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05CE" w:rsidRPr="00E67A54" w:rsidRDefault="00B405CE" w:rsidP="00B405CE">
      <w:pPr>
        <w:jc w:val="right"/>
      </w:pPr>
      <w:r>
        <w:t>CIU: 170800075</w:t>
      </w:r>
    </w:p>
    <w:p w:rsidR="00D00E80" w:rsidRDefault="00D00E80" w:rsidP="00B405CE">
      <w:pPr>
        <w:jc w:val="center"/>
        <w:rPr>
          <w:rFonts w:ascii="Arial" w:hAnsi="Arial" w:cs="Arial"/>
          <w:b/>
          <w:sz w:val="24"/>
          <w:szCs w:val="24"/>
        </w:rPr>
      </w:pPr>
    </w:p>
    <w:p w:rsidR="00B405CE" w:rsidRPr="002D52E5" w:rsidRDefault="00B405CE" w:rsidP="00B405CE">
      <w:pPr>
        <w:jc w:val="center"/>
        <w:rPr>
          <w:rFonts w:ascii="Arial" w:hAnsi="Arial" w:cs="Arial"/>
          <w:b/>
          <w:sz w:val="24"/>
          <w:szCs w:val="24"/>
        </w:rPr>
      </w:pPr>
      <w:r w:rsidRPr="002D52E5">
        <w:rPr>
          <w:rFonts w:ascii="Arial" w:hAnsi="Arial" w:cs="Arial"/>
          <w:b/>
          <w:sz w:val="24"/>
          <w:szCs w:val="24"/>
        </w:rPr>
        <w:t xml:space="preserve">INFORME DEL TERCER REPORTE DE AVANCE DEL PROCESO DE AUTOEVALUACIÓN DE LA </w:t>
      </w:r>
    </w:p>
    <w:p w:rsidR="00B405CE" w:rsidRPr="002D52E5" w:rsidRDefault="00B405CE" w:rsidP="00B405CE">
      <w:pPr>
        <w:jc w:val="center"/>
        <w:rPr>
          <w:rFonts w:ascii="Arial" w:hAnsi="Arial" w:cs="Arial"/>
          <w:b/>
          <w:sz w:val="24"/>
          <w:szCs w:val="24"/>
        </w:rPr>
      </w:pPr>
      <w:r w:rsidRPr="002D52E5">
        <w:rPr>
          <w:rFonts w:ascii="Arial" w:hAnsi="Arial" w:cs="Arial"/>
          <w:b/>
          <w:sz w:val="24"/>
          <w:szCs w:val="24"/>
        </w:rPr>
        <w:t>ESCUELA PROFESIONAL DE LINGÜÍSTICA DE LA UNMSM</w:t>
      </w:r>
    </w:p>
    <w:p w:rsidR="00B405CE" w:rsidRDefault="00B405CE" w:rsidP="00B405CE">
      <w:pPr>
        <w:jc w:val="center"/>
        <w:rPr>
          <w:rFonts w:ascii="Arial" w:hAnsi="Arial" w:cs="Arial"/>
          <w:b/>
          <w:sz w:val="24"/>
          <w:szCs w:val="24"/>
        </w:rPr>
      </w:pPr>
    </w:p>
    <w:p w:rsidR="00D00E80" w:rsidRPr="002D52E5" w:rsidRDefault="00D00E80" w:rsidP="00B405CE">
      <w:pPr>
        <w:jc w:val="center"/>
        <w:rPr>
          <w:rFonts w:ascii="Arial" w:hAnsi="Arial" w:cs="Arial"/>
          <w:b/>
          <w:sz w:val="24"/>
          <w:szCs w:val="24"/>
        </w:rPr>
      </w:pPr>
    </w:p>
    <w:tbl>
      <w:tblPr>
        <w:tblStyle w:val="Tablaconcuadrcula"/>
        <w:tblW w:w="0" w:type="auto"/>
        <w:tblLook w:val="04A0" w:firstRow="1" w:lastRow="0" w:firstColumn="1" w:lastColumn="0" w:noHBand="0" w:noVBand="1"/>
      </w:tblPr>
      <w:tblGrid>
        <w:gridCol w:w="2547"/>
        <w:gridCol w:w="5947"/>
      </w:tblGrid>
      <w:tr w:rsidR="00B405CE" w:rsidRPr="002D52E5" w:rsidTr="00CB2F9B">
        <w:tc>
          <w:tcPr>
            <w:tcW w:w="2547" w:type="dxa"/>
          </w:tcPr>
          <w:p w:rsidR="00B405CE" w:rsidRPr="002D52E5" w:rsidRDefault="00B405CE" w:rsidP="00CB2F9B">
            <w:pPr>
              <w:rPr>
                <w:rFonts w:ascii="Arial" w:hAnsi="Arial" w:cs="Arial"/>
                <w:b/>
                <w:sz w:val="24"/>
                <w:szCs w:val="24"/>
              </w:rPr>
            </w:pPr>
            <w:r w:rsidRPr="002D52E5">
              <w:rPr>
                <w:rFonts w:ascii="Arial" w:hAnsi="Arial" w:cs="Arial"/>
                <w:b/>
                <w:sz w:val="24"/>
                <w:szCs w:val="24"/>
              </w:rPr>
              <w:t xml:space="preserve">Institución </w:t>
            </w:r>
          </w:p>
        </w:tc>
        <w:tc>
          <w:tcPr>
            <w:tcW w:w="5947" w:type="dxa"/>
          </w:tcPr>
          <w:p w:rsidR="00B405CE" w:rsidRPr="002D52E5" w:rsidRDefault="00B405CE" w:rsidP="00CB2F9B">
            <w:pPr>
              <w:rPr>
                <w:rFonts w:ascii="Arial" w:hAnsi="Arial" w:cs="Arial"/>
                <w:b/>
                <w:sz w:val="24"/>
                <w:szCs w:val="24"/>
              </w:rPr>
            </w:pPr>
            <w:r w:rsidRPr="002D52E5">
              <w:rPr>
                <w:rFonts w:ascii="Arial" w:hAnsi="Arial" w:cs="Arial"/>
                <w:b/>
                <w:sz w:val="24"/>
                <w:szCs w:val="24"/>
              </w:rPr>
              <w:t>UNIVERSIDAD NACIONAL MAYOR DE SAN MARCOS</w:t>
            </w:r>
          </w:p>
        </w:tc>
      </w:tr>
      <w:tr w:rsidR="00B405CE" w:rsidRPr="002D52E5" w:rsidTr="00CB2F9B">
        <w:tc>
          <w:tcPr>
            <w:tcW w:w="2547" w:type="dxa"/>
          </w:tcPr>
          <w:p w:rsidR="00B405CE" w:rsidRPr="002D52E5" w:rsidRDefault="00B405CE" w:rsidP="00CB2F9B">
            <w:pPr>
              <w:rPr>
                <w:rFonts w:ascii="Arial" w:hAnsi="Arial" w:cs="Arial"/>
                <w:b/>
                <w:sz w:val="24"/>
                <w:szCs w:val="24"/>
              </w:rPr>
            </w:pPr>
            <w:r w:rsidRPr="002D52E5">
              <w:rPr>
                <w:rFonts w:ascii="Arial" w:hAnsi="Arial" w:cs="Arial"/>
                <w:b/>
                <w:sz w:val="24"/>
                <w:szCs w:val="24"/>
              </w:rPr>
              <w:t>Programa</w:t>
            </w:r>
          </w:p>
        </w:tc>
        <w:tc>
          <w:tcPr>
            <w:tcW w:w="5947" w:type="dxa"/>
          </w:tcPr>
          <w:p w:rsidR="00B405CE" w:rsidRPr="002D52E5" w:rsidRDefault="00B405CE" w:rsidP="00CB2F9B">
            <w:pPr>
              <w:rPr>
                <w:rFonts w:ascii="Arial" w:hAnsi="Arial" w:cs="Arial"/>
                <w:b/>
                <w:sz w:val="24"/>
                <w:szCs w:val="24"/>
              </w:rPr>
            </w:pPr>
            <w:r w:rsidRPr="002D52E5">
              <w:rPr>
                <w:rFonts w:ascii="Arial" w:hAnsi="Arial" w:cs="Arial"/>
                <w:b/>
                <w:sz w:val="24"/>
                <w:szCs w:val="24"/>
              </w:rPr>
              <w:t>ESCUELA PROESIONAL DE LINGÜÍSTICA</w:t>
            </w:r>
          </w:p>
        </w:tc>
      </w:tr>
      <w:tr w:rsidR="00B405CE" w:rsidRPr="002D52E5" w:rsidTr="00CB2F9B">
        <w:tc>
          <w:tcPr>
            <w:tcW w:w="2547" w:type="dxa"/>
          </w:tcPr>
          <w:p w:rsidR="00B405CE" w:rsidRPr="002D52E5" w:rsidRDefault="00B405CE" w:rsidP="00CB2F9B">
            <w:pPr>
              <w:rPr>
                <w:rFonts w:ascii="Arial" w:hAnsi="Arial" w:cs="Arial"/>
                <w:b/>
                <w:sz w:val="24"/>
                <w:szCs w:val="24"/>
              </w:rPr>
            </w:pPr>
            <w:r w:rsidRPr="002D52E5">
              <w:rPr>
                <w:rFonts w:ascii="Arial" w:hAnsi="Arial" w:cs="Arial"/>
                <w:b/>
                <w:sz w:val="24"/>
                <w:szCs w:val="24"/>
              </w:rPr>
              <w:t>Tipo de Acreditación</w:t>
            </w:r>
          </w:p>
        </w:tc>
        <w:tc>
          <w:tcPr>
            <w:tcW w:w="5947" w:type="dxa"/>
          </w:tcPr>
          <w:p w:rsidR="00B405CE" w:rsidRPr="002D52E5" w:rsidRDefault="00B405CE" w:rsidP="00CB2F9B">
            <w:pPr>
              <w:rPr>
                <w:rFonts w:ascii="Arial" w:hAnsi="Arial" w:cs="Arial"/>
                <w:b/>
                <w:sz w:val="24"/>
                <w:szCs w:val="24"/>
              </w:rPr>
            </w:pPr>
            <w:r w:rsidRPr="002D52E5">
              <w:rPr>
                <w:rFonts w:ascii="Arial" w:hAnsi="Arial" w:cs="Arial"/>
                <w:b/>
                <w:sz w:val="24"/>
                <w:szCs w:val="24"/>
              </w:rPr>
              <w:t xml:space="preserve">ACREDITACIÓN DE PROGRAMA </w:t>
            </w:r>
          </w:p>
        </w:tc>
      </w:tr>
      <w:tr w:rsidR="00B405CE" w:rsidRPr="002D52E5" w:rsidTr="00CB2F9B">
        <w:tc>
          <w:tcPr>
            <w:tcW w:w="2547" w:type="dxa"/>
          </w:tcPr>
          <w:p w:rsidR="00B405CE" w:rsidRPr="002D52E5" w:rsidRDefault="00B405CE" w:rsidP="00CB2F9B">
            <w:pPr>
              <w:rPr>
                <w:rFonts w:ascii="Arial" w:hAnsi="Arial" w:cs="Arial"/>
                <w:b/>
                <w:sz w:val="24"/>
                <w:szCs w:val="24"/>
              </w:rPr>
            </w:pPr>
            <w:r w:rsidRPr="002D52E5">
              <w:rPr>
                <w:rFonts w:ascii="Arial" w:hAnsi="Arial" w:cs="Arial"/>
                <w:b/>
                <w:sz w:val="24"/>
                <w:szCs w:val="24"/>
              </w:rPr>
              <w:t>Dirección</w:t>
            </w:r>
          </w:p>
        </w:tc>
        <w:tc>
          <w:tcPr>
            <w:tcW w:w="5947" w:type="dxa"/>
          </w:tcPr>
          <w:p w:rsidR="00B405CE" w:rsidRPr="002D52E5" w:rsidRDefault="00B405CE" w:rsidP="00CB2F9B">
            <w:pPr>
              <w:rPr>
                <w:rFonts w:ascii="Arial" w:hAnsi="Arial" w:cs="Arial"/>
                <w:b/>
                <w:sz w:val="24"/>
                <w:szCs w:val="24"/>
              </w:rPr>
            </w:pPr>
            <w:r w:rsidRPr="002D52E5">
              <w:rPr>
                <w:rFonts w:ascii="Arial" w:hAnsi="Arial" w:cs="Arial"/>
                <w:b/>
                <w:sz w:val="24"/>
                <w:szCs w:val="24"/>
              </w:rPr>
              <w:t xml:space="preserve">CALLE AMÉZAGA N° 375 </w:t>
            </w:r>
          </w:p>
        </w:tc>
      </w:tr>
      <w:tr w:rsidR="00B405CE" w:rsidRPr="002D52E5" w:rsidTr="00CB2F9B">
        <w:tc>
          <w:tcPr>
            <w:tcW w:w="2547" w:type="dxa"/>
          </w:tcPr>
          <w:p w:rsidR="00B405CE" w:rsidRPr="002D52E5" w:rsidRDefault="00B405CE" w:rsidP="00CB2F9B">
            <w:pPr>
              <w:rPr>
                <w:rFonts w:ascii="Arial" w:hAnsi="Arial" w:cs="Arial"/>
                <w:b/>
                <w:sz w:val="24"/>
                <w:szCs w:val="24"/>
              </w:rPr>
            </w:pPr>
            <w:r w:rsidRPr="002D52E5">
              <w:rPr>
                <w:rFonts w:ascii="Arial" w:hAnsi="Arial" w:cs="Arial"/>
                <w:b/>
                <w:sz w:val="24"/>
                <w:szCs w:val="24"/>
              </w:rPr>
              <w:t>Distrito</w:t>
            </w:r>
          </w:p>
        </w:tc>
        <w:tc>
          <w:tcPr>
            <w:tcW w:w="5947" w:type="dxa"/>
          </w:tcPr>
          <w:p w:rsidR="00B405CE" w:rsidRPr="002D52E5" w:rsidRDefault="00B405CE" w:rsidP="00CB2F9B">
            <w:pPr>
              <w:rPr>
                <w:rFonts w:ascii="Arial" w:hAnsi="Arial" w:cs="Arial"/>
                <w:b/>
                <w:sz w:val="24"/>
                <w:szCs w:val="24"/>
              </w:rPr>
            </w:pPr>
            <w:r w:rsidRPr="002D52E5">
              <w:rPr>
                <w:rFonts w:ascii="Arial" w:hAnsi="Arial" w:cs="Arial"/>
                <w:b/>
                <w:sz w:val="24"/>
                <w:szCs w:val="24"/>
              </w:rPr>
              <w:t>LIMA</w:t>
            </w:r>
          </w:p>
        </w:tc>
      </w:tr>
      <w:tr w:rsidR="00B405CE" w:rsidRPr="002D52E5" w:rsidTr="00CB2F9B">
        <w:tc>
          <w:tcPr>
            <w:tcW w:w="2547" w:type="dxa"/>
          </w:tcPr>
          <w:p w:rsidR="00B405CE" w:rsidRPr="002D52E5" w:rsidRDefault="00B405CE" w:rsidP="00CB2F9B">
            <w:pPr>
              <w:rPr>
                <w:rFonts w:ascii="Arial" w:hAnsi="Arial" w:cs="Arial"/>
                <w:b/>
                <w:sz w:val="24"/>
                <w:szCs w:val="24"/>
              </w:rPr>
            </w:pPr>
            <w:r w:rsidRPr="002D52E5">
              <w:rPr>
                <w:rFonts w:ascii="Arial" w:hAnsi="Arial" w:cs="Arial"/>
                <w:b/>
                <w:sz w:val="24"/>
                <w:szCs w:val="24"/>
              </w:rPr>
              <w:t>Provincia</w:t>
            </w:r>
          </w:p>
        </w:tc>
        <w:tc>
          <w:tcPr>
            <w:tcW w:w="5947" w:type="dxa"/>
          </w:tcPr>
          <w:p w:rsidR="00B405CE" w:rsidRPr="002D52E5" w:rsidRDefault="00B405CE" w:rsidP="00CB2F9B">
            <w:pPr>
              <w:rPr>
                <w:rFonts w:ascii="Arial" w:hAnsi="Arial" w:cs="Arial"/>
                <w:b/>
                <w:sz w:val="24"/>
                <w:szCs w:val="24"/>
              </w:rPr>
            </w:pPr>
            <w:r w:rsidRPr="002D52E5">
              <w:rPr>
                <w:rFonts w:ascii="Arial" w:hAnsi="Arial" w:cs="Arial"/>
                <w:b/>
                <w:sz w:val="24"/>
                <w:szCs w:val="24"/>
              </w:rPr>
              <w:t>LIMA</w:t>
            </w:r>
          </w:p>
        </w:tc>
      </w:tr>
      <w:tr w:rsidR="00B405CE" w:rsidRPr="002D52E5" w:rsidTr="00CB2F9B">
        <w:tc>
          <w:tcPr>
            <w:tcW w:w="2547" w:type="dxa"/>
          </w:tcPr>
          <w:p w:rsidR="00B405CE" w:rsidRPr="002D52E5" w:rsidRDefault="00B405CE" w:rsidP="00CB2F9B">
            <w:pPr>
              <w:tabs>
                <w:tab w:val="right" w:pos="2331"/>
              </w:tabs>
              <w:rPr>
                <w:rFonts w:ascii="Arial" w:hAnsi="Arial" w:cs="Arial"/>
                <w:b/>
                <w:sz w:val="24"/>
                <w:szCs w:val="24"/>
              </w:rPr>
            </w:pPr>
            <w:r w:rsidRPr="002D52E5">
              <w:rPr>
                <w:rFonts w:ascii="Arial" w:hAnsi="Arial" w:cs="Arial"/>
                <w:b/>
                <w:sz w:val="24"/>
                <w:szCs w:val="24"/>
              </w:rPr>
              <w:t>Región</w:t>
            </w:r>
            <w:r w:rsidRPr="002D52E5">
              <w:rPr>
                <w:rFonts w:ascii="Arial" w:hAnsi="Arial" w:cs="Arial"/>
                <w:b/>
                <w:sz w:val="24"/>
                <w:szCs w:val="24"/>
              </w:rPr>
              <w:tab/>
            </w:r>
          </w:p>
        </w:tc>
        <w:tc>
          <w:tcPr>
            <w:tcW w:w="5947" w:type="dxa"/>
          </w:tcPr>
          <w:p w:rsidR="00B405CE" w:rsidRPr="002D52E5" w:rsidRDefault="00B405CE" w:rsidP="00CB2F9B">
            <w:pPr>
              <w:rPr>
                <w:rFonts w:ascii="Arial" w:hAnsi="Arial" w:cs="Arial"/>
                <w:b/>
                <w:sz w:val="24"/>
                <w:szCs w:val="24"/>
              </w:rPr>
            </w:pPr>
            <w:r w:rsidRPr="002D52E5">
              <w:rPr>
                <w:rFonts w:ascii="Arial" w:hAnsi="Arial" w:cs="Arial"/>
                <w:b/>
                <w:sz w:val="24"/>
                <w:szCs w:val="24"/>
              </w:rPr>
              <w:t>LIMA</w:t>
            </w:r>
          </w:p>
        </w:tc>
      </w:tr>
      <w:tr w:rsidR="00B405CE" w:rsidRPr="002D52E5" w:rsidTr="00CB2F9B">
        <w:tc>
          <w:tcPr>
            <w:tcW w:w="2547" w:type="dxa"/>
          </w:tcPr>
          <w:p w:rsidR="00B405CE" w:rsidRPr="002D52E5" w:rsidRDefault="00B405CE" w:rsidP="00CB2F9B">
            <w:pPr>
              <w:rPr>
                <w:rFonts w:ascii="Arial" w:hAnsi="Arial" w:cs="Arial"/>
                <w:b/>
                <w:sz w:val="24"/>
                <w:szCs w:val="24"/>
              </w:rPr>
            </w:pPr>
            <w:r w:rsidRPr="002D52E5">
              <w:rPr>
                <w:rFonts w:ascii="Arial" w:hAnsi="Arial" w:cs="Arial"/>
                <w:b/>
                <w:sz w:val="24"/>
                <w:szCs w:val="24"/>
              </w:rPr>
              <w:t>Sede/ Filial</w:t>
            </w:r>
          </w:p>
        </w:tc>
        <w:tc>
          <w:tcPr>
            <w:tcW w:w="5947" w:type="dxa"/>
          </w:tcPr>
          <w:p w:rsidR="00B405CE" w:rsidRPr="002D52E5" w:rsidRDefault="00B405CE" w:rsidP="00CB2F9B">
            <w:pPr>
              <w:rPr>
                <w:rFonts w:ascii="Arial" w:hAnsi="Arial" w:cs="Arial"/>
                <w:b/>
                <w:sz w:val="24"/>
                <w:szCs w:val="24"/>
              </w:rPr>
            </w:pPr>
            <w:r w:rsidRPr="002D52E5">
              <w:rPr>
                <w:rFonts w:ascii="Arial" w:hAnsi="Arial" w:cs="Arial"/>
                <w:b/>
                <w:sz w:val="24"/>
                <w:szCs w:val="24"/>
              </w:rPr>
              <w:t>CIUDAD UNIVERSITARIA</w:t>
            </w:r>
          </w:p>
        </w:tc>
      </w:tr>
      <w:tr w:rsidR="00B405CE" w:rsidRPr="002D52E5" w:rsidTr="00CB2F9B">
        <w:trPr>
          <w:trHeight w:val="412"/>
        </w:trPr>
        <w:tc>
          <w:tcPr>
            <w:tcW w:w="2547" w:type="dxa"/>
          </w:tcPr>
          <w:p w:rsidR="00B405CE" w:rsidRPr="002D52E5" w:rsidRDefault="00B405CE" w:rsidP="00CB2F9B">
            <w:pPr>
              <w:rPr>
                <w:rFonts w:ascii="Arial" w:hAnsi="Arial" w:cs="Arial"/>
                <w:b/>
                <w:sz w:val="24"/>
                <w:szCs w:val="24"/>
              </w:rPr>
            </w:pPr>
            <w:r w:rsidRPr="002D52E5">
              <w:rPr>
                <w:rFonts w:ascii="Arial" w:hAnsi="Arial" w:cs="Arial"/>
                <w:b/>
                <w:sz w:val="24"/>
                <w:szCs w:val="24"/>
              </w:rPr>
              <w:t>Fecha de presentación</w:t>
            </w:r>
          </w:p>
        </w:tc>
        <w:tc>
          <w:tcPr>
            <w:tcW w:w="5947" w:type="dxa"/>
          </w:tcPr>
          <w:p w:rsidR="00B405CE" w:rsidRPr="002D52E5" w:rsidRDefault="00B405CE" w:rsidP="00CB2F9B">
            <w:pPr>
              <w:rPr>
                <w:rFonts w:ascii="Arial" w:hAnsi="Arial" w:cs="Arial"/>
                <w:b/>
                <w:sz w:val="24"/>
                <w:szCs w:val="24"/>
              </w:rPr>
            </w:pPr>
            <w:r w:rsidRPr="002D52E5">
              <w:rPr>
                <w:rFonts w:ascii="Arial" w:hAnsi="Arial" w:cs="Arial"/>
                <w:b/>
                <w:sz w:val="24"/>
                <w:szCs w:val="24"/>
              </w:rPr>
              <w:t>20 de julio de 2018</w:t>
            </w:r>
          </w:p>
        </w:tc>
      </w:tr>
    </w:tbl>
    <w:p w:rsidR="00B405CE" w:rsidRDefault="00B405CE" w:rsidP="00B405CE">
      <w:pPr>
        <w:rPr>
          <w:rFonts w:ascii="Arial" w:hAnsi="Arial" w:cs="Arial"/>
          <w:b/>
          <w:sz w:val="24"/>
          <w:szCs w:val="24"/>
        </w:rPr>
      </w:pPr>
    </w:p>
    <w:p w:rsidR="00D00E80" w:rsidRPr="002D52E5" w:rsidRDefault="00D00E80" w:rsidP="00B405CE">
      <w:pPr>
        <w:rPr>
          <w:rFonts w:ascii="Arial" w:hAnsi="Arial" w:cs="Arial"/>
          <w:b/>
          <w:sz w:val="24"/>
          <w:szCs w:val="24"/>
        </w:rPr>
      </w:pPr>
    </w:p>
    <w:p w:rsidR="00B405CE" w:rsidRPr="002D52E5" w:rsidRDefault="00B405CE" w:rsidP="00B405CE">
      <w:pPr>
        <w:pStyle w:val="Prrafodelista"/>
        <w:numPr>
          <w:ilvl w:val="0"/>
          <w:numId w:val="45"/>
        </w:numPr>
        <w:pBdr>
          <w:top w:val="none" w:sz="0" w:space="0" w:color="auto"/>
          <w:left w:val="none" w:sz="0" w:space="0" w:color="auto"/>
          <w:bottom w:val="none" w:sz="0" w:space="0" w:color="auto"/>
          <w:right w:val="none" w:sz="0" w:space="0" w:color="auto"/>
          <w:between w:val="none" w:sz="0" w:space="0" w:color="auto"/>
        </w:pBdr>
        <w:rPr>
          <w:rFonts w:ascii="Arial" w:hAnsi="Arial" w:cs="Arial"/>
          <w:b/>
          <w:sz w:val="24"/>
          <w:szCs w:val="24"/>
        </w:rPr>
      </w:pPr>
      <w:r w:rsidRPr="002D52E5">
        <w:rPr>
          <w:rFonts w:ascii="Arial" w:hAnsi="Arial" w:cs="Arial"/>
          <w:b/>
          <w:sz w:val="24"/>
          <w:szCs w:val="24"/>
        </w:rPr>
        <w:t>RESUMEN</w:t>
      </w:r>
    </w:p>
    <w:p w:rsidR="00B405CE" w:rsidRPr="002D52E5" w:rsidRDefault="00B405CE" w:rsidP="00B405CE">
      <w:pPr>
        <w:pStyle w:val="Prrafodelista"/>
        <w:ind w:left="1066"/>
        <w:contextualSpacing w:val="0"/>
        <w:jc w:val="both"/>
        <w:rPr>
          <w:rFonts w:ascii="Arial" w:hAnsi="Arial" w:cs="Arial"/>
          <w:sz w:val="24"/>
          <w:szCs w:val="24"/>
        </w:rPr>
      </w:pPr>
      <w:r w:rsidRPr="002D52E5">
        <w:rPr>
          <w:rFonts w:ascii="Arial" w:hAnsi="Arial" w:cs="Arial"/>
          <w:sz w:val="24"/>
          <w:szCs w:val="24"/>
        </w:rPr>
        <w:t>En este tercer informe se presenta el avance de autoevaluación de la matriz de estándares de calidad del Programa de la Escuela Profesional de Lingüística de la Facultad de Letras y Ciencias Humanas de la Universidad Nacional Mayor de San Marcos con fines de acreditación nacional. Se realizó el análisis y la lectura atenta del Modelo de Acreditación de Programas de Estudios Universitarios del SINEACE, y se analizó los 34 estándares y sus respectivos criterios asociados; a la vez, se evaluó cómo dichos criterios están siendo aplicados actualmente en la Escuela Profesional de Lingüística. Asimismo, se identificó las evidencias existentes y requeridas para cumplir con los estándares del Modelo de Acreditación.</w:t>
      </w:r>
    </w:p>
    <w:p w:rsidR="00B405CE" w:rsidRPr="002D52E5" w:rsidRDefault="00B405CE" w:rsidP="00B405CE">
      <w:pPr>
        <w:pStyle w:val="Prrafodelista"/>
        <w:ind w:left="1068"/>
        <w:rPr>
          <w:rFonts w:ascii="Arial" w:hAnsi="Arial" w:cs="Arial"/>
          <w:sz w:val="24"/>
          <w:szCs w:val="24"/>
        </w:rPr>
      </w:pPr>
    </w:p>
    <w:p w:rsidR="00B405CE" w:rsidRPr="002D52E5" w:rsidRDefault="00B405CE" w:rsidP="00B405CE">
      <w:pPr>
        <w:pStyle w:val="Prrafodelista"/>
        <w:numPr>
          <w:ilvl w:val="0"/>
          <w:numId w:val="45"/>
        </w:numPr>
        <w:pBdr>
          <w:top w:val="none" w:sz="0" w:space="0" w:color="auto"/>
          <w:left w:val="none" w:sz="0" w:space="0" w:color="auto"/>
          <w:bottom w:val="none" w:sz="0" w:space="0" w:color="auto"/>
          <w:right w:val="none" w:sz="0" w:space="0" w:color="auto"/>
          <w:between w:val="none" w:sz="0" w:space="0" w:color="auto"/>
        </w:pBdr>
        <w:rPr>
          <w:rFonts w:ascii="Arial" w:hAnsi="Arial" w:cs="Arial"/>
          <w:b/>
          <w:sz w:val="24"/>
          <w:szCs w:val="24"/>
        </w:rPr>
      </w:pPr>
      <w:r w:rsidRPr="002D52E5">
        <w:rPr>
          <w:rFonts w:ascii="Arial" w:hAnsi="Arial" w:cs="Arial"/>
          <w:b/>
          <w:sz w:val="24"/>
          <w:szCs w:val="24"/>
        </w:rPr>
        <w:t>DESCRIPCIÓN DE LA ACTIVIDADES DESARROLLADAS</w:t>
      </w:r>
    </w:p>
    <w:p w:rsidR="00B405CE" w:rsidRPr="002D52E5" w:rsidRDefault="00B405CE" w:rsidP="00B405CE">
      <w:pPr>
        <w:pStyle w:val="Prrafodelista"/>
        <w:ind w:left="1066"/>
        <w:contextualSpacing w:val="0"/>
        <w:jc w:val="both"/>
        <w:rPr>
          <w:rFonts w:ascii="Arial" w:hAnsi="Arial" w:cs="Arial"/>
          <w:sz w:val="24"/>
          <w:szCs w:val="24"/>
        </w:rPr>
      </w:pPr>
    </w:p>
    <w:p w:rsidR="00B405CE" w:rsidRPr="002D52E5" w:rsidRDefault="00B405CE" w:rsidP="00B405CE">
      <w:pPr>
        <w:pStyle w:val="Prrafodelista"/>
        <w:ind w:left="1066"/>
        <w:contextualSpacing w:val="0"/>
        <w:jc w:val="both"/>
        <w:rPr>
          <w:rFonts w:ascii="Arial" w:hAnsi="Arial" w:cs="Arial"/>
          <w:b/>
          <w:sz w:val="24"/>
          <w:szCs w:val="24"/>
        </w:rPr>
      </w:pPr>
      <w:r w:rsidRPr="002D52E5">
        <w:rPr>
          <w:rFonts w:ascii="Arial" w:hAnsi="Arial" w:cs="Arial"/>
          <w:sz w:val="24"/>
          <w:szCs w:val="24"/>
        </w:rPr>
        <w:t xml:space="preserve">Los integrantes del Comité de Calidad del Programa de la Escuela Profesional de Lingüística se han reunido por grupo para realizar el trabajo de evaluación de los 34 estándares y han tenido las siguientes reuniones para revisar y analizar conjuntamente el avance. </w:t>
      </w:r>
    </w:p>
    <w:p w:rsidR="00D00E80" w:rsidRDefault="00D00E80" w:rsidP="00B405CE">
      <w:pPr>
        <w:pStyle w:val="Prrafodelista"/>
        <w:ind w:left="1066"/>
        <w:contextualSpacing w:val="0"/>
        <w:jc w:val="center"/>
        <w:rPr>
          <w:rFonts w:ascii="Arial" w:hAnsi="Arial" w:cs="Arial"/>
          <w:b/>
          <w:sz w:val="24"/>
          <w:szCs w:val="24"/>
        </w:rPr>
      </w:pPr>
    </w:p>
    <w:p w:rsidR="00EA5CB3" w:rsidRDefault="00EA5CB3" w:rsidP="00B405CE">
      <w:pPr>
        <w:pStyle w:val="Prrafodelista"/>
        <w:ind w:left="1066"/>
        <w:contextualSpacing w:val="0"/>
        <w:jc w:val="center"/>
        <w:rPr>
          <w:rFonts w:ascii="Arial" w:hAnsi="Arial" w:cs="Arial"/>
          <w:b/>
          <w:sz w:val="24"/>
          <w:szCs w:val="24"/>
        </w:rPr>
      </w:pPr>
    </w:p>
    <w:p w:rsidR="00EA5CB3" w:rsidRPr="00EA5CB3" w:rsidRDefault="00EA5CB3" w:rsidP="00EA5CB3">
      <w:pPr>
        <w:pBdr>
          <w:top w:val="none" w:sz="0" w:space="0" w:color="auto"/>
          <w:left w:val="none" w:sz="0" w:space="0" w:color="auto"/>
          <w:bottom w:val="none" w:sz="0" w:space="0" w:color="auto"/>
          <w:right w:val="none" w:sz="0" w:space="0" w:color="auto"/>
          <w:between w:val="none" w:sz="0" w:space="0" w:color="auto"/>
        </w:pBdr>
        <w:spacing w:after="0" w:line="240" w:lineRule="auto"/>
        <w:ind w:left="992"/>
        <w:jc w:val="center"/>
        <w:rPr>
          <w:b/>
          <w:color w:val="auto"/>
          <w:sz w:val="24"/>
          <w:szCs w:val="24"/>
        </w:rPr>
      </w:pPr>
      <w:r w:rsidRPr="00EA5CB3">
        <w:rPr>
          <w:b/>
          <w:color w:val="auto"/>
          <w:sz w:val="24"/>
          <w:szCs w:val="24"/>
        </w:rPr>
        <w:t xml:space="preserve">Cuadro </w:t>
      </w:r>
      <w:proofErr w:type="spellStart"/>
      <w:r w:rsidRPr="00EA5CB3">
        <w:rPr>
          <w:b/>
          <w:color w:val="auto"/>
          <w:sz w:val="24"/>
          <w:szCs w:val="24"/>
        </w:rPr>
        <w:t>N.°</w:t>
      </w:r>
      <w:proofErr w:type="spellEnd"/>
      <w:r w:rsidRPr="00EA5CB3">
        <w:rPr>
          <w:b/>
          <w:color w:val="auto"/>
          <w:sz w:val="24"/>
          <w:szCs w:val="24"/>
        </w:rPr>
        <w:t xml:space="preserve"> 1</w:t>
      </w:r>
    </w:p>
    <w:p w:rsidR="00EA5CB3" w:rsidRPr="00EA5CB3" w:rsidRDefault="00EA5CB3" w:rsidP="00EA5CB3">
      <w:pPr>
        <w:pBdr>
          <w:top w:val="none" w:sz="0" w:space="0" w:color="auto"/>
          <w:left w:val="none" w:sz="0" w:space="0" w:color="auto"/>
          <w:bottom w:val="none" w:sz="0" w:space="0" w:color="auto"/>
          <w:right w:val="none" w:sz="0" w:space="0" w:color="auto"/>
          <w:between w:val="none" w:sz="0" w:space="0" w:color="auto"/>
        </w:pBdr>
        <w:spacing w:after="0" w:line="240" w:lineRule="auto"/>
        <w:ind w:left="992"/>
        <w:jc w:val="center"/>
        <w:rPr>
          <w:b/>
          <w:color w:val="auto"/>
          <w:sz w:val="24"/>
          <w:szCs w:val="24"/>
        </w:rPr>
      </w:pPr>
      <w:r w:rsidRPr="00EA5CB3">
        <w:rPr>
          <w:b/>
          <w:color w:val="auto"/>
          <w:sz w:val="24"/>
          <w:szCs w:val="24"/>
        </w:rPr>
        <w:t>Escala de Avance en el Proceso de Autoevaluación</w:t>
      </w:r>
    </w:p>
    <w:p w:rsidR="00EA5CB3" w:rsidRPr="00EA5CB3" w:rsidRDefault="00EA5CB3" w:rsidP="00EA5CB3">
      <w:pPr>
        <w:pBdr>
          <w:top w:val="none" w:sz="0" w:space="0" w:color="auto"/>
          <w:left w:val="none" w:sz="0" w:space="0" w:color="auto"/>
          <w:bottom w:val="none" w:sz="0" w:space="0" w:color="auto"/>
          <w:right w:val="none" w:sz="0" w:space="0" w:color="auto"/>
          <w:between w:val="none" w:sz="0" w:space="0" w:color="auto"/>
        </w:pBdr>
        <w:spacing w:after="0" w:line="240" w:lineRule="auto"/>
        <w:ind w:left="992"/>
        <w:jc w:val="center"/>
        <w:rPr>
          <w:color w:val="auto"/>
        </w:rPr>
      </w:pPr>
    </w:p>
    <w:tbl>
      <w:tblPr>
        <w:tblW w:w="8338" w:type="dxa"/>
        <w:jc w:val="center"/>
        <w:tblLayout w:type="fixed"/>
        <w:tblLook w:val="0400" w:firstRow="0" w:lastRow="0" w:firstColumn="0" w:lastColumn="0" w:noHBand="0" w:noVBand="1"/>
      </w:tblPr>
      <w:tblGrid>
        <w:gridCol w:w="2243"/>
        <w:gridCol w:w="709"/>
        <w:gridCol w:w="5386"/>
      </w:tblGrid>
      <w:tr w:rsidR="00EA5CB3" w:rsidRPr="00EA5CB3" w:rsidTr="00110BF6">
        <w:trPr>
          <w:trHeight w:val="540"/>
          <w:jc w:val="center"/>
        </w:trPr>
        <w:tc>
          <w:tcPr>
            <w:tcW w:w="2243"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EA5CB3" w:rsidRPr="00EA5CB3" w:rsidRDefault="00EA5CB3" w:rsidP="00EA5CB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b/>
                <w:sz w:val="20"/>
                <w:szCs w:val="20"/>
              </w:rPr>
            </w:pPr>
            <w:r w:rsidRPr="00EA5CB3">
              <w:rPr>
                <w:b/>
                <w:sz w:val="20"/>
                <w:szCs w:val="20"/>
              </w:rPr>
              <w:t>Pasos</w:t>
            </w:r>
          </w:p>
        </w:tc>
        <w:tc>
          <w:tcPr>
            <w:tcW w:w="709" w:type="dxa"/>
            <w:tcBorders>
              <w:top w:val="single" w:sz="4" w:space="0" w:color="000000"/>
              <w:left w:val="nil"/>
              <w:bottom w:val="single" w:sz="4" w:space="0" w:color="000000"/>
              <w:right w:val="single" w:sz="4" w:space="0" w:color="000000"/>
            </w:tcBorders>
            <w:shd w:val="clear" w:color="auto" w:fill="FFFF00"/>
            <w:vAlign w:val="center"/>
          </w:tcPr>
          <w:p w:rsidR="00EA5CB3" w:rsidRPr="00EA5CB3" w:rsidRDefault="00EA5CB3" w:rsidP="00EA5CB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b/>
                <w:sz w:val="20"/>
                <w:szCs w:val="20"/>
              </w:rPr>
            </w:pPr>
            <w:r w:rsidRPr="00EA5CB3">
              <w:rPr>
                <w:b/>
                <w:sz w:val="20"/>
                <w:szCs w:val="20"/>
              </w:rPr>
              <w:t>Nivel</w:t>
            </w:r>
          </w:p>
        </w:tc>
        <w:tc>
          <w:tcPr>
            <w:tcW w:w="5386" w:type="dxa"/>
            <w:tcBorders>
              <w:top w:val="single" w:sz="4" w:space="0" w:color="000000"/>
              <w:left w:val="nil"/>
              <w:bottom w:val="single" w:sz="4" w:space="0" w:color="000000"/>
              <w:right w:val="single" w:sz="4" w:space="0" w:color="000000"/>
            </w:tcBorders>
            <w:shd w:val="clear" w:color="auto" w:fill="FFFF00"/>
            <w:vAlign w:val="center"/>
          </w:tcPr>
          <w:p w:rsidR="00EA5CB3" w:rsidRPr="00EA5CB3" w:rsidRDefault="00EA5CB3" w:rsidP="00EA5CB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b/>
                <w:sz w:val="20"/>
                <w:szCs w:val="20"/>
              </w:rPr>
            </w:pPr>
            <w:r w:rsidRPr="00EA5CB3">
              <w:rPr>
                <w:b/>
                <w:sz w:val="20"/>
                <w:szCs w:val="20"/>
              </w:rPr>
              <w:t>Descripción</w:t>
            </w:r>
          </w:p>
        </w:tc>
      </w:tr>
      <w:tr w:rsidR="00EA5CB3" w:rsidRPr="00EA5CB3" w:rsidTr="00110BF6">
        <w:trPr>
          <w:trHeight w:val="740"/>
          <w:jc w:val="center"/>
        </w:trPr>
        <w:tc>
          <w:tcPr>
            <w:tcW w:w="2243" w:type="dxa"/>
            <w:tcBorders>
              <w:top w:val="nil"/>
              <w:left w:val="single" w:sz="4" w:space="0" w:color="000000"/>
              <w:bottom w:val="single" w:sz="4" w:space="0" w:color="000000"/>
              <w:right w:val="single" w:sz="4" w:space="0" w:color="000000"/>
            </w:tcBorders>
            <w:shd w:val="clear" w:color="auto" w:fill="auto"/>
            <w:vAlign w:val="center"/>
          </w:tcPr>
          <w:p w:rsidR="00EA5CB3" w:rsidRPr="00EA5CB3" w:rsidRDefault="00EA5CB3" w:rsidP="00EA5CB3">
            <w:pPr>
              <w:pBdr>
                <w:top w:val="none" w:sz="0" w:space="0" w:color="auto"/>
                <w:left w:val="none" w:sz="0" w:space="0" w:color="auto"/>
                <w:bottom w:val="none" w:sz="0" w:space="0" w:color="auto"/>
                <w:right w:val="none" w:sz="0" w:space="0" w:color="auto"/>
                <w:between w:val="none" w:sz="0" w:space="0" w:color="auto"/>
              </w:pBdr>
              <w:spacing w:after="0" w:line="240" w:lineRule="auto"/>
              <w:rPr>
                <w:b/>
                <w:sz w:val="20"/>
                <w:szCs w:val="20"/>
              </w:rPr>
            </w:pPr>
            <w:r w:rsidRPr="00EA5CB3">
              <w:rPr>
                <w:b/>
                <w:sz w:val="20"/>
                <w:szCs w:val="20"/>
              </w:rPr>
              <w:t>Inicio</w:t>
            </w:r>
          </w:p>
        </w:tc>
        <w:tc>
          <w:tcPr>
            <w:tcW w:w="709" w:type="dxa"/>
            <w:tcBorders>
              <w:top w:val="nil"/>
              <w:left w:val="nil"/>
              <w:bottom w:val="single" w:sz="4" w:space="0" w:color="000000"/>
              <w:right w:val="single" w:sz="4" w:space="0" w:color="000000"/>
            </w:tcBorders>
            <w:shd w:val="clear" w:color="auto" w:fill="auto"/>
            <w:vAlign w:val="center"/>
          </w:tcPr>
          <w:p w:rsidR="00EA5CB3" w:rsidRPr="00EA5CB3" w:rsidRDefault="00EA5CB3" w:rsidP="00EA5CB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b/>
                <w:sz w:val="20"/>
                <w:szCs w:val="20"/>
              </w:rPr>
            </w:pPr>
            <w:r w:rsidRPr="00EA5CB3">
              <w:rPr>
                <w:b/>
                <w:sz w:val="20"/>
                <w:szCs w:val="20"/>
              </w:rPr>
              <w:t>1</w:t>
            </w:r>
          </w:p>
        </w:tc>
        <w:tc>
          <w:tcPr>
            <w:tcW w:w="5386" w:type="dxa"/>
            <w:tcBorders>
              <w:top w:val="nil"/>
              <w:left w:val="nil"/>
              <w:bottom w:val="single" w:sz="4" w:space="0" w:color="000000"/>
              <w:right w:val="single" w:sz="4" w:space="0" w:color="000000"/>
            </w:tcBorders>
            <w:shd w:val="clear" w:color="auto" w:fill="auto"/>
            <w:vAlign w:val="center"/>
          </w:tcPr>
          <w:p w:rsidR="00EA5CB3" w:rsidRPr="00EA5CB3" w:rsidRDefault="00EA5CB3" w:rsidP="00EA5CB3">
            <w:pPr>
              <w:pBdr>
                <w:top w:val="none" w:sz="0" w:space="0" w:color="auto"/>
                <w:left w:val="none" w:sz="0" w:space="0" w:color="auto"/>
                <w:bottom w:val="none" w:sz="0" w:space="0" w:color="auto"/>
                <w:right w:val="none" w:sz="0" w:space="0" w:color="auto"/>
                <w:between w:val="none" w:sz="0" w:space="0" w:color="auto"/>
              </w:pBdr>
              <w:spacing w:after="0" w:line="240" w:lineRule="auto"/>
              <w:rPr>
                <w:sz w:val="20"/>
                <w:szCs w:val="20"/>
              </w:rPr>
            </w:pPr>
            <w:r w:rsidRPr="00EA5CB3">
              <w:rPr>
                <w:sz w:val="20"/>
                <w:szCs w:val="20"/>
              </w:rPr>
              <w:t xml:space="preserve">El programa ha revisado los estándares de calidad del modelo de acreditación. </w:t>
            </w:r>
          </w:p>
        </w:tc>
      </w:tr>
      <w:tr w:rsidR="00EA5CB3" w:rsidRPr="00EA5CB3" w:rsidTr="00110BF6">
        <w:trPr>
          <w:trHeight w:val="1100"/>
          <w:jc w:val="center"/>
        </w:trPr>
        <w:tc>
          <w:tcPr>
            <w:tcW w:w="2243" w:type="dxa"/>
            <w:tcBorders>
              <w:top w:val="nil"/>
              <w:left w:val="single" w:sz="4" w:space="0" w:color="000000"/>
              <w:bottom w:val="single" w:sz="4" w:space="0" w:color="000000"/>
              <w:right w:val="single" w:sz="4" w:space="0" w:color="000000"/>
            </w:tcBorders>
            <w:shd w:val="clear" w:color="auto" w:fill="auto"/>
            <w:vAlign w:val="center"/>
          </w:tcPr>
          <w:p w:rsidR="00EA5CB3" w:rsidRPr="00EA5CB3" w:rsidRDefault="00EA5CB3" w:rsidP="00EA5CB3">
            <w:pPr>
              <w:pBdr>
                <w:top w:val="none" w:sz="0" w:space="0" w:color="auto"/>
                <w:left w:val="none" w:sz="0" w:space="0" w:color="auto"/>
                <w:bottom w:val="none" w:sz="0" w:space="0" w:color="auto"/>
                <w:right w:val="none" w:sz="0" w:space="0" w:color="auto"/>
                <w:between w:val="none" w:sz="0" w:space="0" w:color="auto"/>
              </w:pBdr>
              <w:spacing w:after="0" w:line="240" w:lineRule="auto"/>
              <w:rPr>
                <w:b/>
                <w:sz w:val="20"/>
                <w:szCs w:val="20"/>
              </w:rPr>
            </w:pPr>
            <w:r w:rsidRPr="00EA5CB3">
              <w:rPr>
                <w:b/>
                <w:sz w:val="20"/>
                <w:szCs w:val="20"/>
              </w:rPr>
              <w:t>Criterios definidos</w:t>
            </w:r>
          </w:p>
        </w:tc>
        <w:tc>
          <w:tcPr>
            <w:tcW w:w="709" w:type="dxa"/>
            <w:tcBorders>
              <w:top w:val="nil"/>
              <w:left w:val="nil"/>
              <w:bottom w:val="single" w:sz="4" w:space="0" w:color="000000"/>
              <w:right w:val="single" w:sz="4" w:space="0" w:color="000000"/>
            </w:tcBorders>
            <w:shd w:val="clear" w:color="auto" w:fill="auto"/>
            <w:vAlign w:val="center"/>
          </w:tcPr>
          <w:p w:rsidR="00EA5CB3" w:rsidRPr="00EA5CB3" w:rsidRDefault="00EA5CB3" w:rsidP="00EA5CB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b/>
                <w:sz w:val="20"/>
                <w:szCs w:val="20"/>
              </w:rPr>
            </w:pPr>
            <w:r w:rsidRPr="00EA5CB3">
              <w:rPr>
                <w:b/>
                <w:sz w:val="20"/>
                <w:szCs w:val="20"/>
              </w:rPr>
              <w:t>2</w:t>
            </w:r>
          </w:p>
        </w:tc>
        <w:tc>
          <w:tcPr>
            <w:tcW w:w="5386" w:type="dxa"/>
            <w:tcBorders>
              <w:top w:val="nil"/>
              <w:left w:val="nil"/>
              <w:bottom w:val="single" w:sz="4" w:space="0" w:color="000000"/>
              <w:right w:val="single" w:sz="4" w:space="0" w:color="000000"/>
            </w:tcBorders>
            <w:shd w:val="clear" w:color="auto" w:fill="auto"/>
            <w:vAlign w:val="center"/>
          </w:tcPr>
          <w:p w:rsidR="00EA5CB3" w:rsidRPr="00EA5CB3" w:rsidRDefault="00EA5CB3" w:rsidP="00EA5CB3">
            <w:pPr>
              <w:pBdr>
                <w:top w:val="none" w:sz="0" w:space="0" w:color="auto"/>
                <w:left w:val="none" w:sz="0" w:space="0" w:color="auto"/>
                <w:bottom w:val="none" w:sz="0" w:space="0" w:color="auto"/>
                <w:right w:val="none" w:sz="0" w:space="0" w:color="auto"/>
                <w:between w:val="none" w:sz="0" w:space="0" w:color="auto"/>
              </w:pBdr>
              <w:spacing w:after="0" w:line="240" w:lineRule="auto"/>
              <w:rPr>
                <w:sz w:val="20"/>
                <w:szCs w:val="20"/>
              </w:rPr>
            </w:pPr>
            <w:r w:rsidRPr="00EA5CB3">
              <w:rPr>
                <w:sz w:val="20"/>
                <w:szCs w:val="20"/>
              </w:rPr>
              <w:t>El programa ha revisado los estándares y sus criterios asociados. Se ha entendido cómo la información refleja las características y las formas de trabajo de la EAP de Lingüística y, cuando ha sido necesario, ha adicionado sus propios criterios a evaluar.</w:t>
            </w:r>
          </w:p>
        </w:tc>
      </w:tr>
      <w:tr w:rsidR="00EA5CB3" w:rsidRPr="00EA5CB3" w:rsidTr="00110BF6">
        <w:trPr>
          <w:trHeight w:val="680"/>
          <w:jc w:val="center"/>
        </w:trPr>
        <w:tc>
          <w:tcPr>
            <w:tcW w:w="2243" w:type="dxa"/>
            <w:tcBorders>
              <w:top w:val="nil"/>
              <w:left w:val="single" w:sz="4" w:space="0" w:color="000000"/>
              <w:bottom w:val="single" w:sz="4" w:space="0" w:color="000000"/>
              <w:right w:val="single" w:sz="4" w:space="0" w:color="000000"/>
            </w:tcBorders>
            <w:shd w:val="clear" w:color="auto" w:fill="auto"/>
            <w:vAlign w:val="center"/>
          </w:tcPr>
          <w:p w:rsidR="00EA5CB3" w:rsidRPr="00EA5CB3" w:rsidRDefault="00EA5CB3" w:rsidP="00EA5CB3">
            <w:pPr>
              <w:pBdr>
                <w:top w:val="none" w:sz="0" w:space="0" w:color="auto"/>
                <w:left w:val="none" w:sz="0" w:space="0" w:color="auto"/>
                <w:bottom w:val="none" w:sz="0" w:space="0" w:color="auto"/>
                <w:right w:val="none" w:sz="0" w:space="0" w:color="auto"/>
                <w:between w:val="none" w:sz="0" w:space="0" w:color="auto"/>
              </w:pBdr>
              <w:spacing w:after="0" w:line="240" w:lineRule="auto"/>
              <w:rPr>
                <w:b/>
                <w:sz w:val="20"/>
                <w:szCs w:val="20"/>
              </w:rPr>
            </w:pPr>
            <w:r w:rsidRPr="00EA5CB3">
              <w:rPr>
                <w:b/>
                <w:sz w:val="20"/>
                <w:szCs w:val="20"/>
              </w:rPr>
              <w:t>Lista de acciones establecida</w:t>
            </w:r>
          </w:p>
        </w:tc>
        <w:tc>
          <w:tcPr>
            <w:tcW w:w="709" w:type="dxa"/>
            <w:tcBorders>
              <w:top w:val="nil"/>
              <w:left w:val="nil"/>
              <w:bottom w:val="single" w:sz="4" w:space="0" w:color="000000"/>
              <w:right w:val="single" w:sz="4" w:space="0" w:color="000000"/>
            </w:tcBorders>
            <w:shd w:val="clear" w:color="auto" w:fill="auto"/>
            <w:vAlign w:val="center"/>
          </w:tcPr>
          <w:p w:rsidR="00EA5CB3" w:rsidRPr="00EA5CB3" w:rsidRDefault="00EA5CB3" w:rsidP="00EA5CB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b/>
                <w:sz w:val="20"/>
                <w:szCs w:val="20"/>
              </w:rPr>
            </w:pPr>
            <w:r w:rsidRPr="00EA5CB3">
              <w:rPr>
                <w:b/>
                <w:sz w:val="20"/>
                <w:szCs w:val="20"/>
              </w:rPr>
              <w:t>3</w:t>
            </w:r>
          </w:p>
        </w:tc>
        <w:tc>
          <w:tcPr>
            <w:tcW w:w="5386" w:type="dxa"/>
            <w:tcBorders>
              <w:top w:val="nil"/>
              <w:left w:val="nil"/>
              <w:bottom w:val="single" w:sz="4" w:space="0" w:color="000000"/>
              <w:right w:val="single" w:sz="4" w:space="0" w:color="000000"/>
            </w:tcBorders>
            <w:shd w:val="clear" w:color="auto" w:fill="auto"/>
            <w:vAlign w:val="center"/>
          </w:tcPr>
          <w:p w:rsidR="00EA5CB3" w:rsidRPr="00EA5CB3" w:rsidRDefault="00EA5CB3" w:rsidP="00EA5CB3">
            <w:pPr>
              <w:pBdr>
                <w:top w:val="none" w:sz="0" w:space="0" w:color="auto"/>
                <w:left w:val="none" w:sz="0" w:space="0" w:color="auto"/>
                <w:bottom w:val="none" w:sz="0" w:space="0" w:color="auto"/>
                <w:right w:val="none" w:sz="0" w:space="0" w:color="auto"/>
                <w:between w:val="none" w:sz="0" w:space="0" w:color="auto"/>
              </w:pBdr>
              <w:spacing w:after="0" w:line="240" w:lineRule="auto"/>
              <w:rPr>
                <w:sz w:val="20"/>
                <w:szCs w:val="20"/>
              </w:rPr>
            </w:pPr>
            <w:r w:rsidRPr="00EA5CB3">
              <w:rPr>
                <w:sz w:val="20"/>
                <w:szCs w:val="20"/>
              </w:rPr>
              <w:t>El programa ha establecido las acciones que evidencian su situación respecto al logro de los estándares y de los criterios asociados.</w:t>
            </w:r>
          </w:p>
        </w:tc>
      </w:tr>
      <w:tr w:rsidR="00EA5CB3" w:rsidRPr="00EA5CB3" w:rsidTr="00110BF6">
        <w:trPr>
          <w:trHeight w:val="560"/>
          <w:jc w:val="center"/>
        </w:trPr>
        <w:tc>
          <w:tcPr>
            <w:tcW w:w="2243" w:type="dxa"/>
            <w:tcBorders>
              <w:top w:val="nil"/>
              <w:left w:val="single" w:sz="4" w:space="0" w:color="000000"/>
              <w:bottom w:val="single" w:sz="4" w:space="0" w:color="000000"/>
              <w:right w:val="single" w:sz="4" w:space="0" w:color="000000"/>
            </w:tcBorders>
            <w:shd w:val="clear" w:color="auto" w:fill="auto"/>
            <w:vAlign w:val="center"/>
          </w:tcPr>
          <w:p w:rsidR="00EA5CB3" w:rsidRPr="00EA5CB3" w:rsidRDefault="00EA5CB3" w:rsidP="00EA5CB3">
            <w:pPr>
              <w:pBdr>
                <w:top w:val="none" w:sz="0" w:space="0" w:color="auto"/>
                <w:left w:val="none" w:sz="0" w:space="0" w:color="auto"/>
                <w:bottom w:val="none" w:sz="0" w:space="0" w:color="auto"/>
                <w:right w:val="none" w:sz="0" w:space="0" w:color="auto"/>
                <w:between w:val="none" w:sz="0" w:space="0" w:color="auto"/>
              </w:pBdr>
              <w:spacing w:after="0" w:line="240" w:lineRule="auto"/>
              <w:rPr>
                <w:b/>
                <w:sz w:val="20"/>
                <w:szCs w:val="20"/>
              </w:rPr>
            </w:pPr>
            <w:r w:rsidRPr="00EA5CB3">
              <w:rPr>
                <w:b/>
                <w:sz w:val="20"/>
                <w:szCs w:val="20"/>
              </w:rPr>
              <w:t xml:space="preserve">Integración de acciones </w:t>
            </w:r>
          </w:p>
        </w:tc>
        <w:tc>
          <w:tcPr>
            <w:tcW w:w="709" w:type="dxa"/>
            <w:tcBorders>
              <w:top w:val="nil"/>
              <w:left w:val="nil"/>
              <w:bottom w:val="single" w:sz="4" w:space="0" w:color="000000"/>
              <w:right w:val="single" w:sz="4" w:space="0" w:color="000000"/>
            </w:tcBorders>
            <w:shd w:val="clear" w:color="auto" w:fill="auto"/>
            <w:vAlign w:val="center"/>
          </w:tcPr>
          <w:p w:rsidR="00EA5CB3" w:rsidRPr="00EA5CB3" w:rsidRDefault="00EA5CB3" w:rsidP="00EA5CB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b/>
                <w:sz w:val="20"/>
                <w:szCs w:val="20"/>
              </w:rPr>
            </w:pPr>
            <w:r w:rsidRPr="00EA5CB3">
              <w:rPr>
                <w:b/>
                <w:sz w:val="20"/>
                <w:szCs w:val="20"/>
              </w:rPr>
              <w:t>4</w:t>
            </w:r>
          </w:p>
        </w:tc>
        <w:tc>
          <w:tcPr>
            <w:tcW w:w="5386" w:type="dxa"/>
            <w:tcBorders>
              <w:top w:val="nil"/>
              <w:left w:val="nil"/>
              <w:bottom w:val="single" w:sz="4" w:space="0" w:color="000000"/>
              <w:right w:val="single" w:sz="4" w:space="0" w:color="000000"/>
            </w:tcBorders>
            <w:shd w:val="clear" w:color="auto" w:fill="auto"/>
            <w:vAlign w:val="center"/>
          </w:tcPr>
          <w:p w:rsidR="00EA5CB3" w:rsidRPr="00EA5CB3" w:rsidRDefault="00EA5CB3" w:rsidP="00EA5CB3">
            <w:pPr>
              <w:pBdr>
                <w:top w:val="none" w:sz="0" w:space="0" w:color="auto"/>
                <w:left w:val="none" w:sz="0" w:space="0" w:color="auto"/>
                <w:bottom w:val="none" w:sz="0" w:space="0" w:color="auto"/>
                <w:right w:val="none" w:sz="0" w:space="0" w:color="auto"/>
                <w:between w:val="none" w:sz="0" w:space="0" w:color="auto"/>
              </w:pBdr>
              <w:spacing w:after="0" w:line="240" w:lineRule="auto"/>
              <w:rPr>
                <w:sz w:val="20"/>
                <w:szCs w:val="20"/>
              </w:rPr>
            </w:pPr>
            <w:r w:rsidRPr="00EA5CB3">
              <w:rPr>
                <w:sz w:val="20"/>
                <w:szCs w:val="20"/>
              </w:rPr>
              <w:t xml:space="preserve">Cada estándar cuenta con la justificación de la manera como </w:t>
            </w:r>
            <w:proofErr w:type="gramStart"/>
            <w:r w:rsidRPr="00EA5CB3">
              <w:rPr>
                <w:sz w:val="20"/>
                <w:szCs w:val="20"/>
              </w:rPr>
              <w:t>las acciones establecidas ha</w:t>
            </w:r>
            <w:proofErr w:type="gramEnd"/>
            <w:r w:rsidRPr="00EA5CB3">
              <w:rPr>
                <w:sz w:val="20"/>
                <w:szCs w:val="20"/>
              </w:rPr>
              <w:t xml:space="preserve"> sido orientada a conseguir su logro.</w:t>
            </w:r>
          </w:p>
        </w:tc>
      </w:tr>
      <w:tr w:rsidR="00EA5CB3" w:rsidRPr="00EA5CB3" w:rsidTr="00110BF6">
        <w:trPr>
          <w:trHeight w:val="440"/>
          <w:jc w:val="center"/>
        </w:trPr>
        <w:tc>
          <w:tcPr>
            <w:tcW w:w="2243" w:type="dxa"/>
            <w:tcBorders>
              <w:top w:val="nil"/>
              <w:left w:val="single" w:sz="4" w:space="0" w:color="000000"/>
              <w:bottom w:val="single" w:sz="4" w:space="0" w:color="000000"/>
              <w:right w:val="single" w:sz="4" w:space="0" w:color="000000"/>
            </w:tcBorders>
            <w:shd w:val="clear" w:color="auto" w:fill="auto"/>
            <w:vAlign w:val="center"/>
          </w:tcPr>
          <w:p w:rsidR="00EA5CB3" w:rsidRPr="00EA5CB3" w:rsidRDefault="00EA5CB3" w:rsidP="00EA5CB3">
            <w:pPr>
              <w:pBdr>
                <w:top w:val="none" w:sz="0" w:space="0" w:color="auto"/>
                <w:left w:val="none" w:sz="0" w:space="0" w:color="auto"/>
                <w:bottom w:val="none" w:sz="0" w:space="0" w:color="auto"/>
                <w:right w:val="none" w:sz="0" w:space="0" w:color="auto"/>
                <w:between w:val="none" w:sz="0" w:space="0" w:color="auto"/>
              </w:pBdr>
              <w:spacing w:after="0" w:line="240" w:lineRule="auto"/>
              <w:rPr>
                <w:b/>
                <w:sz w:val="20"/>
                <w:szCs w:val="20"/>
              </w:rPr>
            </w:pPr>
            <w:r w:rsidRPr="00EA5CB3">
              <w:rPr>
                <w:b/>
                <w:sz w:val="20"/>
                <w:szCs w:val="20"/>
              </w:rPr>
              <w:t>Avance de acciones 25</w:t>
            </w:r>
          </w:p>
        </w:tc>
        <w:tc>
          <w:tcPr>
            <w:tcW w:w="709" w:type="dxa"/>
            <w:tcBorders>
              <w:top w:val="nil"/>
              <w:left w:val="nil"/>
              <w:bottom w:val="single" w:sz="4" w:space="0" w:color="000000"/>
              <w:right w:val="single" w:sz="4" w:space="0" w:color="000000"/>
            </w:tcBorders>
            <w:shd w:val="clear" w:color="auto" w:fill="auto"/>
            <w:vAlign w:val="center"/>
          </w:tcPr>
          <w:p w:rsidR="00EA5CB3" w:rsidRPr="00EA5CB3" w:rsidRDefault="00EA5CB3" w:rsidP="00EA5CB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b/>
                <w:sz w:val="20"/>
                <w:szCs w:val="20"/>
              </w:rPr>
            </w:pPr>
            <w:r w:rsidRPr="00EA5CB3">
              <w:rPr>
                <w:b/>
                <w:sz w:val="20"/>
                <w:szCs w:val="20"/>
              </w:rPr>
              <w:t>5</w:t>
            </w:r>
          </w:p>
        </w:tc>
        <w:tc>
          <w:tcPr>
            <w:tcW w:w="5386" w:type="dxa"/>
            <w:tcBorders>
              <w:top w:val="nil"/>
              <w:left w:val="nil"/>
              <w:bottom w:val="single" w:sz="4" w:space="0" w:color="000000"/>
              <w:right w:val="single" w:sz="4" w:space="0" w:color="000000"/>
            </w:tcBorders>
            <w:shd w:val="clear" w:color="auto" w:fill="auto"/>
            <w:vAlign w:val="center"/>
          </w:tcPr>
          <w:p w:rsidR="00EA5CB3" w:rsidRPr="00EA5CB3" w:rsidRDefault="00EA5CB3" w:rsidP="00EA5CB3">
            <w:pPr>
              <w:pBdr>
                <w:top w:val="none" w:sz="0" w:space="0" w:color="auto"/>
                <w:left w:val="none" w:sz="0" w:space="0" w:color="auto"/>
                <w:bottom w:val="none" w:sz="0" w:space="0" w:color="auto"/>
                <w:right w:val="none" w:sz="0" w:space="0" w:color="auto"/>
                <w:between w:val="none" w:sz="0" w:space="0" w:color="auto"/>
              </w:pBdr>
              <w:spacing w:after="0" w:line="240" w:lineRule="auto"/>
              <w:rPr>
                <w:sz w:val="20"/>
                <w:szCs w:val="20"/>
              </w:rPr>
            </w:pPr>
            <w:r w:rsidRPr="00EA5CB3">
              <w:rPr>
                <w:sz w:val="20"/>
                <w:szCs w:val="20"/>
              </w:rPr>
              <w:t>Hasta el momento, el Programa ha ejecutado el 25% de las acciones.</w:t>
            </w:r>
          </w:p>
        </w:tc>
      </w:tr>
      <w:tr w:rsidR="00EA5CB3" w:rsidRPr="00EA5CB3" w:rsidTr="00110BF6">
        <w:trPr>
          <w:trHeight w:val="300"/>
          <w:jc w:val="center"/>
        </w:trPr>
        <w:tc>
          <w:tcPr>
            <w:tcW w:w="2243" w:type="dxa"/>
            <w:tcBorders>
              <w:top w:val="nil"/>
              <w:left w:val="single" w:sz="4" w:space="0" w:color="000000"/>
              <w:bottom w:val="single" w:sz="4" w:space="0" w:color="000000"/>
              <w:right w:val="single" w:sz="4" w:space="0" w:color="000000"/>
            </w:tcBorders>
            <w:shd w:val="clear" w:color="auto" w:fill="auto"/>
            <w:vAlign w:val="center"/>
          </w:tcPr>
          <w:p w:rsidR="00EA5CB3" w:rsidRPr="00EA5CB3" w:rsidRDefault="00EA5CB3" w:rsidP="00EA5CB3">
            <w:pPr>
              <w:pBdr>
                <w:top w:val="none" w:sz="0" w:space="0" w:color="auto"/>
                <w:left w:val="none" w:sz="0" w:space="0" w:color="auto"/>
                <w:bottom w:val="none" w:sz="0" w:space="0" w:color="auto"/>
                <w:right w:val="none" w:sz="0" w:space="0" w:color="auto"/>
                <w:between w:val="none" w:sz="0" w:space="0" w:color="auto"/>
              </w:pBdr>
              <w:spacing w:after="0" w:line="240" w:lineRule="auto"/>
              <w:rPr>
                <w:b/>
                <w:sz w:val="20"/>
                <w:szCs w:val="20"/>
              </w:rPr>
            </w:pPr>
            <w:r w:rsidRPr="00EA5CB3">
              <w:rPr>
                <w:b/>
                <w:sz w:val="20"/>
                <w:szCs w:val="20"/>
              </w:rPr>
              <w:t>Avance de acciones 50</w:t>
            </w:r>
          </w:p>
        </w:tc>
        <w:tc>
          <w:tcPr>
            <w:tcW w:w="709" w:type="dxa"/>
            <w:tcBorders>
              <w:top w:val="nil"/>
              <w:left w:val="nil"/>
              <w:bottom w:val="single" w:sz="4" w:space="0" w:color="000000"/>
              <w:right w:val="single" w:sz="4" w:space="0" w:color="000000"/>
            </w:tcBorders>
            <w:shd w:val="clear" w:color="auto" w:fill="auto"/>
            <w:vAlign w:val="center"/>
          </w:tcPr>
          <w:p w:rsidR="00EA5CB3" w:rsidRPr="00EA5CB3" w:rsidRDefault="00EA5CB3" w:rsidP="00EA5CB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b/>
                <w:sz w:val="20"/>
                <w:szCs w:val="20"/>
              </w:rPr>
            </w:pPr>
            <w:r w:rsidRPr="00EA5CB3">
              <w:rPr>
                <w:b/>
                <w:sz w:val="20"/>
                <w:szCs w:val="20"/>
              </w:rPr>
              <w:t>6</w:t>
            </w:r>
          </w:p>
        </w:tc>
        <w:tc>
          <w:tcPr>
            <w:tcW w:w="5386" w:type="dxa"/>
            <w:tcBorders>
              <w:top w:val="nil"/>
              <w:left w:val="nil"/>
              <w:bottom w:val="single" w:sz="4" w:space="0" w:color="000000"/>
              <w:right w:val="single" w:sz="4" w:space="0" w:color="000000"/>
            </w:tcBorders>
            <w:shd w:val="clear" w:color="auto" w:fill="auto"/>
            <w:vAlign w:val="center"/>
          </w:tcPr>
          <w:p w:rsidR="00EA5CB3" w:rsidRPr="00EA5CB3" w:rsidRDefault="00EA5CB3" w:rsidP="00EA5CB3">
            <w:pPr>
              <w:pBdr>
                <w:top w:val="none" w:sz="0" w:space="0" w:color="auto"/>
                <w:left w:val="none" w:sz="0" w:space="0" w:color="auto"/>
                <w:bottom w:val="none" w:sz="0" w:space="0" w:color="auto"/>
                <w:right w:val="none" w:sz="0" w:space="0" w:color="auto"/>
                <w:between w:val="none" w:sz="0" w:space="0" w:color="auto"/>
              </w:pBdr>
              <w:spacing w:after="0" w:line="240" w:lineRule="auto"/>
              <w:rPr>
                <w:sz w:val="20"/>
                <w:szCs w:val="20"/>
              </w:rPr>
            </w:pPr>
            <w:r w:rsidRPr="00EA5CB3">
              <w:rPr>
                <w:sz w:val="20"/>
                <w:szCs w:val="20"/>
              </w:rPr>
              <w:t>El Programa ha ejecutado las acciones entre el 26% y el 50% de sus acciones.</w:t>
            </w:r>
          </w:p>
        </w:tc>
      </w:tr>
      <w:tr w:rsidR="00EA5CB3" w:rsidRPr="00EA5CB3" w:rsidTr="00110BF6">
        <w:trPr>
          <w:trHeight w:val="300"/>
          <w:jc w:val="center"/>
        </w:trPr>
        <w:tc>
          <w:tcPr>
            <w:tcW w:w="2243" w:type="dxa"/>
            <w:tcBorders>
              <w:top w:val="nil"/>
              <w:left w:val="single" w:sz="4" w:space="0" w:color="000000"/>
              <w:bottom w:val="single" w:sz="4" w:space="0" w:color="000000"/>
              <w:right w:val="single" w:sz="4" w:space="0" w:color="000000"/>
            </w:tcBorders>
            <w:shd w:val="clear" w:color="auto" w:fill="auto"/>
            <w:vAlign w:val="center"/>
          </w:tcPr>
          <w:p w:rsidR="00EA5CB3" w:rsidRPr="00EA5CB3" w:rsidRDefault="00EA5CB3" w:rsidP="00EA5CB3">
            <w:pPr>
              <w:pBdr>
                <w:top w:val="none" w:sz="0" w:space="0" w:color="auto"/>
                <w:left w:val="none" w:sz="0" w:space="0" w:color="auto"/>
                <w:bottom w:val="none" w:sz="0" w:space="0" w:color="auto"/>
                <w:right w:val="none" w:sz="0" w:space="0" w:color="auto"/>
                <w:between w:val="none" w:sz="0" w:space="0" w:color="auto"/>
              </w:pBdr>
              <w:spacing w:after="0" w:line="240" w:lineRule="auto"/>
              <w:rPr>
                <w:b/>
                <w:sz w:val="20"/>
                <w:szCs w:val="20"/>
              </w:rPr>
            </w:pPr>
            <w:r w:rsidRPr="00EA5CB3">
              <w:rPr>
                <w:b/>
                <w:sz w:val="20"/>
                <w:szCs w:val="20"/>
              </w:rPr>
              <w:t>Avance de acciones 75</w:t>
            </w:r>
          </w:p>
        </w:tc>
        <w:tc>
          <w:tcPr>
            <w:tcW w:w="709" w:type="dxa"/>
            <w:tcBorders>
              <w:top w:val="nil"/>
              <w:left w:val="nil"/>
              <w:bottom w:val="single" w:sz="4" w:space="0" w:color="000000"/>
              <w:right w:val="single" w:sz="4" w:space="0" w:color="000000"/>
            </w:tcBorders>
            <w:shd w:val="clear" w:color="auto" w:fill="auto"/>
            <w:vAlign w:val="center"/>
          </w:tcPr>
          <w:p w:rsidR="00EA5CB3" w:rsidRPr="00EA5CB3" w:rsidRDefault="00EA5CB3" w:rsidP="00EA5CB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b/>
                <w:sz w:val="20"/>
                <w:szCs w:val="20"/>
              </w:rPr>
            </w:pPr>
            <w:r w:rsidRPr="00EA5CB3">
              <w:rPr>
                <w:b/>
                <w:sz w:val="20"/>
                <w:szCs w:val="20"/>
              </w:rPr>
              <w:t>7</w:t>
            </w:r>
          </w:p>
        </w:tc>
        <w:tc>
          <w:tcPr>
            <w:tcW w:w="5386" w:type="dxa"/>
            <w:tcBorders>
              <w:top w:val="nil"/>
              <w:left w:val="nil"/>
              <w:bottom w:val="single" w:sz="4" w:space="0" w:color="000000"/>
              <w:right w:val="single" w:sz="4" w:space="0" w:color="000000"/>
            </w:tcBorders>
            <w:shd w:val="clear" w:color="auto" w:fill="auto"/>
            <w:vAlign w:val="center"/>
          </w:tcPr>
          <w:p w:rsidR="00EA5CB3" w:rsidRPr="00EA5CB3" w:rsidRDefault="00EA5CB3" w:rsidP="00EA5CB3">
            <w:pPr>
              <w:pBdr>
                <w:top w:val="none" w:sz="0" w:space="0" w:color="auto"/>
                <w:left w:val="none" w:sz="0" w:space="0" w:color="auto"/>
                <w:bottom w:val="none" w:sz="0" w:space="0" w:color="auto"/>
                <w:right w:val="none" w:sz="0" w:space="0" w:color="auto"/>
                <w:between w:val="none" w:sz="0" w:space="0" w:color="auto"/>
              </w:pBdr>
              <w:spacing w:after="0" w:line="240" w:lineRule="auto"/>
              <w:rPr>
                <w:sz w:val="20"/>
                <w:szCs w:val="20"/>
              </w:rPr>
            </w:pPr>
            <w:r w:rsidRPr="00EA5CB3">
              <w:rPr>
                <w:sz w:val="20"/>
                <w:szCs w:val="20"/>
              </w:rPr>
              <w:t>El Programa ha ejecutado las acciones entre el 51% y el 75% de sus acciones.</w:t>
            </w:r>
          </w:p>
        </w:tc>
      </w:tr>
      <w:tr w:rsidR="00EA5CB3" w:rsidRPr="00EA5CB3" w:rsidTr="00110BF6">
        <w:trPr>
          <w:trHeight w:val="300"/>
          <w:jc w:val="center"/>
        </w:trPr>
        <w:tc>
          <w:tcPr>
            <w:tcW w:w="2243" w:type="dxa"/>
            <w:tcBorders>
              <w:top w:val="nil"/>
              <w:left w:val="single" w:sz="4" w:space="0" w:color="000000"/>
              <w:bottom w:val="single" w:sz="4" w:space="0" w:color="000000"/>
              <w:right w:val="single" w:sz="4" w:space="0" w:color="000000"/>
            </w:tcBorders>
            <w:shd w:val="clear" w:color="auto" w:fill="auto"/>
            <w:vAlign w:val="center"/>
          </w:tcPr>
          <w:p w:rsidR="00EA5CB3" w:rsidRPr="00EA5CB3" w:rsidRDefault="00EA5CB3" w:rsidP="00EA5CB3">
            <w:pPr>
              <w:pBdr>
                <w:top w:val="none" w:sz="0" w:space="0" w:color="auto"/>
                <w:left w:val="none" w:sz="0" w:space="0" w:color="auto"/>
                <w:bottom w:val="none" w:sz="0" w:space="0" w:color="auto"/>
                <w:right w:val="none" w:sz="0" w:space="0" w:color="auto"/>
                <w:between w:val="none" w:sz="0" w:space="0" w:color="auto"/>
              </w:pBdr>
              <w:spacing w:after="0" w:line="240" w:lineRule="auto"/>
              <w:rPr>
                <w:b/>
                <w:sz w:val="20"/>
                <w:szCs w:val="20"/>
              </w:rPr>
            </w:pPr>
            <w:r w:rsidRPr="00EA5CB3">
              <w:rPr>
                <w:b/>
                <w:sz w:val="20"/>
                <w:szCs w:val="20"/>
              </w:rPr>
              <w:t>Avance de acciones 100</w:t>
            </w:r>
          </w:p>
        </w:tc>
        <w:tc>
          <w:tcPr>
            <w:tcW w:w="709" w:type="dxa"/>
            <w:tcBorders>
              <w:top w:val="nil"/>
              <w:left w:val="nil"/>
              <w:bottom w:val="single" w:sz="4" w:space="0" w:color="000000"/>
              <w:right w:val="single" w:sz="4" w:space="0" w:color="000000"/>
            </w:tcBorders>
            <w:shd w:val="clear" w:color="auto" w:fill="auto"/>
            <w:vAlign w:val="center"/>
          </w:tcPr>
          <w:p w:rsidR="00EA5CB3" w:rsidRPr="00EA5CB3" w:rsidRDefault="00EA5CB3" w:rsidP="00EA5CB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b/>
                <w:sz w:val="20"/>
                <w:szCs w:val="20"/>
              </w:rPr>
            </w:pPr>
            <w:r w:rsidRPr="00EA5CB3">
              <w:rPr>
                <w:b/>
                <w:sz w:val="20"/>
                <w:szCs w:val="20"/>
              </w:rPr>
              <w:t>8</w:t>
            </w:r>
          </w:p>
        </w:tc>
        <w:tc>
          <w:tcPr>
            <w:tcW w:w="5386" w:type="dxa"/>
            <w:tcBorders>
              <w:top w:val="nil"/>
              <w:left w:val="nil"/>
              <w:bottom w:val="single" w:sz="4" w:space="0" w:color="000000"/>
              <w:right w:val="single" w:sz="4" w:space="0" w:color="000000"/>
            </w:tcBorders>
            <w:shd w:val="clear" w:color="auto" w:fill="auto"/>
            <w:vAlign w:val="center"/>
          </w:tcPr>
          <w:p w:rsidR="00EA5CB3" w:rsidRPr="00EA5CB3" w:rsidRDefault="00EA5CB3" w:rsidP="00EA5CB3">
            <w:pPr>
              <w:pBdr>
                <w:top w:val="none" w:sz="0" w:space="0" w:color="auto"/>
                <w:left w:val="none" w:sz="0" w:space="0" w:color="auto"/>
                <w:bottom w:val="none" w:sz="0" w:space="0" w:color="auto"/>
                <w:right w:val="none" w:sz="0" w:space="0" w:color="auto"/>
                <w:between w:val="none" w:sz="0" w:space="0" w:color="auto"/>
              </w:pBdr>
              <w:spacing w:after="0" w:line="240" w:lineRule="auto"/>
              <w:rPr>
                <w:sz w:val="20"/>
                <w:szCs w:val="20"/>
              </w:rPr>
            </w:pPr>
            <w:r w:rsidRPr="00EA5CB3">
              <w:rPr>
                <w:sz w:val="20"/>
                <w:szCs w:val="20"/>
              </w:rPr>
              <w:t>El Programa ha ejecutado la revisión entre el 76% y 100% de sus acciones.</w:t>
            </w:r>
          </w:p>
        </w:tc>
      </w:tr>
      <w:tr w:rsidR="00EA5CB3" w:rsidRPr="00EA5CB3" w:rsidTr="00110BF6">
        <w:trPr>
          <w:trHeight w:val="540"/>
          <w:jc w:val="center"/>
        </w:trPr>
        <w:tc>
          <w:tcPr>
            <w:tcW w:w="2243" w:type="dxa"/>
            <w:tcBorders>
              <w:top w:val="nil"/>
              <w:left w:val="single" w:sz="4" w:space="0" w:color="000000"/>
              <w:bottom w:val="single" w:sz="4" w:space="0" w:color="000000"/>
              <w:right w:val="single" w:sz="4" w:space="0" w:color="000000"/>
            </w:tcBorders>
            <w:shd w:val="clear" w:color="auto" w:fill="auto"/>
            <w:vAlign w:val="center"/>
          </w:tcPr>
          <w:p w:rsidR="00EA5CB3" w:rsidRPr="00EA5CB3" w:rsidRDefault="00EA5CB3" w:rsidP="00EA5CB3">
            <w:pPr>
              <w:pBdr>
                <w:top w:val="none" w:sz="0" w:space="0" w:color="auto"/>
                <w:left w:val="none" w:sz="0" w:space="0" w:color="auto"/>
                <w:bottom w:val="none" w:sz="0" w:space="0" w:color="auto"/>
                <w:right w:val="none" w:sz="0" w:space="0" w:color="auto"/>
                <w:between w:val="none" w:sz="0" w:space="0" w:color="auto"/>
              </w:pBdr>
              <w:spacing w:after="0" w:line="240" w:lineRule="auto"/>
              <w:rPr>
                <w:b/>
                <w:sz w:val="20"/>
                <w:szCs w:val="20"/>
              </w:rPr>
            </w:pPr>
            <w:r w:rsidRPr="00EA5CB3">
              <w:rPr>
                <w:b/>
                <w:sz w:val="20"/>
                <w:szCs w:val="20"/>
              </w:rPr>
              <w:t xml:space="preserve">Medición de impacto </w:t>
            </w:r>
          </w:p>
        </w:tc>
        <w:tc>
          <w:tcPr>
            <w:tcW w:w="709" w:type="dxa"/>
            <w:tcBorders>
              <w:top w:val="nil"/>
              <w:left w:val="nil"/>
              <w:bottom w:val="single" w:sz="4" w:space="0" w:color="000000"/>
              <w:right w:val="single" w:sz="4" w:space="0" w:color="000000"/>
            </w:tcBorders>
            <w:shd w:val="clear" w:color="auto" w:fill="auto"/>
            <w:vAlign w:val="center"/>
          </w:tcPr>
          <w:p w:rsidR="00EA5CB3" w:rsidRPr="00EA5CB3" w:rsidRDefault="00EA5CB3" w:rsidP="00EA5CB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b/>
                <w:sz w:val="20"/>
                <w:szCs w:val="20"/>
              </w:rPr>
            </w:pPr>
            <w:r w:rsidRPr="00EA5CB3">
              <w:rPr>
                <w:b/>
                <w:sz w:val="20"/>
                <w:szCs w:val="20"/>
              </w:rPr>
              <w:t>9</w:t>
            </w:r>
          </w:p>
        </w:tc>
        <w:tc>
          <w:tcPr>
            <w:tcW w:w="5386" w:type="dxa"/>
            <w:tcBorders>
              <w:top w:val="nil"/>
              <w:left w:val="nil"/>
              <w:bottom w:val="single" w:sz="4" w:space="0" w:color="000000"/>
              <w:right w:val="single" w:sz="4" w:space="0" w:color="000000"/>
            </w:tcBorders>
            <w:shd w:val="clear" w:color="auto" w:fill="auto"/>
            <w:vAlign w:val="center"/>
          </w:tcPr>
          <w:p w:rsidR="00EA5CB3" w:rsidRPr="00EA5CB3" w:rsidRDefault="00EA5CB3" w:rsidP="00EA5CB3">
            <w:pPr>
              <w:pBdr>
                <w:top w:val="none" w:sz="0" w:space="0" w:color="auto"/>
                <w:left w:val="none" w:sz="0" w:space="0" w:color="auto"/>
                <w:bottom w:val="none" w:sz="0" w:space="0" w:color="auto"/>
                <w:right w:val="none" w:sz="0" w:space="0" w:color="auto"/>
                <w:between w:val="none" w:sz="0" w:space="0" w:color="auto"/>
              </w:pBdr>
              <w:spacing w:after="0" w:line="240" w:lineRule="auto"/>
              <w:rPr>
                <w:sz w:val="20"/>
                <w:szCs w:val="20"/>
              </w:rPr>
            </w:pPr>
            <w:r w:rsidRPr="00EA5CB3">
              <w:rPr>
                <w:sz w:val="20"/>
                <w:szCs w:val="20"/>
              </w:rPr>
              <w:t>El Programa ha medido el impacto de la ejecución de las acciones implementadas con respecto a los grupos de interés</w:t>
            </w:r>
            <w:r w:rsidRPr="00EA5CB3">
              <w:rPr>
                <w:b/>
                <w:sz w:val="20"/>
                <w:szCs w:val="20"/>
              </w:rPr>
              <w:t>:</w:t>
            </w:r>
            <w:r w:rsidRPr="00EA5CB3">
              <w:rPr>
                <w:sz w:val="20"/>
                <w:szCs w:val="20"/>
              </w:rPr>
              <w:t xml:space="preserve"> alumnos, </w:t>
            </w:r>
            <w:proofErr w:type="gramStart"/>
            <w:r w:rsidRPr="00EA5CB3">
              <w:rPr>
                <w:sz w:val="20"/>
                <w:szCs w:val="20"/>
              </w:rPr>
              <w:t xml:space="preserve">docentes,   </w:t>
            </w:r>
            <w:proofErr w:type="gramEnd"/>
            <w:r w:rsidRPr="00EA5CB3">
              <w:rPr>
                <w:sz w:val="20"/>
                <w:szCs w:val="20"/>
              </w:rPr>
              <w:t xml:space="preserve">egresados e instituciones.  </w:t>
            </w:r>
          </w:p>
        </w:tc>
      </w:tr>
      <w:tr w:rsidR="00EA5CB3" w:rsidRPr="00EA5CB3" w:rsidTr="00110BF6">
        <w:trPr>
          <w:trHeight w:val="940"/>
          <w:jc w:val="center"/>
        </w:trPr>
        <w:tc>
          <w:tcPr>
            <w:tcW w:w="2243" w:type="dxa"/>
            <w:tcBorders>
              <w:top w:val="nil"/>
              <w:left w:val="single" w:sz="4" w:space="0" w:color="000000"/>
              <w:bottom w:val="single" w:sz="4" w:space="0" w:color="000000"/>
              <w:right w:val="single" w:sz="4" w:space="0" w:color="000000"/>
            </w:tcBorders>
            <w:shd w:val="clear" w:color="auto" w:fill="auto"/>
            <w:vAlign w:val="center"/>
          </w:tcPr>
          <w:p w:rsidR="00EA5CB3" w:rsidRPr="00EA5CB3" w:rsidRDefault="00EA5CB3" w:rsidP="00EA5CB3">
            <w:pPr>
              <w:pBdr>
                <w:top w:val="none" w:sz="0" w:space="0" w:color="auto"/>
                <w:left w:val="none" w:sz="0" w:space="0" w:color="auto"/>
                <w:bottom w:val="none" w:sz="0" w:space="0" w:color="auto"/>
                <w:right w:val="none" w:sz="0" w:space="0" w:color="auto"/>
                <w:between w:val="none" w:sz="0" w:space="0" w:color="auto"/>
              </w:pBdr>
              <w:spacing w:after="0" w:line="240" w:lineRule="auto"/>
              <w:rPr>
                <w:b/>
                <w:sz w:val="20"/>
                <w:szCs w:val="20"/>
              </w:rPr>
            </w:pPr>
            <w:r w:rsidRPr="00EA5CB3">
              <w:rPr>
                <w:b/>
                <w:sz w:val="20"/>
                <w:szCs w:val="20"/>
              </w:rPr>
              <w:t>Justificación</w:t>
            </w:r>
          </w:p>
        </w:tc>
        <w:tc>
          <w:tcPr>
            <w:tcW w:w="709" w:type="dxa"/>
            <w:tcBorders>
              <w:top w:val="nil"/>
              <w:left w:val="nil"/>
              <w:bottom w:val="single" w:sz="4" w:space="0" w:color="000000"/>
              <w:right w:val="single" w:sz="4" w:space="0" w:color="000000"/>
            </w:tcBorders>
            <w:shd w:val="clear" w:color="auto" w:fill="auto"/>
            <w:vAlign w:val="center"/>
          </w:tcPr>
          <w:p w:rsidR="00EA5CB3" w:rsidRPr="00EA5CB3" w:rsidRDefault="00EA5CB3" w:rsidP="00EA5CB3">
            <w:pPr>
              <w:pBdr>
                <w:top w:val="none" w:sz="0" w:space="0" w:color="auto"/>
                <w:left w:val="none" w:sz="0" w:space="0" w:color="auto"/>
                <w:bottom w:val="none" w:sz="0" w:space="0" w:color="auto"/>
                <w:right w:val="none" w:sz="0" w:space="0" w:color="auto"/>
                <w:between w:val="none" w:sz="0" w:space="0" w:color="auto"/>
              </w:pBdr>
              <w:spacing w:after="0" w:line="240" w:lineRule="auto"/>
              <w:jc w:val="center"/>
              <w:rPr>
                <w:b/>
                <w:sz w:val="20"/>
                <w:szCs w:val="20"/>
              </w:rPr>
            </w:pPr>
            <w:r w:rsidRPr="00EA5CB3">
              <w:rPr>
                <w:b/>
                <w:sz w:val="20"/>
                <w:szCs w:val="20"/>
              </w:rPr>
              <w:t>10</w:t>
            </w:r>
          </w:p>
        </w:tc>
        <w:tc>
          <w:tcPr>
            <w:tcW w:w="5386" w:type="dxa"/>
            <w:tcBorders>
              <w:top w:val="nil"/>
              <w:left w:val="nil"/>
              <w:bottom w:val="single" w:sz="4" w:space="0" w:color="000000"/>
              <w:right w:val="single" w:sz="4" w:space="0" w:color="000000"/>
            </w:tcBorders>
            <w:shd w:val="clear" w:color="auto" w:fill="auto"/>
            <w:vAlign w:val="center"/>
          </w:tcPr>
          <w:p w:rsidR="00EA5CB3" w:rsidRPr="00EA5CB3" w:rsidRDefault="00EA5CB3" w:rsidP="00EA5CB3">
            <w:pPr>
              <w:pBdr>
                <w:top w:val="none" w:sz="0" w:space="0" w:color="auto"/>
                <w:left w:val="none" w:sz="0" w:space="0" w:color="auto"/>
                <w:bottom w:val="none" w:sz="0" w:space="0" w:color="auto"/>
                <w:right w:val="none" w:sz="0" w:space="0" w:color="auto"/>
                <w:between w:val="none" w:sz="0" w:space="0" w:color="auto"/>
              </w:pBdr>
              <w:spacing w:after="0" w:line="240" w:lineRule="auto"/>
              <w:rPr>
                <w:sz w:val="20"/>
                <w:szCs w:val="20"/>
              </w:rPr>
            </w:pPr>
            <w:r w:rsidRPr="00EA5CB3">
              <w:rPr>
                <w:sz w:val="20"/>
                <w:szCs w:val="20"/>
              </w:rPr>
              <w:t xml:space="preserve">El Programa ha argumentado los logros de la implementación de las acciones y ha evidenciado, en diversos grados de avance, de los estándares del modelo de acreditación.  </w:t>
            </w:r>
          </w:p>
          <w:p w:rsidR="00EA5CB3" w:rsidRPr="00EA5CB3" w:rsidRDefault="00EA5CB3" w:rsidP="00EA5CB3">
            <w:pPr>
              <w:pBdr>
                <w:top w:val="none" w:sz="0" w:space="0" w:color="auto"/>
                <w:left w:val="none" w:sz="0" w:space="0" w:color="auto"/>
                <w:bottom w:val="none" w:sz="0" w:space="0" w:color="auto"/>
                <w:right w:val="none" w:sz="0" w:space="0" w:color="auto"/>
                <w:between w:val="none" w:sz="0" w:space="0" w:color="auto"/>
              </w:pBdr>
              <w:spacing w:after="0" w:line="240" w:lineRule="auto"/>
              <w:rPr>
                <w:sz w:val="20"/>
                <w:szCs w:val="20"/>
              </w:rPr>
            </w:pPr>
            <w:r w:rsidRPr="00EA5CB3">
              <w:rPr>
                <w:sz w:val="20"/>
                <w:szCs w:val="20"/>
              </w:rPr>
              <w:t>.</w:t>
            </w:r>
          </w:p>
        </w:tc>
      </w:tr>
    </w:tbl>
    <w:p w:rsidR="00EA5CB3" w:rsidRPr="00EA5CB3" w:rsidRDefault="00EA5CB3" w:rsidP="00EA5CB3">
      <w:pPr>
        <w:pBdr>
          <w:top w:val="none" w:sz="0" w:space="0" w:color="auto"/>
          <w:left w:val="none" w:sz="0" w:space="0" w:color="auto"/>
          <w:bottom w:val="none" w:sz="0" w:space="0" w:color="auto"/>
          <w:right w:val="none" w:sz="0" w:space="0" w:color="auto"/>
          <w:between w:val="none" w:sz="0" w:space="0" w:color="auto"/>
        </w:pBdr>
        <w:rPr>
          <w:b/>
          <w:color w:val="auto"/>
          <w:sz w:val="24"/>
          <w:szCs w:val="24"/>
        </w:rPr>
      </w:pPr>
    </w:p>
    <w:p w:rsidR="00EA5CB3" w:rsidRDefault="00EA5CB3" w:rsidP="00B405CE">
      <w:pPr>
        <w:pStyle w:val="Prrafodelista"/>
        <w:ind w:left="1066"/>
        <w:contextualSpacing w:val="0"/>
        <w:jc w:val="center"/>
        <w:rPr>
          <w:rFonts w:ascii="Arial" w:hAnsi="Arial" w:cs="Arial"/>
          <w:b/>
          <w:sz w:val="24"/>
          <w:szCs w:val="24"/>
        </w:rPr>
      </w:pPr>
    </w:p>
    <w:p w:rsidR="00EA5CB3" w:rsidRDefault="00EA5CB3" w:rsidP="00B405CE">
      <w:pPr>
        <w:pStyle w:val="Prrafodelista"/>
        <w:ind w:left="1066"/>
        <w:contextualSpacing w:val="0"/>
        <w:jc w:val="center"/>
        <w:rPr>
          <w:rFonts w:ascii="Arial" w:hAnsi="Arial" w:cs="Arial"/>
          <w:b/>
          <w:sz w:val="24"/>
          <w:szCs w:val="24"/>
        </w:rPr>
      </w:pPr>
    </w:p>
    <w:p w:rsidR="00EA5CB3" w:rsidRDefault="00EA5CB3" w:rsidP="00B405CE">
      <w:pPr>
        <w:pStyle w:val="Prrafodelista"/>
        <w:ind w:left="1066"/>
        <w:contextualSpacing w:val="0"/>
        <w:jc w:val="center"/>
        <w:rPr>
          <w:rFonts w:ascii="Arial" w:hAnsi="Arial" w:cs="Arial"/>
          <w:b/>
          <w:sz w:val="24"/>
          <w:szCs w:val="24"/>
        </w:rPr>
      </w:pPr>
    </w:p>
    <w:p w:rsidR="00EA5CB3" w:rsidRDefault="00EA5CB3" w:rsidP="00B405CE">
      <w:pPr>
        <w:pStyle w:val="Prrafodelista"/>
        <w:ind w:left="1066"/>
        <w:contextualSpacing w:val="0"/>
        <w:jc w:val="center"/>
        <w:rPr>
          <w:rFonts w:ascii="Arial" w:hAnsi="Arial" w:cs="Arial"/>
          <w:b/>
          <w:sz w:val="24"/>
          <w:szCs w:val="24"/>
        </w:rPr>
      </w:pPr>
    </w:p>
    <w:p w:rsidR="00EA5CB3" w:rsidRDefault="00EA5CB3" w:rsidP="00B405CE">
      <w:pPr>
        <w:pStyle w:val="Prrafodelista"/>
        <w:ind w:left="1066"/>
        <w:contextualSpacing w:val="0"/>
        <w:jc w:val="center"/>
        <w:rPr>
          <w:rFonts w:ascii="Arial" w:hAnsi="Arial" w:cs="Arial"/>
          <w:b/>
          <w:sz w:val="24"/>
          <w:szCs w:val="24"/>
        </w:rPr>
      </w:pPr>
    </w:p>
    <w:p w:rsidR="00EA5CB3" w:rsidRDefault="00EA5CB3" w:rsidP="00B405CE">
      <w:pPr>
        <w:pStyle w:val="Prrafodelista"/>
        <w:ind w:left="1066"/>
        <w:contextualSpacing w:val="0"/>
        <w:jc w:val="center"/>
        <w:rPr>
          <w:rFonts w:ascii="Arial" w:hAnsi="Arial" w:cs="Arial"/>
          <w:b/>
          <w:sz w:val="24"/>
          <w:szCs w:val="24"/>
        </w:rPr>
      </w:pPr>
    </w:p>
    <w:p w:rsidR="00EA5CB3" w:rsidRDefault="00EA5CB3" w:rsidP="00B405CE">
      <w:pPr>
        <w:pStyle w:val="Prrafodelista"/>
        <w:ind w:left="1066"/>
        <w:contextualSpacing w:val="0"/>
        <w:jc w:val="center"/>
        <w:rPr>
          <w:rFonts w:ascii="Arial" w:hAnsi="Arial" w:cs="Arial"/>
          <w:b/>
          <w:sz w:val="24"/>
          <w:szCs w:val="24"/>
        </w:rPr>
      </w:pPr>
    </w:p>
    <w:p w:rsidR="00EA5CB3" w:rsidRDefault="00EA5CB3" w:rsidP="00B405CE">
      <w:pPr>
        <w:pStyle w:val="Prrafodelista"/>
        <w:ind w:left="1066"/>
        <w:contextualSpacing w:val="0"/>
        <w:jc w:val="center"/>
        <w:rPr>
          <w:rFonts w:ascii="Arial" w:hAnsi="Arial" w:cs="Arial"/>
          <w:b/>
          <w:sz w:val="24"/>
          <w:szCs w:val="24"/>
        </w:rPr>
      </w:pPr>
    </w:p>
    <w:p w:rsidR="00EA5CB3" w:rsidRDefault="00EA5CB3" w:rsidP="00B405CE">
      <w:pPr>
        <w:pStyle w:val="Prrafodelista"/>
        <w:ind w:left="1066"/>
        <w:contextualSpacing w:val="0"/>
        <w:jc w:val="center"/>
        <w:rPr>
          <w:rFonts w:ascii="Arial" w:hAnsi="Arial" w:cs="Arial"/>
          <w:b/>
          <w:sz w:val="24"/>
          <w:szCs w:val="24"/>
        </w:rPr>
      </w:pPr>
    </w:p>
    <w:p w:rsidR="00EA5CB3" w:rsidRDefault="00EA5CB3" w:rsidP="00B405CE">
      <w:pPr>
        <w:pStyle w:val="Prrafodelista"/>
        <w:ind w:left="1066"/>
        <w:contextualSpacing w:val="0"/>
        <w:jc w:val="center"/>
        <w:rPr>
          <w:rFonts w:ascii="Arial" w:hAnsi="Arial" w:cs="Arial"/>
          <w:b/>
          <w:sz w:val="24"/>
          <w:szCs w:val="24"/>
        </w:rPr>
      </w:pPr>
    </w:p>
    <w:p w:rsidR="00B405CE" w:rsidRPr="002D52E5" w:rsidRDefault="00B405CE" w:rsidP="00B405CE">
      <w:pPr>
        <w:pStyle w:val="Prrafodelista"/>
        <w:ind w:left="1066"/>
        <w:contextualSpacing w:val="0"/>
        <w:jc w:val="center"/>
        <w:rPr>
          <w:rFonts w:ascii="Arial" w:hAnsi="Arial" w:cs="Arial"/>
          <w:b/>
          <w:sz w:val="24"/>
          <w:szCs w:val="24"/>
        </w:rPr>
      </w:pPr>
    </w:p>
    <w:p w:rsidR="00B405CE" w:rsidRPr="002D52E5" w:rsidRDefault="00B405CE" w:rsidP="00B405CE">
      <w:pPr>
        <w:pStyle w:val="Prrafodelista"/>
        <w:ind w:left="1066"/>
        <w:contextualSpacing w:val="0"/>
        <w:jc w:val="both"/>
        <w:rPr>
          <w:rFonts w:ascii="Arial" w:hAnsi="Arial" w:cs="Arial"/>
          <w:sz w:val="24"/>
          <w:szCs w:val="24"/>
        </w:rPr>
      </w:pPr>
      <w:bookmarkStart w:id="0" w:name="_GoBack"/>
      <w:bookmarkEnd w:id="0"/>
    </w:p>
    <w:p w:rsidR="00B405CE" w:rsidRPr="002D52E5" w:rsidRDefault="00B405CE" w:rsidP="00B405CE">
      <w:pPr>
        <w:pStyle w:val="Prrafodelista"/>
        <w:ind w:left="1068"/>
        <w:rPr>
          <w:rFonts w:ascii="Arial" w:hAnsi="Arial" w:cs="Arial"/>
          <w:b/>
          <w:sz w:val="24"/>
          <w:szCs w:val="24"/>
        </w:rPr>
      </w:pPr>
    </w:p>
    <w:p w:rsidR="00B405CE" w:rsidRPr="002D52E5" w:rsidRDefault="00B405CE" w:rsidP="00B405CE">
      <w:pPr>
        <w:pStyle w:val="Prrafodelista"/>
        <w:numPr>
          <w:ilvl w:val="0"/>
          <w:numId w:val="45"/>
        </w:numPr>
        <w:pBdr>
          <w:top w:val="none" w:sz="0" w:space="0" w:color="auto"/>
          <w:left w:val="none" w:sz="0" w:space="0" w:color="auto"/>
          <w:bottom w:val="none" w:sz="0" w:space="0" w:color="auto"/>
          <w:right w:val="none" w:sz="0" w:space="0" w:color="auto"/>
          <w:between w:val="none" w:sz="0" w:space="0" w:color="auto"/>
        </w:pBdr>
        <w:rPr>
          <w:rFonts w:ascii="Arial" w:hAnsi="Arial" w:cs="Arial"/>
          <w:b/>
          <w:sz w:val="24"/>
          <w:szCs w:val="24"/>
        </w:rPr>
      </w:pPr>
      <w:r w:rsidRPr="002D52E5">
        <w:rPr>
          <w:rFonts w:ascii="Arial" w:hAnsi="Arial" w:cs="Arial"/>
          <w:b/>
          <w:sz w:val="24"/>
          <w:szCs w:val="24"/>
        </w:rPr>
        <w:t>RESULTADOS DE LA AUTOEVALUACIÓN</w:t>
      </w:r>
    </w:p>
    <w:p w:rsidR="00B405CE" w:rsidRPr="002D52E5" w:rsidRDefault="00B405CE" w:rsidP="00B405CE">
      <w:pPr>
        <w:pStyle w:val="Prrafodelista"/>
        <w:ind w:left="1068"/>
        <w:rPr>
          <w:rFonts w:ascii="Arial" w:hAnsi="Arial" w:cs="Arial"/>
          <w:b/>
          <w:sz w:val="24"/>
          <w:szCs w:val="24"/>
        </w:rPr>
      </w:pPr>
    </w:p>
    <w:p w:rsidR="00B405CE" w:rsidRPr="002D52E5" w:rsidRDefault="00B405CE" w:rsidP="00B405CE">
      <w:pPr>
        <w:pStyle w:val="Prrafodelista"/>
        <w:ind w:left="1068"/>
        <w:jc w:val="both"/>
        <w:rPr>
          <w:rFonts w:ascii="Arial" w:hAnsi="Arial" w:cs="Arial"/>
          <w:sz w:val="24"/>
          <w:szCs w:val="24"/>
        </w:rPr>
      </w:pPr>
      <w:r w:rsidRPr="002D52E5">
        <w:rPr>
          <w:rFonts w:ascii="Arial" w:hAnsi="Arial" w:cs="Arial"/>
          <w:sz w:val="24"/>
          <w:szCs w:val="24"/>
        </w:rPr>
        <w:t>El Comité de Calidad y Acreditación Académica de la Escuela Profesional de Lingüística ha llegado al siguiente avance de los 34 estándares de calidad expuesto en el Cuadro N °2.</w:t>
      </w:r>
    </w:p>
    <w:p w:rsidR="00B405CE" w:rsidRPr="002D52E5" w:rsidRDefault="00B405CE" w:rsidP="00B405CE">
      <w:pPr>
        <w:pStyle w:val="Prrafodelista"/>
        <w:ind w:left="1068"/>
        <w:rPr>
          <w:rFonts w:ascii="Arial" w:hAnsi="Arial" w:cs="Arial"/>
          <w:b/>
          <w:sz w:val="24"/>
          <w:szCs w:val="24"/>
        </w:rPr>
      </w:pPr>
    </w:p>
    <w:p w:rsidR="005E6BAE" w:rsidRDefault="005E6BAE" w:rsidP="00B405CE">
      <w:pPr>
        <w:spacing w:after="0" w:line="240" w:lineRule="auto"/>
        <w:ind w:left="992"/>
        <w:jc w:val="center"/>
        <w:rPr>
          <w:rFonts w:ascii="Arial" w:hAnsi="Arial" w:cs="Arial"/>
          <w:b/>
          <w:sz w:val="24"/>
          <w:szCs w:val="24"/>
        </w:rPr>
      </w:pPr>
    </w:p>
    <w:p w:rsidR="005E6BAE" w:rsidRDefault="005E6BAE" w:rsidP="00B405CE">
      <w:pPr>
        <w:spacing w:after="0" w:line="240" w:lineRule="auto"/>
        <w:ind w:left="992"/>
        <w:jc w:val="center"/>
        <w:rPr>
          <w:rFonts w:ascii="Arial" w:hAnsi="Arial" w:cs="Arial"/>
          <w:b/>
          <w:sz w:val="24"/>
          <w:szCs w:val="24"/>
        </w:rPr>
      </w:pPr>
    </w:p>
    <w:p w:rsidR="005E6BAE" w:rsidRDefault="005E6BAE" w:rsidP="00B405CE">
      <w:pPr>
        <w:spacing w:after="0" w:line="240" w:lineRule="auto"/>
        <w:ind w:left="992"/>
        <w:jc w:val="center"/>
        <w:rPr>
          <w:rFonts w:ascii="Arial" w:hAnsi="Arial" w:cs="Arial"/>
          <w:b/>
          <w:sz w:val="24"/>
          <w:szCs w:val="24"/>
        </w:rPr>
      </w:pPr>
    </w:p>
    <w:p w:rsidR="00B405CE" w:rsidRPr="002D52E5" w:rsidRDefault="00B405CE" w:rsidP="00B405CE">
      <w:pPr>
        <w:spacing w:after="0" w:line="240" w:lineRule="auto"/>
        <w:ind w:left="992"/>
        <w:jc w:val="center"/>
        <w:rPr>
          <w:rFonts w:ascii="Arial" w:hAnsi="Arial" w:cs="Arial"/>
          <w:b/>
          <w:sz w:val="24"/>
          <w:szCs w:val="24"/>
        </w:rPr>
      </w:pPr>
      <w:r w:rsidRPr="002D52E5">
        <w:rPr>
          <w:rFonts w:ascii="Arial" w:hAnsi="Arial" w:cs="Arial"/>
          <w:b/>
          <w:sz w:val="24"/>
          <w:szCs w:val="24"/>
        </w:rPr>
        <w:t>Cuadro N.° 2</w:t>
      </w:r>
    </w:p>
    <w:p w:rsidR="00B405CE" w:rsidRPr="002D52E5" w:rsidRDefault="00B405CE" w:rsidP="00B405CE">
      <w:pPr>
        <w:spacing w:after="0" w:line="240" w:lineRule="auto"/>
        <w:ind w:left="992"/>
        <w:jc w:val="center"/>
        <w:rPr>
          <w:rFonts w:ascii="Arial" w:hAnsi="Arial" w:cs="Arial"/>
          <w:b/>
          <w:bCs/>
          <w:sz w:val="24"/>
          <w:szCs w:val="24"/>
        </w:rPr>
      </w:pPr>
      <w:r w:rsidRPr="002D52E5">
        <w:rPr>
          <w:rFonts w:ascii="Arial" w:hAnsi="Arial" w:cs="Arial"/>
          <w:b/>
          <w:bCs/>
          <w:sz w:val="24"/>
          <w:szCs w:val="24"/>
        </w:rPr>
        <w:t>Avance en el Proceso de Autoevaluación de los estándares de calidad de la Escuela Profesional de Lingüística</w:t>
      </w:r>
    </w:p>
    <w:p w:rsidR="00B405CE" w:rsidRPr="002D52E5" w:rsidRDefault="00B405CE" w:rsidP="00B405CE">
      <w:pPr>
        <w:spacing w:after="0" w:line="240" w:lineRule="auto"/>
        <w:ind w:left="992"/>
        <w:jc w:val="center"/>
        <w:rPr>
          <w:rFonts w:ascii="Arial" w:hAnsi="Arial" w:cs="Arial"/>
          <w:b/>
          <w:sz w:val="24"/>
          <w:szCs w:val="24"/>
        </w:rPr>
      </w:pPr>
    </w:p>
    <w:tbl>
      <w:tblPr>
        <w:tblW w:w="7720" w:type="dxa"/>
        <w:tblInd w:w="713" w:type="dxa"/>
        <w:tblCellMar>
          <w:left w:w="70" w:type="dxa"/>
          <w:right w:w="70" w:type="dxa"/>
        </w:tblCellMar>
        <w:tblLook w:val="04A0" w:firstRow="1" w:lastRow="0" w:firstColumn="1" w:lastColumn="0" w:noHBand="0" w:noVBand="1"/>
      </w:tblPr>
      <w:tblGrid>
        <w:gridCol w:w="427"/>
        <w:gridCol w:w="5692"/>
        <w:gridCol w:w="1662"/>
      </w:tblGrid>
      <w:tr w:rsidR="00B405CE" w:rsidRPr="002D52E5" w:rsidTr="00CB2F9B">
        <w:trPr>
          <w:trHeight w:val="395"/>
        </w:trPr>
        <w:tc>
          <w:tcPr>
            <w:tcW w:w="440"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B405CE" w:rsidRPr="002D52E5" w:rsidRDefault="00B405CE" w:rsidP="00CB2F9B">
            <w:pPr>
              <w:spacing w:after="0" w:line="240" w:lineRule="auto"/>
              <w:jc w:val="center"/>
              <w:rPr>
                <w:rFonts w:ascii="Arial" w:eastAsia="Times New Roman" w:hAnsi="Arial" w:cs="Arial"/>
                <w:b/>
                <w:bCs/>
                <w:sz w:val="24"/>
                <w:szCs w:val="24"/>
              </w:rPr>
            </w:pPr>
            <w:r w:rsidRPr="002D52E5">
              <w:rPr>
                <w:rFonts w:ascii="Arial" w:eastAsia="Times New Roman" w:hAnsi="Arial" w:cs="Arial"/>
                <w:b/>
                <w:bCs/>
                <w:sz w:val="24"/>
                <w:szCs w:val="24"/>
              </w:rPr>
              <w:t>N°</w:t>
            </w:r>
          </w:p>
        </w:tc>
        <w:tc>
          <w:tcPr>
            <w:tcW w:w="5930" w:type="dxa"/>
            <w:tcBorders>
              <w:top w:val="single" w:sz="4" w:space="0" w:color="auto"/>
              <w:left w:val="nil"/>
              <w:bottom w:val="single" w:sz="4" w:space="0" w:color="auto"/>
              <w:right w:val="single" w:sz="4" w:space="0" w:color="auto"/>
            </w:tcBorders>
            <w:shd w:val="clear" w:color="auto" w:fill="FFFF00"/>
            <w:vAlign w:val="center"/>
            <w:hideMark/>
          </w:tcPr>
          <w:p w:rsidR="00B405CE" w:rsidRPr="002D52E5" w:rsidRDefault="00B405CE" w:rsidP="00CB2F9B">
            <w:pPr>
              <w:spacing w:after="0" w:line="240" w:lineRule="auto"/>
              <w:jc w:val="center"/>
              <w:rPr>
                <w:rFonts w:ascii="Arial" w:eastAsia="Times New Roman" w:hAnsi="Arial" w:cs="Arial"/>
                <w:b/>
                <w:bCs/>
                <w:sz w:val="24"/>
                <w:szCs w:val="24"/>
              </w:rPr>
            </w:pPr>
            <w:r w:rsidRPr="002D52E5">
              <w:rPr>
                <w:rFonts w:ascii="Arial" w:eastAsia="Times New Roman" w:hAnsi="Arial" w:cs="Arial"/>
                <w:b/>
                <w:bCs/>
                <w:sz w:val="24"/>
                <w:szCs w:val="24"/>
              </w:rPr>
              <w:t>ESTÁNDAR</w:t>
            </w:r>
          </w:p>
        </w:tc>
        <w:tc>
          <w:tcPr>
            <w:tcW w:w="1350" w:type="dxa"/>
            <w:tcBorders>
              <w:top w:val="single" w:sz="4" w:space="0" w:color="auto"/>
              <w:left w:val="nil"/>
              <w:bottom w:val="single" w:sz="4" w:space="0" w:color="auto"/>
              <w:right w:val="single" w:sz="4" w:space="0" w:color="auto"/>
            </w:tcBorders>
            <w:shd w:val="clear" w:color="auto" w:fill="FFFF00"/>
            <w:vAlign w:val="center"/>
            <w:hideMark/>
          </w:tcPr>
          <w:p w:rsidR="00B405CE" w:rsidRPr="002D52E5" w:rsidRDefault="00B405CE" w:rsidP="00CB2F9B">
            <w:pPr>
              <w:spacing w:after="0" w:line="240" w:lineRule="auto"/>
              <w:jc w:val="center"/>
              <w:rPr>
                <w:rFonts w:ascii="Arial" w:eastAsia="Times New Roman" w:hAnsi="Arial" w:cs="Arial"/>
                <w:b/>
                <w:bCs/>
                <w:sz w:val="24"/>
                <w:szCs w:val="24"/>
              </w:rPr>
            </w:pPr>
            <w:r w:rsidRPr="002D52E5">
              <w:rPr>
                <w:rFonts w:ascii="Arial" w:eastAsia="Times New Roman" w:hAnsi="Arial" w:cs="Arial"/>
                <w:b/>
                <w:bCs/>
                <w:sz w:val="24"/>
                <w:szCs w:val="24"/>
              </w:rPr>
              <w:t>EVALUACIÓN</w:t>
            </w:r>
          </w:p>
        </w:tc>
      </w:tr>
      <w:tr w:rsidR="00B405CE" w:rsidRPr="002D52E5" w:rsidTr="00CB2F9B">
        <w:trPr>
          <w:trHeight w:val="395"/>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B405CE" w:rsidRPr="002D52E5" w:rsidRDefault="00B405CE" w:rsidP="00CB2F9B">
            <w:pPr>
              <w:spacing w:after="0" w:line="240" w:lineRule="auto"/>
              <w:jc w:val="center"/>
              <w:rPr>
                <w:rFonts w:ascii="Arial" w:eastAsia="Times New Roman" w:hAnsi="Arial" w:cs="Arial"/>
                <w:sz w:val="24"/>
                <w:szCs w:val="24"/>
              </w:rPr>
            </w:pPr>
            <w:r w:rsidRPr="002D52E5">
              <w:rPr>
                <w:rFonts w:ascii="Arial" w:eastAsia="Times New Roman" w:hAnsi="Arial" w:cs="Arial"/>
                <w:sz w:val="24"/>
                <w:szCs w:val="24"/>
              </w:rPr>
              <w:t>1</w:t>
            </w:r>
          </w:p>
        </w:tc>
        <w:tc>
          <w:tcPr>
            <w:tcW w:w="5930" w:type="dxa"/>
            <w:tcBorders>
              <w:top w:val="nil"/>
              <w:left w:val="nil"/>
              <w:bottom w:val="single" w:sz="4" w:space="0" w:color="auto"/>
              <w:right w:val="single" w:sz="4" w:space="0" w:color="auto"/>
            </w:tcBorders>
            <w:shd w:val="clear" w:color="auto" w:fill="auto"/>
            <w:vAlign w:val="center"/>
            <w:hideMark/>
          </w:tcPr>
          <w:p w:rsidR="00B405CE" w:rsidRPr="002D52E5" w:rsidRDefault="00B405CE" w:rsidP="00CB2F9B">
            <w:pPr>
              <w:spacing w:after="0" w:line="240" w:lineRule="auto"/>
              <w:rPr>
                <w:rFonts w:ascii="Arial" w:eastAsia="Times New Roman" w:hAnsi="Arial" w:cs="Arial"/>
                <w:bCs/>
                <w:sz w:val="24"/>
                <w:szCs w:val="24"/>
              </w:rPr>
            </w:pPr>
            <w:r w:rsidRPr="002D52E5">
              <w:rPr>
                <w:rFonts w:ascii="Arial" w:eastAsia="Times New Roman" w:hAnsi="Arial" w:cs="Arial"/>
                <w:bCs/>
                <w:sz w:val="24"/>
                <w:szCs w:val="24"/>
              </w:rPr>
              <w:t>Propósitos articulados</w:t>
            </w:r>
          </w:p>
        </w:tc>
        <w:tc>
          <w:tcPr>
            <w:tcW w:w="1350" w:type="dxa"/>
            <w:tcBorders>
              <w:top w:val="nil"/>
              <w:left w:val="nil"/>
              <w:bottom w:val="single" w:sz="4" w:space="0" w:color="auto"/>
              <w:right w:val="single" w:sz="4" w:space="0" w:color="auto"/>
            </w:tcBorders>
            <w:shd w:val="clear" w:color="auto" w:fill="auto"/>
            <w:noWrap/>
            <w:vAlign w:val="center"/>
            <w:hideMark/>
          </w:tcPr>
          <w:p w:rsidR="00B405CE" w:rsidRPr="002D52E5" w:rsidRDefault="00B405CE" w:rsidP="00CB2F9B">
            <w:pPr>
              <w:spacing w:after="0" w:line="240" w:lineRule="auto"/>
              <w:jc w:val="center"/>
              <w:rPr>
                <w:rFonts w:ascii="Arial" w:eastAsia="Times New Roman" w:hAnsi="Arial" w:cs="Arial"/>
                <w:sz w:val="24"/>
                <w:szCs w:val="24"/>
              </w:rPr>
            </w:pPr>
            <w:r w:rsidRPr="002D52E5">
              <w:rPr>
                <w:rFonts w:ascii="Arial" w:eastAsia="Times New Roman" w:hAnsi="Arial" w:cs="Arial"/>
                <w:sz w:val="24"/>
                <w:szCs w:val="24"/>
              </w:rPr>
              <w:t>Logrado</w:t>
            </w:r>
          </w:p>
        </w:tc>
      </w:tr>
      <w:tr w:rsidR="00B405CE" w:rsidRPr="002D52E5" w:rsidTr="00CB2F9B">
        <w:trPr>
          <w:trHeight w:val="395"/>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B405CE" w:rsidRPr="002D52E5" w:rsidRDefault="00B405CE" w:rsidP="00CB2F9B">
            <w:pPr>
              <w:spacing w:after="0" w:line="240" w:lineRule="auto"/>
              <w:jc w:val="center"/>
              <w:rPr>
                <w:rFonts w:ascii="Arial" w:eastAsia="Times New Roman" w:hAnsi="Arial" w:cs="Arial"/>
                <w:sz w:val="24"/>
                <w:szCs w:val="24"/>
              </w:rPr>
            </w:pPr>
            <w:r w:rsidRPr="002D52E5">
              <w:rPr>
                <w:rFonts w:ascii="Arial" w:eastAsia="Times New Roman" w:hAnsi="Arial" w:cs="Arial"/>
                <w:sz w:val="24"/>
                <w:szCs w:val="24"/>
              </w:rPr>
              <w:t>2</w:t>
            </w:r>
          </w:p>
        </w:tc>
        <w:tc>
          <w:tcPr>
            <w:tcW w:w="5930" w:type="dxa"/>
            <w:tcBorders>
              <w:top w:val="nil"/>
              <w:left w:val="nil"/>
              <w:bottom w:val="single" w:sz="4" w:space="0" w:color="auto"/>
              <w:right w:val="single" w:sz="4" w:space="0" w:color="auto"/>
            </w:tcBorders>
            <w:shd w:val="clear" w:color="auto" w:fill="auto"/>
            <w:vAlign w:val="center"/>
            <w:hideMark/>
          </w:tcPr>
          <w:p w:rsidR="00B405CE" w:rsidRPr="002D52E5" w:rsidRDefault="00B405CE" w:rsidP="00CB2F9B">
            <w:pPr>
              <w:spacing w:after="0" w:line="240" w:lineRule="auto"/>
              <w:rPr>
                <w:rFonts w:ascii="Arial" w:eastAsia="Times New Roman" w:hAnsi="Arial" w:cs="Arial"/>
                <w:bCs/>
                <w:sz w:val="24"/>
                <w:szCs w:val="24"/>
              </w:rPr>
            </w:pPr>
            <w:r w:rsidRPr="002D52E5">
              <w:rPr>
                <w:rFonts w:ascii="Arial" w:eastAsia="Times New Roman" w:hAnsi="Arial" w:cs="Arial"/>
                <w:bCs/>
                <w:sz w:val="24"/>
                <w:szCs w:val="24"/>
              </w:rPr>
              <w:t>Participación de los grupos de interés</w:t>
            </w:r>
          </w:p>
        </w:tc>
        <w:tc>
          <w:tcPr>
            <w:tcW w:w="1350" w:type="dxa"/>
            <w:tcBorders>
              <w:top w:val="nil"/>
              <w:left w:val="nil"/>
              <w:bottom w:val="single" w:sz="4" w:space="0" w:color="auto"/>
              <w:right w:val="single" w:sz="4" w:space="0" w:color="auto"/>
            </w:tcBorders>
            <w:shd w:val="clear" w:color="auto" w:fill="auto"/>
            <w:noWrap/>
            <w:vAlign w:val="center"/>
            <w:hideMark/>
          </w:tcPr>
          <w:p w:rsidR="00B405CE" w:rsidRPr="002D52E5" w:rsidRDefault="00B405CE" w:rsidP="00CB2F9B">
            <w:pPr>
              <w:spacing w:after="0" w:line="240" w:lineRule="auto"/>
              <w:jc w:val="center"/>
              <w:rPr>
                <w:rFonts w:ascii="Arial" w:eastAsia="Times New Roman" w:hAnsi="Arial" w:cs="Arial"/>
                <w:sz w:val="24"/>
                <w:szCs w:val="24"/>
              </w:rPr>
            </w:pPr>
            <w:r w:rsidRPr="002D52E5">
              <w:rPr>
                <w:rFonts w:ascii="Arial" w:eastAsia="Times New Roman" w:hAnsi="Arial" w:cs="Arial"/>
                <w:sz w:val="24"/>
                <w:szCs w:val="24"/>
              </w:rPr>
              <w:t xml:space="preserve">Logrado parcialmente </w:t>
            </w:r>
          </w:p>
        </w:tc>
      </w:tr>
      <w:tr w:rsidR="00B405CE" w:rsidRPr="002D52E5" w:rsidTr="00CB2F9B">
        <w:trPr>
          <w:trHeight w:val="395"/>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B405CE" w:rsidRPr="002D52E5" w:rsidRDefault="00B405CE" w:rsidP="00CB2F9B">
            <w:pPr>
              <w:spacing w:after="0" w:line="240" w:lineRule="auto"/>
              <w:jc w:val="center"/>
              <w:rPr>
                <w:rFonts w:ascii="Arial" w:eastAsia="Times New Roman" w:hAnsi="Arial" w:cs="Arial"/>
                <w:sz w:val="24"/>
                <w:szCs w:val="24"/>
              </w:rPr>
            </w:pPr>
            <w:r w:rsidRPr="002D52E5">
              <w:rPr>
                <w:rFonts w:ascii="Arial" w:eastAsia="Times New Roman" w:hAnsi="Arial" w:cs="Arial"/>
                <w:sz w:val="24"/>
                <w:szCs w:val="24"/>
              </w:rPr>
              <w:t>3</w:t>
            </w:r>
          </w:p>
        </w:tc>
        <w:tc>
          <w:tcPr>
            <w:tcW w:w="5930" w:type="dxa"/>
            <w:tcBorders>
              <w:top w:val="nil"/>
              <w:left w:val="nil"/>
              <w:bottom w:val="single" w:sz="4" w:space="0" w:color="auto"/>
              <w:right w:val="single" w:sz="4" w:space="0" w:color="auto"/>
            </w:tcBorders>
            <w:shd w:val="clear" w:color="auto" w:fill="auto"/>
            <w:vAlign w:val="center"/>
            <w:hideMark/>
          </w:tcPr>
          <w:p w:rsidR="00B405CE" w:rsidRPr="002D52E5" w:rsidRDefault="00B405CE" w:rsidP="00CB2F9B">
            <w:pPr>
              <w:spacing w:after="0" w:line="240" w:lineRule="auto"/>
              <w:rPr>
                <w:rFonts w:ascii="Arial" w:eastAsia="Times New Roman" w:hAnsi="Arial" w:cs="Arial"/>
                <w:bCs/>
                <w:sz w:val="24"/>
                <w:szCs w:val="24"/>
              </w:rPr>
            </w:pPr>
            <w:r w:rsidRPr="002D52E5">
              <w:rPr>
                <w:rFonts w:ascii="Arial" w:eastAsia="Times New Roman" w:hAnsi="Arial" w:cs="Arial"/>
                <w:bCs/>
                <w:sz w:val="24"/>
                <w:szCs w:val="24"/>
              </w:rPr>
              <w:t>Revisión periódica y participativa de las políticas y objetivos</w:t>
            </w:r>
          </w:p>
        </w:tc>
        <w:tc>
          <w:tcPr>
            <w:tcW w:w="1350" w:type="dxa"/>
            <w:tcBorders>
              <w:top w:val="nil"/>
              <w:left w:val="nil"/>
              <w:bottom w:val="single" w:sz="4" w:space="0" w:color="auto"/>
              <w:right w:val="single" w:sz="4" w:space="0" w:color="auto"/>
            </w:tcBorders>
            <w:shd w:val="clear" w:color="auto" w:fill="auto"/>
            <w:noWrap/>
            <w:vAlign w:val="center"/>
            <w:hideMark/>
          </w:tcPr>
          <w:p w:rsidR="00B405CE" w:rsidRPr="002D52E5" w:rsidRDefault="00B405CE" w:rsidP="00CB2F9B">
            <w:pPr>
              <w:spacing w:after="0" w:line="240" w:lineRule="auto"/>
              <w:jc w:val="center"/>
              <w:rPr>
                <w:rFonts w:ascii="Arial" w:eastAsia="Times New Roman" w:hAnsi="Arial" w:cs="Arial"/>
                <w:sz w:val="24"/>
                <w:szCs w:val="24"/>
              </w:rPr>
            </w:pPr>
            <w:r w:rsidRPr="002D52E5">
              <w:rPr>
                <w:rFonts w:ascii="Arial" w:eastAsia="Times New Roman" w:hAnsi="Arial" w:cs="Arial"/>
                <w:sz w:val="24"/>
                <w:szCs w:val="24"/>
              </w:rPr>
              <w:t>Logrado parcialmente</w:t>
            </w:r>
          </w:p>
        </w:tc>
      </w:tr>
      <w:tr w:rsidR="00B405CE" w:rsidRPr="002D52E5" w:rsidTr="00CB2F9B">
        <w:trPr>
          <w:trHeight w:val="395"/>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B405CE" w:rsidRPr="002D52E5" w:rsidRDefault="00B405CE" w:rsidP="00CB2F9B">
            <w:pPr>
              <w:spacing w:after="0" w:line="240" w:lineRule="auto"/>
              <w:jc w:val="center"/>
              <w:rPr>
                <w:rFonts w:ascii="Arial" w:eastAsia="Times New Roman" w:hAnsi="Arial" w:cs="Arial"/>
                <w:sz w:val="24"/>
                <w:szCs w:val="24"/>
              </w:rPr>
            </w:pPr>
            <w:r w:rsidRPr="002D52E5">
              <w:rPr>
                <w:rFonts w:ascii="Arial" w:eastAsia="Times New Roman" w:hAnsi="Arial" w:cs="Arial"/>
                <w:sz w:val="24"/>
                <w:szCs w:val="24"/>
              </w:rPr>
              <w:t>4</w:t>
            </w:r>
          </w:p>
        </w:tc>
        <w:tc>
          <w:tcPr>
            <w:tcW w:w="5930" w:type="dxa"/>
            <w:tcBorders>
              <w:top w:val="nil"/>
              <w:left w:val="nil"/>
              <w:bottom w:val="single" w:sz="4" w:space="0" w:color="auto"/>
              <w:right w:val="single" w:sz="4" w:space="0" w:color="auto"/>
            </w:tcBorders>
            <w:shd w:val="clear" w:color="auto" w:fill="auto"/>
            <w:vAlign w:val="center"/>
            <w:hideMark/>
          </w:tcPr>
          <w:p w:rsidR="00B405CE" w:rsidRPr="002D52E5" w:rsidRDefault="00B405CE" w:rsidP="00CB2F9B">
            <w:pPr>
              <w:spacing w:after="0" w:line="240" w:lineRule="auto"/>
              <w:rPr>
                <w:rFonts w:ascii="Arial" w:eastAsia="Times New Roman" w:hAnsi="Arial" w:cs="Arial"/>
                <w:bCs/>
                <w:sz w:val="24"/>
                <w:szCs w:val="24"/>
              </w:rPr>
            </w:pPr>
            <w:r w:rsidRPr="002D52E5">
              <w:rPr>
                <w:rFonts w:ascii="Arial" w:eastAsia="Times New Roman" w:hAnsi="Arial" w:cs="Arial"/>
                <w:bCs/>
                <w:sz w:val="24"/>
                <w:szCs w:val="24"/>
              </w:rPr>
              <w:t>Sostenibilidad</w:t>
            </w:r>
          </w:p>
        </w:tc>
        <w:tc>
          <w:tcPr>
            <w:tcW w:w="1350" w:type="dxa"/>
            <w:tcBorders>
              <w:top w:val="nil"/>
              <w:left w:val="nil"/>
              <w:bottom w:val="single" w:sz="4" w:space="0" w:color="auto"/>
              <w:right w:val="single" w:sz="4" w:space="0" w:color="auto"/>
            </w:tcBorders>
            <w:shd w:val="clear" w:color="auto" w:fill="auto"/>
            <w:noWrap/>
            <w:vAlign w:val="center"/>
            <w:hideMark/>
          </w:tcPr>
          <w:p w:rsidR="00B405CE" w:rsidRPr="002D52E5" w:rsidRDefault="00B405CE" w:rsidP="00CB2F9B">
            <w:pPr>
              <w:spacing w:after="0" w:line="240" w:lineRule="auto"/>
              <w:jc w:val="center"/>
              <w:rPr>
                <w:rFonts w:ascii="Arial" w:eastAsia="Times New Roman" w:hAnsi="Arial" w:cs="Arial"/>
                <w:sz w:val="24"/>
                <w:szCs w:val="24"/>
              </w:rPr>
            </w:pPr>
            <w:r w:rsidRPr="002D52E5">
              <w:rPr>
                <w:rFonts w:ascii="Arial" w:eastAsia="Times New Roman" w:hAnsi="Arial" w:cs="Arial"/>
                <w:sz w:val="24"/>
                <w:szCs w:val="24"/>
              </w:rPr>
              <w:t>Logrado</w:t>
            </w:r>
          </w:p>
        </w:tc>
      </w:tr>
      <w:tr w:rsidR="00B405CE" w:rsidRPr="002D52E5" w:rsidTr="00CB2F9B">
        <w:trPr>
          <w:trHeight w:val="395"/>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B405CE" w:rsidRPr="002D52E5" w:rsidRDefault="00B405CE" w:rsidP="00CB2F9B">
            <w:pPr>
              <w:spacing w:after="0" w:line="240" w:lineRule="auto"/>
              <w:jc w:val="center"/>
              <w:rPr>
                <w:rFonts w:ascii="Arial" w:eastAsia="Times New Roman" w:hAnsi="Arial" w:cs="Arial"/>
                <w:sz w:val="24"/>
                <w:szCs w:val="24"/>
              </w:rPr>
            </w:pPr>
            <w:r w:rsidRPr="002D52E5">
              <w:rPr>
                <w:rFonts w:ascii="Arial" w:eastAsia="Times New Roman" w:hAnsi="Arial" w:cs="Arial"/>
                <w:sz w:val="24"/>
                <w:szCs w:val="24"/>
              </w:rPr>
              <w:t>5</w:t>
            </w:r>
          </w:p>
        </w:tc>
        <w:tc>
          <w:tcPr>
            <w:tcW w:w="5930" w:type="dxa"/>
            <w:tcBorders>
              <w:top w:val="nil"/>
              <w:left w:val="nil"/>
              <w:bottom w:val="single" w:sz="4" w:space="0" w:color="auto"/>
              <w:right w:val="single" w:sz="4" w:space="0" w:color="auto"/>
            </w:tcBorders>
            <w:shd w:val="clear" w:color="auto" w:fill="auto"/>
            <w:vAlign w:val="center"/>
            <w:hideMark/>
          </w:tcPr>
          <w:p w:rsidR="00B405CE" w:rsidRPr="002D52E5" w:rsidRDefault="00B405CE" w:rsidP="00CB2F9B">
            <w:pPr>
              <w:spacing w:after="0" w:line="240" w:lineRule="auto"/>
              <w:rPr>
                <w:rFonts w:ascii="Arial" w:eastAsia="Times New Roman" w:hAnsi="Arial" w:cs="Arial"/>
                <w:bCs/>
                <w:sz w:val="24"/>
                <w:szCs w:val="24"/>
              </w:rPr>
            </w:pPr>
            <w:r w:rsidRPr="002D52E5">
              <w:rPr>
                <w:rFonts w:ascii="Arial" w:eastAsia="Times New Roman" w:hAnsi="Arial" w:cs="Arial"/>
                <w:bCs/>
                <w:sz w:val="24"/>
                <w:szCs w:val="24"/>
              </w:rPr>
              <w:t>Pertinencia del perfil de egreso</w:t>
            </w:r>
          </w:p>
        </w:tc>
        <w:tc>
          <w:tcPr>
            <w:tcW w:w="1350" w:type="dxa"/>
            <w:tcBorders>
              <w:top w:val="nil"/>
              <w:left w:val="nil"/>
              <w:bottom w:val="single" w:sz="4" w:space="0" w:color="auto"/>
              <w:right w:val="single" w:sz="4" w:space="0" w:color="auto"/>
            </w:tcBorders>
            <w:shd w:val="clear" w:color="auto" w:fill="auto"/>
            <w:noWrap/>
            <w:vAlign w:val="center"/>
            <w:hideMark/>
          </w:tcPr>
          <w:p w:rsidR="00B405CE" w:rsidRPr="002D52E5" w:rsidRDefault="00B405CE" w:rsidP="00CB2F9B">
            <w:pPr>
              <w:spacing w:after="0" w:line="240" w:lineRule="auto"/>
              <w:jc w:val="center"/>
              <w:rPr>
                <w:rFonts w:ascii="Arial" w:eastAsia="Times New Roman" w:hAnsi="Arial" w:cs="Arial"/>
                <w:sz w:val="24"/>
                <w:szCs w:val="24"/>
              </w:rPr>
            </w:pPr>
            <w:r w:rsidRPr="002D52E5">
              <w:rPr>
                <w:rFonts w:ascii="Arial" w:eastAsia="Times New Roman" w:hAnsi="Arial" w:cs="Arial"/>
                <w:sz w:val="24"/>
                <w:szCs w:val="24"/>
              </w:rPr>
              <w:t>Logrado parcialmente</w:t>
            </w:r>
          </w:p>
        </w:tc>
      </w:tr>
      <w:tr w:rsidR="00B405CE" w:rsidRPr="002D52E5" w:rsidTr="00CB2F9B">
        <w:trPr>
          <w:trHeight w:val="395"/>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B405CE" w:rsidRPr="002D52E5" w:rsidRDefault="00B405CE" w:rsidP="00CB2F9B">
            <w:pPr>
              <w:spacing w:after="0" w:line="240" w:lineRule="auto"/>
              <w:jc w:val="center"/>
              <w:rPr>
                <w:rFonts w:ascii="Arial" w:eastAsia="Times New Roman" w:hAnsi="Arial" w:cs="Arial"/>
                <w:sz w:val="24"/>
                <w:szCs w:val="24"/>
              </w:rPr>
            </w:pPr>
            <w:r w:rsidRPr="002D52E5">
              <w:rPr>
                <w:rFonts w:ascii="Arial" w:eastAsia="Times New Roman" w:hAnsi="Arial" w:cs="Arial"/>
                <w:sz w:val="24"/>
                <w:szCs w:val="24"/>
              </w:rPr>
              <w:t>6</w:t>
            </w:r>
          </w:p>
        </w:tc>
        <w:tc>
          <w:tcPr>
            <w:tcW w:w="5930" w:type="dxa"/>
            <w:tcBorders>
              <w:top w:val="nil"/>
              <w:left w:val="nil"/>
              <w:bottom w:val="single" w:sz="4" w:space="0" w:color="auto"/>
              <w:right w:val="single" w:sz="4" w:space="0" w:color="auto"/>
            </w:tcBorders>
            <w:shd w:val="clear" w:color="auto" w:fill="auto"/>
            <w:vAlign w:val="center"/>
            <w:hideMark/>
          </w:tcPr>
          <w:p w:rsidR="00B405CE" w:rsidRPr="002D52E5" w:rsidRDefault="00B405CE" w:rsidP="00CB2F9B">
            <w:pPr>
              <w:spacing w:after="0" w:line="240" w:lineRule="auto"/>
              <w:rPr>
                <w:rFonts w:ascii="Arial" w:eastAsia="Times New Roman" w:hAnsi="Arial" w:cs="Arial"/>
                <w:bCs/>
                <w:sz w:val="24"/>
                <w:szCs w:val="24"/>
              </w:rPr>
            </w:pPr>
            <w:r w:rsidRPr="002D52E5">
              <w:rPr>
                <w:rFonts w:ascii="Arial" w:eastAsia="Times New Roman" w:hAnsi="Arial" w:cs="Arial"/>
                <w:bCs/>
                <w:sz w:val="24"/>
                <w:szCs w:val="24"/>
              </w:rPr>
              <w:t>Revisión del perfil de egreso</w:t>
            </w:r>
          </w:p>
        </w:tc>
        <w:tc>
          <w:tcPr>
            <w:tcW w:w="1350" w:type="dxa"/>
            <w:tcBorders>
              <w:top w:val="nil"/>
              <w:left w:val="nil"/>
              <w:bottom w:val="single" w:sz="4" w:space="0" w:color="auto"/>
              <w:right w:val="single" w:sz="4" w:space="0" w:color="auto"/>
            </w:tcBorders>
            <w:shd w:val="clear" w:color="auto" w:fill="auto"/>
            <w:noWrap/>
            <w:vAlign w:val="center"/>
            <w:hideMark/>
          </w:tcPr>
          <w:p w:rsidR="00B405CE" w:rsidRPr="002D52E5" w:rsidRDefault="00B405CE" w:rsidP="00CB2F9B">
            <w:pPr>
              <w:spacing w:after="0" w:line="240" w:lineRule="auto"/>
              <w:jc w:val="center"/>
              <w:rPr>
                <w:rFonts w:ascii="Arial" w:eastAsia="Times New Roman" w:hAnsi="Arial" w:cs="Arial"/>
                <w:sz w:val="24"/>
                <w:szCs w:val="24"/>
              </w:rPr>
            </w:pPr>
            <w:r w:rsidRPr="002D52E5">
              <w:rPr>
                <w:rFonts w:ascii="Arial" w:eastAsia="Times New Roman" w:hAnsi="Arial" w:cs="Arial"/>
                <w:sz w:val="24"/>
                <w:szCs w:val="24"/>
              </w:rPr>
              <w:t>Logrado parcialmente</w:t>
            </w:r>
          </w:p>
        </w:tc>
      </w:tr>
      <w:tr w:rsidR="00B405CE" w:rsidRPr="002D52E5" w:rsidTr="00CB2F9B">
        <w:trPr>
          <w:trHeight w:val="395"/>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B405CE" w:rsidRPr="002D52E5" w:rsidRDefault="00B405CE" w:rsidP="00CB2F9B">
            <w:pPr>
              <w:spacing w:after="0" w:line="240" w:lineRule="auto"/>
              <w:jc w:val="center"/>
              <w:rPr>
                <w:rFonts w:ascii="Arial" w:eastAsia="Times New Roman" w:hAnsi="Arial" w:cs="Arial"/>
                <w:sz w:val="24"/>
                <w:szCs w:val="24"/>
              </w:rPr>
            </w:pPr>
            <w:r w:rsidRPr="002D52E5">
              <w:rPr>
                <w:rFonts w:ascii="Arial" w:eastAsia="Times New Roman" w:hAnsi="Arial" w:cs="Arial"/>
                <w:sz w:val="24"/>
                <w:szCs w:val="24"/>
              </w:rPr>
              <w:t>7</w:t>
            </w:r>
          </w:p>
        </w:tc>
        <w:tc>
          <w:tcPr>
            <w:tcW w:w="5930" w:type="dxa"/>
            <w:tcBorders>
              <w:top w:val="nil"/>
              <w:left w:val="nil"/>
              <w:bottom w:val="single" w:sz="4" w:space="0" w:color="auto"/>
              <w:right w:val="single" w:sz="4" w:space="0" w:color="auto"/>
            </w:tcBorders>
            <w:shd w:val="clear" w:color="auto" w:fill="auto"/>
            <w:vAlign w:val="center"/>
            <w:hideMark/>
          </w:tcPr>
          <w:p w:rsidR="00B405CE" w:rsidRPr="002D52E5" w:rsidRDefault="00B405CE" w:rsidP="00CB2F9B">
            <w:pPr>
              <w:spacing w:after="0" w:line="240" w:lineRule="auto"/>
              <w:rPr>
                <w:rFonts w:ascii="Arial" w:eastAsia="Times New Roman" w:hAnsi="Arial" w:cs="Arial"/>
                <w:bCs/>
                <w:sz w:val="24"/>
                <w:szCs w:val="24"/>
              </w:rPr>
            </w:pPr>
            <w:r w:rsidRPr="002D52E5">
              <w:rPr>
                <w:rFonts w:ascii="Arial" w:eastAsia="Times New Roman" w:hAnsi="Arial" w:cs="Arial"/>
                <w:bCs/>
                <w:sz w:val="24"/>
                <w:szCs w:val="24"/>
              </w:rPr>
              <w:t xml:space="preserve">Sistema de gestión de la calidad (SGC) </w:t>
            </w:r>
          </w:p>
        </w:tc>
        <w:tc>
          <w:tcPr>
            <w:tcW w:w="1350" w:type="dxa"/>
            <w:tcBorders>
              <w:top w:val="nil"/>
              <w:left w:val="nil"/>
              <w:bottom w:val="single" w:sz="4" w:space="0" w:color="auto"/>
              <w:right w:val="single" w:sz="4" w:space="0" w:color="auto"/>
            </w:tcBorders>
            <w:shd w:val="clear" w:color="auto" w:fill="auto"/>
            <w:noWrap/>
            <w:vAlign w:val="center"/>
            <w:hideMark/>
          </w:tcPr>
          <w:p w:rsidR="00B405CE" w:rsidRPr="002D52E5" w:rsidRDefault="00B405CE" w:rsidP="00CB2F9B">
            <w:pPr>
              <w:spacing w:after="0" w:line="240" w:lineRule="auto"/>
              <w:jc w:val="center"/>
              <w:rPr>
                <w:rFonts w:ascii="Arial" w:eastAsia="Times New Roman" w:hAnsi="Arial" w:cs="Arial"/>
                <w:sz w:val="24"/>
                <w:szCs w:val="24"/>
              </w:rPr>
            </w:pPr>
            <w:r w:rsidRPr="002D52E5">
              <w:rPr>
                <w:rFonts w:ascii="Arial" w:eastAsia="Times New Roman" w:hAnsi="Arial" w:cs="Arial"/>
                <w:sz w:val="24"/>
                <w:szCs w:val="24"/>
              </w:rPr>
              <w:t>Logrado parcialmente</w:t>
            </w:r>
          </w:p>
        </w:tc>
      </w:tr>
      <w:tr w:rsidR="00B405CE" w:rsidRPr="002D52E5" w:rsidTr="00CB2F9B">
        <w:trPr>
          <w:trHeight w:val="395"/>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B405CE" w:rsidRPr="002D52E5" w:rsidRDefault="00B405CE" w:rsidP="00CB2F9B">
            <w:pPr>
              <w:spacing w:after="0" w:line="240" w:lineRule="auto"/>
              <w:jc w:val="center"/>
              <w:rPr>
                <w:rFonts w:ascii="Arial" w:eastAsia="Times New Roman" w:hAnsi="Arial" w:cs="Arial"/>
                <w:sz w:val="24"/>
                <w:szCs w:val="24"/>
              </w:rPr>
            </w:pPr>
            <w:r w:rsidRPr="002D52E5">
              <w:rPr>
                <w:rFonts w:ascii="Arial" w:eastAsia="Times New Roman" w:hAnsi="Arial" w:cs="Arial"/>
                <w:sz w:val="24"/>
                <w:szCs w:val="24"/>
              </w:rPr>
              <w:t>8</w:t>
            </w:r>
          </w:p>
        </w:tc>
        <w:tc>
          <w:tcPr>
            <w:tcW w:w="5930" w:type="dxa"/>
            <w:tcBorders>
              <w:top w:val="nil"/>
              <w:left w:val="nil"/>
              <w:bottom w:val="single" w:sz="4" w:space="0" w:color="auto"/>
              <w:right w:val="single" w:sz="4" w:space="0" w:color="auto"/>
            </w:tcBorders>
            <w:shd w:val="clear" w:color="auto" w:fill="auto"/>
            <w:vAlign w:val="center"/>
            <w:hideMark/>
          </w:tcPr>
          <w:p w:rsidR="00B405CE" w:rsidRPr="002D52E5" w:rsidRDefault="00B405CE" w:rsidP="00CB2F9B">
            <w:pPr>
              <w:spacing w:after="0" w:line="240" w:lineRule="auto"/>
              <w:rPr>
                <w:rFonts w:ascii="Arial" w:eastAsia="Times New Roman" w:hAnsi="Arial" w:cs="Arial"/>
                <w:bCs/>
                <w:sz w:val="24"/>
                <w:szCs w:val="24"/>
              </w:rPr>
            </w:pPr>
            <w:r w:rsidRPr="002D52E5">
              <w:rPr>
                <w:rFonts w:ascii="Arial" w:eastAsia="Times New Roman" w:hAnsi="Arial" w:cs="Arial"/>
                <w:bCs/>
                <w:sz w:val="24"/>
                <w:szCs w:val="24"/>
              </w:rPr>
              <w:t>Planes de mejora</w:t>
            </w:r>
          </w:p>
        </w:tc>
        <w:tc>
          <w:tcPr>
            <w:tcW w:w="1350" w:type="dxa"/>
            <w:tcBorders>
              <w:top w:val="nil"/>
              <w:left w:val="nil"/>
              <w:bottom w:val="single" w:sz="4" w:space="0" w:color="auto"/>
              <w:right w:val="single" w:sz="4" w:space="0" w:color="auto"/>
            </w:tcBorders>
            <w:shd w:val="clear" w:color="auto" w:fill="auto"/>
            <w:noWrap/>
            <w:vAlign w:val="center"/>
            <w:hideMark/>
          </w:tcPr>
          <w:p w:rsidR="00B405CE" w:rsidRPr="002D52E5" w:rsidRDefault="00B405CE" w:rsidP="00CB2F9B">
            <w:pPr>
              <w:spacing w:after="0" w:line="240" w:lineRule="auto"/>
              <w:jc w:val="center"/>
              <w:rPr>
                <w:rFonts w:ascii="Arial" w:eastAsia="Times New Roman" w:hAnsi="Arial" w:cs="Arial"/>
                <w:sz w:val="24"/>
                <w:szCs w:val="24"/>
              </w:rPr>
            </w:pPr>
            <w:r w:rsidRPr="002D52E5">
              <w:rPr>
                <w:rFonts w:ascii="Arial" w:eastAsia="Times New Roman" w:hAnsi="Arial" w:cs="Arial"/>
                <w:sz w:val="24"/>
                <w:szCs w:val="24"/>
              </w:rPr>
              <w:t>No logrado</w:t>
            </w:r>
          </w:p>
        </w:tc>
      </w:tr>
      <w:tr w:rsidR="00B405CE" w:rsidRPr="002D52E5" w:rsidTr="00CB2F9B">
        <w:trPr>
          <w:trHeight w:val="395"/>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B405CE" w:rsidRPr="002D52E5" w:rsidRDefault="00B405CE" w:rsidP="00CB2F9B">
            <w:pPr>
              <w:spacing w:after="0" w:line="240" w:lineRule="auto"/>
              <w:jc w:val="center"/>
              <w:rPr>
                <w:rFonts w:ascii="Arial" w:eastAsia="Times New Roman" w:hAnsi="Arial" w:cs="Arial"/>
                <w:sz w:val="24"/>
                <w:szCs w:val="24"/>
              </w:rPr>
            </w:pPr>
            <w:r w:rsidRPr="002D52E5">
              <w:rPr>
                <w:rFonts w:ascii="Arial" w:eastAsia="Times New Roman" w:hAnsi="Arial" w:cs="Arial"/>
                <w:sz w:val="24"/>
                <w:szCs w:val="24"/>
              </w:rPr>
              <w:t>9</w:t>
            </w:r>
          </w:p>
        </w:tc>
        <w:tc>
          <w:tcPr>
            <w:tcW w:w="5930" w:type="dxa"/>
            <w:tcBorders>
              <w:top w:val="nil"/>
              <w:left w:val="nil"/>
              <w:bottom w:val="single" w:sz="4" w:space="0" w:color="auto"/>
              <w:right w:val="single" w:sz="4" w:space="0" w:color="auto"/>
            </w:tcBorders>
            <w:shd w:val="clear" w:color="auto" w:fill="auto"/>
            <w:vAlign w:val="center"/>
            <w:hideMark/>
          </w:tcPr>
          <w:p w:rsidR="00B405CE" w:rsidRPr="002D52E5" w:rsidRDefault="00B405CE" w:rsidP="00CB2F9B">
            <w:pPr>
              <w:spacing w:after="0" w:line="240" w:lineRule="auto"/>
              <w:rPr>
                <w:rFonts w:ascii="Arial" w:eastAsia="Times New Roman" w:hAnsi="Arial" w:cs="Arial"/>
                <w:bCs/>
                <w:sz w:val="24"/>
                <w:szCs w:val="24"/>
              </w:rPr>
            </w:pPr>
            <w:r w:rsidRPr="002D52E5">
              <w:rPr>
                <w:rFonts w:ascii="Arial" w:eastAsia="Times New Roman" w:hAnsi="Arial" w:cs="Arial"/>
                <w:bCs/>
                <w:sz w:val="24"/>
                <w:szCs w:val="24"/>
              </w:rPr>
              <w:t>Plan de estudios</w:t>
            </w:r>
          </w:p>
        </w:tc>
        <w:tc>
          <w:tcPr>
            <w:tcW w:w="1350" w:type="dxa"/>
            <w:tcBorders>
              <w:top w:val="nil"/>
              <w:left w:val="nil"/>
              <w:bottom w:val="single" w:sz="4" w:space="0" w:color="auto"/>
              <w:right w:val="single" w:sz="4" w:space="0" w:color="auto"/>
            </w:tcBorders>
            <w:shd w:val="clear" w:color="auto" w:fill="auto"/>
            <w:noWrap/>
            <w:vAlign w:val="center"/>
            <w:hideMark/>
          </w:tcPr>
          <w:p w:rsidR="00B405CE" w:rsidRPr="002D52E5" w:rsidRDefault="00B405CE" w:rsidP="00CB2F9B">
            <w:pPr>
              <w:spacing w:after="0" w:line="240" w:lineRule="auto"/>
              <w:jc w:val="center"/>
              <w:rPr>
                <w:rFonts w:ascii="Arial" w:eastAsia="Times New Roman" w:hAnsi="Arial" w:cs="Arial"/>
                <w:sz w:val="24"/>
                <w:szCs w:val="24"/>
              </w:rPr>
            </w:pPr>
            <w:r w:rsidRPr="002D52E5">
              <w:rPr>
                <w:rFonts w:ascii="Arial" w:eastAsia="Times New Roman" w:hAnsi="Arial" w:cs="Arial"/>
                <w:sz w:val="24"/>
                <w:szCs w:val="24"/>
              </w:rPr>
              <w:t>Logrado</w:t>
            </w:r>
          </w:p>
        </w:tc>
      </w:tr>
      <w:tr w:rsidR="00B405CE" w:rsidRPr="002D52E5" w:rsidTr="00CB2F9B">
        <w:trPr>
          <w:trHeight w:val="395"/>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B405CE" w:rsidRPr="002D52E5" w:rsidRDefault="00B405CE" w:rsidP="00CB2F9B">
            <w:pPr>
              <w:spacing w:after="0" w:line="240" w:lineRule="auto"/>
              <w:jc w:val="center"/>
              <w:rPr>
                <w:rFonts w:ascii="Arial" w:eastAsia="Times New Roman" w:hAnsi="Arial" w:cs="Arial"/>
                <w:sz w:val="24"/>
                <w:szCs w:val="24"/>
              </w:rPr>
            </w:pPr>
            <w:r w:rsidRPr="002D52E5">
              <w:rPr>
                <w:rFonts w:ascii="Arial" w:eastAsia="Times New Roman" w:hAnsi="Arial" w:cs="Arial"/>
                <w:sz w:val="24"/>
                <w:szCs w:val="24"/>
              </w:rPr>
              <w:t>10</w:t>
            </w:r>
          </w:p>
        </w:tc>
        <w:tc>
          <w:tcPr>
            <w:tcW w:w="5930" w:type="dxa"/>
            <w:tcBorders>
              <w:top w:val="nil"/>
              <w:left w:val="nil"/>
              <w:bottom w:val="single" w:sz="4" w:space="0" w:color="auto"/>
              <w:right w:val="single" w:sz="4" w:space="0" w:color="auto"/>
            </w:tcBorders>
            <w:shd w:val="clear" w:color="auto" w:fill="auto"/>
            <w:vAlign w:val="center"/>
            <w:hideMark/>
          </w:tcPr>
          <w:p w:rsidR="00B405CE" w:rsidRPr="002D52E5" w:rsidRDefault="00B405CE" w:rsidP="00CB2F9B">
            <w:pPr>
              <w:spacing w:after="0" w:line="240" w:lineRule="auto"/>
              <w:rPr>
                <w:rFonts w:ascii="Arial" w:eastAsia="Times New Roman" w:hAnsi="Arial" w:cs="Arial"/>
                <w:bCs/>
                <w:sz w:val="24"/>
                <w:szCs w:val="24"/>
              </w:rPr>
            </w:pPr>
            <w:r w:rsidRPr="002D52E5">
              <w:rPr>
                <w:rFonts w:ascii="Arial" w:eastAsia="Times New Roman" w:hAnsi="Arial" w:cs="Arial"/>
                <w:bCs/>
                <w:sz w:val="24"/>
                <w:szCs w:val="24"/>
              </w:rPr>
              <w:t>Características del plan de estudios</w:t>
            </w:r>
          </w:p>
        </w:tc>
        <w:tc>
          <w:tcPr>
            <w:tcW w:w="1350" w:type="dxa"/>
            <w:tcBorders>
              <w:top w:val="nil"/>
              <w:left w:val="nil"/>
              <w:bottom w:val="single" w:sz="4" w:space="0" w:color="auto"/>
              <w:right w:val="single" w:sz="4" w:space="0" w:color="auto"/>
            </w:tcBorders>
            <w:shd w:val="clear" w:color="auto" w:fill="auto"/>
            <w:noWrap/>
            <w:vAlign w:val="center"/>
            <w:hideMark/>
          </w:tcPr>
          <w:p w:rsidR="00B405CE" w:rsidRPr="002D52E5" w:rsidRDefault="00B405CE" w:rsidP="00CB2F9B">
            <w:pPr>
              <w:spacing w:after="0" w:line="240" w:lineRule="auto"/>
              <w:jc w:val="center"/>
              <w:rPr>
                <w:rFonts w:ascii="Arial" w:eastAsia="Times New Roman" w:hAnsi="Arial" w:cs="Arial"/>
                <w:sz w:val="24"/>
                <w:szCs w:val="24"/>
              </w:rPr>
            </w:pPr>
            <w:r w:rsidRPr="002D52E5">
              <w:rPr>
                <w:rFonts w:ascii="Arial" w:eastAsia="Times New Roman" w:hAnsi="Arial" w:cs="Arial"/>
                <w:sz w:val="24"/>
                <w:szCs w:val="24"/>
              </w:rPr>
              <w:t>Logrado</w:t>
            </w:r>
          </w:p>
        </w:tc>
      </w:tr>
      <w:tr w:rsidR="00B405CE" w:rsidRPr="002D52E5" w:rsidTr="00CB2F9B">
        <w:trPr>
          <w:trHeight w:val="395"/>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B405CE" w:rsidRPr="002D52E5" w:rsidRDefault="00B405CE" w:rsidP="00CB2F9B">
            <w:pPr>
              <w:spacing w:after="0" w:line="240" w:lineRule="auto"/>
              <w:jc w:val="center"/>
              <w:rPr>
                <w:rFonts w:ascii="Arial" w:eastAsia="Times New Roman" w:hAnsi="Arial" w:cs="Arial"/>
                <w:sz w:val="24"/>
                <w:szCs w:val="24"/>
              </w:rPr>
            </w:pPr>
            <w:r w:rsidRPr="002D52E5">
              <w:rPr>
                <w:rFonts w:ascii="Arial" w:eastAsia="Times New Roman" w:hAnsi="Arial" w:cs="Arial"/>
                <w:sz w:val="24"/>
                <w:szCs w:val="24"/>
              </w:rPr>
              <w:t>11</w:t>
            </w:r>
          </w:p>
        </w:tc>
        <w:tc>
          <w:tcPr>
            <w:tcW w:w="5930" w:type="dxa"/>
            <w:tcBorders>
              <w:top w:val="nil"/>
              <w:left w:val="nil"/>
              <w:bottom w:val="single" w:sz="4" w:space="0" w:color="auto"/>
              <w:right w:val="single" w:sz="4" w:space="0" w:color="auto"/>
            </w:tcBorders>
            <w:shd w:val="clear" w:color="auto" w:fill="auto"/>
            <w:vAlign w:val="center"/>
            <w:hideMark/>
          </w:tcPr>
          <w:p w:rsidR="00B405CE" w:rsidRPr="002D52E5" w:rsidRDefault="00B405CE" w:rsidP="00CB2F9B">
            <w:pPr>
              <w:spacing w:after="0" w:line="240" w:lineRule="auto"/>
              <w:rPr>
                <w:rFonts w:ascii="Arial" w:eastAsia="Times New Roman" w:hAnsi="Arial" w:cs="Arial"/>
                <w:bCs/>
                <w:sz w:val="24"/>
                <w:szCs w:val="24"/>
              </w:rPr>
            </w:pPr>
            <w:r w:rsidRPr="002D52E5">
              <w:rPr>
                <w:rFonts w:ascii="Arial" w:eastAsia="Times New Roman" w:hAnsi="Arial" w:cs="Arial"/>
                <w:bCs/>
                <w:sz w:val="24"/>
                <w:szCs w:val="24"/>
              </w:rPr>
              <w:t>Enfoque por competencias</w:t>
            </w:r>
          </w:p>
        </w:tc>
        <w:tc>
          <w:tcPr>
            <w:tcW w:w="1350" w:type="dxa"/>
            <w:tcBorders>
              <w:top w:val="nil"/>
              <w:left w:val="nil"/>
              <w:bottom w:val="single" w:sz="4" w:space="0" w:color="auto"/>
              <w:right w:val="single" w:sz="4" w:space="0" w:color="auto"/>
            </w:tcBorders>
            <w:shd w:val="clear" w:color="auto" w:fill="auto"/>
            <w:noWrap/>
            <w:vAlign w:val="center"/>
            <w:hideMark/>
          </w:tcPr>
          <w:p w:rsidR="00B405CE" w:rsidRPr="002D52E5" w:rsidRDefault="00B405CE" w:rsidP="00CB2F9B">
            <w:pPr>
              <w:spacing w:after="0" w:line="240" w:lineRule="auto"/>
              <w:jc w:val="center"/>
              <w:rPr>
                <w:rFonts w:ascii="Arial" w:eastAsia="Times New Roman" w:hAnsi="Arial" w:cs="Arial"/>
                <w:sz w:val="24"/>
                <w:szCs w:val="24"/>
              </w:rPr>
            </w:pPr>
            <w:r w:rsidRPr="002D52E5">
              <w:rPr>
                <w:rFonts w:ascii="Arial" w:eastAsia="Times New Roman" w:hAnsi="Arial" w:cs="Arial"/>
                <w:sz w:val="24"/>
                <w:szCs w:val="24"/>
              </w:rPr>
              <w:t>No logrado</w:t>
            </w:r>
          </w:p>
        </w:tc>
      </w:tr>
      <w:tr w:rsidR="00B405CE" w:rsidRPr="002D52E5" w:rsidTr="00CB2F9B">
        <w:trPr>
          <w:trHeight w:val="395"/>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B405CE" w:rsidRPr="002D52E5" w:rsidRDefault="00B405CE" w:rsidP="00CB2F9B">
            <w:pPr>
              <w:spacing w:after="0" w:line="240" w:lineRule="auto"/>
              <w:jc w:val="center"/>
              <w:rPr>
                <w:rFonts w:ascii="Arial" w:eastAsia="Times New Roman" w:hAnsi="Arial" w:cs="Arial"/>
                <w:sz w:val="24"/>
                <w:szCs w:val="24"/>
              </w:rPr>
            </w:pPr>
            <w:r w:rsidRPr="002D52E5">
              <w:rPr>
                <w:rFonts w:ascii="Arial" w:eastAsia="Times New Roman" w:hAnsi="Arial" w:cs="Arial"/>
                <w:sz w:val="24"/>
                <w:szCs w:val="24"/>
              </w:rPr>
              <w:t>12</w:t>
            </w:r>
          </w:p>
        </w:tc>
        <w:tc>
          <w:tcPr>
            <w:tcW w:w="5930" w:type="dxa"/>
            <w:tcBorders>
              <w:top w:val="nil"/>
              <w:left w:val="nil"/>
              <w:bottom w:val="single" w:sz="4" w:space="0" w:color="auto"/>
              <w:right w:val="single" w:sz="4" w:space="0" w:color="auto"/>
            </w:tcBorders>
            <w:shd w:val="clear" w:color="auto" w:fill="auto"/>
            <w:vAlign w:val="center"/>
            <w:hideMark/>
          </w:tcPr>
          <w:p w:rsidR="00B405CE" w:rsidRPr="002D52E5" w:rsidRDefault="00B405CE" w:rsidP="00CB2F9B">
            <w:pPr>
              <w:spacing w:after="0" w:line="240" w:lineRule="auto"/>
              <w:rPr>
                <w:rFonts w:ascii="Arial" w:eastAsia="Times New Roman" w:hAnsi="Arial" w:cs="Arial"/>
                <w:bCs/>
                <w:sz w:val="24"/>
                <w:szCs w:val="24"/>
              </w:rPr>
            </w:pPr>
            <w:r w:rsidRPr="002D52E5">
              <w:rPr>
                <w:rFonts w:ascii="Arial" w:eastAsia="Times New Roman" w:hAnsi="Arial" w:cs="Arial"/>
                <w:bCs/>
                <w:sz w:val="24"/>
                <w:szCs w:val="24"/>
              </w:rPr>
              <w:t>Articulación con I+D+i y responsabilidad social</w:t>
            </w:r>
          </w:p>
        </w:tc>
        <w:tc>
          <w:tcPr>
            <w:tcW w:w="1350" w:type="dxa"/>
            <w:tcBorders>
              <w:top w:val="nil"/>
              <w:left w:val="nil"/>
              <w:bottom w:val="single" w:sz="4" w:space="0" w:color="auto"/>
              <w:right w:val="single" w:sz="4" w:space="0" w:color="auto"/>
            </w:tcBorders>
            <w:shd w:val="clear" w:color="auto" w:fill="auto"/>
            <w:noWrap/>
            <w:vAlign w:val="center"/>
            <w:hideMark/>
          </w:tcPr>
          <w:p w:rsidR="00B405CE" w:rsidRPr="002D52E5" w:rsidRDefault="00B405CE" w:rsidP="00CB2F9B">
            <w:pPr>
              <w:spacing w:after="0" w:line="240" w:lineRule="auto"/>
              <w:jc w:val="center"/>
              <w:rPr>
                <w:rFonts w:ascii="Arial" w:eastAsia="Times New Roman" w:hAnsi="Arial" w:cs="Arial"/>
                <w:sz w:val="24"/>
                <w:szCs w:val="24"/>
              </w:rPr>
            </w:pPr>
            <w:r w:rsidRPr="002D52E5">
              <w:rPr>
                <w:rFonts w:ascii="Arial" w:eastAsia="Times New Roman" w:hAnsi="Arial" w:cs="Arial"/>
                <w:sz w:val="24"/>
                <w:szCs w:val="24"/>
              </w:rPr>
              <w:t>Logrado</w:t>
            </w:r>
          </w:p>
        </w:tc>
      </w:tr>
      <w:tr w:rsidR="00B405CE" w:rsidRPr="002D52E5" w:rsidTr="00CB2F9B">
        <w:trPr>
          <w:trHeight w:val="395"/>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B405CE" w:rsidRPr="002D52E5" w:rsidRDefault="00B405CE" w:rsidP="00CB2F9B">
            <w:pPr>
              <w:spacing w:after="0" w:line="240" w:lineRule="auto"/>
              <w:jc w:val="center"/>
              <w:rPr>
                <w:rFonts w:ascii="Arial" w:eastAsia="Times New Roman" w:hAnsi="Arial" w:cs="Arial"/>
                <w:sz w:val="24"/>
                <w:szCs w:val="24"/>
              </w:rPr>
            </w:pPr>
            <w:r w:rsidRPr="002D52E5">
              <w:rPr>
                <w:rFonts w:ascii="Arial" w:eastAsia="Times New Roman" w:hAnsi="Arial" w:cs="Arial"/>
                <w:sz w:val="24"/>
                <w:szCs w:val="24"/>
              </w:rPr>
              <w:t>13</w:t>
            </w:r>
          </w:p>
        </w:tc>
        <w:tc>
          <w:tcPr>
            <w:tcW w:w="5930" w:type="dxa"/>
            <w:tcBorders>
              <w:top w:val="nil"/>
              <w:left w:val="nil"/>
              <w:bottom w:val="single" w:sz="4" w:space="0" w:color="auto"/>
              <w:right w:val="single" w:sz="4" w:space="0" w:color="auto"/>
            </w:tcBorders>
            <w:shd w:val="clear" w:color="auto" w:fill="auto"/>
            <w:vAlign w:val="center"/>
            <w:hideMark/>
          </w:tcPr>
          <w:p w:rsidR="00B405CE" w:rsidRPr="002D52E5" w:rsidRDefault="00B405CE" w:rsidP="00CB2F9B">
            <w:pPr>
              <w:spacing w:after="0" w:line="240" w:lineRule="auto"/>
              <w:rPr>
                <w:rFonts w:ascii="Arial" w:eastAsia="Times New Roman" w:hAnsi="Arial" w:cs="Arial"/>
                <w:bCs/>
                <w:sz w:val="24"/>
                <w:szCs w:val="24"/>
              </w:rPr>
            </w:pPr>
            <w:r w:rsidRPr="002D52E5">
              <w:rPr>
                <w:rFonts w:ascii="Arial" w:eastAsia="Times New Roman" w:hAnsi="Arial" w:cs="Arial"/>
                <w:bCs/>
                <w:sz w:val="24"/>
                <w:szCs w:val="24"/>
              </w:rPr>
              <w:t>Movilidad</w:t>
            </w:r>
          </w:p>
        </w:tc>
        <w:tc>
          <w:tcPr>
            <w:tcW w:w="1350" w:type="dxa"/>
            <w:tcBorders>
              <w:top w:val="nil"/>
              <w:left w:val="nil"/>
              <w:bottom w:val="single" w:sz="4" w:space="0" w:color="auto"/>
              <w:right w:val="single" w:sz="4" w:space="0" w:color="auto"/>
            </w:tcBorders>
            <w:shd w:val="clear" w:color="auto" w:fill="auto"/>
            <w:noWrap/>
            <w:vAlign w:val="center"/>
            <w:hideMark/>
          </w:tcPr>
          <w:p w:rsidR="00B405CE" w:rsidRPr="002D52E5" w:rsidRDefault="00B405CE" w:rsidP="00CB2F9B">
            <w:pPr>
              <w:spacing w:after="0" w:line="240" w:lineRule="auto"/>
              <w:jc w:val="center"/>
              <w:rPr>
                <w:rFonts w:ascii="Arial" w:eastAsia="Times New Roman" w:hAnsi="Arial" w:cs="Arial"/>
                <w:sz w:val="24"/>
                <w:szCs w:val="24"/>
              </w:rPr>
            </w:pPr>
            <w:r w:rsidRPr="002D52E5">
              <w:rPr>
                <w:rFonts w:ascii="Arial" w:eastAsia="Times New Roman" w:hAnsi="Arial" w:cs="Arial"/>
                <w:sz w:val="24"/>
                <w:szCs w:val="24"/>
              </w:rPr>
              <w:t>No logrado</w:t>
            </w:r>
          </w:p>
        </w:tc>
      </w:tr>
      <w:tr w:rsidR="00B405CE" w:rsidRPr="002D52E5" w:rsidTr="00CB2F9B">
        <w:trPr>
          <w:trHeight w:val="395"/>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B405CE" w:rsidRPr="002D52E5" w:rsidRDefault="00B405CE" w:rsidP="00CB2F9B">
            <w:pPr>
              <w:spacing w:after="0" w:line="240" w:lineRule="auto"/>
              <w:jc w:val="center"/>
              <w:rPr>
                <w:rFonts w:ascii="Arial" w:eastAsia="Times New Roman" w:hAnsi="Arial" w:cs="Arial"/>
                <w:sz w:val="24"/>
                <w:szCs w:val="24"/>
              </w:rPr>
            </w:pPr>
            <w:r w:rsidRPr="002D52E5">
              <w:rPr>
                <w:rFonts w:ascii="Arial" w:eastAsia="Times New Roman" w:hAnsi="Arial" w:cs="Arial"/>
                <w:sz w:val="24"/>
                <w:szCs w:val="24"/>
              </w:rPr>
              <w:t>14</w:t>
            </w:r>
          </w:p>
        </w:tc>
        <w:tc>
          <w:tcPr>
            <w:tcW w:w="5930" w:type="dxa"/>
            <w:tcBorders>
              <w:top w:val="nil"/>
              <w:left w:val="nil"/>
              <w:bottom w:val="single" w:sz="4" w:space="0" w:color="auto"/>
              <w:right w:val="single" w:sz="4" w:space="0" w:color="auto"/>
            </w:tcBorders>
            <w:shd w:val="clear" w:color="auto" w:fill="auto"/>
            <w:vAlign w:val="center"/>
            <w:hideMark/>
          </w:tcPr>
          <w:p w:rsidR="00B405CE" w:rsidRPr="002D52E5" w:rsidRDefault="00B405CE" w:rsidP="00CB2F9B">
            <w:pPr>
              <w:spacing w:after="0" w:line="240" w:lineRule="auto"/>
              <w:rPr>
                <w:rFonts w:ascii="Arial" w:eastAsia="Times New Roman" w:hAnsi="Arial" w:cs="Arial"/>
                <w:bCs/>
                <w:sz w:val="24"/>
                <w:szCs w:val="24"/>
              </w:rPr>
            </w:pPr>
            <w:r w:rsidRPr="002D52E5">
              <w:rPr>
                <w:rFonts w:ascii="Arial" w:eastAsia="Times New Roman" w:hAnsi="Arial" w:cs="Arial"/>
                <w:bCs/>
                <w:sz w:val="24"/>
                <w:szCs w:val="24"/>
              </w:rPr>
              <w:t>Selección, evaluación, capacitación y perfeccionamiento</w:t>
            </w:r>
          </w:p>
        </w:tc>
        <w:tc>
          <w:tcPr>
            <w:tcW w:w="1350" w:type="dxa"/>
            <w:tcBorders>
              <w:top w:val="nil"/>
              <w:left w:val="nil"/>
              <w:bottom w:val="single" w:sz="4" w:space="0" w:color="auto"/>
              <w:right w:val="single" w:sz="4" w:space="0" w:color="auto"/>
            </w:tcBorders>
            <w:shd w:val="clear" w:color="auto" w:fill="auto"/>
            <w:noWrap/>
            <w:vAlign w:val="center"/>
            <w:hideMark/>
          </w:tcPr>
          <w:p w:rsidR="00B405CE" w:rsidRPr="002D52E5" w:rsidRDefault="00B405CE" w:rsidP="00CB2F9B">
            <w:pPr>
              <w:spacing w:after="0" w:line="240" w:lineRule="auto"/>
              <w:jc w:val="center"/>
              <w:rPr>
                <w:rFonts w:ascii="Arial" w:eastAsia="Times New Roman" w:hAnsi="Arial" w:cs="Arial"/>
                <w:sz w:val="24"/>
                <w:szCs w:val="24"/>
              </w:rPr>
            </w:pPr>
            <w:r w:rsidRPr="002D52E5">
              <w:rPr>
                <w:rFonts w:ascii="Arial" w:eastAsia="Times New Roman" w:hAnsi="Arial" w:cs="Arial"/>
                <w:sz w:val="24"/>
                <w:szCs w:val="24"/>
              </w:rPr>
              <w:t>Logrado parcialmente</w:t>
            </w:r>
          </w:p>
        </w:tc>
      </w:tr>
      <w:tr w:rsidR="00B405CE" w:rsidRPr="002D52E5" w:rsidTr="00CB2F9B">
        <w:trPr>
          <w:trHeight w:val="395"/>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B405CE" w:rsidRPr="002D52E5" w:rsidRDefault="00B405CE" w:rsidP="00CB2F9B">
            <w:pPr>
              <w:spacing w:after="0" w:line="240" w:lineRule="auto"/>
              <w:jc w:val="center"/>
              <w:rPr>
                <w:rFonts w:ascii="Arial" w:eastAsia="Times New Roman" w:hAnsi="Arial" w:cs="Arial"/>
                <w:sz w:val="24"/>
                <w:szCs w:val="24"/>
              </w:rPr>
            </w:pPr>
            <w:r w:rsidRPr="002D52E5">
              <w:rPr>
                <w:rFonts w:ascii="Arial" w:eastAsia="Times New Roman" w:hAnsi="Arial" w:cs="Arial"/>
                <w:sz w:val="24"/>
                <w:szCs w:val="24"/>
              </w:rPr>
              <w:t>15</w:t>
            </w:r>
          </w:p>
        </w:tc>
        <w:tc>
          <w:tcPr>
            <w:tcW w:w="5930" w:type="dxa"/>
            <w:tcBorders>
              <w:top w:val="nil"/>
              <w:left w:val="nil"/>
              <w:bottom w:val="single" w:sz="4" w:space="0" w:color="auto"/>
              <w:right w:val="single" w:sz="4" w:space="0" w:color="auto"/>
            </w:tcBorders>
            <w:shd w:val="clear" w:color="auto" w:fill="auto"/>
            <w:vAlign w:val="center"/>
            <w:hideMark/>
          </w:tcPr>
          <w:p w:rsidR="00B405CE" w:rsidRPr="002D52E5" w:rsidRDefault="00B405CE" w:rsidP="00CB2F9B">
            <w:pPr>
              <w:spacing w:after="0" w:line="240" w:lineRule="auto"/>
              <w:rPr>
                <w:rFonts w:ascii="Arial" w:eastAsia="Times New Roman" w:hAnsi="Arial" w:cs="Arial"/>
                <w:bCs/>
                <w:sz w:val="24"/>
                <w:szCs w:val="24"/>
              </w:rPr>
            </w:pPr>
            <w:r w:rsidRPr="002D52E5">
              <w:rPr>
                <w:rFonts w:ascii="Arial" w:eastAsia="Times New Roman" w:hAnsi="Arial" w:cs="Arial"/>
                <w:bCs/>
                <w:sz w:val="24"/>
                <w:szCs w:val="24"/>
              </w:rPr>
              <w:t>Plana docente adecuada</w:t>
            </w:r>
          </w:p>
        </w:tc>
        <w:tc>
          <w:tcPr>
            <w:tcW w:w="1350" w:type="dxa"/>
            <w:tcBorders>
              <w:top w:val="nil"/>
              <w:left w:val="nil"/>
              <w:bottom w:val="single" w:sz="4" w:space="0" w:color="auto"/>
              <w:right w:val="single" w:sz="4" w:space="0" w:color="auto"/>
            </w:tcBorders>
            <w:shd w:val="clear" w:color="auto" w:fill="auto"/>
            <w:noWrap/>
            <w:vAlign w:val="center"/>
            <w:hideMark/>
          </w:tcPr>
          <w:p w:rsidR="00B405CE" w:rsidRPr="002D52E5" w:rsidRDefault="00B405CE" w:rsidP="00CB2F9B">
            <w:pPr>
              <w:spacing w:after="0" w:line="240" w:lineRule="auto"/>
              <w:jc w:val="center"/>
              <w:rPr>
                <w:rFonts w:ascii="Arial" w:eastAsia="Times New Roman" w:hAnsi="Arial" w:cs="Arial"/>
                <w:sz w:val="24"/>
                <w:szCs w:val="24"/>
              </w:rPr>
            </w:pPr>
            <w:r w:rsidRPr="002D52E5">
              <w:rPr>
                <w:rFonts w:ascii="Arial" w:eastAsia="Times New Roman" w:hAnsi="Arial" w:cs="Arial"/>
                <w:sz w:val="24"/>
                <w:szCs w:val="24"/>
              </w:rPr>
              <w:t>Logrado plenamente</w:t>
            </w:r>
          </w:p>
        </w:tc>
      </w:tr>
      <w:tr w:rsidR="00B405CE" w:rsidRPr="002D52E5" w:rsidTr="00CB2F9B">
        <w:trPr>
          <w:trHeight w:val="395"/>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B405CE" w:rsidRPr="002D52E5" w:rsidRDefault="00B405CE" w:rsidP="00CB2F9B">
            <w:pPr>
              <w:spacing w:after="0" w:line="240" w:lineRule="auto"/>
              <w:jc w:val="center"/>
              <w:rPr>
                <w:rFonts w:ascii="Arial" w:eastAsia="Times New Roman" w:hAnsi="Arial" w:cs="Arial"/>
                <w:sz w:val="24"/>
                <w:szCs w:val="24"/>
              </w:rPr>
            </w:pPr>
            <w:r w:rsidRPr="002D52E5">
              <w:rPr>
                <w:rFonts w:ascii="Arial" w:eastAsia="Times New Roman" w:hAnsi="Arial" w:cs="Arial"/>
                <w:sz w:val="24"/>
                <w:szCs w:val="24"/>
              </w:rPr>
              <w:t>16</w:t>
            </w:r>
          </w:p>
        </w:tc>
        <w:tc>
          <w:tcPr>
            <w:tcW w:w="5930" w:type="dxa"/>
            <w:tcBorders>
              <w:top w:val="nil"/>
              <w:left w:val="nil"/>
              <w:bottom w:val="single" w:sz="4" w:space="0" w:color="auto"/>
              <w:right w:val="single" w:sz="4" w:space="0" w:color="auto"/>
            </w:tcBorders>
            <w:shd w:val="clear" w:color="auto" w:fill="auto"/>
            <w:vAlign w:val="center"/>
            <w:hideMark/>
          </w:tcPr>
          <w:p w:rsidR="00B405CE" w:rsidRPr="002D52E5" w:rsidRDefault="00B405CE" w:rsidP="00CB2F9B">
            <w:pPr>
              <w:spacing w:after="0" w:line="240" w:lineRule="auto"/>
              <w:rPr>
                <w:rFonts w:ascii="Arial" w:eastAsia="Times New Roman" w:hAnsi="Arial" w:cs="Arial"/>
                <w:bCs/>
                <w:sz w:val="24"/>
                <w:szCs w:val="24"/>
              </w:rPr>
            </w:pPr>
            <w:r w:rsidRPr="002D52E5">
              <w:rPr>
                <w:rFonts w:ascii="Arial" w:eastAsia="Times New Roman" w:hAnsi="Arial" w:cs="Arial"/>
                <w:bCs/>
                <w:sz w:val="24"/>
                <w:szCs w:val="24"/>
              </w:rPr>
              <w:t>Reconocimiento de las actividades de labor docente</w:t>
            </w:r>
          </w:p>
        </w:tc>
        <w:tc>
          <w:tcPr>
            <w:tcW w:w="1350" w:type="dxa"/>
            <w:tcBorders>
              <w:top w:val="nil"/>
              <w:left w:val="nil"/>
              <w:bottom w:val="single" w:sz="4" w:space="0" w:color="auto"/>
              <w:right w:val="single" w:sz="4" w:space="0" w:color="auto"/>
            </w:tcBorders>
            <w:shd w:val="clear" w:color="auto" w:fill="auto"/>
            <w:noWrap/>
            <w:vAlign w:val="center"/>
            <w:hideMark/>
          </w:tcPr>
          <w:p w:rsidR="00B405CE" w:rsidRPr="002D52E5" w:rsidRDefault="00B405CE" w:rsidP="00CB2F9B">
            <w:pPr>
              <w:spacing w:after="0" w:line="240" w:lineRule="auto"/>
              <w:jc w:val="center"/>
              <w:rPr>
                <w:rFonts w:ascii="Arial" w:eastAsia="Times New Roman" w:hAnsi="Arial" w:cs="Arial"/>
                <w:sz w:val="24"/>
                <w:szCs w:val="24"/>
              </w:rPr>
            </w:pPr>
            <w:r w:rsidRPr="002D52E5">
              <w:rPr>
                <w:rFonts w:ascii="Arial" w:eastAsia="Times New Roman" w:hAnsi="Arial" w:cs="Arial"/>
                <w:sz w:val="24"/>
                <w:szCs w:val="24"/>
              </w:rPr>
              <w:t>Logrado parcialmente</w:t>
            </w:r>
          </w:p>
        </w:tc>
      </w:tr>
      <w:tr w:rsidR="00B405CE" w:rsidRPr="002D52E5" w:rsidTr="00CB2F9B">
        <w:trPr>
          <w:trHeight w:val="395"/>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B405CE" w:rsidRPr="002D52E5" w:rsidRDefault="00B405CE" w:rsidP="00CB2F9B">
            <w:pPr>
              <w:spacing w:after="0" w:line="240" w:lineRule="auto"/>
              <w:jc w:val="center"/>
              <w:rPr>
                <w:rFonts w:ascii="Arial" w:eastAsia="Times New Roman" w:hAnsi="Arial" w:cs="Arial"/>
                <w:sz w:val="24"/>
                <w:szCs w:val="24"/>
              </w:rPr>
            </w:pPr>
            <w:r w:rsidRPr="002D52E5">
              <w:rPr>
                <w:rFonts w:ascii="Arial" w:eastAsia="Times New Roman" w:hAnsi="Arial" w:cs="Arial"/>
                <w:sz w:val="24"/>
                <w:szCs w:val="24"/>
              </w:rPr>
              <w:t>17</w:t>
            </w:r>
          </w:p>
        </w:tc>
        <w:tc>
          <w:tcPr>
            <w:tcW w:w="5930" w:type="dxa"/>
            <w:tcBorders>
              <w:top w:val="nil"/>
              <w:left w:val="nil"/>
              <w:bottom w:val="single" w:sz="4" w:space="0" w:color="auto"/>
              <w:right w:val="single" w:sz="4" w:space="0" w:color="auto"/>
            </w:tcBorders>
            <w:shd w:val="clear" w:color="auto" w:fill="auto"/>
            <w:vAlign w:val="center"/>
            <w:hideMark/>
          </w:tcPr>
          <w:p w:rsidR="00B405CE" w:rsidRPr="002D52E5" w:rsidRDefault="00B405CE" w:rsidP="00CB2F9B">
            <w:pPr>
              <w:spacing w:after="0" w:line="240" w:lineRule="auto"/>
              <w:rPr>
                <w:rFonts w:ascii="Arial" w:eastAsia="Times New Roman" w:hAnsi="Arial" w:cs="Arial"/>
                <w:bCs/>
                <w:sz w:val="24"/>
                <w:szCs w:val="24"/>
              </w:rPr>
            </w:pPr>
            <w:r w:rsidRPr="002D52E5">
              <w:rPr>
                <w:rFonts w:ascii="Arial" w:eastAsia="Times New Roman" w:hAnsi="Arial" w:cs="Arial"/>
                <w:bCs/>
                <w:sz w:val="24"/>
                <w:szCs w:val="24"/>
              </w:rPr>
              <w:t>Plan de desarrollo académico del docente</w:t>
            </w:r>
          </w:p>
        </w:tc>
        <w:tc>
          <w:tcPr>
            <w:tcW w:w="1350" w:type="dxa"/>
            <w:tcBorders>
              <w:top w:val="nil"/>
              <w:left w:val="nil"/>
              <w:bottom w:val="single" w:sz="4" w:space="0" w:color="auto"/>
              <w:right w:val="single" w:sz="4" w:space="0" w:color="auto"/>
            </w:tcBorders>
            <w:shd w:val="clear" w:color="auto" w:fill="auto"/>
            <w:noWrap/>
            <w:vAlign w:val="center"/>
            <w:hideMark/>
          </w:tcPr>
          <w:p w:rsidR="00B405CE" w:rsidRPr="002D52E5" w:rsidRDefault="00B405CE" w:rsidP="00CB2F9B">
            <w:pPr>
              <w:spacing w:after="0" w:line="240" w:lineRule="auto"/>
              <w:jc w:val="center"/>
              <w:rPr>
                <w:rFonts w:ascii="Arial" w:eastAsia="Times New Roman" w:hAnsi="Arial" w:cs="Arial"/>
                <w:sz w:val="24"/>
                <w:szCs w:val="24"/>
              </w:rPr>
            </w:pPr>
            <w:r w:rsidRPr="002D52E5">
              <w:rPr>
                <w:rFonts w:ascii="Arial" w:eastAsia="Times New Roman" w:hAnsi="Arial" w:cs="Arial"/>
                <w:sz w:val="24"/>
                <w:szCs w:val="24"/>
              </w:rPr>
              <w:t>Logrado parcialmente</w:t>
            </w:r>
          </w:p>
        </w:tc>
      </w:tr>
      <w:tr w:rsidR="00B405CE" w:rsidRPr="002D52E5" w:rsidTr="00CB2F9B">
        <w:trPr>
          <w:trHeight w:val="395"/>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B405CE" w:rsidRPr="002D52E5" w:rsidRDefault="00B405CE" w:rsidP="00CB2F9B">
            <w:pPr>
              <w:spacing w:after="0" w:line="240" w:lineRule="auto"/>
              <w:jc w:val="center"/>
              <w:rPr>
                <w:rFonts w:ascii="Arial" w:eastAsia="Times New Roman" w:hAnsi="Arial" w:cs="Arial"/>
                <w:sz w:val="24"/>
                <w:szCs w:val="24"/>
              </w:rPr>
            </w:pPr>
            <w:r w:rsidRPr="002D52E5">
              <w:rPr>
                <w:rFonts w:ascii="Arial" w:eastAsia="Times New Roman" w:hAnsi="Arial" w:cs="Arial"/>
                <w:sz w:val="24"/>
                <w:szCs w:val="24"/>
              </w:rPr>
              <w:lastRenderedPageBreak/>
              <w:t>18</w:t>
            </w:r>
          </w:p>
        </w:tc>
        <w:tc>
          <w:tcPr>
            <w:tcW w:w="5930" w:type="dxa"/>
            <w:tcBorders>
              <w:top w:val="nil"/>
              <w:left w:val="nil"/>
              <w:bottom w:val="single" w:sz="4" w:space="0" w:color="auto"/>
              <w:right w:val="single" w:sz="4" w:space="0" w:color="auto"/>
            </w:tcBorders>
            <w:shd w:val="clear" w:color="auto" w:fill="auto"/>
            <w:vAlign w:val="center"/>
            <w:hideMark/>
          </w:tcPr>
          <w:p w:rsidR="00B405CE" w:rsidRPr="002D52E5" w:rsidRDefault="00B405CE" w:rsidP="00CB2F9B">
            <w:pPr>
              <w:spacing w:after="0" w:line="240" w:lineRule="auto"/>
              <w:rPr>
                <w:rFonts w:ascii="Arial" w:eastAsia="Times New Roman" w:hAnsi="Arial" w:cs="Arial"/>
                <w:bCs/>
                <w:sz w:val="24"/>
                <w:szCs w:val="24"/>
              </w:rPr>
            </w:pPr>
            <w:r w:rsidRPr="002D52E5">
              <w:rPr>
                <w:rFonts w:ascii="Arial" w:eastAsia="Times New Roman" w:hAnsi="Arial" w:cs="Arial"/>
                <w:bCs/>
                <w:sz w:val="24"/>
                <w:szCs w:val="24"/>
              </w:rPr>
              <w:t>Admisión al programa de estudios</w:t>
            </w:r>
          </w:p>
        </w:tc>
        <w:tc>
          <w:tcPr>
            <w:tcW w:w="1350" w:type="dxa"/>
            <w:tcBorders>
              <w:top w:val="nil"/>
              <w:left w:val="nil"/>
              <w:bottom w:val="single" w:sz="4" w:space="0" w:color="auto"/>
              <w:right w:val="single" w:sz="4" w:space="0" w:color="auto"/>
            </w:tcBorders>
            <w:shd w:val="clear" w:color="auto" w:fill="auto"/>
            <w:noWrap/>
            <w:vAlign w:val="center"/>
            <w:hideMark/>
          </w:tcPr>
          <w:p w:rsidR="00B405CE" w:rsidRPr="002D52E5" w:rsidRDefault="00B405CE" w:rsidP="00CB2F9B">
            <w:pPr>
              <w:spacing w:after="0" w:line="240" w:lineRule="auto"/>
              <w:jc w:val="center"/>
              <w:rPr>
                <w:rFonts w:ascii="Arial" w:eastAsia="Times New Roman" w:hAnsi="Arial" w:cs="Arial"/>
                <w:sz w:val="24"/>
                <w:szCs w:val="24"/>
              </w:rPr>
            </w:pPr>
            <w:r w:rsidRPr="002D52E5">
              <w:rPr>
                <w:rFonts w:ascii="Arial" w:eastAsia="Times New Roman" w:hAnsi="Arial" w:cs="Arial"/>
                <w:sz w:val="24"/>
                <w:szCs w:val="24"/>
              </w:rPr>
              <w:t>Logrado parcialmente</w:t>
            </w:r>
          </w:p>
        </w:tc>
      </w:tr>
      <w:tr w:rsidR="00B405CE" w:rsidRPr="002D52E5" w:rsidTr="00CB2F9B">
        <w:trPr>
          <w:trHeight w:val="395"/>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B405CE" w:rsidRPr="002D52E5" w:rsidRDefault="00B405CE" w:rsidP="00CB2F9B">
            <w:pPr>
              <w:spacing w:after="0" w:line="240" w:lineRule="auto"/>
              <w:jc w:val="center"/>
              <w:rPr>
                <w:rFonts w:ascii="Arial" w:eastAsia="Times New Roman" w:hAnsi="Arial" w:cs="Arial"/>
                <w:sz w:val="24"/>
                <w:szCs w:val="24"/>
              </w:rPr>
            </w:pPr>
            <w:r w:rsidRPr="002D52E5">
              <w:rPr>
                <w:rFonts w:ascii="Arial" w:eastAsia="Times New Roman" w:hAnsi="Arial" w:cs="Arial"/>
                <w:sz w:val="24"/>
                <w:szCs w:val="24"/>
              </w:rPr>
              <w:t>19</w:t>
            </w:r>
          </w:p>
        </w:tc>
        <w:tc>
          <w:tcPr>
            <w:tcW w:w="5930" w:type="dxa"/>
            <w:tcBorders>
              <w:top w:val="nil"/>
              <w:left w:val="nil"/>
              <w:bottom w:val="single" w:sz="4" w:space="0" w:color="auto"/>
              <w:right w:val="single" w:sz="4" w:space="0" w:color="auto"/>
            </w:tcBorders>
            <w:shd w:val="clear" w:color="auto" w:fill="auto"/>
            <w:vAlign w:val="center"/>
            <w:hideMark/>
          </w:tcPr>
          <w:p w:rsidR="00B405CE" w:rsidRPr="002D52E5" w:rsidRDefault="00B405CE" w:rsidP="00CB2F9B">
            <w:pPr>
              <w:spacing w:after="0" w:line="240" w:lineRule="auto"/>
              <w:rPr>
                <w:rFonts w:ascii="Arial" w:eastAsia="Times New Roman" w:hAnsi="Arial" w:cs="Arial"/>
                <w:bCs/>
                <w:sz w:val="24"/>
                <w:szCs w:val="24"/>
              </w:rPr>
            </w:pPr>
            <w:r w:rsidRPr="002D52E5">
              <w:rPr>
                <w:rFonts w:ascii="Arial" w:eastAsia="Times New Roman" w:hAnsi="Arial" w:cs="Arial"/>
                <w:bCs/>
                <w:sz w:val="24"/>
                <w:szCs w:val="24"/>
              </w:rPr>
              <w:t>Nivelación de ingresantes</w:t>
            </w:r>
          </w:p>
        </w:tc>
        <w:tc>
          <w:tcPr>
            <w:tcW w:w="1350" w:type="dxa"/>
            <w:tcBorders>
              <w:top w:val="nil"/>
              <w:left w:val="nil"/>
              <w:bottom w:val="single" w:sz="4" w:space="0" w:color="auto"/>
              <w:right w:val="single" w:sz="4" w:space="0" w:color="auto"/>
            </w:tcBorders>
            <w:shd w:val="clear" w:color="auto" w:fill="auto"/>
            <w:noWrap/>
            <w:vAlign w:val="center"/>
            <w:hideMark/>
          </w:tcPr>
          <w:p w:rsidR="00B405CE" w:rsidRPr="002D52E5" w:rsidRDefault="00B405CE" w:rsidP="00CB2F9B">
            <w:pPr>
              <w:spacing w:after="0" w:line="240" w:lineRule="auto"/>
              <w:jc w:val="center"/>
              <w:rPr>
                <w:rFonts w:ascii="Arial" w:eastAsia="Times New Roman" w:hAnsi="Arial" w:cs="Arial"/>
                <w:sz w:val="24"/>
                <w:szCs w:val="24"/>
              </w:rPr>
            </w:pPr>
            <w:r w:rsidRPr="002D52E5">
              <w:rPr>
                <w:rFonts w:ascii="Arial" w:eastAsia="Times New Roman" w:hAnsi="Arial" w:cs="Arial"/>
                <w:sz w:val="24"/>
                <w:szCs w:val="24"/>
              </w:rPr>
              <w:t>Logrado parcialmente</w:t>
            </w:r>
          </w:p>
        </w:tc>
      </w:tr>
      <w:tr w:rsidR="00B405CE" w:rsidRPr="002D52E5" w:rsidTr="00CB2F9B">
        <w:trPr>
          <w:trHeight w:val="395"/>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B405CE" w:rsidRPr="002D52E5" w:rsidRDefault="00B405CE" w:rsidP="00CB2F9B">
            <w:pPr>
              <w:spacing w:after="0" w:line="240" w:lineRule="auto"/>
              <w:jc w:val="center"/>
              <w:rPr>
                <w:rFonts w:ascii="Arial" w:eastAsia="Times New Roman" w:hAnsi="Arial" w:cs="Arial"/>
                <w:sz w:val="24"/>
                <w:szCs w:val="24"/>
              </w:rPr>
            </w:pPr>
            <w:r w:rsidRPr="002D52E5">
              <w:rPr>
                <w:rFonts w:ascii="Arial" w:eastAsia="Times New Roman" w:hAnsi="Arial" w:cs="Arial"/>
                <w:sz w:val="24"/>
                <w:szCs w:val="24"/>
              </w:rPr>
              <w:t>20</w:t>
            </w:r>
          </w:p>
        </w:tc>
        <w:tc>
          <w:tcPr>
            <w:tcW w:w="5930" w:type="dxa"/>
            <w:tcBorders>
              <w:top w:val="nil"/>
              <w:left w:val="nil"/>
              <w:bottom w:val="single" w:sz="4" w:space="0" w:color="auto"/>
              <w:right w:val="single" w:sz="4" w:space="0" w:color="auto"/>
            </w:tcBorders>
            <w:shd w:val="clear" w:color="auto" w:fill="auto"/>
            <w:vAlign w:val="center"/>
            <w:hideMark/>
          </w:tcPr>
          <w:p w:rsidR="00B405CE" w:rsidRPr="002D52E5" w:rsidRDefault="00B405CE" w:rsidP="00CB2F9B">
            <w:pPr>
              <w:spacing w:after="0" w:line="240" w:lineRule="auto"/>
              <w:rPr>
                <w:rFonts w:ascii="Arial" w:eastAsia="Times New Roman" w:hAnsi="Arial" w:cs="Arial"/>
                <w:bCs/>
                <w:sz w:val="24"/>
                <w:szCs w:val="24"/>
              </w:rPr>
            </w:pPr>
            <w:r w:rsidRPr="002D52E5">
              <w:rPr>
                <w:rFonts w:ascii="Arial" w:eastAsia="Times New Roman" w:hAnsi="Arial" w:cs="Arial"/>
                <w:bCs/>
                <w:sz w:val="24"/>
                <w:szCs w:val="24"/>
              </w:rPr>
              <w:t>Seguimiento al desempeño de los estudiantes</w:t>
            </w:r>
          </w:p>
        </w:tc>
        <w:tc>
          <w:tcPr>
            <w:tcW w:w="1350" w:type="dxa"/>
            <w:tcBorders>
              <w:top w:val="nil"/>
              <w:left w:val="nil"/>
              <w:bottom w:val="single" w:sz="4" w:space="0" w:color="auto"/>
              <w:right w:val="single" w:sz="4" w:space="0" w:color="auto"/>
            </w:tcBorders>
            <w:shd w:val="clear" w:color="auto" w:fill="auto"/>
            <w:noWrap/>
            <w:vAlign w:val="center"/>
            <w:hideMark/>
          </w:tcPr>
          <w:p w:rsidR="00B405CE" w:rsidRPr="002D52E5" w:rsidRDefault="00B405CE" w:rsidP="00CB2F9B">
            <w:pPr>
              <w:spacing w:after="0" w:line="240" w:lineRule="auto"/>
              <w:jc w:val="center"/>
              <w:rPr>
                <w:rFonts w:ascii="Arial" w:eastAsia="Times New Roman" w:hAnsi="Arial" w:cs="Arial"/>
                <w:sz w:val="24"/>
                <w:szCs w:val="24"/>
              </w:rPr>
            </w:pPr>
            <w:r w:rsidRPr="002D52E5">
              <w:rPr>
                <w:rFonts w:ascii="Arial" w:eastAsia="Times New Roman" w:hAnsi="Arial" w:cs="Arial"/>
                <w:sz w:val="24"/>
                <w:szCs w:val="24"/>
              </w:rPr>
              <w:t>Logrado parcialmente</w:t>
            </w:r>
          </w:p>
        </w:tc>
      </w:tr>
      <w:tr w:rsidR="00B405CE" w:rsidRPr="002D52E5" w:rsidTr="00CB2F9B">
        <w:trPr>
          <w:trHeight w:val="395"/>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B405CE" w:rsidRPr="002D52E5" w:rsidRDefault="00B405CE" w:rsidP="00CB2F9B">
            <w:pPr>
              <w:spacing w:after="0" w:line="240" w:lineRule="auto"/>
              <w:jc w:val="center"/>
              <w:rPr>
                <w:rFonts w:ascii="Arial" w:eastAsia="Times New Roman" w:hAnsi="Arial" w:cs="Arial"/>
                <w:sz w:val="24"/>
                <w:szCs w:val="24"/>
              </w:rPr>
            </w:pPr>
            <w:r w:rsidRPr="002D52E5">
              <w:rPr>
                <w:rFonts w:ascii="Arial" w:eastAsia="Times New Roman" w:hAnsi="Arial" w:cs="Arial"/>
                <w:sz w:val="24"/>
                <w:szCs w:val="24"/>
              </w:rPr>
              <w:t>21</w:t>
            </w:r>
          </w:p>
        </w:tc>
        <w:tc>
          <w:tcPr>
            <w:tcW w:w="5930" w:type="dxa"/>
            <w:tcBorders>
              <w:top w:val="nil"/>
              <w:left w:val="nil"/>
              <w:bottom w:val="single" w:sz="4" w:space="0" w:color="auto"/>
              <w:right w:val="single" w:sz="4" w:space="0" w:color="auto"/>
            </w:tcBorders>
            <w:shd w:val="clear" w:color="auto" w:fill="auto"/>
            <w:vAlign w:val="center"/>
            <w:hideMark/>
          </w:tcPr>
          <w:p w:rsidR="00B405CE" w:rsidRPr="002D52E5" w:rsidRDefault="00B405CE" w:rsidP="00CB2F9B">
            <w:pPr>
              <w:spacing w:after="0" w:line="240" w:lineRule="auto"/>
              <w:rPr>
                <w:rFonts w:ascii="Arial" w:eastAsia="Times New Roman" w:hAnsi="Arial" w:cs="Arial"/>
                <w:bCs/>
                <w:sz w:val="24"/>
                <w:szCs w:val="24"/>
              </w:rPr>
            </w:pPr>
            <w:r w:rsidRPr="002D52E5">
              <w:rPr>
                <w:rFonts w:ascii="Arial" w:eastAsia="Times New Roman" w:hAnsi="Arial" w:cs="Arial"/>
                <w:bCs/>
                <w:sz w:val="24"/>
                <w:szCs w:val="24"/>
              </w:rPr>
              <w:t>Actividades extracurriculares</w:t>
            </w:r>
          </w:p>
        </w:tc>
        <w:tc>
          <w:tcPr>
            <w:tcW w:w="1350" w:type="dxa"/>
            <w:tcBorders>
              <w:top w:val="nil"/>
              <w:left w:val="nil"/>
              <w:bottom w:val="single" w:sz="4" w:space="0" w:color="auto"/>
              <w:right w:val="single" w:sz="4" w:space="0" w:color="auto"/>
            </w:tcBorders>
            <w:shd w:val="clear" w:color="auto" w:fill="auto"/>
            <w:noWrap/>
            <w:vAlign w:val="center"/>
            <w:hideMark/>
          </w:tcPr>
          <w:p w:rsidR="00B405CE" w:rsidRPr="002D52E5" w:rsidRDefault="00B405CE" w:rsidP="00CB2F9B">
            <w:pPr>
              <w:spacing w:after="0" w:line="240" w:lineRule="auto"/>
              <w:jc w:val="center"/>
              <w:rPr>
                <w:rFonts w:ascii="Arial" w:eastAsia="Times New Roman" w:hAnsi="Arial" w:cs="Arial"/>
                <w:sz w:val="24"/>
                <w:szCs w:val="24"/>
              </w:rPr>
            </w:pPr>
            <w:r w:rsidRPr="002D52E5">
              <w:rPr>
                <w:rFonts w:ascii="Arial" w:eastAsia="Times New Roman" w:hAnsi="Arial" w:cs="Arial"/>
                <w:sz w:val="24"/>
                <w:szCs w:val="24"/>
              </w:rPr>
              <w:t>Logrado</w:t>
            </w:r>
          </w:p>
        </w:tc>
      </w:tr>
      <w:tr w:rsidR="00B405CE" w:rsidRPr="002D52E5" w:rsidTr="00CB2F9B">
        <w:trPr>
          <w:trHeight w:val="395"/>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B405CE" w:rsidRPr="002D52E5" w:rsidRDefault="00B405CE" w:rsidP="00CB2F9B">
            <w:pPr>
              <w:spacing w:after="0" w:line="240" w:lineRule="auto"/>
              <w:jc w:val="center"/>
              <w:rPr>
                <w:rFonts w:ascii="Arial" w:eastAsia="Times New Roman" w:hAnsi="Arial" w:cs="Arial"/>
                <w:sz w:val="24"/>
                <w:szCs w:val="24"/>
              </w:rPr>
            </w:pPr>
            <w:r w:rsidRPr="002D52E5">
              <w:rPr>
                <w:rFonts w:ascii="Arial" w:eastAsia="Times New Roman" w:hAnsi="Arial" w:cs="Arial"/>
                <w:sz w:val="24"/>
                <w:szCs w:val="24"/>
              </w:rPr>
              <w:t>22</w:t>
            </w:r>
          </w:p>
        </w:tc>
        <w:tc>
          <w:tcPr>
            <w:tcW w:w="5930" w:type="dxa"/>
            <w:tcBorders>
              <w:top w:val="nil"/>
              <w:left w:val="nil"/>
              <w:bottom w:val="single" w:sz="4" w:space="0" w:color="auto"/>
              <w:right w:val="single" w:sz="4" w:space="0" w:color="auto"/>
            </w:tcBorders>
            <w:shd w:val="clear" w:color="auto" w:fill="auto"/>
            <w:vAlign w:val="center"/>
            <w:hideMark/>
          </w:tcPr>
          <w:p w:rsidR="00B405CE" w:rsidRPr="002D52E5" w:rsidRDefault="00B405CE" w:rsidP="00CB2F9B">
            <w:pPr>
              <w:spacing w:after="0" w:line="240" w:lineRule="auto"/>
              <w:rPr>
                <w:rFonts w:ascii="Arial" w:eastAsia="Times New Roman" w:hAnsi="Arial" w:cs="Arial"/>
                <w:bCs/>
                <w:sz w:val="24"/>
                <w:szCs w:val="24"/>
              </w:rPr>
            </w:pPr>
            <w:r w:rsidRPr="002D52E5">
              <w:rPr>
                <w:rFonts w:ascii="Arial" w:eastAsia="Times New Roman" w:hAnsi="Arial" w:cs="Arial"/>
                <w:bCs/>
                <w:sz w:val="24"/>
                <w:szCs w:val="24"/>
              </w:rPr>
              <w:t>Gestión y calidad de la I+D+i realizada por docentes</w:t>
            </w:r>
          </w:p>
        </w:tc>
        <w:tc>
          <w:tcPr>
            <w:tcW w:w="1350" w:type="dxa"/>
            <w:tcBorders>
              <w:top w:val="nil"/>
              <w:left w:val="nil"/>
              <w:bottom w:val="single" w:sz="4" w:space="0" w:color="auto"/>
              <w:right w:val="single" w:sz="4" w:space="0" w:color="auto"/>
            </w:tcBorders>
            <w:shd w:val="clear" w:color="auto" w:fill="auto"/>
            <w:noWrap/>
            <w:vAlign w:val="center"/>
            <w:hideMark/>
          </w:tcPr>
          <w:p w:rsidR="00B405CE" w:rsidRPr="002D52E5" w:rsidRDefault="00B405CE" w:rsidP="00CB2F9B">
            <w:pPr>
              <w:spacing w:after="0" w:line="240" w:lineRule="auto"/>
              <w:jc w:val="center"/>
              <w:rPr>
                <w:rFonts w:ascii="Arial" w:eastAsia="Times New Roman" w:hAnsi="Arial" w:cs="Arial"/>
                <w:sz w:val="24"/>
                <w:szCs w:val="24"/>
              </w:rPr>
            </w:pPr>
            <w:r w:rsidRPr="002D52E5">
              <w:rPr>
                <w:rFonts w:ascii="Arial" w:eastAsia="Times New Roman" w:hAnsi="Arial" w:cs="Arial"/>
                <w:sz w:val="24"/>
                <w:szCs w:val="24"/>
              </w:rPr>
              <w:t>Logrado parcialmente</w:t>
            </w:r>
          </w:p>
        </w:tc>
      </w:tr>
      <w:tr w:rsidR="00B405CE" w:rsidRPr="002D52E5" w:rsidTr="00CB2F9B">
        <w:trPr>
          <w:trHeight w:val="395"/>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B405CE" w:rsidRPr="002D52E5" w:rsidRDefault="00B405CE" w:rsidP="00CB2F9B">
            <w:pPr>
              <w:spacing w:after="0" w:line="240" w:lineRule="auto"/>
              <w:jc w:val="center"/>
              <w:rPr>
                <w:rFonts w:ascii="Arial" w:eastAsia="Times New Roman" w:hAnsi="Arial" w:cs="Arial"/>
                <w:sz w:val="24"/>
                <w:szCs w:val="24"/>
              </w:rPr>
            </w:pPr>
            <w:r w:rsidRPr="002D52E5">
              <w:rPr>
                <w:rFonts w:ascii="Arial" w:eastAsia="Times New Roman" w:hAnsi="Arial" w:cs="Arial"/>
                <w:sz w:val="24"/>
                <w:szCs w:val="24"/>
              </w:rPr>
              <w:t>23</w:t>
            </w:r>
          </w:p>
        </w:tc>
        <w:tc>
          <w:tcPr>
            <w:tcW w:w="5930" w:type="dxa"/>
            <w:tcBorders>
              <w:top w:val="nil"/>
              <w:left w:val="nil"/>
              <w:bottom w:val="single" w:sz="4" w:space="0" w:color="auto"/>
              <w:right w:val="single" w:sz="4" w:space="0" w:color="auto"/>
            </w:tcBorders>
            <w:shd w:val="clear" w:color="auto" w:fill="auto"/>
            <w:vAlign w:val="center"/>
            <w:hideMark/>
          </w:tcPr>
          <w:p w:rsidR="00B405CE" w:rsidRPr="002D52E5" w:rsidRDefault="00B405CE" w:rsidP="00CB2F9B">
            <w:pPr>
              <w:spacing w:after="0" w:line="240" w:lineRule="auto"/>
              <w:rPr>
                <w:rFonts w:ascii="Arial" w:eastAsia="Times New Roman" w:hAnsi="Arial" w:cs="Arial"/>
                <w:bCs/>
                <w:sz w:val="24"/>
                <w:szCs w:val="24"/>
              </w:rPr>
            </w:pPr>
            <w:r w:rsidRPr="002D52E5">
              <w:rPr>
                <w:rFonts w:ascii="Arial" w:eastAsia="Times New Roman" w:hAnsi="Arial" w:cs="Arial"/>
                <w:bCs/>
                <w:sz w:val="24"/>
                <w:szCs w:val="24"/>
              </w:rPr>
              <w:t>I+D+i para la obtención del grado y el título</w:t>
            </w:r>
          </w:p>
        </w:tc>
        <w:tc>
          <w:tcPr>
            <w:tcW w:w="1350" w:type="dxa"/>
            <w:tcBorders>
              <w:top w:val="nil"/>
              <w:left w:val="nil"/>
              <w:bottom w:val="single" w:sz="4" w:space="0" w:color="auto"/>
              <w:right w:val="single" w:sz="4" w:space="0" w:color="auto"/>
            </w:tcBorders>
            <w:shd w:val="clear" w:color="auto" w:fill="auto"/>
            <w:noWrap/>
            <w:vAlign w:val="center"/>
            <w:hideMark/>
          </w:tcPr>
          <w:p w:rsidR="00B405CE" w:rsidRPr="002D52E5" w:rsidRDefault="00B405CE" w:rsidP="00CB2F9B">
            <w:pPr>
              <w:spacing w:after="0" w:line="240" w:lineRule="auto"/>
              <w:jc w:val="center"/>
              <w:rPr>
                <w:rFonts w:ascii="Arial" w:eastAsia="Times New Roman" w:hAnsi="Arial" w:cs="Arial"/>
                <w:sz w:val="24"/>
                <w:szCs w:val="24"/>
              </w:rPr>
            </w:pPr>
            <w:r w:rsidRPr="002D52E5">
              <w:rPr>
                <w:rFonts w:ascii="Arial" w:eastAsia="Times New Roman" w:hAnsi="Arial" w:cs="Arial"/>
                <w:sz w:val="24"/>
                <w:szCs w:val="24"/>
              </w:rPr>
              <w:t>Logrado</w:t>
            </w:r>
          </w:p>
        </w:tc>
      </w:tr>
      <w:tr w:rsidR="00B405CE" w:rsidRPr="002D52E5" w:rsidTr="00CB2F9B">
        <w:trPr>
          <w:trHeight w:val="395"/>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B405CE" w:rsidRPr="002D52E5" w:rsidRDefault="00B405CE" w:rsidP="00CB2F9B">
            <w:pPr>
              <w:spacing w:after="0" w:line="240" w:lineRule="auto"/>
              <w:jc w:val="center"/>
              <w:rPr>
                <w:rFonts w:ascii="Arial" w:eastAsia="Times New Roman" w:hAnsi="Arial" w:cs="Arial"/>
                <w:sz w:val="24"/>
                <w:szCs w:val="24"/>
              </w:rPr>
            </w:pPr>
            <w:r w:rsidRPr="002D52E5">
              <w:rPr>
                <w:rFonts w:ascii="Arial" w:eastAsia="Times New Roman" w:hAnsi="Arial" w:cs="Arial"/>
                <w:sz w:val="24"/>
                <w:szCs w:val="24"/>
              </w:rPr>
              <w:t>24</w:t>
            </w:r>
          </w:p>
        </w:tc>
        <w:tc>
          <w:tcPr>
            <w:tcW w:w="5930" w:type="dxa"/>
            <w:tcBorders>
              <w:top w:val="nil"/>
              <w:left w:val="nil"/>
              <w:bottom w:val="single" w:sz="4" w:space="0" w:color="auto"/>
              <w:right w:val="single" w:sz="4" w:space="0" w:color="auto"/>
            </w:tcBorders>
            <w:shd w:val="clear" w:color="auto" w:fill="auto"/>
            <w:vAlign w:val="center"/>
            <w:hideMark/>
          </w:tcPr>
          <w:p w:rsidR="00B405CE" w:rsidRPr="002D52E5" w:rsidRDefault="00B405CE" w:rsidP="00CB2F9B">
            <w:pPr>
              <w:spacing w:after="0" w:line="240" w:lineRule="auto"/>
              <w:rPr>
                <w:rFonts w:ascii="Arial" w:eastAsia="Times New Roman" w:hAnsi="Arial" w:cs="Arial"/>
                <w:bCs/>
                <w:sz w:val="24"/>
                <w:szCs w:val="24"/>
              </w:rPr>
            </w:pPr>
            <w:r w:rsidRPr="002D52E5">
              <w:rPr>
                <w:rFonts w:ascii="Arial" w:eastAsia="Times New Roman" w:hAnsi="Arial" w:cs="Arial"/>
                <w:bCs/>
                <w:sz w:val="24"/>
                <w:szCs w:val="24"/>
              </w:rPr>
              <w:t xml:space="preserve">Publicaciones de los resultados de I+D+i </w:t>
            </w:r>
          </w:p>
        </w:tc>
        <w:tc>
          <w:tcPr>
            <w:tcW w:w="1350" w:type="dxa"/>
            <w:tcBorders>
              <w:top w:val="nil"/>
              <w:left w:val="nil"/>
              <w:bottom w:val="single" w:sz="4" w:space="0" w:color="auto"/>
              <w:right w:val="single" w:sz="4" w:space="0" w:color="auto"/>
            </w:tcBorders>
            <w:shd w:val="clear" w:color="auto" w:fill="auto"/>
            <w:noWrap/>
            <w:vAlign w:val="center"/>
            <w:hideMark/>
          </w:tcPr>
          <w:p w:rsidR="00B405CE" w:rsidRPr="002D52E5" w:rsidRDefault="00B405CE" w:rsidP="00CB2F9B">
            <w:pPr>
              <w:spacing w:after="0" w:line="240" w:lineRule="auto"/>
              <w:jc w:val="center"/>
              <w:rPr>
                <w:rFonts w:ascii="Arial" w:eastAsia="Times New Roman" w:hAnsi="Arial" w:cs="Arial"/>
                <w:sz w:val="24"/>
                <w:szCs w:val="24"/>
              </w:rPr>
            </w:pPr>
            <w:r w:rsidRPr="002D52E5">
              <w:rPr>
                <w:rFonts w:ascii="Arial" w:eastAsia="Times New Roman" w:hAnsi="Arial" w:cs="Arial"/>
                <w:sz w:val="24"/>
                <w:szCs w:val="24"/>
              </w:rPr>
              <w:t>Logrado</w:t>
            </w:r>
          </w:p>
        </w:tc>
      </w:tr>
      <w:tr w:rsidR="00B405CE" w:rsidRPr="002D52E5" w:rsidTr="00CB2F9B">
        <w:trPr>
          <w:trHeight w:val="395"/>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B405CE" w:rsidRPr="002D52E5" w:rsidRDefault="00B405CE" w:rsidP="00CB2F9B">
            <w:pPr>
              <w:spacing w:after="0" w:line="240" w:lineRule="auto"/>
              <w:jc w:val="center"/>
              <w:rPr>
                <w:rFonts w:ascii="Arial" w:eastAsia="Times New Roman" w:hAnsi="Arial" w:cs="Arial"/>
                <w:sz w:val="24"/>
                <w:szCs w:val="24"/>
              </w:rPr>
            </w:pPr>
            <w:r w:rsidRPr="002D52E5">
              <w:rPr>
                <w:rFonts w:ascii="Arial" w:eastAsia="Times New Roman" w:hAnsi="Arial" w:cs="Arial"/>
                <w:sz w:val="24"/>
                <w:szCs w:val="24"/>
              </w:rPr>
              <w:t>25</w:t>
            </w:r>
          </w:p>
        </w:tc>
        <w:tc>
          <w:tcPr>
            <w:tcW w:w="5930" w:type="dxa"/>
            <w:tcBorders>
              <w:top w:val="nil"/>
              <w:left w:val="nil"/>
              <w:bottom w:val="single" w:sz="4" w:space="0" w:color="auto"/>
              <w:right w:val="single" w:sz="4" w:space="0" w:color="auto"/>
            </w:tcBorders>
            <w:shd w:val="clear" w:color="auto" w:fill="auto"/>
            <w:vAlign w:val="center"/>
            <w:hideMark/>
          </w:tcPr>
          <w:p w:rsidR="00B405CE" w:rsidRPr="002D52E5" w:rsidRDefault="00B405CE" w:rsidP="00CB2F9B">
            <w:pPr>
              <w:spacing w:after="0" w:line="240" w:lineRule="auto"/>
              <w:rPr>
                <w:rFonts w:ascii="Arial" w:eastAsia="Times New Roman" w:hAnsi="Arial" w:cs="Arial"/>
                <w:bCs/>
                <w:sz w:val="24"/>
                <w:szCs w:val="24"/>
              </w:rPr>
            </w:pPr>
            <w:r w:rsidRPr="002D52E5">
              <w:rPr>
                <w:rFonts w:ascii="Arial" w:eastAsia="Times New Roman" w:hAnsi="Arial" w:cs="Arial"/>
                <w:bCs/>
                <w:sz w:val="24"/>
                <w:szCs w:val="24"/>
              </w:rPr>
              <w:t>Responsabilidad social</w:t>
            </w:r>
          </w:p>
        </w:tc>
        <w:tc>
          <w:tcPr>
            <w:tcW w:w="1350" w:type="dxa"/>
            <w:tcBorders>
              <w:top w:val="nil"/>
              <w:left w:val="nil"/>
              <w:bottom w:val="single" w:sz="4" w:space="0" w:color="auto"/>
              <w:right w:val="single" w:sz="4" w:space="0" w:color="auto"/>
            </w:tcBorders>
            <w:shd w:val="clear" w:color="auto" w:fill="auto"/>
            <w:noWrap/>
            <w:vAlign w:val="center"/>
            <w:hideMark/>
          </w:tcPr>
          <w:p w:rsidR="00B405CE" w:rsidRPr="002D52E5" w:rsidRDefault="00B405CE" w:rsidP="00CB2F9B">
            <w:pPr>
              <w:spacing w:after="0" w:line="240" w:lineRule="auto"/>
              <w:jc w:val="center"/>
              <w:rPr>
                <w:rFonts w:ascii="Arial" w:eastAsia="Times New Roman" w:hAnsi="Arial" w:cs="Arial"/>
                <w:sz w:val="24"/>
                <w:szCs w:val="24"/>
              </w:rPr>
            </w:pPr>
            <w:r w:rsidRPr="002D52E5">
              <w:rPr>
                <w:rFonts w:ascii="Arial" w:eastAsia="Times New Roman" w:hAnsi="Arial" w:cs="Arial"/>
                <w:sz w:val="24"/>
                <w:szCs w:val="24"/>
              </w:rPr>
              <w:t>Logrado parcialmente</w:t>
            </w:r>
          </w:p>
        </w:tc>
      </w:tr>
      <w:tr w:rsidR="00B405CE" w:rsidRPr="002D52E5" w:rsidTr="00CB2F9B">
        <w:trPr>
          <w:trHeight w:val="395"/>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B405CE" w:rsidRPr="002D52E5" w:rsidRDefault="00B405CE" w:rsidP="00CB2F9B">
            <w:pPr>
              <w:spacing w:after="0" w:line="240" w:lineRule="auto"/>
              <w:jc w:val="center"/>
              <w:rPr>
                <w:rFonts w:ascii="Arial" w:eastAsia="Times New Roman" w:hAnsi="Arial" w:cs="Arial"/>
                <w:sz w:val="24"/>
                <w:szCs w:val="24"/>
              </w:rPr>
            </w:pPr>
            <w:r w:rsidRPr="002D52E5">
              <w:rPr>
                <w:rFonts w:ascii="Arial" w:eastAsia="Times New Roman" w:hAnsi="Arial" w:cs="Arial"/>
                <w:sz w:val="24"/>
                <w:szCs w:val="24"/>
              </w:rPr>
              <w:t>26</w:t>
            </w:r>
          </w:p>
        </w:tc>
        <w:tc>
          <w:tcPr>
            <w:tcW w:w="5930" w:type="dxa"/>
            <w:tcBorders>
              <w:top w:val="nil"/>
              <w:left w:val="nil"/>
              <w:bottom w:val="single" w:sz="4" w:space="0" w:color="auto"/>
              <w:right w:val="single" w:sz="4" w:space="0" w:color="auto"/>
            </w:tcBorders>
            <w:shd w:val="clear" w:color="auto" w:fill="auto"/>
            <w:vAlign w:val="center"/>
            <w:hideMark/>
          </w:tcPr>
          <w:p w:rsidR="00B405CE" w:rsidRPr="002D52E5" w:rsidRDefault="00B405CE" w:rsidP="00CB2F9B">
            <w:pPr>
              <w:spacing w:after="0" w:line="240" w:lineRule="auto"/>
              <w:rPr>
                <w:rFonts w:ascii="Arial" w:eastAsia="Times New Roman" w:hAnsi="Arial" w:cs="Arial"/>
                <w:bCs/>
                <w:sz w:val="24"/>
                <w:szCs w:val="24"/>
              </w:rPr>
            </w:pPr>
            <w:r w:rsidRPr="002D52E5">
              <w:rPr>
                <w:rFonts w:ascii="Arial" w:eastAsia="Times New Roman" w:hAnsi="Arial" w:cs="Arial"/>
                <w:bCs/>
                <w:sz w:val="24"/>
                <w:szCs w:val="24"/>
              </w:rPr>
              <w:t>Implementación de políticas ambientales</w:t>
            </w:r>
          </w:p>
        </w:tc>
        <w:tc>
          <w:tcPr>
            <w:tcW w:w="1350" w:type="dxa"/>
            <w:tcBorders>
              <w:top w:val="nil"/>
              <w:left w:val="nil"/>
              <w:bottom w:val="single" w:sz="4" w:space="0" w:color="auto"/>
              <w:right w:val="single" w:sz="4" w:space="0" w:color="auto"/>
            </w:tcBorders>
            <w:shd w:val="clear" w:color="auto" w:fill="auto"/>
            <w:noWrap/>
            <w:vAlign w:val="center"/>
            <w:hideMark/>
          </w:tcPr>
          <w:p w:rsidR="00B405CE" w:rsidRPr="002D52E5" w:rsidRDefault="00B405CE" w:rsidP="00CB2F9B">
            <w:pPr>
              <w:spacing w:after="0" w:line="240" w:lineRule="auto"/>
              <w:jc w:val="center"/>
              <w:rPr>
                <w:rFonts w:ascii="Arial" w:eastAsia="Times New Roman" w:hAnsi="Arial" w:cs="Arial"/>
                <w:sz w:val="24"/>
                <w:szCs w:val="24"/>
              </w:rPr>
            </w:pPr>
            <w:r w:rsidRPr="002D52E5">
              <w:rPr>
                <w:rFonts w:ascii="Arial" w:eastAsia="Times New Roman" w:hAnsi="Arial" w:cs="Arial"/>
                <w:sz w:val="24"/>
                <w:szCs w:val="24"/>
              </w:rPr>
              <w:t>Logrado</w:t>
            </w:r>
          </w:p>
        </w:tc>
      </w:tr>
      <w:tr w:rsidR="00B405CE" w:rsidRPr="002D52E5" w:rsidTr="00CB2F9B">
        <w:trPr>
          <w:trHeight w:val="395"/>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B405CE" w:rsidRPr="002D52E5" w:rsidRDefault="00B405CE" w:rsidP="00CB2F9B">
            <w:pPr>
              <w:spacing w:after="0" w:line="240" w:lineRule="auto"/>
              <w:jc w:val="center"/>
              <w:rPr>
                <w:rFonts w:ascii="Arial" w:eastAsia="Times New Roman" w:hAnsi="Arial" w:cs="Arial"/>
                <w:sz w:val="24"/>
                <w:szCs w:val="24"/>
              </w:rPr>
            </w:pPr>
            <w:r w:rsidRPr="002D52E5">
              <w:rPr>
                <w:rFonts w:ascii="Arial" w:eastAsia="Times New Roman" w:hAnsi="Arial" w:cs="Arial"/>
                <w:sz w:val="24"/>
                <w:szCs w:val="24"/>
              </w:rPr>
              <w:t>27</w:t>
            </w:r>
          </w:p>
        </w:tc>
        <w:tc>
          <w:tcPr>
            <w:tcW w:w="5930" w:type="dxa"/>
            <w:tcBorders>
              <w:top w:val="nil"/>
              <w:left w:val="nil"/>
              <w:bottom w:val="single" w:sz="4" w:space="0" w:color="auto"/>
              <w:right w:val="single" w:sz="4" w:space="0" w:color="auto"/>
            </w:tcBorders>
            <w:shd w:val="clear" w:color="auto" w:fill="auto"/>
            <w:vAlign w:val="center"/>
            <w:hideMark/>
          </w:tcPr>
          <w:p w:rsidR="00B405CE" w:rsidRPr="002D52E5" w:rsidRDefault="00B405CE" w:rsidP="00CB2F9B">
            <w:pPr>
              <w:spacing w:after="0" w:line="240" w:lineRule="auto"/>
              <w:rPr>
                <w:rFonts w:ascii="Arial" w:eastAsia="Times New Roman" w:hAnsi="Arial" w:cs="Arial"/>
                <w:bCs/>
                <w:sz w:val="24"/>
                <w:szCs w:val="24"/>
              </w:rPr>
            </w:pPr>
            <w:r w:rsidRPr="002D52E5">
              <w:rPr>
                <w:rFonts w:ascii="Arial" w:eastAsia="Times New Roman" w:hAnsi="Arial" w:cs="Arial"/>
                <w:bCs/>
                <w:sz w:val="24"/>
                <w:szCs w:val="24"/>
              </w:rPr>
              <w:t xml:space="preserve">Bienestar </w:t>
            </w:r>
          </w:p>
        </w:tc>
        <w:tc>
          <w:tcPr>
            <w:tcW w:w="1350" w:type="dxa"/>
            <w:tcBorders>
              <w:top w:val="nil"/>
              <w:left w:val="nil"/>
              <w:bottom w:val="single" w:sz="4" w:space="0" w:color="auto"/>
              <w:right w:val="single" w:sz="4" w:space="0" w:color="auto"/>
            </w:tcBorders>
            <w:shd w:val="clear" w:color="auto" w:fill="auto"/>
            <w:noWrap/>
            <w:vAlign w:val="center"/>
            <w:hideMark/>
          </w:tcPr>
          <w:p w:rsidR="00B405CE" w:rsidRPr="002D52E5" w:rsidRDefault="00B405CE" w:rsidP="00CB2F9B">
            <w:pPr>
              <w:spacing w:after="0" w:line="240" w:lineRule="auto"/>
              <w:jc w:val="center"/>
              <w:rPr>
                <w:rFonts w:ascii="Arial" w:eastAsia="Times New Roman" w:hAnsi="Arial" w:cs="Arial"/>
                <w:sz w:val="24"/>
                <w:szCs w:val="24"/>
              </w:rPr>
            </w:pPr>
            <w:r w:rsidRPr="002D52E5">
              <w:rPr>
                <w:rFonts w:ascii="Arial" w:eastAsia="Times New Roman" w:hAnsi="Arial" w:cs="Arial"/>
                <w:sz w:val="24"/>
                <w:szCs w:val="24"/>
              </w:rPr>
              <w:t>Logrado</w:t>
            </w:r>
          </w:p>
        </w:tc>
      </w:tr>
      <w:tr w:rsidR="00B405CE" w:rsidRPr="002D52E5" w:rsidTr="00CB2F9B">
        <w:trPr>
          <w:trHeight w:val="395"/>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B405CE" w:rsidRPr="002D52E5" w:rsidRDefault="00B405CE" w:rsidP="00CB2F9B">
            <w:pPr>
              <w:spacing w:after="0" w:line="240" w:lineRule="auto"/>
              <w:jc w:val="center"/>
              <w:rPr>
                <w:rFonts w:ascii="Arial" w:eastAsia="Times New Roman" w:hAnsi="Arial" w:cs="Arial"/>
                <w:sz w:val="24"/>
                <w:szCs w:val="24"/>
              </w:rPr>
            </w:pPr>
            <w:r w:rsidRPr="002D52E5">
              <w:rPr>
                <w:rFonts w:ascii="Arial" w:eastAsia="Times New Roman" w:hAnsi="Arial" w:cs="Arial"/>
                <w:sz w:val="24"/>
                <w:szCs w:val="24"/>
              </w:rPr>
              <w:t>28</w:t>
            </w:r>
          </w:p>
        </w:tc>
        <w:tc>
          <w:tcPr>
            <w:tcW w:w="5930" w:type="dxa"/>
            <w:tcBorders>
              <w:top w:val="nil"/>
              <w:left w:val="nil"/>
              <w:bottom w:val="single" w:sz="4" w:space="0" w:color="auto"/>
              <w:right w:val="single" w:sz="4" w:space="0" w:color="auto"/>
            </w:tcBorders>
            <w:shd w:val="clear" w:color="auto" w:fill="auto"/>
            <w:vAlign w:val="center"/>
            <w:hideMark/>
          </w:tcPr>
          <w:p w:rsidR="00B405CE" w:rsidRPr="002D52E5" w:rsidRDefault="00B405CE" w:rsidP="00CB2F9B">
            <w:pPr>
              <w:spacing w:after="0" w:line="240" w:lineRule="auto"/>
              <w:rPr>
                <w:rFonts w:ascii="Arial" w:eastAsia="Times New Roman" w:hAnsi="Arial" w:cs="Arial"/>
                <w:bCs/>
                <w:sz w:val="24"/>
                <w:szCs w:val="24"/>
              </w:rPr>
            </w:pPr>
            <w:r w:rsidRPr="002D52E5">
              <w:rPr>
                <w:rFonts w:ascii="Arial" w:eastAsia="Times New Roman" w:hAnsi="Arial" w:cs="Arial"/>
                <w:bCs/>
                <w:sz w:val="24"/>
                <w:szCs w:val="24"/>
              </w:rPr>
              <w:t xml:space="preserve">Equipamiento y uso de la infraestructura </w:t>
            </w:r>
          </w:p>
        </w:tc>
        <w:tc>
          <w:tcPr>
            <w:tcW w:w="1350" w:type="dxa"/>
            <w:tcBorders>
              <w:top w:val="nil"/>
              <w:left w:val="nil"/>
              <w:bottom w:val="single" w:sz="4" w:space="0" w:color="auto"/>
              <w:right w:val="single" w:sz="4" w:space="0" w:color="auto"/>
            </w:tcBorders>
            <w:shd w:val="clear" w:color="auto" w:fill="auto"/>
            <w:noWrap/>
            <w:vAlign w:val="center"/>
            <w:hideMark/>
          </w:tcPr>
          <w:p w:rsidR="00B405CE" w:rsidRPr="002D52E5" w:rsidRDefault="00B405CE" w:rsidP="00CB2F9B">
            <w:pPr>
              <w:spacing w:after="0" w:line="240" w:lineRule="auto"/>
              <w:jc w:val="center"/>
              <w:rPr>
                <w:rFonts w:ascii="Arial" w:eastAsia="Times New Roman" w:hAnsi="Arial" w:cs="Arial"/>
                <w:sz w:val="24"/>
                <w:szCs w:val="24"/>
              </w:rPr>
            </w:pPr>
            <w:r w:rsidRPr="002D52E5">
              <w:rPr>
                <w:rFonts w:ascii="Arial" w:eastAsia="Times New Roman" w:hAnsi="Arial" w:cs="Arial"/>
                <w:sz w:val="24"/>
                <w:szCs w:val="24"/>
              </w:rPr>
              <w:t>Logrado</w:t>
            </w:r>
          </w:p>
        </w:tc>
      </w:tr>
      <w:tr w:rsidR="00B405CE" w:rsidRPr="002D52E5" w:rsidTr="00CB2F9B">
        <w:trPr>
          <w:trHeight w:val="395"/>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B405CE" w:rsidRPr="002D52E5" w:rsidRDefault="00B405CE" w:rsidP="00CB2F9B">
            <w:pPr>
              <w:spacing w:after="0" w:line="240" w:lineRule="auto"/>
              <w:jc w:val="center"/>
              <w:rPr>
                <w:rFonts w:ascii="Arial" w:eastAsia="Times New Roman" w:hAnsi="Arial" w:cs="Arial"/>
                <w:sz w:val="24"/>
                <w:szCs w:val="24"/>
              </w:rPr>
            </w:pPr>
            <w:r w:rsidRPr="002D52E5">
              <w:rPr>
                <w:rFonts w:ascii="Arial" w:eastAsia="Times New Roman" w:hAnsi="Arial" w:cs="Arial"/>
                <w:sz w:val="24"/>
                <w:szCs w:val="24"/>
              </w:rPr>
              <w:t>29</w:t>
            </w:r>
          </w:p>
        </w:tc>
        <w:tc>
          <w:tcPr>
            <w:tcW w:w="5930" w:type="dxa"/>
            <w:tcBorders>
              <w:top w:val="nil"/>
              <w:left w:val="nil"/>
              <w:bottom w:val="single" w:sz="4" w:space="0" w:color="auto"/>
              <w:right w:val="single" w:sz="4" w:space="0" w:color="auto"/>
            </w:tcBorders>
            <w:shd w:val="clear" w:color="auto" w:fill="auto"/>
            <w:vAlign w:val="center"/>
            <w:hideMark/>
          </w:tcPr>
          <w:p w:rsidR="00B405CE" w:rsidRPr="002D52E5" w:rsidRDefault="00B405CE" w:rsidP="00CB2F9B">
            <w:pPr>
              <w:spacing w:after="0" w:line="240" w:lineRule="auto"/>
              <w:rPr>
                <w:rFonts w:ascii="Arial" w:eastAsia="Times New Roman" w:hAnsi="Arial" w:cs="Arial"/>
                <w:bCs/>
                <w:sz w:val="24"/>
                <w:szCs w:val="24"/>
              </w:rPr>
            </w:pPr>
            <w:r w:rsidRPr="002D52E5">
              <w:rPr>
                <w:rFonts w:ascii="Arial" w:eastAsia="Times New Roman" w:hAnsi="Arial" w:cs="Arial"/>
                <w:bCs/>
                <w:sz w:val="24"/>
                <w:szCs w:val="24"/>
              </w:rPr>
              <w:t>Mantenimiento de la infraestructura</w:t>
            </w:r>
          </w:p>
        </w:tc>
        <w:tc>
          <w:tcPr>
            <w:tcW w:w="1350" w:type="dxa"/>
            <w:tcBorders>
              <w:top w:val="nil"/>
              <w:left w:val="nil"/>
              <w:bottom w:val="single" w:sz="4" w:space="0" w:color="auto"/>
              <w:right w:val="single" w:sz="4" w:space="0" w:color="auto"/>
            </w:tcBorders>
            <w:shd w:val="clear" w:color="auto" w:fill="auto"/>
            <w:noWrap/>
            <w:vAlign w:val="center"/>
            <w:hideMark/>
          </w:tcPr>
          <w:p w:rsidR="00B405CE" w:rsidRPr="002D52E5" w:rsidRDefault="00B405CE" w:rsidP="00CB2F9B">
            <w:pPr>
              <w:spacing w:after="0" w:line="240" w:lineRule="auto"/>
              <w:jc w:val="center"/>
              <w:rPr>
                <w:rFonts w:ascii="Arial" w:eastAsia="Times New Roman" w:hAnsi="Arial" w:cs="Arial"/>
                <w:sz w:val="24"/>
                <w:szCs w:val="24"/>
              </w:rPr>
            </w:pPr>
            <w:r w:rsidRPr="002D52E5">
              <w:rPr>
                <w:rFonts w:ascii="Arial" w:eastAsia="Times New Roman" w:hAnsi="Arial" w:cs="Arial"/>
                <w:sz w:val="24"/>
                <w:szCs w:val="24"/>
              </w:rPr>
              <w:t>Logrado</w:t>
            </w:r>
          </w:p>
        </w:tc>
      </w:tr>
      <w:tr w:rsidR="00B405CE" w:rsidRPr="002D52E5" w:rsidTr="00CB2F9B">
        <w:trPr>
          <w:trHeight w:val="395"/>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B405CE" w:rsidRPr="002D52E5" w:rsidRDefault="00B405CE" w:rsidP="00CB2F9B">
            <w:pPr>
              <w:spacing w:after="0" w:line="240" w:lineRule="auto"/>
              <w:jc w:val="center"/>
              <w:rPr>
                <w:rFonts w:ascii="Arial" w:eastAsia="Times New Roman" w:hAnsi="Arial" w:cs="Arial"/>
                <w:sz w:val="24"/>
                <w:szCs w:val="24"/>
              </w:rPr>
            </w:pPr>
            <w:r w:rsidRPr="002D52E5">
              <w:rPr>
                <w:rFonts w:ascii="Arial" w:eastAsia="Times New Roman" w:hAnsi="Arial" w:cs="Arial"/>
                <w:sz w:val="24"/>
                <w:szCs w:val="24"/>
              </w:rPr>
              <w:t>30</w:t>
            </w:r>
          </w:p>
        </w:tc>
        <w:tc>
          <w:tcPr>
            <w:tcW w:w="5930" w:type="dxa"/>
            <w:tcBorders>
              <w:top w:val="nil"/>
              <w:left w:val="nil"/>
              <w:bottom w:val="single" w:sz="4" w:space="0" w:color="auto"/>
              <w:right w:val="single" w:sz="4" w:space="0" w:color="auto"/>
            </w:tcBorders>
            <w:shd w:val="clear" w:color="auto" w:fill="auto"/>
            <w:vAlign w:val="center"/>
            <w:hideMark/>
          </w:tcPr>
          <w:p w:rsidR="00B405CE" w:rsidRPr="002D52E5" w:rsidRDefault="00B405CE" w:rsidP="00CB2F9B">
            <w:pPr>
              <w:spacing w:after="0" w:line="240" w:lineRule="auto"/>
              <w:rPr>
                <w:rFonts w:ascii="Arial" w:eastAsia="Times New Roman" w:hAnsi="Arial" w:cs="Arial"/>
                <w:bCs/>
                <w:sz w:val="24"/>
                <w:szCs w:val="24"/>
              </w:rPr>
            </w:pPr>
            <w:r w:rsidRPr="002D52E5">
              <w:rPr>
                <w:rFonts w:ascii="Arial" w:eastAsia="Times New Roman" w:hAnsi="Arial" w:cs="Arial"/>
                <w:bCs/>
                <w:sz w:val="24"/>
                <w:szCs w:val="24"/>
              </w:rPr>
              <w:t>Sistema de información y comunicación</w:t>
            </w:r>
          </w:p>
        </w:tc>
        <w:tc>
          <w:tcPr>
            <w:tcW w:w="1350" w:type="dxa"/>
            <w:tcBorders>
              <w:top w:val="nil"/>
              <w:left w:val="nil"/>
              <w:bottom w:val="single" w:sz="4" w:space="0" w:color="auto"/>
              <w:right w:val="single" w:sz="4" w:space="0" w:color="auto"/>
            </w:tcBorders>
            <w:shd w:val="clear" w:color="auto" w:fill="auto"/>
            <w:noWrap/>
            <w:vAlign w:val="center"/>
            <w:hideMark/>
          </w:tcPr>
          <w:p w:rsidR="00B405CE" w:rsidRPr="002D52E5" w:rsidRDefault="00B405CE" w:rsidP="00CB2F9B">
            <w:pPr>
              <w:spacing w:after="0" w:line="240" w:lineRule="auto"/>
              <w:jc w:val="center"/>
              <w:rPr>
                <w:rFonts w:ascii="Arial" w:eastAsia="Times New Roman" w:hAnsi="Arial" w:cs="Arial"/>
                <w:sz w:val="24"/>
                <w:szCs w:val="24"/>
              </w:rPr>
            </w:pPr>
            <w:r w:rsidRPr="002D52E5">
              <w:rPr>
                <w:rFonts w:ascii="Arial" w:eastAsia="Times New Roman" w:hAnsi="Arial" w:cs="Arial"/>
                <w:sz w:val="24"/>
                <w:szCs w:val="24"/>
              </w:rPr>
              <w:t>Logrado parcialmente</w:t>
            </w:r>
          </w:p>
        </w:tc>
      </w:tr>
      <w:tr w:rsidR="00B405CE" w:rsidRPr="002D52E5" w:rsidTr="00CB2F9B">
        <w:trPr>
          <w:trHeight w:val="791"/>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05CE" w:rsidRPr="002D52E5" w:rsidRDefault="00B405CE" w:rsidP="00CB2F9B">
            <w:pPr>
              <w:spacing w:after="0" w:line="240" w:lineRule="auto"/>
              <w:jc w:val="center"/>
              <w:rPr>
                <w:rFonts w:ascii="Arial" w:eastAsia="Times New Roman" w:hAnsi="Arial" w:cs="Arial"/>
                <w:sz w:val="24"/>
                <w:szCs w:val="24"/>
              </w:rPr>
            </w:pPr>
            <w:r w:rsidRPr="002D52E5">
              <w:rPr>
                <w:rFonts w:ascii="Arial" w:eastAsia="Times New Roman" w:hAnsi="Arial" w:cs="Arial"/>
                <w:sz w:val="24"/>
                <w:szCs w:val="24"/>
              </w:rPr>
              <w:t>31</w:t>
            </w:r>
          </w:p>
        </w:tc>
        <w:tc>
          <w:tcPr>
            <w:tcW w:w="59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05CE" w:rsidRPr="002D52E5" w:rsidRDefault="00B405CE" w:rsidP="00CB2F9B">
            <w:pPr>
              <w:spacing w:after="0" w:line="240" w:lineRule="auto"/>
              <w:rPr>
                <w:rFonts w:ascii="Arial" w:eastAsia="Times New Roman" w:hAnsi="Arial" w:cs="Arial"/>
                <w:bCs/>
                <w:sz w:val="24"/>
                <w:szCs w:val="24"/>
              </w:rPr>
            </w:pPr>
            <w:r w:rsidRPr="002D52E5">
              <w:rPr>
                <w:rFonts w:ascii="Arial" w:eastAsia="Times New Roman" w:hAnsi="Arial" w:cs="Arial"/>
                <w:bCs/>
                <w:sz w:val="24"/>
                <w:szCs w:val="24"/>
              </w:rPr>
              <w:t xml:space="preserve">Centros de información y referencia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05CE" w:rsidRPr="002D52E5" w:rsidRDefault="00B405CE" w:rsidP="00CB2F9B">
            <w:pPr>
              <w:spacing w:after="0" w:line="240" w:lineRule="auto"/>
              <w:jc w:val="center"/>
              <w:rPr>
                <w:rFonts w:ascii="Arial" w:eastAsia="Times New Roman" w:hAnsi="Arial" w:cs="Arial"/>
                <w:sz w:val="24"/>
                <w:szCs w:val="24"/>
              </w:rPr>
            </w:pPr>
            <w:r w:rsidRPr="002D52E5">
              <w:rPr>
                <w:rFonts w:ascii="Arial" w:eastAsia="Times New Roman" w:hAnsi="Arial" w:cs="Arial"/>
                <w:sz w:val="24"/>
                <w:szCs w:val="24"/>
              </w:rPr>
              <w:t>Logrado</w:t>
            </w:r>
          </w:p>
        </w:tc>
      </w:tr>
      <w:tr w:rsidR="00B405CE" w:rsidRPr="002D52E5" w:rsidTr="00CB2F9B">
        <w:trPr>
          <w:trHeight w:val="395"/>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05CE" w:rsidRPr="002D52E5" w:rsidRDefault="00B405CE" w:rsidP="00CB2F9B">
            <w:pPr>
              <w:spacing w:after="0" w:line="240" w:lineRule="auto"/>
              <w:jc w:val="center"/>
              <w:rPr>
                <w:rFonts w:ascii="Arial" w:eastAsia="Times New Roman" w:hAnsi="Arial" w:cs="Arial"/>
                <w:sz w:val="24"/>
                <w:szCs w:val="24"/>
              </w:rPr>
            </w:pPr>
            <w:r w:rsidRPr="002D52E5">
              <w:rPr>
                <w:rFonts w:ascii="Arial" w:eastAsia="Times New Roman" w:hAnsi="Arial" w:cs="Arial"/>
                <w:sz w:val="24"/>
                <w:szCs w:val="24"/>
              </w:rPr>
              <w:t>32</w:t>
            </w:r>
          </w:p>
        </w:tc>
        <w:tc>
          <w:tcPr>
            <w:tcW w:w="5930" w:type="dxa"/>
            <w:tcBorders>
              <w:top w:val="single" w:sz="4" w:space="0" w:color="auto"/>
              <w:left w:val="nil"/>
              <w:bottom w:val="single" w:sz="4" w:space="0" w:color="auto"/>
              <w:right w:val="single" w:sz="4" w:space="0" w:color="auto"/>
            </w:tcBorders>
            <w:shd w:val="clear" w:color="auto" w:fill="auto"/>
            <w:vAlign w:val="center"/>
            <w:hideMark/>
          </w:tcPr>
          <w:p w:rsidR="00B405CE" w:rsidRPr="002D52E5" w:rsidRDefault="00B405CE" w:rsidP="00CB2F9B">
            <w:pPr>
              <w:spacing w:after="0" w:line="240" w:lineRule="auto"/>
              <w:rPr>
                <w:rFonts w:ascii="Arial" w:eastAsia="Times New Roman" w:hAnsi="Arial" w:cs="Arial"/>
                <w:bCs/>
                <w:sz w:val="24"/>
                <w:szCs w:val="24"/>
              </w:rPr>
            </w:pPr>
            <w:r w:rsidRPr="002D52E5">
              <w:rPr>
                <w:rFonts w:ascii="Arial" w:eastAsia="Times New Roman" w:hAnsi="Arial" w:cs="Arial"/>
                <w:bCs/>
                <w:sz w:val="24"/>
                <w:szCs w:val="24"/>
              </w:rPr>
              <w:t>Recursos humanos para la gestión del programa de estudios</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B405CE" w:rsidRPr="002D52E5" w:rsidRDefault="00B405CE" w:rsidP="00CB2F9B">
            <w:pPr>
              <w:spacing w:after="0" w:line="240" w:lineRule="auto"/>
              <w:jc w:val="center"/>
              <w:rPr>
                <w:rFonts w:ascii="Arial" w:eastAsia="Times New Roman" w:hAnsi="Arial" w:cs="Arial"/>
                <w:sz w:val="24"/>
                <w:szCs w:val="24"/>
              </w:rPr>
            </w:pPr>
            <w:r w:rsidRPr="002D52E5">
              <w:rPr>
                <w:rFonts w:ascii="Arial" w:eastAsia="Times New Roman" w:hAnsi="Arial" w:cs="Arial"/>
                <w:sz w:val="24"/>
                <w:szCs w:val="24"/>
              </w:rPr>
              <w:t xml:space="preserve">Logrado </w:t>
            </w:r>
          </w:p>
        </w:tc>
      </w:tr>
      <w:tr w:rsidR="00B405CE" w:rsidRPr="002D52E5" w:rsidTr="00CB2F9B">
        <w:trPr>
          <w:trHeight w:val="395"/>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B405CE" w:rsidRPr="002D52E5" w:rsidRDefault="00B405CE" w:rsidP="00CB2F9B">
            <w:pPr>
              <w:spacing w:after="0" w:line="240" w:lineRule="auto"/>
              <w:jc w:val="center"/>
              <w:rPr>
                <w:rFonts w:ascii="Arial" w:eastAsia="Times New Roman" w:hAnsi="Arial" w:cs="Arial"/>
                <w:sz w:val="24"/>
                <w:szCs w:val="24"/>
              </w:rPr>
            </w:pPr>
            <w:r w:rsidRPr="002D52E5">
              <w:rPr>
                <w:rFonts w:ascii="Arial" w:eastAsia="Times New Roman" w:hAnsi="Arial" w:cs="Arial"/>
                <w:sz w:val="24"/>
                <w:szCs w:val="24"/>
              </w:rPr>
              <w:t>33</w:t>
            </w:r>
          </w:p>
        </w:tc>
        <w:tc>
          <w:tcPr>
            <w:tcW w:w="5930" w:type="dxa"/>
            <w:tcBorders>
              <w:top w:val="nil"/>
              <w:left w:val="nil"/>
              <w:bottom w:val="single" w:sz="4" w:space="0" w:color="auto"/>
              <w:right w:val="single" w:sz="4" w:space="0" w:color="auto"/>
            </w:tcBorders>
            <w:shd w:val="clear" w:color="auto" w:fill="auto"/>
            <w:vAlign w:val="center"/>
            <w:hideMark/>
          </w:tcPr>
          <w:p w:rsidR="00B405CE" w:rsidRPr="002D52E5" w:rsidRDefault="00B405CE" w:rsidP="00CB2F9B">
            <w:pPr>
              <w:spacing w:after="0" w:line="240" w:lineRule="auto"/>
              <w:rPr>
                <w:rFonts w:ascii="Arial" w:eastAsia="Times New Roman" w:hAnsi="Arial" w:cs="Arial"/>
                <w:bCs/>
                <w:sz w:val="24"/>
                <w:szCs w:val="24"/>
              </w:rPr>
            </w:pPr>
            <w:r w:rsidRPr="002D52E5">
              <w:rPr>
                <w:rFonts w:ascii="Arial" w:eastAsia="Times New Roman" w:hAnsi="Arial" w:cs="Arial"/>
                <w:bCs/>
                <w:sz w:val="24"/>
                <w:szCs w:val="24"/>
              </w:rPr>
              <w:t>Logro de competencias</w:t>
            </w:r>
          </w:p>
        </w:tc>
        <w:tc>
          <w:tcPr>
            <w:tcW w:w="1350" w:type="dxa"/>
            <w:tcBorders>
              <w:top w:val="nil"/>
              <w:left w:val="nil"/>
              <w:bottom w:val="single" w:sz="4" w:space="0" w:color="auto"/>
              <w:right w:val="single" w:sz="4" w:space="0" w:color="auto"/>
            </w:tcBorders>
            <w:shd w:val="clear" w:color="auto" w:fill="auto"/>
            <w:noWrap/>
            <w:vAlign w:val="center"/>
            <w:hideMark/>
          </w:tcPr>
          <w:p w:rsidR="00B405CE" w:rsidRPr="002D52E5" w:rsidRDefault="00B405CE" w:rsidP="00CB2F9B">
            <w:pPr>
              <w:spacing w:after="0" w:line="240" w:lineRule="auto"/>
              <w:jc w:val="center"/>
              <w:rPr>
                <w:rFonts w:ascii="Arial" w:eastAsia="Times New Roman" w:hAnsi="Arial" w:cs="Arial"/>
                <w:sz w:val="24"/>
                <w:szCs w:val="24"/>
              </w:rPr>
            </w:pPr>
            <w:r w:rsidRPr="002D52E5">
              <w:rPr>
                <w:rFonts w:ascii="Arial" w:eastAsia="Times New Roman" w:hAnsi="Arial" w:cs="Arial"/>
                <w:sz w:val="24"/>
                <w:szCs w:val="24"/>
              </w:rPr>
              <w:t>Logrado parcialmente</w:t>
            </w:r>
          </w:p>
        </w:tc>
      </w:tr>
      <w:tr w:rsidR="00B405CE" w:rsidRPr="002D52E5" w:rsidTr="00CB2F9B">
        <w:trPr>
          <w:trHeight w:val="395"/>
        </w:trPr>
        <w:tc>
          <w:tcPr>
            <w:tcW w:w="440" w:type="dxa"/>
            <w:tcBorders>
              <w:top w:val="nil"/>
              <w:left w:val="single" w:sz="4" w:space="0" w:color="auto"/>
              <w:bottom w:val="nil"/>
              <w:right w:val="single" w:sz="4" w:space="0" w:color="auto"/>
            </w:tcBorders>
            <w:shd w:val="clear" w:color="auto" w:fill="auto"/>
            <w:vAlign w:val="center"/>
            <w:hideMark/>
          </w:tcPr>
          <w:p w:rsidR="00B405CE" w:rsidRPr="002D52E5" w:rsidRDefault="00B405CE" w:rsidP="00CB2F9B">
            <w:pPr>
              <w:spacing w:after="0" w:line="240" w:lineRule="auto"/>
              <w:jc w:val="center"/>
              <w:rPr>
                <w:rFonts w:ascii="Arial" w:eastAsia="Times New Roman" w:hAnsi="Arial" w:cs="Arial"/>
                <w:sz w:val="24"/>
                <w:szCs w:val="24"/>
              </w:rPr>
            </w:pPr>
            <w:r w:rsidRPr="002D52E5">
              <w:rPr>
                <w:rFonts w:ascii="Arial" w:eastAsia="Times New Roman" w:hAnsi="Arial" w:cs="Arial"/>
                <w:sz w:val="24"/>
                <w:szCs w:val="24"/>
              </w:rPr>
              <w:t>34</w:t>
            </w:r>
          </w:p>
        </w:tc>
        <w:tc>
          <w:tcPr>
            <w:tcW w:w="5930" w:type="dxa"/>
            <w:tcBorders>
              <w:top w:val="nil"/>
              <w:left w:val="nil"/>
              <w:bottom w:val="nil"/>
              <w:right w:val="single" w:sz="4" w:space="0" w:color="auto"/>
            </w:tcBorders>
            <w:shd w:val="clear" w:color="auto" w:fill="auto"/>
            <w:vAlign w:val="center"/>
            <w:hideMark/>
          </w:tcPr>
          <w:p w:rsidR="00B405CE" w:rsidRPr="002D52E5" w:rsidRDefault="00B405CE" w:rsidP="00CB2F9B">
            <w:pPr>
              <w:spacing w:after="0" w:line="240" w:lineRule="auto"/>
              <w:rPr>
                <w:rFonts w:ascii="Arial" w:eastAsia="Times New Roman" w:hAnsi="Arial" w:cs="Arial"/>
                <w:bCs/>
                <w:sz w:val="24"/>
                <w:szCs w:val="24"/>
              </w:rPr>
            </w:pPr>
            <w:r w:rsidRPr="002D52E5">
              <w:rPr>
                <w:rFonts w:ascii="Arial" w:eastAsia="Times New Roman" w:hAnsi="Arial" w:cs="Arial"/>
                <w:bCs/>
                <w:sz w:val="24"/>
                <w:szCs w:val="24"/>
              </w:rPr>
              <w:t>Seguimiento a egresados y objetivos educacionales</w:t>
            </w:r>
          </w:p>
        </w:tc>
        <w:tc>
          <w:tcPr>
            <w:tcW w:w="1350" w:type="dxa"/>
            <w:tcBorders>
              <w:top w:val="nil"/>
              <w:left w:val="nil"/>
              <w:bottom w:val="single" w:sz="8" w:space="0" w:color="auto"/>
              <w:right w:val="single" w:sz="4" w:space="0" w:color="auto"/>
            </w:tcBorders>
            <w:shd w:val="clear" w:color="auto" w:fill="auto"/>
            <w:noWrap/>
            <w:vAlign w:val="center"/>
            <w:hideMark/>
          </w:tcPr>
          <w:p w:rsidR="00B405CE" w:rsidRPr="002D52E5" w:rsidRDefault="00B405CE" w:rsidP="00CB2F9B">
            <w:pPr>
              <w:spacing w:after="0" w:line="240" w:lineRule="auto"/>
              <w:jc w:val="center"/>
              <w:rPr>
                <w:rFonts w:ascii="Arial" w:eastAsia="Times New Roman" w:hAnsi="Arial" w:cs="Arial"/>
                <w:sz w:val="24"/>
                <w:szCs w:val="24"/>
              </w:rPr>
            </w:pPr>
            <w:r w:rsidRPr="002D52E5">
              <w:rPr>
                <w:rFonts w:ascii="Arial" w:eastAsia="Times New Roman" w:hAnsi="Arial" w:cs="Arial"/>
                <w:sz w:val="24"/>
                <w:szCs w:val="24"/>
              </w:rPr>
              <w:t>Logrado parcialmente</w:t>
            </w:r>
          </w:p>
        </w:tc>
      </w:tr>
      <w:tr w:rsidR="00B405CE" w:rsidRPr="002D52E5" w:rsidTr="00CB2F9B">
        <w:trPr>
          <w:trHeight w:val="395"/>
        </w:trPr>
        <w:tc>
          <w:tcPr>
            <w:tcW w:w="637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405CE" w:rsidRPr="002D52E5" w:rsidRDefault="00B405CE" w:rsidP="00CB2F9B">
            <w:pPr>
              <w:spacing w:after="0" w:line="240" w:lineRule="auto"/>
              <w:jc w:val="center"/>
              <w:rPr>
                <w:rFonts w:ascii="Arial" w:eastAsia="Times New Roman" w:hAnsi="Arial" w:cs="Arial"/>
                <w:bCs/>
                <w:sz w:val="24"/>
                <w:szCs w:val="24"/>
              </w:rPr>
            </w:pPr>
          </w:p>
        </w:tc>
        <w:tc>
          <w:tcPr>
            <w:tcW w:w="1350" w:type="dxa"/>
            <w:tcBorders>
              <w:top w:val="nil"/>
              <w:left w:val="nil"/>
              <w:bottom w:val="single" w:sz="8" w:space="0" w:color="auto"/>
              <w:right w:val="single" w:sz="8" w:space="0" w:color="auto"/>
            </w:tcBorders>
            <w:shd w:val="clear" w:color="auto" w:fill="auto"/>
            <w:noWrap/>
            <w:vAlign w:val="center"/>
            <w:hideMark/>
          </w:tcPr>
          <w:p w:rsidR="00B405CE" w:rsidRPr="002D52E5" w:rsidRDefault="00B405CE" w:rsidP="00CB2F9B">
            <w:pPr>
              <w:spacing w:after="0" w:line="240" w:lineRule="auto"/>
              <w:jc w:val="center"/>
              <w:rPr>
                <w:rFonts w:ascii="Arial" w:eastAsia="Times New Roman" w:hAnsi="Arial" w:cs="Arial"/>
                <w:sz w:val="24"/>
                <w:szCs w:val="24"/>
              </w:rPr>
            </w:pPr>
          </w:p>
        </w:tc>
      </w:tr>
    </w:tbl>
    <w:p w:rsidR="00B405CE" w:rsidRPr="002D52E5" w:rsidRDefault="00B405CE" w:rsidP="00B405CE">
      <w:pPr>
        <w:pStyle w:val="Prrafodelista"/>
        <w:ind w:left="1068"/>
        <w:rPr>
          <w:rFonts w:ascii="Arial" w:hAnsi="Arial" w:cs="Arial"/>
          <w:sz w:val="24"/>
          <w:szCs w:val="24"/>
        </w:rPr>
      </w:pPr>
    </w:p>
    <w:p w:rsidR="00B405CE" w:rsidRDefault="00B405CE" w:rsidP="00B405CE">
      <w:pPr>
        <w:pStyle w:val="Prrafodelista"/>
        <w:ind w:left="1068"/>
        <w:rPr>
          <w:b/>
        </w:rPr>
      </w:pPr>
    </w:p>
    <w:p w:rsidR="00B405CE" w:rsidRDefault="00B405CE" w:rsidP="00B405CE">
      <w:pPr>
        <w:pStyle w:val="Prrafodelista"/>
        <w:ind w:left="1068"/>
        <w:rPr>
          <w:b/>
        </w:rPr>
      </w:pPr>
    </w:p>
    <w:p w:rsidR="00B405CE" w:rsidRDefault="00B405CE" w:rsidP="00B405CE">
      <w:pPr>
        <w:spacing w:after="0" w:line="240" w:lineRule="auto"/>
        <w:jc w:val="center"/>
        <w:rPr>
          <w:b/>
        </w:rPr>
      </w:pPr>
    </w:p>
    <w:p w:rsidR="00B405CE" w:rsidRDefault="00B405CE" w:rsidP="00B405CE">
      <w:pPr>
        <w:spacing w:after="0" w:line="240" w:lineRule="auto"/>
        <w:jc w:val="center"/>
        <w:rPr>
          <w:b/>
        </w:rPr>
      </w:pPr>
    </w:p>
    <w:p w:rsidR="00B405CE" w:rsidRPr="00DE37AD" w:rsidRDefault="00DE37AD" w:rsidP="00DE37AD">
      <w:pPr>
        <w:pStyle w:val="Prrafodelista"/>
        <w:numPr>
          <w:ilvl w:val="0"/>
          <w:numId w:val="45"/>
        </w:numPr>
        <w:rPr>
          <w:rFonts w:ascii="Arial" w:hAnsi="Arial" w:cs="Arial"/>
          <w:sz w:val="24"/>
          <w:szCs w:val="24"/>
        </w:rPr>
      </w:pPr>
      <w:r w:rsidRPr="00DE37AD">
        <w:rPr>
          <w:rFonts w:ascii="Arial" w:hAnsi="Arial" w:cs="Arial"/>
          <w:sz w:val="24"/>
          <w:szCs w:val="24"/>
        </w:rPr>
        <w:t>DESARROLLO DE LOS ESTÁNDARES DE CALIDAD</w:t>
      </w:r>
    </w:p>
    <w:p w:rsidR="003A72D4" w:rsidRDefault="003A72D4" w:rsidP="0035661D">
      <w:pPr>
        <w:rPr>
          <w:b/>
          <w:color w:val="C45911" w:themeColor="accent2" w:themeShade="BF"/>
          <w:sz w:val="32"/>
          <w:szCs w:val="32"/>
        </w:rPr>
      </w:pPr>
    </w:p>
    <w:p w:rsidR="003A72D4" w:rsidRPr="00693B95" w:rsidRDefault="003A72D4" w:rsidP="003A72D4">
      <w:pPr>
        <w:spacing w:after="0" w:line="240" w:lineRule="auto"/>
        <w:jc w:val="both"/>
        <w:rPr>
          <w:rFonts w:ascii="Arial" w:hAnsi="Arial" w:cs="Arial"/>
          <w:b/>
          <w:color w:val="C45911" w:themeColor="accent2" w:themeShade="BF"/>
          <w:sz w:val="24"/>
          <w:szCs w:val="24"/>
        </w:rPr>
      </w:pPr>
      <w:r w:rsidRPr="00693B95">
        <w:rPr>
          <w:rFonts w:ascii="Arial" w:hAnsi="Arial" w:cs="Arial"/>
          <w:b/>
          <w:color w:val="C45911" w:themeColor="accent2" w:themeShade="BF"/>
          <w:sz w:val="24"/>
          <w:szCs w:val="24"/>
        </w:rPr>
        <w:t xml:space="preserve">4.1 ESTÁNDAR 1. </w:t>
      </w:r>
      <w:r w:rsidRPr="00693B95">
        <w:rPr>
          <w:rFonts w:ascii="Arial" w:eastAsia="Arial" w:hAnsi="Arial" w:cs="Arial"/>
          <w:b/>
          <w:color w:val="C45911" w:themeColor="accent2" w:themeShade="BF"/>
          <w:sz w:val="24"/>
          <w:szCs w:val="24"/>
          <w:highlight w:val="white"/>
        </w:rPr>
        <w:t>PROPÓSITOS ARTICULADOS</w:t>
      </w:r>
    </w:p>
    <w:p w:rsidR="003A72D4" w:rsidRPr="00D81639" w:rsidRDefault="003A72D4" w:rsidP="003A72D4">
      <w:pPr>
        <w:spacing w:after="0" w:line="240" w:lineRule="auto"/>
        <w:jc w:val="both"/>
        <w:rPr>
          <w:rFonts w:ascii="Arial" w:hAnsi="Arial" w:cs="Arial"/>
          <w:b/>
          <w:sz w:val="24"/>
          <w:szCs w:val="24"/>
        </w:rPr>
      </w:pPr>
    </w:p>
    <w:tbl>
      <w:tblPr>
        <w:tblW w:w="85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4"/>
      </w:tblGrid>
      <w:tr w:rsidR="003A72D4" w:rsidRPr="00B73B57" w:rsidTr="003A72D4">
        <w:tc>
          <w:tcPr>
            <w:tcW w:w="8504" w:type="dxa"/>
            <w:shd w:val="clear" w:color="auto" w:fill="auto"/>
            <w:tcMar>
              <w:top w:w="100" w:type="dxa"/>
              <w:left w:w="100" w:type="dxa"/>
              <w:bottom w:w="100" w:type="dxa"/>
              <w:right w:w="100" w:type="dxa"/>
            </w:tcMar>
          </w:tcPr>
          <w:p w:rsidR="003A72D4" w:rsidRPr="00B73B57" w:rsidRDefault="003A72D4" w:rsidP="003A72D4">
            <w:pPr>
              <w:widowControl w:val="0"/>
              <w:spacing w:after="0" w:line="240" w:lineRule="auto"/>
              <w:jc w:val="both"/>
              <w:rPr>
                <w:rFonts w:ascii="Arial" w:eastAsia="Arial" w:hAnsi="Arial" w:cs="Arial"/>
                <w:b/>
                <w:highlight w:val="white"/>
              </w:rPr>
            </w:pPr>
            <w:r w:rsidRPr="00B73B57">
              <w:rPr>
                <w:rFonts w:ascii="Arial" w:eastAsia="Arial" w:hAnsi="Arial" w:cs="Arial"/>
                <w:b/>
                <w:highlight w:val="white"/>
              </w:rPr>
              <w:t>Los propósitos del programa de estudios están definidos, alineados con la misión y visión institucional y han sido construidos participativamente.</w:t>
            </w:r>
          </w:p>
          <w:p w:rsidR="003A72D4" w:rsidRPr="00B73B57" w:rsidRDefault="003A72D4" w:rsidP="003A72D4">
            <w:pPr>
              <w:widowControl w:val="0"/>
              <w:spacing w:after="0" w:line="240" w:lineRule="auto"/>
              <w:jc w:val="both"/>
              <w:rPr>
                <w:rFonts w:ascii="Arial" w:eastAsia="Arial" w:hAnsi="Arial" w:cs="Arial"/>
                <w:b/>
                <w:sz w:val="20"/>
                <w:szCs w:val="20"/>
                <w:highlight w:val="white"/>
              </w:rPr>
            </w:pPr>
          </w:p>
          <w:p w:rsidR="003A72D4" w:rsidRPr="00B73B57" w:rsidRDefault="00B56B71" w:rsidP="003A72D4">
            <w:pPr>
              <w:widowControl w:val="0"/>
              <w:spacing w:after="0" w:line="240" w:lineRule="auto"/>
              <w:jc w:val="both"/>
              <w:rPr>
                <w:rFonts w:ascii="Arial" w:eastAsia="Arial" w:hAnsi="Arial" w:cs="Arial"/>
                <w:b/>
                <w:sz w:val="20"/>
                <w:szCs w:val="20"/>
                <w:highlight w:val="white"/>
              </w:rPr>
            </w:pPr>
            <w:r>
              <w:rPr>
                <w:rFonts w:ascii="Arial" w:eastAsia="Arial" w:hAnsi="Arial" w:cs="Arial"/>
                <w:b/>
                <w:sz w:val="20"/>
                <w:szCs w:val="20"/>
                <w:highlight w:val="white"/>
              </w:rPr>
              <w:t>Criterios</w:t>
            </w:r>
          </w:p>
          <w:p w:rsidR="003A72D4" w:rsidRPr="00B73B57" w:rsidRDefault="003A72D4" w:rsidP="003A72D4">
            <w:pPr>
              <w:widowControl w:val="0"/>
              <w:numPr>
                <w:ilvl w:val="0"/>
                <w:numId w:val="1"/>
              </w:numPr>
              <w:spacing w:after="0" w:line="240" w:lineRule="auto"/>
              <w:contextualSpacing/>
              <w:jc w:val="both"/>
              <w:rPr>
                <w:rFonts w:ascii="Arial" w:eastAsia="Arial" w:hAnsi="Arial" w:cs="Arial"/>
                <w:sz w:val="20"/>
                <w:szCs w:val="20"/>
                <w:highlight w:val="white"/>
              </w:rPr>
            </w:pPr>
            <w:r w:rsidRPr="00B73B57">
              <w:rPr>
                <w:rFonts w:ascii="Arial" w:eastAsia="Arial" w:hAnsi="Arial" w:cs="Arial"/>
                <w:sz w:val="20"/>
                <w:szCs w:val="20"/>
                <w:highlight w:val="white"/>
              </w:rPr>
              <w:t xml:space="preserve">El programa de estudios ha definido claramente el número y las características de los miembros de sus grupos de interés, quienes han participado y participan en procesos de </w:t>
            </w:r>
            <w:r w:rsidRPr="00B73B57">
              <w:rPr>
                <w:rFonts w:ascii="Arial" w:eastAsia="Arial" w:hAnsi="Arial" w:cs="Arial"/>
                <w:sz w:val="20"/>
                <w:szCs w:val="20"/>
                <w:highlight w:val="white"/>
              </w:rPr>
              <w:lastRenderedPageBreak/>
              <w:t>consulta para la definición de los propósitos del programa de estudios.</w:t>
            </w:r>
          </w:p>
          <w:p w:rsidR="003A72D4" w:rsidRPr="00B73B57" w:rsidRDefault="003A72D4" w:rsidP="003A72D4">
            <w:pPr>
              <w:widowControl w:val="0"/>
              <w:numPr>
                <w:ilvl w:val="0"/>
                <w:numId w:val="1"/>
              </w:numPr>
              <w:spacing w:after="0" w:line="240" w:lineRule="auto"/>
              <w:contextualSpacing/>
              <w:jc w:val="both"/>
              <w:rPr>
                <w:rFonts w:ascii="Arial" w:eastAsia="Arial" w:hAnsi="Arial" w:cs="Arial"/>
                <w:sz w:val="20"/>
                <w:szCs w:val="20"/>
                <w:highlight w:val="white"/>
              </w:rPr>
            </w:pPr>
            <w:r w:rsidRPr="00B73B57">
              <w:rPr>
                <w:rFonts w:ascii="Arial" w:eastAsia="Arial" w:hAnsi="Arial" w:cs="Arial"/>
                <w:sz w:val="20"/>
                <w:szCs w:val="20"/>
                <w:highlight w:val="white"/>
              </w:rPr>
              <w:t>Se demuestra que los propósitos del programa de estudios están alineados con los propósitos institucionales.</w:t>
            </w:r>
          </w:p>
          <w:p w:rsidR="003A72D4" w:rsidRPr="00B73B57" w:rsidRDefault="003A72D4" w:rsidP="003A72D4">
            <w:pPr>
              <w:widowControl w:val="0"/>
              <w:numPr>
                <w:ilvl w:val="0"/>
                <w:numId w:val="1"/>
              </w:numPr>
              <w:spacing w:after="0" w:line="240" w:lineRule="auto"/>
              <w:contextualSpacing/>
              <w:jc w:val="both"/>
              <w:rPr>
                <w:rFonts w:ascii="Arial" w:eastAsia="Arial" w:hAnsi="Arial" w:cs="Arial"/>
                <w:sz w:val="20"/>
                <w:szCs w:val="20"/>
                <w:highlight w:val="white"/>
              </w:rPr>
            </w:pPr>
            <w:r w:rsidRPr="00B73B57">
              <w:rPr>
                <w:rFonts w:ascii="Arial" w:eastAsia="Arial" w:hAnsi="Arial" w:cs="Arial"/>
                <w:sz w:val="20"/>
                <w:szCs w:val="20"/>
                <w:highlight w:val="white"/>
              </w:rPr>
              <w:t>Estos propósitos están establecidos en documentos oficiales y están a disposición de toda la sociedad a través de la página web de la institución, los prospectos respectivos de los programas de estudios, entre otros documentos que la institución pudiera tener.</w:t>
            </w:r>
          </w:p>
        </w:tc>
      </w:tr>
    </w:tbl>
    <w:p w:rsidR="003A72D4" w:rsidRPr="00D81639" w:rsidRDefault="003A72D4" w:rsidP="003A72D4">
      <w:pPr>
        <w:spacing w:after="0" w:line="240" w:lineRule="auto"/>
        <w:jc w:val="both"/>
        <w:rPr>
          <w:rFonts w:ascii="Arial" w:hAnsi="Arial" w:cs="Arial"/>
          <w:b/>
          <w:sz w:val="24"/>
          <w:szCs w:val="24"/>
        </w:rPr>
      </w:pPr>
    </w:p>
    <w:p w:rsidR="003A72D4" w:rsidRPr="00A40A33" w:rsidRDefault="009A0BB5" w:rsidP="003A72D4">
      <w:pPr>
        <w:spacing w:after="0" w:line="240" w:lineRule="auto"/>
        <w:jc w:val="both"/>
        <w:rPr>
          <w:rFonts w:ascii="Arial" w:hAnsi="Arial" w:cs="Arial"/>
          <w:b/>
          <w:sz w:val="24"/>
          <w:szCs w:val="24"/>
        </w:rPr>
      </w:pPr>
      <w:r w:rsidRPr="00D81639">
        <w:rPr>
          <w:rFonts w:ascii="Arial" w:hAnsi="Arial" w:cs="Arial"/>
          <w:b/>
          <w:sz w:val="24"/>
          <w:szCs w:val="24"/>
        </w:rPr>
        <w:t>Valoración</w:t>
      </w:r>
    </w:p>
    <w:p w:rsidR="003A72D4" w:rsidRPr="00D81639" w:rsidRDefault="003A72D4" w:rsidP="003A72D4">
      <w:pPr>
        <w:spacing w:after="0" w:line="240" w:lineRule="auto"/>
        <w:jc w:val="both"/>
        <w:rPr>
          <w:rFonts w:ascii="Arial" w:hAnsi="Arial" w:cs="Arial"/>
          <w:color w:val="000000" w:themeColor="text1"/>
          <w:sz w:val="24"/>
          <w:szCs w:val="24"/>
        </w:rPr>
      </w:pPr>
      <w:r w:rsidRPr="00D81639">
        <w:rPr>
          <w:rFonts w:ascii="Arial" w:hAnsi="Arial" w:cs="Arial"/>
          <w:sz w:val="24"/>
          <w:szCs w:val="24"/>
        </w:rPr>
        <w:t xml:space="preserve">La evaluación del Estándar 1 </w:t>
      </w:r>
      <w:r w:rsidR="00AE3B8C">
        <w:rPr>
          <w:rFonts w:ascii="Arial" w:hAnsi="Arial" w:cs="Arial"/>
          <w:sz w:val="24"/>
          <w:szCs w:val="24"/>
        </w:rPr>
        <w:t>“</w:t>
      </w:r>
      <w:r w:rsidRPr="00D81639">
        <w:rPr>
          <w:rFonts w:ascii="Arial" w:hAnsi="Arial" w:cs="Arial"/>
          <w:sz w:val="24"/>
          <w:szCs w:val="24"/>
        </w:rPr>
        <w:t xml:space="preserve">Propósitos articulados” se considera </w:t>
      </w:r>
      <w:r>
        <w:rPr>
          <w:rFonts w:ascii="Arial" w:hAnsi="Arial" w:cs="Arial"/>
          <w:sz w:val="24"/>
          <w:szCs w:val="24"/>
        </w:rPr>
        <w:t xml:space="preserve">como </w:t>
      </w:r>
      <w:r w:rsidRPr="005921F1">
        <w:rPr>
          <w:rFonts w:ascii="Arial" w:hAnsi="Arial" w:cs="Arial"/>
          <w:b/>
          <w:sz w:val="24"/>
          <w:szCs w:val="24"/>
        </w:rPr>
        <w:t>Logrado</w:t>
      </w:r>
      <w:r>
        <w:rPr>
          <w:rFonts w:ascii="Arial" w:hAnsi="Arial" w:cs="Arial"/>
          <w:sz w:val="24"/>
          <w:szCs w:val="24"/>
        </w:rPr>
        <w:t xml:space="preserve"> </w:t>
      </w:r>
      <w:r w:rsidRPr="00D81639">
        <w:rPr>
          <w:rFonts w:ascii="Arial" w:hAnsi="Arial" w:cs="Arial"/>
          <w:color w:val="000000" w:themeColor="text1"/>
          <w:sz w:val="24"/>
          <w:szCs w:val="24"/>
        </w:rPr>
        <w:t xml:space="preserve">de acuerdo con las evidencias, garantías y respaldos que se presentan a continuación. </w:t>
      </w:r>
    </w:p>
    <w:p w:rsidR="003A72D4" w:rsidRPr="00D81639" w:rsidRDefault="003A72D4" w:rsidP="003A72D4">
      <w:pPr>
        <w:spacing w:after="0" w:line="240" w:lineRule="auto"/>
        <w:jc w:val="both"/>
        <w:rPr>
          <w:rFonts w:ascii="Arial" w:hAnsi="Arial" w:cs="Arial"/>
          <w:color w:val="000000" w:themeColor="text1"/>
          <w:sz w:val="24"/>
          <w:szCs w:val="24"/>
        </w:rPr>
      </w:pPr>
    </w:p>
    <w:p w:rsidR="009F737E" w:rsidRDefault="009A0BB5" w:rsidP="003A72D4">
      <w:pPr>
        <w:spacing w:after="0" w:line="240" w:lineRule="auto"/>
        <w:jc w:val="both"/>
        <w:rPr>
          <w:rFonts w:ascii="Arial" w:hAnsi="Arial" w:cs="Arial"/>
          <w:b/>
          <w:color w:val="000000" w:themeColor="text1"/>
          <w:sz w:val="24"/>
          <w:szCs w:val="24"/>
        </w:rPr>
      </w:pPr>
      <w:r w:rsidRPr="00D81639">
        <w:rPr>
          <w:rFonts w:ascii="Arial" w:hAnsi="Arial" w:cs="Arial"/>
          <w:b/>
          <w:color w:val="000000" w:themeColor="text1"/>
          <w:sz w:val="24"/>
          <w:szCs w:val="24"/>
        </w:rPr>
        <w:t>Evidencias</w:t>
      </w:r>
    </w:p>
    <w:p w:rsidR="009A0BB5" w:rsidRPr="005921F1" w:rsidRDefault="003A72D4" w:rsidP="003A72D4">
      <w:pPr>
        <w:spacing w:after="0" w:line="240" w:lineRule="auto"/>
        <w:jc w:val="both"/>
        <w:rPr>
          <w:rFonts w:ascii="Arial" w:hAnsi="Arial" w:cs="Arial"/>
          <w:b/>
          <w:color w:val="000000" w:themeColor="text1"/>
          <w:sz w:val="24"/>
          <w:szCs w:val="24"/>
        </w:rPr>
      </w:pPr>
      <w:r w:rsidRPr="00766E54">
        <w:rPr>
          <w:rFonts w:ascii="Arial" w:hAnsi="Arial" w:cs="Arial"/>
          <w:color w:val="000000" w:themeColor="text1"/>
          <w:sz w:val="24"/>
          <w:szCs w:val="24"/>
          <w:u w:val="single"/>
        </w:rPr>
        <w:t>Evidencia 1</w:t>
      </w:r>
      <w:r>
        <w:rPr>
          <w:rFonts w:ascii="Arial" w:hAnsi="Arial" w:cs="Arial"/>
          <w:b/>
          <w:color w:val="000000" w:themeColor="text1"/>
          <w:sz w:val="24"/>
          <w:szCs w:val="24"/>
        </w:rPr>
        <w:t>:</w:t>
      </w:r>
    </w:p>
    <w:p w:rsidR="003A72D4" w:rsidRDefault="003A72D4" w:rsidP="003A72D4">
      <w:pPr>
        <w:spacing w:after="0" w:line="240" w:lineRule="auto"/>
        <w:jc w:val="both"/>
        <w:rPr>
          <w:rFonts w:ascii="Arial" w:eastAsia="Arial" w:hAnsi="Arial" w:cs="Arial"/>
          <w:sz w:val="24"/>
          <w:szCs w:val="24"/>
          <w:lang w:val="es-ES"/>
        </w:rPr>
      </w:pPr>
      <w:r w:rsidRPr="000C0B10">
        <w:rPr>
          <w:rFonts w:ascii="Arial" w:eastAsia="Arial" w:hAnsi="Arial" w:cs="Arial"/>
          <w:sz w:val="24"/>
          <w:szCs w:val="24"/>
          <w:lang w:val="es-ES"/>
        </w:rPr>
        <w:t>La E</w:t>
      </w:r>
      <w:r>
        <w:rPr>
          <w:rFonts w:ascii="Arial" w:eastAsia="Arial" w:hAnsi="Arial" w:cs="Arial"/>
          <w:sz w:val="24"/>
          <w:szCs w:val="24"/>
          <w:lang w:val="es-ES"/>
        </w:rPr>
        <w:t xml:space="preserve">scuela Profesional de Lingüística </w:t>
      </w:r>
      <w:r w:rsidRPr="000C0B10">
        <w:rPr>
          <w:rFonts w:ascii="Arial" w:eastAsia="Arial" w:hAnsi="Arial" w:cs="Arial"/>
          <w:sz w:val="24"/>
          <w:szCs w:val="24"/>
          <w:lang w:val="es-ES"/>
        </w:rPr>
        <w:t>define los objetivos académicos en su diseño curricular articulados con los objetivos estratégicos de la Facultad de Letras y Ciencias Humanas</w:t>
      </w:r>
      <w:r>
        <w:rPr>
          <w:rFonts w:ascii="Arial" w:eastAsia="Arial" w:hAnsi="Arial" w:cs="Arial"/>
          <w:sz w:val="24"/>
          <w:szCs w:val="24"/>
          <w:lang w:val="es-ES"/>
        </w:rPr>
        <w:t>, y la visión y misión de la Universidad presentados en el Plan Estratégico de la Facultad de Letras y Ciencias Humanas (FR 1.1)</w:t>
      </w:r>
      <w:r w:rsidR="00DC71E8">
        <w:rPr>
          <w:rFonts w:ascii="Arial" w:eastAsia="Arial" w:hAnsi="Arial" w:cs="Arial"/>
          <w:sz w:val="24"/>
          <w:szCs w:val="24"/>
          <w:lang w:val="es-ES"/>
        </w:rPr>
        <w:t xml:space="preserve">, el Modelo Educativo de San Marcos (FR 1.2), </w:t>
      </w:r>
      <w:r>
        <w:rPr>
          <w:rFonts w:ascii="Arial" w:eastAsia="Arial" w:hAnsi="Arial" w:cs="Arial"/>
          <w:sz w:val="24"/>
          <w:szCs w:val="24"/>
          <w:lang w:val="es-ES"/>
        </w:rPr>
        <w:t>el Plan Estratégico de la UNMSM (FR 1.</w:t>
      </w:r>
      <w:r w:rsidR="00DC71E8">
        <w:rPr>
          <w:rFonts w:ascii="Arial" w:eastAsia="Arial" w:hAnsi="Arial" w:cs="Arial"/>
          <w:sz w:val="24"/>
          <w:szCs w:val="24"/>
          <w:lang w:val="es-ES"/>
        </w:rPr>
        <w:t>3</w:t>
      </w:r>
      <w:r>
        <w:rPr>
          <w:rFonts w:ascii="Arial" w:eastAsia="Arial" w:hAnsi="Arial" w:cs="Arial"/>
          <w:sz w:val="24"/>
          <w:szCs w:val="24"/>
          <w:lang w:val="es-ES"/>
        </w:rPr>
        <w:t>)</w:t>
      </w:r>
      <w:r w:rsidRPr="000C0B10">
        <w:rPr>
          <w:rFonts w:ascii="Arial" w:eastAsia="Arial" w:hAnsi="Arial" w:cs="Arial"/>
          <w:sz w:val="24"/>
          <w:szCs w:val="24"/>
          <w:lang w:val="es-ES"/>
        </w:rPr>
        <w:t>.</w:t>
      </w:r>
      <w:r>
        <w:rPr>
          <w:rFonts w:ascii="Arial" w:eastAsia="Arial" w:hAnsi="Arial" w:cs="Arial"/>
          <w:sz w:val="24"/>
          <w:szCs w:val="24"/>
          <w:lang w:val="es-ES"/>
        </w:rPr>
        <w:t xml:space="preserve"> Los objetivos educacionales de la carrera se encuentran en el Plan Curricular de la EP de Lingüística (FR 1.</w:t>
      </w:r>
      <w:r w:rsidR="00DC71E8">
        <w:rPr>
          <w:rFonts w:ascii="Arial" w:eastAsia="Arial" w:hAnsi="Arial" w:cs="Arial"/>
          <w:sz w:val="24"/>
          <w:szCs w:val="24"/>
          <w:lang w:val="es-ES"/>
        </w:rPr>
        <w:t>4</w:t>
      </w:r>
      <w:r>
        <w:rPr>
          <w:rFonts w:ascii="Arial" w:eastAsia="Arial" w:hAnsi="Arial" w:cs="Arial"/>
          <w:sz w:val="24"/>
          <w:szCs w:val="24"/>
          <w:lang w:val="es-ES"/>
        </w:rPr>
        <w:t>); asimismo, se ha considerado los objetivos educativos institucionales</w:t>
      </w:r>
      <w:r w:rsidR="007C4485">
        <w:rPr>
          <w:rFonts w:ascii="Arial" w:eastAsia="Arial" w:hAnsi="Arial" w:cs="Arial"/>
          <w:sz w:val="24"/>
          <w:szCs w:val="24"/>
          <w:lang w:val="es-ES"/>
        </w:rPr>
        <w:t xml:space="preserve"> (FR 1.5)</w:t>
      </w:r>
      <w:r>
        <w:rPr>
          <w:rFonts w:ascii="Arial" w:eastAsia="Arial" w:hAnsi="Arial" w:cs="Arial"/>
          <w:sz w:val="24"/>
          <w:szCs w:val="24"/>
          <w:lang w:val="es-ES"/>
        </w:rPr>
        <w:t xml:space="preserve"> establecidos por el Vicerrectorado Académico de Pregrado en el Modelo Educativo San Marcos</w:t>
      </w:r>
      <w:r w:rsidR="007C4485">
        <w:rPr>
          <w:rFonts w:ascii="Arial" w:eastAsia="Arial" w:hAnsi="Arial" w:cs="Arial"/>
          <w:sz w:val="24"/>
          <w:szCs w:val="24"/>
          <w:lang w:val="es-ES"/>
        </w:rPr>
        <w:t>.</w:t>
      </w:r>
    </w:p>
    <w:p w:rsidR="009F737E" w:rsidRPr="009F737E" w:rsidRDefault="009F737E" w:rsidP="003A72D4">
      <w:pPr>
        <w:spacing w:after="0" w:line="240" w:lineRule="auto"/>
        <w:jc w:val="both"/>
        <w:rPr>
          <w:rFonts w:ascii="Arial" w:hAnsi="Arial" w:cs="Arial"/>
          <w:sz w:val="24"/>
          <w:szCs w:val="24"/>
          <w:lang w:val="es-ES"/>
        </w:rPr>
      </w:pPr>
    </w:p>
    <w:p w:rsidR="009A0BB5" w:rsidRPr="005921F1" w:rsidRDefault="003A72D4" w:rsidP="003A72D4">
      <w:pPr>
        <w:spacing w:after="0" w:line="240" w:lineRule="auto"/>
        <w:jc w:val="both"/>
        <w:rPr>
          <w:rFonts w:ascii="Arial" w:hAnsi="Arial" w:cs="Arial"/>
          <w:sz w:val="24"/>
          <w:szCs w:val="24"/>
        </w:rPr>
      </w:pPr>
      <w:r w:rsidRPr="00766E54">
        <w:rPr>
          <w:rFonts w:ascii="Arial" w:hAnsi="Arial" w:cs="Arial"/>
          <w:sz w:val="24"/>
          <w:szCs w:val="24"/>
          <w:u w:val="single"/>
        </w:rPr>
        <w:t>Evidencia 2</w:t>
      </w:r>
      <w:r>
        <w:rPr>
          <w:rFonts w:ascii="Arial" w:hAnsi="Arial" w:cs="Arial"/>
          <w:sz w:val="24"/>
          <w:szCs w:val="24"/>
        </w:rPr>
        <w:t>:</w:t>
      </w:r>
    </w:p>
    <w:p w:rsidR="003A72D4" w:rsidRDefault="003A72D4" w:rsidP="003A72D4">
      <w:pPr>
        <w:spacing w:after="0" w:line="240" w:lineRule="auto"/>
        <w:jc w:val="both"/>
        <w:rPr>
          <w:rFonts w:ascii="Arial" w:eastAsia="Arial" w:hAnsi="Arial" w:cs="Arial"/>
          <w:sz w:val="24"/>
          <w:szCs w:val="24"/>
          <w:lang w:val="es-ES"/>
        </w:rPr>
      </w:pPr>
      <w:r w:rsidRPr="000C0B10">
        <w:rPr>
          <w:rFonts w:ascii="Arial" w:eastAsia="Arial" w:hAnsi="Arial" w:cs="Arial"/>
          <w:sz w:val="24"/>
          <w:szCs w:val="24"/>
          <w:lang w:val="es-ES"/>
        </w:rPr>
        <w:t>La E</w:t>
      </w:r>
      <w:r>
        <w:rPr>
          <w:rFonts w:ascii="Arial" w:eastAsia="Arial" w:hAnsi="Arial" w:cs="Arial"/>
          <w:sz w:val="24"/>
          <w:szCs w:val="24"/>
          <w:lang w:val="es-ES"/>
        </w:rPr>
        <w:t>scuela Profesional de Lingüística tiene identificados sus Grupos de Interés, además en reunión de trabajo del Comité Gestión con el Comité de Calidad de la EP de Lingüística, realizada el día 5 de enero del 2018 se acordó mediante el Acta de Sesión (FR 1.</w:t>
      </w:r>
      <w:r w:rsidR="007C4485">
        <w:rPr>
          <w:rFonts w:ascii="Arial" w:eastAsia="Arial" w:hAnsi="Arial" w:cs="Arial"/>
          <w:sz w:val="24"/>
          <w:szCs w:val="24"/>
          <w:lang w:val="es-ES"/>
        </w:rPr>
        <w:t>6</w:t>
      </w:r>
      <w:r>
        <w:rPr>
          <w:rFonts w:ascii="Arial" w:eastAsia="Arial" w:hAnsi="Arial" w:cs="Arial"/>
          <w:sz w:val="24"/>
          <w:szCs w:val="24"/>
          <w:lang w:val="es-ES"/>
        </w:rPr>
        <w:t>), reconocer a la Dirección General de Educación Bilingüe Intercultural del</w:t>
      </w:r>
      <w:r w:rsidRPr="00387A3C">
        <w:rPr>
          <w:rFonts w:ascii="Arial" w:eastAsia="Arial" w:hAnsi="Arial" w:cs="Arial"/>
          <w:sz w:val="24"/>
          <w:szCs w:val="24"/>
          <w:lang w:val="es-ES"/>
        </w:rPr>
        <w:t xml:space="preserve"> </w:t>
      </w:r>
      <w:r>
        <w:rPr>
          <w:rFonts w:ascii="Arial" w:eastAsia="Arial" w:hAnsi="Arial" w:cs="Arial"/>
          <w:sz w:val="24"/>
          <w:szCs w:val="24"/>
          <w:lang w:val="es-ES"/>
        </w:rPr>
        <w:t xml:space="preserve">Ministerio de Educación, la </w:t>
      </w:r>
      <w:r w:rsidRPr="00387A3C">
        <w:rPr>
          <w:rFonts w:ascii="Arial" w:eastAsia="Arial" w:hAnsi="Arial" w:cs="Arial"/>
          <w:sz w:val="24"/>
          <w:szCs w:val="24"/>
          <w:lang w:val="es-ES"/>
        </w:rPr>
        <w:t xml:space="preserve">UGEL </w:t>
      </w:r>
      <w:r>
        <w:rPr>
          <w:rFonts w:ascii="Arial" w:eastAsia="Arial" w:hAnsi="Arial" w:cs="Arial"/>
          <w:sz w:val="24"/>
          <w:szCs w:val="24"/>
          <w:lang w:val="es-ES"/>
        </w:rPr>
        <w:t xml:space="preserve">Nº06 </w:t>
      </w:r>
      <w:r w:rsidRPr="00387A3C">
        <w:rPr>
          <w:rFonts w:ascii="Arial" w:eastAsia="Arial" w:hAnsi="Arial" w:cs="Arial"/>
          <w:sz w:val="24"/>
          <w:szCs w:val="24"/>
          <w:lang w:val="es-ES"/>
        </w:rPr>
        <w:t>de El Agustino y SJL.</w:t>
      </w:r>
      <w:r>
        <w:rPr>
          <w:rFonts w:ascii="Arial" w:eastAsia="Arial" w:hAnsi="Arial" w:cs="Arial"/>
          <w:sz w:val="24"/>
          <w:szCs w:val="24"/>
          <w:lang w:val="es-ES"/>
        </w:rPr>
        <w:t xml:space="preserve"> El día 17 de enero del 2018 se realizó la primera reunión entre la EP de Lingüística con los representantes de los Grupos de Interés, quedando evidencia de los acuerdos en el Acta de dicha reunión (FR 1.</w:t>
      </w:r>
      <w:r w:rsidR="007C4485">
        <w:rPr>
          <w:rFonts w:ascii="Arial" w:eastAsia="Arial" w:hAnsi="Arial" w:cs="Arial"/>
          <w:sz w:val="24"/>
          <w:szCs w:val="24"/>
          <w:lang w:val="es-ES"/>
        </w:rPr>
        <w:t>7</w:t>
      </w:r>
      <w:r>
        <w:rPr>
          <w:rFonts w:ascii="Arial" w:eastAsia="Arial" w:hAnsi="Arial" w:cs="Arial"/>
          <w:sz w:val="24"/>
          <w:szCs w:val="24"/>
          <w:lang w:val="es-ES"/>
        </w:rPr>
        <w:t>) y en el registro fotográfico de la misma (FR 1.</w:t>
      </w:r>
      <w:r w:rsidR="007C4485">
        <w:rPr>
          <w:rFonts w:ascii="Arial" w:eastAsia="Arial" w:hAnsi="Arial" w:cs="Arial"/>
          <w:sz w:val="24"/>
          <w:szCs w:val="24"/>
          <w:lang w:val="es-ES"/>
        </w:rPr>
        <w:t>8</w:t>
      </w:r>
      <w:r>
        <w:rPr>
          <w:rFonts w:ascii="Arial" w:eastAsia="Arial" w:hAnsi="Arial" w:cs="Arial"/>
          <w:sz w:val="24"/>
          <w:szCs w:val="24"/>
          <w:lang w:val="es-ES"/>
        </w:rPr>
        <w:t xml:space="preserve">). </w:t>
      </w:r>
    </w:p>
    <w:p w:rsidR="00A40A33" w:rsidRDefault="00A40A33" w:rsidP="003A72D4">
      <w:pPr>
        <w:spacing w:after="0" w:line="240" w:lineRule="auto"/>
        <w:jc w:val="both"/>
        <w:rPr>
          <w:rFonts w:ascii="Arial" w:eastAsia="Arial" w:hAnsi="Arial" w:cs="Arial"/>
          <w:sz w:val="24"/>
          <w:szCs w:val="24"/>
          <w:lang w:val="es-ES"/>
        </w:rPr>
      </w:pPr>
    </w:p>
    <w:p w:rsidR="003A72D4" w:rsidRPr="005921F1" w:rsidRDefault="003A72D4" w:rsidP="003A72D4">
      <w:pPr>
        <w:spacing w:after="0" w:line="240" w:lineRule="auto"/>
        <w:jc w:val="both"/>
        <w:rPr>
          <w:rFonts w:ascii="Arial" w:hAnsi="Arial" w:cs="Arial"/>
          <w:sz w:val="24"/>
          <w:szCs w:val="24"/>
        </w:rPr>
      </w:pPr>
      <w:r w:rsidRPr="00766E54">
        <w:rPr>
          <w:rFonts w:ascii="Arial" w:hAnsi="Arial" w:cs="Arial"/>
          <w:sz w:val="24"/>
          <w:szCs w:val="24"/>
          <w:u w:val="single"/>
        </w:rPr>
        <w:t>Evidencia 3</w:t>
      </w:r>
      <w:r>
        <w:rPr>
          <w:rFonts w:ascii="Arial" w:hAnsi="Arial" w:cs="Arial"/>
          <w:sz w:val="24"/>
          <w:szCs w:val="24"/>
        </w:rPr>
        <w:t>:</w:t>
      </w:r>
    </w:p>
    <w:p w:rsidR="00A40A33" w:rsidRDefault="003A72D4" w:rsidP="003A72D4">
      <w:pPr>
        <w:spacing w:after="0" w:line="240" w:lineRule="auto"/>
        <w:jc w:val="both"/>
        <w:rPr>
          <w:rFonts w:ascii="Arial" w:eastAsia="Arial" w:hAnsi="Arial" w:cs="Arial"/>
          <w:sz w:val="24"/>
          <w:szCs w:val="24"/>
          <w:lang w:val="es-ES"/>
        </w:rPr>
      </w:pPr>
      <w:r>
        <w:rPr>
          <w:rFonts w:ascii="Arial" w:eastAsia="Arial" w:hAnsi="Arial" w:cs="Arial"/>
          <w:sz w:val="24"/>
          <w:szCs w:val="24"/>
          <w:lang w:val="es-ES"/>
        </w:rPr>
        <w:t>L</w:t>
      </w:r>
      <w:r w:rsidRPr="00912EF6">
        <w:rPr>
          <w:rFonts w:ascii="Arial" w:eastAsia="Arial" w:hAnsi="Arial" w:cs="Arial"/>
          <w:sz w:val="24"/>
          <w:szCs w:val="24"/>
          <w:lang w:val="es-ES"/>
        </w:rPr>
        <w:t>os objetivos académicos de formación del profesional en lingüística</w:t>
      </w:r>
      <w:r>
        <w:rPr>
          <w:rFonts w:ascii="Arial" w:eastAsia="Arial" w:hAnsi="Arial" w:cs="Arial"/>
          <w:sz w:val="24"/>
          <w:szCs w:val="24"/>
          <w:lang w:val="es-ES"/>
        </w:rPr>
        <w:t xml:space="preserve"> están presentados en el Plan Curricular de la </w:t>
      </w:r>
      <w:r w:rsidRPr="000C0B10">
        <w:rPr>
          <w:rFonts w:ascii="Arial" w:eastAsia="Arial" w:hAnsi="Arial" w:cs="Arial"/>
          <w:sz w:val="24"/>
          <w:szCs w:val="24"/>
          <w:lang w:val="es-ES"/>
        </w:rPr>
        <w:t>E</w:t>
      </w:r>
      <w:r>
        <w:rPr>
          <w:rFonts w:ascii="Arial" w:eastAsia="Arial" w:hAnsi="Arial" w:cs="Arial"/>
          <w:sz w:val="24"/>
          <w:szCs w:val="24"/>
          <w:lang w:val="es-ES"/>
        </w:rPr>
        <w:t xml:space="preserve">scuela Profesional de Lingüística (FR </w:t>
      </w:r>
    </w:p>
    <w:p w:rsidR="00A40A33" w:rsidRDefault="00A40A33" w:rsidP="003A72D4">
      <w:pPr>
        <w:spacing w:after="0" w:line="240" w:lineRule="auto"/>
        <w:jc w:val="both"/>
        <w:rPr>
          <w:rFonts w:ascii="Arial" w:eastAsia="Arial" w:hAnsi="Arial" w:cs="Arial"/>
          <w:sz w:val="24"/>
          <w:szCs w:val="24"/>
          <w:lang w:val="es-ES"/>
        </w:rPr>
      </w:pPr>
    </w:p>
    <w:p w:rsidR="00A40A33" w:rsidRDefault="00A40A33" w:rsidP="003A72D4">
      <w:pPr>
        <w:spacing w:after="0" w:line="240" w:lineRule="auto"/>
        <w:jc w:val="both"/>
        <w:rPr>
          <w:rFonts w:ascii="Arial" w:eastAsia="Arial" w:hAnsi="Arial" w:cs="Arial"/>
          <w:sz w:val="24"/>
          <w:szCs w:val="24"/>
          <w:lang w:val="es-ES"/>
        </w:rPr>
      </w:pPr>
    </w:p>
    <w:p w:rsidR="00A40A33" w:rsidRDefault="00A40A33" w:rsidP="003A72D4">
      <w:pPr>
        <w:spacing w:after="0" w:line="240" w:lineRule="auto"/>
        <w:jc w:val="both"/>
        <w:rPr>
          <w:rFonts w:ascii="Arial" w:eastAsia="Arial" w:hAnsi="Arial" w:cs="Arial"/>
          <w:sz w:val="24"/>
          <w:szCs w:val="24"/>
          <w:lang w:val="es-ES"/>
        </w:rPr>
      </w:pPr>
    </w:p>
    <w:p w:rsidR="009F737E" w:rsidRDefault="003A72D4" w:rsidP="003A72D4">
      <w:pPr>
        <w:spacing w:after="0" w:line="240" w:lineRule="auto"/>
        <w:jc w:val="both"/>
        <w:rPr>
          <w:rFonts w:ascii="Arial" w:eastAsia="Arial" w:hAnsi="Arial" w:cs="Arial"/>
          <w:sz w:val="24"/>
          <w:szCs w:val="24"/>
          <w:lang w:val="es-ES"/>
        </w:rPr>
      </w:pPr>
      <w:r>
        <w:rPr>
          <w:rFonts w:ascii="Arial" w:eastAsia="Arial" w:hAnsi="Arial" w:cs="Arial"/>
          <w:sz w:val="24"/>
          <w:szCs w:val="24"/>
          <w:lang w:val="es-ES"/>
        </w:rPr>
        <w:t>1.3), el mismo que fue aprobado con Resolución Rectoral Nº</w:t>
      </w:r>
      <w:r w:rsidR="00D977B5">
        <w:rPr>
          <w:rFonts w:ascii="Arial" w:eastAsia="Arial" w:hAnsi="Arial" w:cs="Arial"/>
          <w:sz w:val="24"/>
          <w:szCs w:val="24"/>
          <w:lang w:val="es-ES"/>
        </w:rPr>
        <w:t xml:space="preserve"> </w:t>
      </w:r>
      <w:r w:rsidR="00D977B5" w:rsidRPr="00D977B5">
        <w:rPr>
          <w:rFonts w:ascii="Arial" w:hAnsi="Arial" w:cs="Arial"/>
          <w:sz w:val="24"/>
          <w:szCs w:val="24"/>
          <w:lang w:val="es-ES"/>
        </w:rPr>
        <w:t>07053-R-17</w:t>
      </w:r>
      <w:r w:rsidR="00D977B5">
        <w:rPr>
          <w:rFonts w:ascii="Arial" w:hAnsi="Arial" w:cs="Arial"/>
          <w:sz w:val="24"/>
          <w:szCs w:val="24"/>
          <w:lang w:val="es-ES"/>
        </w:rPr>
        <w:t xml:space="preserve"> </w:t>
      </w:r>
      <w:r>
        <w:rPr>
          <w:rFonts w:ascii="Arial" w:eastAsia="Arial" w:hAnsi="Arial" w:cs="Arial"/>
          <w:sz w:val="24"/>
          <w:szCs w:val="24"/>
          <w:lang w:val="es-ES"/>
        </w:rPr>
        <w:t xml:space="preserve">(FR </w:t>
      </w:r>
    </w:p>
    <w:p w:rsidR="003A72D4" w:rsidRDefault="003A72D4" w:rsidP="003A72D4">
      <w:pPr>
        <w:spacing w:after="0" w:line="240" w:lineRule="auto"/>
        <w:jc w:val="both"/>
        <w:rPr>
          <w:rFonts w:ascii="Arial" w:eastAsia="Arial" w:hAnsi="Arial" w:cs="Arial"/>
          <w:sz w:val="24"/>
          <w:szCs w:val="24"/>
          <w:lang w:val="es-ES"/>
        </w:rPr>
      </w:pPr>
      <w:r>
        <w:rPr>
          <w:rFonts w:ascii="Arial" w:eastAsia="Arial" w:hAnsi="Arial" w:cs="Arial"/>
          <w:sz w:val="24"/>
          <w:szCs w:val="24"/>
          <w:lang w:val="es-ES"/>
        </w:rPr>
        <w:t>1.</w:t>
      </w:r>
      <w:r w:rsidR="009F737E">
        <w:rPr>
          <w:rFonts w:ascii="Arial" w:eastAsia="Arial" w:hAnsi="Arial" w:cs="Arial"/>
          <w:sz w:val="24"/>
          <w:szCs w:val="24"/>
          <w:lang w:val="es-ES"/>
        </w:rPr>
        <w:t>9</w:t>
      </w:r>
      <w:r>
        <w:rPr>
          <w:rFonts w:ascii="Arial" w:eastAsia="Arial" w:hAnsi="Arial" w:cs="Arial"/>
          <w:sz w:val="24"/>
          <w:szCs w:val="24"/>
          <w:lang w:val="es-ES"/>
        </w:rPr>
        <w:t xml:space="preserve">). La información del perfil profesional y el </w:t>
      </w:r>
      <w:r w:rsidR="009F737E">
        <w:rPr>
          <w:rFonts w:ascii="Arial" w:eastAsia="Arial" w:hAnsi="Arial" w:cs="Arial"/>
          <w:sz w:val="24"/>
          <w:szCs w:val="24"/>
          <w:lang w:val="es-ES"/>
        </w:rPr>
        <w:t>P</w:t>
      </w:r>
      <w:r>
        <w:rPr>
          <w:rFonts w:ascii="Arial" w:eastAsia="Arial" w:hAnsi="Arial" w:cs="Arial"/>
          <w:sz w:val="24"/>
          <w:szCs w:val="24"/>
          <w:lang w:val="es-ES"/>
        </w:rPr>
        <w:t xml:space="preserve">lan de </w:t>
      </w:r>
      <w:r w:rsidR="009F737E">
        <w:rPr>
          <w:rFonts w:ascii="Arial" w:eastAsia="Arial" w:hAnsi="Arial" w:cs="Arial"/>
          <w:sz w:val="24"/>
          <w:szCs w:val="24"/>
          <w:lang w:val="es-ES"/>
        </w:rPr>
        <w:t>E</w:t>
      </w:r>
      <w:r>
        <w:rPr>
          <w:rFonts w:ascii="Arial" w:eastAsia="Arial" w:hAnsi="Arial" w:cs="Arial"/>
          <w:sz w:val="24"/>
          <w:szCs w:val="24"/>
          <w:lang w:val="es-ES"/>
        </w:rPr>
        <w:t>studios de la carrera de Lingüística están presentados en la P</w:t>
      </w:r>
      <w:r w:rsidR="00DC71E8">
        <w:rPr>
          <w:rFonts w:ascii="Arial" w:eastAsia="Arial" w:hAnsi="Arial" w:cs="Arial"/>
          <w:sz w:val="24"/>
          <w:szCs w:val="24"/>
          <w:lang w:val="es-ES"/>
        </w:rPr>
        <w:t>á</w:t>
      </w:r>
      <w:r>
        <w:rPr>
          <w:rFonts w:ascii="Arial" w:eastAsia="Arial" w:hAnsi="Arial" w:cs="Arial"/>
          <w:sz w:val="24"/>
          <w:szCs w:val="24"/>
          <w:lang w:val="es-ES"/>
        </w:rPr>
        <w:t>g. Web. de la Facultad de Letras (FR 1.</w:t>
      </w:r>
      <w:r w:rsidR="009F737E">
        <w:rPr>
          <w:rFonts w:ascii="Arial" w:eastAsia="Arial" w:hAnsi="Arial" w:cs="Arial"/>
          <w:sz w:val="24"/>
          <w:szCs w:val="24"/>
          <w:lang w:val="es-ES"/>
        </w:rPr>
        <w:t>10</w:t>
      </w:r>
      <w:r>
        <w:rPr>
          <w:rFonts w:ascii="Arial" w:eastAsia="Arial" w:hAnsi="Arial" w:cs="Arial"/>
          <w:sz w:val="24"/>
          <w:szCs w:val="24"/>
          <w:lang w:val="es-ES"/>
        </w:rPr>
        <w:t xml:space="preserve">), asimismo, </w:t>
      </w:r>
      <w:r w:rsidR="00DC71E8">
        <w:rPr>
          <w:rFonts w:ascii="Arial" w:eastAsia="Arial" w:hAnsi="Arial" w:cs="Arial"/>
          <w:sz w:val="24"/>
          <w:szCs w:val="24"/>
          <w:lang w:val="es-ES"/>
        </w:rPr>
        <w:t xml:space="preserve">el </w:t>
      </w:r>
      <w:proofErr w:type="spellStart"/>
      <w:r w:rsidR="00DC71E8">
        <w:rPr>
          <w:rFonts w:ascii="Arial" w:eastAsia="Arial" w:hAnsi="Arial" w:cs="Arial"/>
          <w:sz w:val="24"/>
          <w:szCs w:val="24"/>
          <w:lang w:val="es-ES"/>
        </w:rPr>
        <w:t>brochure</w:t>
      </w:r>
      <w:proofErr w:type="spellEnd"/>
      <w:r w:rsidR="00DC71E8">
        <w:rPr>
          <w:rFonts w:ascii="Arial" w:eastAsia="Arial" w:hAnsi="Arial" w:cs="Arial"/>
          <w:sz w:val="24"/>
          <w:szCs w:val="24"/>
          <w:lang w:val="es-ES"/>
        </w:rPr>
        <w:t xml:space="preserve"> de la EPLIN (FR 1.10), </w:t>
      </w:r>
      <w:r>
        <w:rPr>
          <w:rFonts w:ascii="Arial" w:eastAsia="Arial" w:hAnsi="Arial" w:cs="Arial"/>
          <w:sz w:val="24"/>
          <w:szCs w:val="24"/>
          <w:lang w:val="es-ES"/>
        </w:rPr>
        <w:t>el Prospecto de Admisión a la UNMSM (FR 1.1</w:t>
      </w:r>
      <w:r w:rsidR="009F737E">
        <w:rPr>
          <w:rFonts w:ascii="Arial" w:eastAsia="Arial" w:hAnsi="Arial" w:cs="Arial"/>
          <w:sz w:val="24"/>
          <w:szCs w:val="24"/>
          <w:lang w:val="es-ES"/>
        </w:rPr>
        <w:t>1</w:t>
      </w:r>
      <w:r>
        <w:rPr>
          <w:rFonts w:ascii="Arial" w:eastAsia="Arial" w:hAnsi="Arial" w:cs="Arial"/>
          <w:sz w:val="24"/>
          <w:szCs w:val="24"/>
          <w:lang w:val="es-ES"/>
        </w:rPr>
        <w:t xml:space="preserve">), publicado por la Oficina Central de Admisión de nuestra Universidad presenta información sobre los objetivos educacionales de la carrera de lingüística. </w:t>
      </w:r>
    </w:p>
    <w:p w:rsidR="003A72D4" w:rsidRPr="00912EF6" w:rsidRDefault="003A72D4" w:rsidP="003A72D4">
      <w:pPr>
        <w:spacing w:after="0" w:line="240" w:lineRule="auto"/>
        <w:jc w:val="both"/>
        <w:rPr>
          <w:rFonts w:ascii="Arial" w:hAnsi="Arial" w:cs="Arial"/>
          <w:b/>
          <w:sz w:val="24"/>
          <w:szCs w:val="24"/>
        </w:rPr>
      </w:pPr>
    </w:p>
    <w:p w:rsidR="00A40A33" w:rsidRDefault="009A0BB5" w:rsidP="00A40A33">
      <w:pPr>
        <w:tabs>
          <w:tab w:val="left" w:pos="0"/>
        </w:tabs>
        <w:jc w:val="both"/>
        <w:rPr>
          <w:rFonts w:ascii="Arial" w:hAnsi="Arial" w:cs="Arial"/>
          <w:b/>
          <w:color w:val="auto"/>
          <w:sz w:val="24"/>
          <w:szCs w:val="24"/>
        </w:rPr>
      </w:pPr>
      <w:r w:rsidRPr="00C97D36">
        <w:rPr>
          <w:rFonts w:ascii="Arial" w:hAnsi="Arial" w:cs="Arial"/>
          <w:b/>
          <w:color w:val="auto"/>
          <w:sz w:val="24"/>
          <w:szCs w:val="24"/>
        </w:rPr>
        <w:t>Garantía</w:t>
      </w:r>
      <w:r w:rsidR="005921F1">
        <w:rPr>
          <w:rFonts w:ascii="Arial" w:hAnsi="Arial" w:cs="Arial"/>
          <w:b/>
          <w:color w:val="auto"/>
          <w:sz w:val="24"/>
          <w:szCs w:val="24"/>
        </w:rPr>
        <w:t xml:space="preserve">                                                                                                                    </w:t>
      </w:r>
      <w:r w:rsidR="00A40A33">
        <w:rPr>
          <w:rFonts w:ascii="Arial" w:hAnsi="Arial" w:cs="Arial"/>
          <w:b/>
          <w:color w:val="auto"/>
          <w:sz w:val="24"/>
          <w:szCs w:val="24"/>
        </w:rPr>
        <w:t xml:space="preserve">                     </w:t>
      </w:r>
    </w:p>
    <w:p w:rsidR="003A72D4" w:rsidRPr="005921F1" w:rsidRDefault="005921F1" w:rsidP="00A40A33">
      <w:pPr>
        <w:tabs>
          <w:tab w:val="left" w:pos="0"/>
        </w:tabs>
        <w:jc w:val="both"/>
        <w:rPr>
          <w:rFonts w:ascii="Arial" w:hAnsi="Arial" w:cs="Arial"/>
          <w:b/>
          <w:color w:val="auto"/>
          <w:sz w:val="24"/>
          <w:szCs w:val="24"/>
        </w:rPr>
      </w:pPr>
      <w:r>
        <w:rPr>
          <w:rFonts w:ascii="Arial" w:hAnsi="Arial" w:cs="Arial"/>
          <w:sz w:val="24"/>
          <w:szCs w:val="24"/>
        </w:rPr>
        <w:lastRenderedPageBreak/>
        <w:t xml:space="preserve">Para </w:t>
      </w:r>
      <w:r w:rsidR="003A72D4">
        <w:rPr>
          <w:rFonts w:ascii="Arial" w:hAnsi="Arial" w:cs="Arial"/>
          <w:sz w:val="24"/>
          <w:szCs w:val="24"/>
        </w:rPr>
        <w:t xml:space="preserve">garantizar que los propósitos educativos de la </w:t>
      </w:r>
      <w:r w:rsidR="003A72D4">
        <w:rPr>
          <w:rFonts w:ascii="Arial" w:hAnsi="Arial" w:cs="Arial"/>
          <w:color w:val="000000" w:themeColor="text1"/>
          <w:sz w:val="24"/>
          <w:szCs w:val="24"/>
        </w:rPr>
        <w:t>Carrera Profesional de Lingüística</w:t>
      </w:r>
      <w:r w:rsidR="003A72D4" w:rsidRPr="00C97D36">
        <w:rPr>
          <w:rFonts w:ascii="Arial" w:hAnsi="Arial" w:cs="Arial"/>
          <w:sz w:val="24"/>
          <w:szCs w:val="24"/>
        </w:rPr>
        <w:t xml:space="preserve">, </w:t>
      </w:r>
      <w:r w:rsidR="009A0BB5">
        <w:rPr>
          <w:rFonts w:ascii="Arial" w:hAnsi="Arial" w:cs="Arial"/>
          <w:sz w:val="24"/>
          <w:szCs w:val="24"/>
        </w:rPr>
        <w:t>esté</w:t>
      </w:r>
      <w:r w:rsidR="003A72D4">
        <w:rPr>
          <w:rFonts w:ascii="Arial" w:hAnsi="Arial" w:cs="Arial"/>
          <w:sz w:val="24"/>
          <w:szCs w:val="24"/>
        </w:rPr>
        <w:t xml:space="preserve"> articulada a los propósitos institucionales de nuestra Universidad, </w:t>
      </w:r>
      <w:r w:rsidR="003A72D4" w:rsidRPr="00C97D36">
        <w:rPr>
          <w:rFonts w:ascii="Arial" w:hAnsi="Arial" w:cs="Arial"/>
          <w:sz w:val="24"/>
          <w:szCs w:val="24"/>
        </w:rPr>
        <w:t>el programa cuenta con las siguientes garantías:</w:t>
      </w:r>
    </w:p>
    <w:p w:rsidR="003A72D4" w:rsidRDefault="003A72D4" w:rsidP="003A72D4">
      <w:pPr>
        <w:spacing w:after="0" w:line="240" w:lineRule="auto"/>
        <w:jc w:val="both"/>
        <w:rPr>
          <w:rFonts w:ascii="Arial" w:hAnsi="Arial" w:cs="Arial"/>
          <w:sz w:val="24"/>
          <w:szCs w:val="24"/>
        </w:rPr>
      </w:pPr>
      <w:r w:rsidRPr="00705276">
        <w:rPr>
          <w:rFonts w:ascii="Arial" w:hAnsi="Arial" w:cs="Arial"/>
          <w:sz w:val="24"/>
          <w:szCs w:val="24"/>
          <w:u w:val="single"/>
        </w:rPr>
        <w:t>A nivel normativo</w:t>
      </w:r>
      <w:r w:rsidRPr="00C97D36">
        <w:rPr>
          <w:rFonts w:ascii="Arial" w:hAnsi="Arial" w:cs="Arial"/>
          <w:sz w:val="24"/>
          <w:szCs w:val="24"/>
        </w:rPr>
        <w:t>:</w:t>
      </w:r>
      <w:r>
        <w:rPr>
          <w:rFonts w:ascii="Arial" w:hAnsi="Arial" w:cs="Arial"/>
          <w:sz w:val="24"/>
          <w:szCs w:val="24"/>
        </w:rPr>
        <w:t xml:space="preserve"> </w:t>
      </w:r>
    </w:p>
    <w:p w:rsidR="003A72D4" w:rsidRDefault="003A72D4" w:rsidP="003A72D4">
      <w:pPr>
        <w:spacing w:after="0" w:line="240" w:lineRule="auto"/>
        <w:jc w:val="both"/>
        <w:rPr>
          <w:rFonts w:ascii="Arial" w:hAnsi="Arial" w:cs="Arial"/>
          <w:sz w:val="24"/>
          <w:szCs w:val="24"/>
        </w:rPr>
      </w:pPr>
      <w:r>
        <w:rPr>
          <w:rFonts w:ascii="Arial" w:hAnsi="Arial" w:cs="Arial"/>
          <w:sz w:val="24"/>
          <w:szCs w:val="24"/>
        </w:rPr>
        <w:t xml:space="preserve">Se cuenta con un marco normativo Nacional e Institucional, el mismo que se sustenta en la </w:t>
      </w:r>
      <w:r w:rsidR="009F737E">
        <w:rPr>
          <w:rFonts w:ascii="Arial" w:hAnsi="Arial" w:cs="Arial"/>
          <w:sz w:val="24"/>
          <w:szCs w:val="24"/>
        </w:rPr>
        <w:t>L</w:t>
      </w:r>
      <w:r w:rsidR="00C037AE">
        <w:rPr>
          <w:rFonts w:ascii="Arial" w:hAnsi="Arial" w:cs="Arial"/>
          <w:sz w:val="24"/>
          <w:szCs w:val="24"/>
        </w:rPr>
        <w:t xml:space="preserve">ey Universitaria </w:t>
      </w:r>
      <w:r w:rsidR="009F737E">
        <w:rPr>
          <w:rFonts w:ascii="Arial" w:hAnsi="Arial" w:cs="Arial"/>
          <w:sz w:val="24"/>
          <w:szCs w:val="24"/>
        </w:rPr>
        <w:t xml:space="preserve">30220 </w:t>
      </w:r>
      <w:r>
        <w:rPr>
          <w:rFonts w:ascii="Arial" w:hAnsi="Arial" w:cs="Arial"/>
          <w:sz w:val="24"/>
          <w:szCs w:val="24"/>
        </w:rPr>
        <w:t>(FR 1.1</w:t>
      </w:r>
      <w:r w:rsidR="009F737E">
        <w:rPr>
          <w:rFonts w:ascii="Arial" w:hAnsi="Arial" w:cs="Arial"/>
          <w:sz w:val="24"/>
          <w:szCs w:val="24"/>
        </w:rPr>
        <w:t>2</w:t>
      </w:r>
      <w:r>
        <w:rPr>
          <w:rFonts w:ascii="Arial" w:hAnsi="Arial" w:cs="Arial"/>
          <w:sz w:val="24"/>
          <w:szCs w:val="24"/>
        </w:rPr>
        <w:t>) y el Estatuto de la UNMSM (FR 1.1</w:t>
      </w:r>
      <w:r w:rsidR="009F737E">
        <w:rPr>
          <w:rFonts w:ascii="Arial" w:hAnsi="Arial" w:cs="Arial"/>
          <w:sz w:val="24"/>
          <w:szCs w:val="24"/>
        </w:rPr>
        <w:t>3</w:t>
      </w:r>
      <w:r>
        <w:rPr>
          <w:rFonts w:ascii="Arial" w:hAnsi="Arial" w:cs="Arial"/>
          <w:sz w:val="24"/>
          <w:szCs w:val="24"/>
        </w:rPr>
        <w:t xml:space="preserve">). </w:t>
      </w:r>
    </w:p>
    <w:p w:rsidR="003A72D4" w:rsidRPr="00C97D36" w:rsidRDefault="003A72D4" w:rsidP="003A72D4">
      <w:pPr>
        <w:spacing w:after="0" w:line="240" w:lineRule="auto"/>
        <w:jc w:val="both"/>
        <w:rPr>
          <w:rFonts w:ascii="Arial" w:hAnsi="Arial" w:cs="Arial"/>
          <w:sz w:val="24"/>
          <w:szCs w:val="24"/>
        </w:rPr>
      </w:pPr>
    </w:p>
    <w:p w:rsidR="003A72D4" w:rsidRDefault="003A72D4" w:rsidP="003A72D4">
      <w:pPr>
        <w:spacing w:after="0" w:line="240" w:lineRule="auto"/>
        <w:jc w:val="both"/>
        <w:rPr>
          <w:rFonts w:ascii="Arial" w:hAnsi="Arial" w:cs="Arial"/>
          <w:sz w:val="24"/>
          <w:szCs w:val="24"/>
        </w:rPr>
      </w:pPr>
      <w:r w:rsidRPr="00705276">
        <w:rPr>
          <w:rFonts w:ascii="Arial" w:hAnsi="Arial" w:cs="Arial"/>
          <w:sz w:val="24"/>
          <w:szCs w:val="24"/>
          <w:u w:val="single"/>
        </w:rPr>
        <w:t>A nivel de estructura</w:t>
      </w:r>
      <w:r>
        <w:rPr>
          <w:rFonts w:ascii="Arial" w:hAnsi="Arial" w:cs="Arial"/>
          <w:sz w:val="24"/>
          <w:szCs w:val="24"/>
        </w:rPr>
        <w:t>:</w:t>
      </w:r>
    </w:p>
    <w:p w:rsidR="003A72D4" w:rsidRPr="00705276" w:rsidRDefault="003A72D4" w:rsidP="003A72D4">
      <w:pPr>
        <w:spacing w:after="0" w:line="240" w:lineRule="auto"/>
        <w:jc w:val="both"/>
        <w:rPr>
          <w:rFonts w:ascii="Arial" w:hAnsi="Arial" w:cs="Arial"/>
          <w:sz w:val="24"/>
          <w:szCs w:val="24"/>
        </w:rPr>
      </w:pPr>
      <w:r>
        <w:rPr>
          <w:rFonts w:ascii="Arial" w:hAnsi="Arial" w:cs="Arial"/>
          <w:sz w:val="24"/>
          <w:szCs w:val="24"/>
        </w:rPr>
        <w:t xml:space="preserve">El Vicerrectorado Académico de Pregrado y la Escuela Profesional de </w:t>
      </w:r>
      <w:r>
        <w:rPr>
          <w:rFonts w:ascii="Arial" w:hAnsi="Arial" w:cs="Arial"/>
          <w:color w:val="000000" w:themeColor="text1"/>
          <w:sz w:val="24"/>
          <w:szCs w:val="24"/>
        </w:rPr>
        <w:t xml:space="preserve">Lingüística como dependencias, cuyas funciones están definidas en el Reglamento General de la UNMSM </w:t>
      </w:r>
      <w:r w:rsidR="009F737E">
        <w:rPr>
          <w:rFonts w:ascii="Arial" w:hAnsi="Arial" w:cs="Arial"/>
          <w:color w:val="000000" w:themeColor="text1"/>
          <w:sz w:val="24"/>
          <w:szCs w:val="24"/>
        </w:rPr>
        <w:t>(</w:t>
      </w:r>
      <w:r>
        <w:rPr>
          <w:rFonts w:ascii="Arial" w:hAnsi="Arial" w:cs="Arial"/>
          <w:color w:val="000000" w:themeColor="text1"/>
          <w:sz w:val="24"/>
          <w:szCs w:val="24"/>
        </w:rPr>
        <w:t>FR 1.1</w:t>
      </w:r>
      <w:r w:rsidR="009F737E">
        <w:rPr>
          <w:rFonts w:ascii="Arial" w:hAnsi="Arial" w:cs="Arial"/>
          <w:color w:val="000000" w:themeColor="text1"/>
          <w:sz w:val="24"/>
          <w:szCs w:val="24"/>
        </w:rPr>
        <w:t>4</w:t>
      </w:r>
      <w:r>
        <w:rPr>
          <w:rFonts w:ascii="Arial" w:hAnsi="Arial" w:cs="Arial"/>
          <w:color w:val="000000" w:themeColor="text1"/>
          <w:sz w:val="24"/>
          <w:szCs w:val="24"/>
        </w:rPr>
        <w:t>), brindan la garantía de la gestión académica administrativa para  llevar adelante la formación profesional.</w:t>
      </w:r>
    </w:p>
    <w:p w:rsidR="003A72D4" w:rsidRPr="00C97D36" w:rsidRDefault="003A72D4" w:rsidP="003A72D4">
      <w:pPr>
        <w:spacing w:after="0" w:line="240" w:lineRule="auto"/>
        <w:jc w:val="both"/>
        <w:rPr>
          <w:rFonts w:ascii="Arial" w:hAnsi="Arial" w:cs="Arial"/>
          <w:sz w:val="24"/>
          <w:szCs w:val="24"/>
        </w:rPr>
      </w:pPr>
    </w:p>
    <w:p w:rsidR="003A72D4" w:rsidRPr="009B0F18" w:rsidRDefault="003A72D4" w:rsidP="003A72D4">
      <w:pPr>
        <w:spacing w:after="0" w:line="240" w:lineRule="auto"/>
        <w:jc w:val="both"/>
        <w:rPr>
          <w:rFonts w:ascii="Arial" w:hAnsi="Arial" w:cs="Arial"/>
          <w:sz w:val="24"/>
          <w:szCs w:val="24"/>
        </w:rPr>
      </w:pPr>
      <w:r w:rsidRPr="009B0F18">
        <w:rPr>
          <w:rFonts w:ascii="Arial" w:hAnsi="Arial" w:cs="Arial"/>
          <w:sz w:val="24"/>
          <w:szCs w:val="24"/>
          <w:u w:val="single"/>
        </w:rPr>
        <w:t>A nivel de recursos</w:t>
      </w:r>
      <w:r>
        <w:rPr>
          <w:rFonts w:ascii="Arial" w:hAnsi="Arial" w:cs="Arial"/>
          <w:sz w:val="24"/>
          <w:szCs w:val="24"/>
        </w:rPr>
        <w:t>:</w:t>
      </w:r>
    </w:p>
    <w:p w:rsidR="003A72D4" w:rsidRPr="00C97D36" w:rsidRDefault="003A72D4" w:rsidP="003A72D4">
      <w:pPr>
        <w:pStyle w:val="Prrafodelista"/>
        <w:pBdr>
          <w:top w:val="none" w:sz="0" w:space="0" w:color="auto"/>
          <w:left w:val="none" w:sz="0" w:space="0" w:color="auto"/>
          <w:bottom w:val="none" w:sz="0" w:space="0" w:color="auto"/>
          <w:right w:val="none" w:sz="0" w:space="0" w:color="auto"/>
          <w:between w:val="none" w:sz="0" w:space="0" w:color="auto"/>
        </w:pBdr>
        <w:spacing w:after="0" w:line="240" w:lineRule="auto"/>
        <w:ind w:left="0"/>
        <w:contextualSpacing w:val="0"/>
        <w:jc w:val="both"/>
        <w:rPr>
          <w:rFonts w:ascii="Arial" w:hAnsi="Arial" w:cs="Arial"/>
          <w:sz w:val="24"/>
          <w:szCs w:val="24"/>
        </w:rPr>
      </w:pPr>
      <w:r w:rsidRPr="006F2839">
        <w:rPr>
          <w:rFonts w:ascii="Arial" w:hAnsi="Arial" w:cs="Arial"/>
          <w:color w:val="000000" w:themeColor="text1"/>
          <w:sz w:val="24"/>
          <w:szCs w:val="24"/>
        </w:rPr>
        <w:t xml:space="preserve">La Escuela Profesional de </w:t>
      </w:r>
      <w:r>
        <w:rPr>
          <w:rFonts w:ascii="Arial" w:hAnsi="Arial" w:cs="Arial"/>
          <w:color w:val="000000" w:themeColor="text1"/>
          <w:sz w:val="24"/>
          <w:szCs w:val="24"/>
        </w:rPr>
        <w:t>Lingüística cuenta con una asignación presupuestal para la ejecución de su Plan Operativo Anual (FR 1.1</w:t>
      </w:r>
      <w:r w:rsidR="009F737E">
        <w:rPr>
          <w:rFonts w:ascii="Arial" w:hAnsi="Arial" w:cs="Arial"/>
          <w:color w:val="000000" w:themeColor="text1"/>
          <w:sz w:val="24"/>
          <w:szCs w:val="24"/>
        </w:rPr>
        <w:t>5</w:t>
      </w:r>
      <w:r>
        <w:rPr>
          <w:rFonts w:ascii="Arial" w:hAnsi="Arial" w:cs="Arial"/>
          <w:color w:val="000000" w:themeColor="text1"/>
          <w:sz w:val="24"/>
          <w:szCs w:val="24"/>
        </w:rPr>
        <w:t>).</w:t>
      </w:r>
    </w:p>
    <w:p w:rsidR="003A72D4" w:rsidRPr="00C97D36" w:rsidRDefault="003A72D4" w:rsidP="003A72D4">
      <w:pPr>
        <w:spacing w:after="0" w:line="240" w:lineRule="auto"/>
        <w:jc w:val="both"/>
        <w:rPr>
          <w:rFonts w:ascii="Arial" w:hAnsi="Arial" w:cs="Arial"/>
          <w:b/>
          <w:sz w:val="24"/>
          <w:szCs w:val="24"/>
        </w:rPr>
      </w:pPr>
    </w:p>
    <w:p w:rsidR="003A72D4" w:rsidRDefault="009A0BB5" w:rsidP="003A72D4">
      <w:pPr>
        <w:spacing w:after="0" w:line="240" w:lineRule="auto"/>
        <w:jc w:val="both"/>
        <w:rPr>
          <w:rFonts w:ascii="Arial" w:hAnsi="Arial" w:cs="Arial"/>
          <w:b/>
          <w:sz w:val="24"/>
          <w:szCs w:val="24"/>
        </w:rPr>
      </w:pPr>
      <w:r w:rsidRPr="00D81639">
        <w:rPr>
          <w:rFonts w:ascii="Arial" w:hAnsi="Arial" w:cs="Arial"/>
          <w:b/>
          <w:sz w:val="24"/>
          <w:szCs w:val="24"/>
        </w:rPr>
        <w:t>Respaldo</w:t>
      </w:r>
    </w:p>
    <w:p w:rsidR="003A72D4" w:rsidRDefault="003A72D4" w:rsidP="003A72D4">
      <w:pPr>
        <w:spacing w:after="0" w:line="240" w:lineRule="auto"/>
        <w:jc w:val="both"/>
        <w:rPr>
          <w:rFonts w:ascii="Arial" w:hAnsi="Arial" w:cs="Arial"/>
          <w:sz w:val="24"/>
          <w:szCs w:val="24"/>
        </w:rPr>
      </w:pPr>
      <w:r w:rsidRPr="00182DA1">
        <w:rPr>
          <w:rFonts w:ascii="Arial" w:hAnsi="Arial" w:cs="Arial"/>
          <w:sz w:val="24"/>
          <w:szCs w:val="24"/>
        </w:rPr>
        <w:t>Las f</w:t>
      </w:r>
      <w:r>
        <w:rPr>
          <w:rFonts w:ascii="Arial" w:hAnsi="Arial" w:cs="Arial"/>
          <w:sz w:val="24"/>
          <w:szCs w:val="24"/>
        </w:rPr>
        <w:t>uentes de respaldo (FR) que sustentan las evidencias y garantías de logro del Estándar 1, son las siguientes:</w:t>
      </w:r>
    </w:p>
    <w:p w:rsidR="003A72D4" w:rsidRPr="00182DA1" w:rsidRDefault="003A72D4" w:rsidP="003A72D4">
      <w:pPr>
        <w:spacing w:after="0" w:line="240" w:lineRule="auto"/>
        <w:jc w:val="both"/>
        <w:rPr>
          <w:rFonts w:ascii="Arial" w:hAnsi="Arial" w:cs="Arial"/>
          <w:sz w:val="24"/>
          <w:szCs w:val="24"/>
        </w:rPr>
      </w:pPr>
    </w:p>
    <w:p w:rsidR="00DC71E8" w:rsidRDefault="003A72D4" w:rsidP="00DC71E8">
      <w:pPr>
        <w:spacing w:after="0" w:line="240" w:lineRule="auto"/>
        <w:jc w:val="both"/>
        <w:rPr>
          <w:rFonts w:ascii="Arial" w:hAnsi="Arial" w:cs="Arial"/>
          <w:sz w:val="24"/>
          <w:szCs w:val="24"/>
        </w:rPr>
      </w:pPr>
      <w:r>
        <w:rPr>
          <w:rFonts w:ascii="Arial" w:hAnsi="Arial" w:cs="Arial"/>
          <w:color w:val="000000" w:themeColor="text1"/>
          <w:sz w:val="24"/>
          <w:szCs w:val="24"/>
        </w:rPr>
        <w:t xml:space="preserve">FR 1.1 </w:t>
      </w:r>
      <w:r w:rsidR="00DC71E8">
        <w:rPr>
          <w:rFonts w:ascii="Arial" w:hAnsi="Arial" w:cs="Arial"/>
          <w:sz w:val="24"/>
          <w:szCs w:val="24"/>
        </w:rPr>
        <w:t xml:space="preserve">Plan Estratégico </w:t>
      </w:r>
      <w:r w:rsidR="00DC71E8" w:rsidRPr="006F2839">
        <w:rPr>
          <w:rFonts w:ascii="Arial" w:hAnsi="Arial" w:cs="Arial"/>
          <w:sz w:val="24"/>
          <w:szCs w:val="24"/>
        </w:rPr>
        <w:t>de la Facultad de Letras y Ciencias Humanas</w:t>
      </w:r>
      <w:r w:rsidR="00DC71E8">
        <w:rPr>
          <w:rFonts w:ascii="Arial" w:hAnsi="Arial" w:cs="Arial"/>
          <w:sz w:val="24"/>
          <w:szCs w:val="24"/>
        </w:rPr>
        <w:t>.</w:t>
      </w:r>
    </w:p>
    <w:p w:rsidR="003A72D4" w:rsidRDefault="003A72D4" w:rsidP="003A72D4">
      <w:pPr>
        <w:spacing w:after="0" w:line="240" w:lineRule="auto"/>
        <w:jc w:val="both"/>
        <w:rPr>
          <w:rFonts w:ascii="Arial" w:hAnsi="Arial" w:cs="Arial"/>
          <w:sz w:val="24"/>
          <w:szCs w:val="24"/>
        </w:rPr>
      </w:pPr>
      <w:r>
        <w:rPr>
          <w:rFonts w:ascii="Arial" w:hAnsi="Arial" w:cs="Arial"/>
          <w:sz w:val="24"/>
          <w:szCs w:val="24"/>
        </w:rPr>
        <w:t>FR 1.2  Modelo Educativo San Marcos</w:t>
      </w:r>
      <w:r w:rsidR="005921F1">
        <w:rPr>
          <w:rFonts w:ascii="Arial" w:hAnsi="Arial" w:cs="Arial"/>
          <w:sz w:val="24"/>
          <w:szCs w:val="24"/>
        </w:rPr>
        <w:t>.</w:t>
      </w:r>
      <w:r>
        <w:rPr>
          <w:rFonts w:ascii="Arial" w:hAnsi="Arial" w:cs="Arial"/>
          <w:sz w:val="24"/>
          <w:szCs w:val="24"/>
        </w:rPr>
        <w:t xml:space="preserve"> </w:t>
      </w:r>
    </w:p>
    <w:p w:rsidR="00DC71E8" w:rsidRDefault="003A72D4" w:rsidP="003A72D4">
      <w:pPr>
        <w:spacing w:after="0" w:line="240" w:lineRule="auto"/>
        <w:jc w:val="both"/>
        <w:rPr>
          <w:rFonts w:ascii="Arial" w:hAnsi="Arial" w:cs="Arial"/>
          <w:sz w:val="24"/>
          <w:szCs w:val="24"/>
        </w:rPr>
      </w:pPr>
      <w:r>
        <w:rPr>
          <w:rFonts w:ascii="Arial" w:hAnsi="Arial" w:cs="Arial"/>
          <w:sz w:val="24"/>
          <w:szCs w:val="24"/>
        </w:rPr>
        <w:t>FR 1.3</w:t>
      </w:r>
      <w:r w:rsidRPr="006F2839">
        <w:rPr>
          <w:rFonts w:ascii="Arial" w:hAnsi="Arial" w:cs="Arial"/>
          <w:sz w:val="24"/>
          <w:szCs w:val="24"/>
        </w:rPr>
        <w:t xml:space="preserve"> </w:t>
      </w:r>
      <w:r>
        <w:rPr>
          <w:rFonts w:ascii="Arial" w:hAnsi="Arial" w:cs="Arial"/>
          <w:sz w:val="24"/>
          <w:szCs w:val="24"/>
        </w:rPr>
        <w:t xml:space="preserve"> Plan estratégico de la UNMSM.</w:t>
      </w:r>
    </w:p>
    <w:p w:rsidR="003A72D4" w:rsidRDefault="007C4485" w:rsidP="003A72D4">
      <w:pPr>
        <w:spacing w:after="0" w:line="240" w:lineRule="auto"/>
        <w:jc w:val="both"/>
        <w:rPr>
          <w:rFonts w:ascii="Arial" w:hAnsi="Arial" w:cs="Arial"/>
          <w:sz w:val="24"/>
          <w:szCs w:val="24"/>
        </w:rPr>
      </w:pPr>
      <w:r>
        <w:rPr>
          <w:rFonts w:ascii="Arial" w:hAnsi="Arial" w:cs="Arial"/>
          <w:sz w:val="24"/>
          <w:szCs w:val="24"/>
        </w:rPr>
        <w:t xml:space="preserve">FR 1.4 </w:t>
      </w:r>
      <w:r w:rsidR="003A72D4">
        <w:rPr>
          <w:rFonts w:ascii="Arial" w:hAnsi="Arial" w:cs="Arial"/>
          <w:sz w:val="24"/>
          <w:szCs w:val="24"/>
        </w:rPr>
        <w:t xml:space="preserve"> </w:t>
      </w:r>
      <w:r>
        <w:rPr>
          <w:rFonts w:ascii="Arial" w:hAnsi="Arial" w:cs="Arial"/>
          <w:sz w:val="24"/>
          <w:szCs w:val="24"/>
        </w:rPr>
        <w:t xml:space="preserve">Plan </w:t>
      </w:r>
      <w:r w:rsidRPr="006F2839">
        <w:rPr>
          <w:rFonts w:ascii="Arial" w:hAnsi="Arial" w:cs="Arial"/>
          <w:color w:val="000000" w:themeColor="text1"/>
          <w:sz w:val="24"/>
          <w:szCs w:val="24"/>
        </w:rPr>
        <w:t>Curricular</w:t>
      </w:r>
      <w:r>
        <w:rPr>
          <w:rFonts w:ascii="Arial" w:hAnsi="Arial" w:cs="Arial"/>
          <w:color w:val="000000" w:themeColor="text1"/>
          <w:sz w:val="24"/>
          <w:szCs w:val="24"/>
        </w:rPr>
        <w:t xml:space="preserve"> de la Carrera Profesional de Lingüística</w:t>
      </w:r>
      <w:r>
        <w:rPr>
          <w:rFonts w:ascii="Arial" w:hAnsi="Arial" w:cs="Arial"/>
          <w:sz w:val="24"/>
          <w:szCs w:val="24"/>
        </w:rPr>
        <w:t xml:space="preserve"> </w:t>
      </w:r>
    </w:p>
    <w:p w:rsidR="007C4485" w:rsidRDefault="003A72D4" w:rsidP="003A72D4">
      <w:pPr>
        <w:spacing w:after="0" w:line="240" w:lineRule="auto"/>
        <w:jc w:val="both"/>
        <w:rPr>
          <w:rFonts w:ascii="Arial" w:hAnsi="Arial" w:cs="Arial"/>
          <w:sz w:val="24"/>
          <w:szCs w:val="24"/>
        </w:rPr>
      </w:pPr>
      <w:r>
        <w:rPr>
          <w:rFonts w:ascii="Arial" w:hAnsi="Arial" w:cs="Arial"/>
          <w:sz w:val="24"/>
          <w:szCs w:val="24"/>
        </w:rPr>
        <w:t xml:space="preserve">FR 1.5  </w:t>
      </w:r>
      <w:r w:rsidR="007C4485">
        <w:rPr>
          <w:rFonts w:ascii="Arial" w:hAnsi="Arial" w:cs="Arial"/>
          <w:sz w:val="24"/>
          <w:szCs w:val="24"/>
        </w:rPr>
        <w:t xml:space="preserve">Objetivos institucionales </w:t>
      </w:r>
      <w:r w:rsidR="007C4485">
        <w:rPr>
          <w:rFonts w:ascii="Arial" w:eastAsia="Arial" w:hAnsi="Arial" w:cs="Arial"/>
          <w:sz w:val="24"/>
          <w:szCs w:val="24"/>
          <w:lang w:val="es-ES"/>
        </w:rPr>
        <w:t>establecidos por el Vicerrectorado Académico de Pregrado en el Modelo Educativo San Marcos.</w:t>
      </w:r>
    </w:p>
    <w:p w:rsidR="007C4485" w:rsidRDefault="007C4485" w:rsidP="003A72D4">
      <w:pPr>
        <w:spacing w:after="0" w:line="240" w:lineRule="auto"/>
        <w:jc w:val="both"/>
        <w:rPr>
          <w:rFonts w:ascii="Arial" w:hAnsi="Arial" w:cs="Arial"/>
          <w:sz w:val="24"/>
          <w:szCs w:val="24"/>
        </w:rPr>
      </w:pPr>
      <w:r>
        <w:rPr>
          <w:rFonts w:ascii="Arial" w:hAnsi="Arial" w:cs="Arial"/>
          <w:sz w:val="24"/>
          <w:szCs w:val="24"/>
        </w:rPr>
        <w:t xml:space="preserve">FR 1.6  </w:t>
      </w:r>
      <w:r w:rsidR="005921F1">
        <w:rPr>
          <w:rFonts w:ascii="Arial" w:hAnsi="Arial" w:cs="Arial"/>
          <w:sz w:val="24"/>
          <w:szCs w:val="24"/>
        </w:rPr>
        <w:t xml:space="preserve">Acta de reunión </w:t>
      </w:r>
      <w:r>
        <w:rPr>
          <w:rFonts w:ascii="Arial" w:hAnsi="Arial" w:cs="Arial"/>
          <w:sz w:val="24"/>
          <w:szCs w:val="24"/>
        </w:rPr>
        <w:t>del Comité de Gestión y del Comité de Calidad de la EPLIN para determinar los Grupos de Interés.</w:t>
      </w:r>
    </w:p>
    <w:p w:rsidR="003A72D4" w:rsidRDefault="007C4485" w:rsidP="003A72D4">
      <w:pPr>
        <w:spacing w:after="0" w:line="240" w:lineRule="auto"/>
        <w:jc w:val="both"/>
        <w:rPr>
          <w:rFonts w:ascii="Arial" w:hAnsi="Arial" w:cs="Arial"/>
          <w:sz w:val="24"/>
          <w:szCs w:val="24"/>
        </w:rPr>
      </w:pPr>
      <w:r>
        <w:rPr>
          <w:rFonts w:ascii="Arial" w:hAnsi="Arial" w:cs="Arial"/>
          <w:sz w:val="24"/>
          <w:szCs w:val="24"/>
        </w:rPr>
        <w:t xml:space="preserve">FR 1.7 Acta de reunión con los representantes de los Grupos de Interés de </w:t>
      </w:r>
      <w:r w:rsidR="003A72D4">
        <w:rPr>
          <w:rFonts w:ascii="Arial" w:hAnsi="Arial" w:cs="Arial"/>
          <w:sz w:val="24"/>
          <w:szCs w:val="24"/>
        </w:rPr>
        <w:t xml:space="preserve">la Carrera Profesional de </w:t>
      </w:r>
      <w:r w:rsidR="003A72D4">
        <w:rPr>
          <w:rFonts w:ascii="Arial" w:hAnsi="Arial" w:cs="Arial"/>
          <w:color w:val="000000" w:themeColor="text1"/>
          <w:sz w:val="24"/>
          <w:szCs w:val="24"/>
        </w:rPr>
        <w:t>Lingüística</w:t>
      </w:r>
      <w:r w:rsidR="003A72D4">
        <w:rPr>
          <w:rFonts w:ascii="Arial" w:hAnsi="Arial" w:cs="Arial"/>
          <w:sz w:val="24"/>
          <w:szCs w:val="24"/>
        </w:rPr>
        <w:t>.</w:t>
      </w:r>
    </w:p>
    <w:p w:rsidR="009F737E" w:rsidRDefault="009F737E" w:rsidP="003A72D4">
      <w:pPr>
        <w:spacing w:after="0" w:line="240" w:lineRule="auto"/>
        <w:jc w:val="both"/>
        <w:rPr>
          <w:rFonts w:ascii="Arial" w:hAnsi="Arial" w:cs="Arial"/>
          <w:sz w:val="24"/>
          <w:szCs w:val="24"/>
        </w:rPr>
      </w:pPr>
      <w:r>
        <w:rPr>
          <w:rFonts w:ascii="Arial" w:hAnsi="Arial" w:cs="Arial"/>
          <w:sz w:val="24"/>
          <w:szCs w:val="24"/>
        </w:rPr>
        <w:t>FR 1.8 Registro fotográfico de la reunión con los representantes de los Grupos de Interés.</w:t>
      </w:r>
      <w:r w:rsidRPr="00182DA1">
        <w:rPr>
          <w:rFonts w:ascii="Arial" w:hAnsi="Arial" w:cs="Arial"/>
          <w:sz w:val="24"/>
          <w:szCs w:val="24"/>
        </w:rPr>
        <w:t xml:space="preserve"> </w:t>
      </w:r>
    </w:p>
    <w:p w:rsidR="009F737E" w:rsidRDefault="003A72D4" w:rsidP="005921F1">
      <w:pPr>
        <w:spacing w:after="0" w:line="240" w:lineRule="auto"/>
        <w:jc w:val="both"/>
        <w:rPr>
          <w:rFonts w:ascii="Arial" w:hAnsi="Arial" w:cs="Arial"/>
          <w:sz w:val="24"/>
          <w:szCs w:val="24"/>
        </w:rPr>
      </w:pPr>
      <w:r w:rsidRPr="00182DA1">
        <w:rPr>
          <w:rFonts w:ascii="Arial" w:hAnsi="Arial" w:cs="Arial"/>
          <w:sz w:val="24"/>
          <w:szCs w:val="24"/>
        </w:rPr>
        <w:t>FR 1.</w:t>
      </w:r>
      <w:r w:rsidR="009F737E">
        <w:rPr>
          <w:rFonts w:ascii="Arial" w:hAnsi="Arial" w:cs="Arial"/>
          <w:sz w:val="24"/>
          <w:szCs w:val="24"/>
        </w:rPr>
        <w:t>9</w:t>
      </w:r>
      <w:r w:rsidRPr="00182DA1">
        <w:rPr>
          <w:rFonts w:ascii="Arial" w:hAnsi="Arial" w:cs="Arial"/>
          <w:sz w:val="24"/>
          <w:szCs w:val="24"/>
        </w:rPr>
        <w:t xml:space="preserve"> Resolución Rectoral </w:t>
      </w:r>
      <w:r w:rsidR="00D977B5" w:rsidRPr="00D977B5">
        <w:rPr>
          <w:rFonts w:ascii="Arial" w:hAnsi="Arial" w:cs="Arial"/>
          <w:sz w:val="24"/>
          <w:szCs w:val="24"/>
          <w:lang w:val="es-ES"/>
        </w:rPr>
        <w:t>07053-R-17</w:t>
      </w:r>
      <w:r w:rsidR="009F737E">
        <w:rPr>
          <w:rFonts w:ascii="Arial" w:hAnsi="Arial" w:cs="Arial"/>
          <w:sz w:val="24"/>
          <w:szCs w:val="24"/>
          <w:lang w:val="es-ES"/>
        </w:rPr>
        <w:t xml:space="preserve"> de a</w:t>
      </w:r>
      <w:r w:rsidRPr="00182DA1">
        <w:rPr>
          <w:rFonts w:ascii="Arial" w:hAnsi="Arial" w:cs="Arial"/>
          <w:sz w:val="24"/>
          <w:szCs w:val="24"/>
        </w:rPr>
        <w:t xml:space="preserve">probación del Diseño Curricular de la Carrera Profesional de </w:t>
      </w:r>
      <w:r>
        <w:rPr>
          <w:rFonts w:ascii="Arial" w:hAnsi="Arial" w:cs="Arial"/>
          <w:color w:val="000000" w:themeColor="text1"/>
          <w:sz w:val="24"/>
          <w:szCs w:val="24"/>
        </w:rPr>
        <w:t>Lingüística.</w:t>
      </w:r>
    </w:p>
    <w:p w:rsidR="005921F1" w:rsidRDefault="003A72D4" w:rsidP="005921F1">
      <w:pPr>
        <w:spacing w:after="0" w:line="240" w:lineRule="auto"/>
        <w:jc w:val="both"/>
        <w:rPr>
          <w:rFonts w:ascii="Arial" w:hAnsi="Arial" w:cs="Arial"/>
          <w:sz w:val="24"/>
          <w:szCs w:val="24"/>
        </w:rPr>
      </w:pPr>
      <w:r w:rsidRPr="00182DA1">
        <w:rPr>
          <w:rFonts w:ascii="Arial" w:hAnsi="Arial" w:cs="Arial"/>
          <w:sz w:val="24"/>
          <w:szCs w:val="24"/>
        </w:rPr>
        <w:t>FR 1.9</w:t>
      </w:r>
      <w:r>
        <w:rPr>
          <w:rFonts w:ascii="Arial" w:hAnsi="Arial" w:cs="Arial"/>
          <w:sz w:val="24"/>
          <w:szCs w:val="24"/>
        </w:rPr>
        <w:t xml:space="preserve">  </w:t>
      </w:r>
      <w:r w:rsidR="005921F1" w:rsidRPr="00182DA1">
        <w:rPr>
          <w:rFonts w:ascii="Arial" w:hAnsi="Arial" w:cs="Arial"/>
          <w:sz w:val="24"/>
          <w:szCs w:val="24"/>
        </w:rPr>
        <w:t>Página Web de la Facultad de Letras y de la UNMSM</w:t>
      </w:r>
      <w:r w:rsidR="00DC71E8">
        <w:rPr>
          <w:rFonts w:ascii="Arial" w:hAnsi="Arial" w:cs="Arial"/>
          <w:sz w:val="24"/>
          <w:szCs w:val="24"/>
        </w:rPr>
        <w:t xml:space="preserve"> con información de la EPLIN</w:t>
      </w:r>
      <w:r w:rsidR="005921F1">
        <w:rPr>
          <w:rFonts w:ascii="Arial" w:hAnsi="Arial" w:cs="Arial"/>
          <w:sz w:val="24"/>
          <w:szCs w:val="24"/>
        </w:rPr>
        <w:t>.</w:t>
      </w:r>
      <w:r w:rsidR="005921F1" w:rsidRPr="00182DA1">
        <w:rPr>
          <w:rFonts w:ascii="Arial" w:hAnsi="Arial" w:cs="Arial"/>
          <w:sz w:val="24"/>
          <w:szCs w:val="24"/>
        </w:rPr>
        <w:t xml:space="preserve"> </w:t>
      </w:r>
    </w:p>
    <w:p w:rsidR="00A40A33" w:rsidRDefault="00A40A33" w:rsidP="003A72D4">
      <w:pPr>
        <w:spacing w:after="0" w:line="240" w:lineRule="auto"/>
        <w:jc w:val="both"/>
        <w:rPr>
          <w:rFonts w:ascii="Arial" w:hAnsi="Arial" w:cs="Arial"/>
          <w:sz w:val="24"/>
          <w:szCs w:val="24"/>
        </w:rPr>
      </w:pPr>
    </w:p>
    <w:p w:rsidR="00A40A33" w:rsidRDefault="00A40A33" w:rsidP="003A72D4">
      <w:pPr>
        <w:spacing w:after="0" w:line="240" w:lineRule="auto"/>
        <w:jc w:val="both"/>
        <w:rPr>
          <w:rFonts w:ascii="Arial" w:hAnsi="Arial" w:cs="Arial"/>
          <w:sz w:val="24"/>
          <w:szCs w:val="24"/>
        </w:rPr>
      </w:pPr>
    </w:p>
    <w:p w:rsidR="00B56B71" w:rsidRDefault="00B56B71" w:rsidP="003A72D4">
      <w:pPr>
        <w:spacing w:after="0" w:line="240" w:lineRule="auto"/>
        <w:jc w:val="both"/>
        <w:rPr>
          <w:rFonts w:ascii="Arial" w:hAnsi="Arial" w:cs="Arial"/>
          <w:sz w:val="24"/>
          <w:szCs w:val="24"/>
        </w:rPr>
      </w:pPr>
    </w:p>
    <w:p w:rsidR="003A72D4" w:rsidRDefault="00DC71E8" w:rsidP="003A72D4">
      <w:pPr>
        <w:spacing w:after="0" w:line="240" w:lineRule="auto"/>
        <w:jc w:val="both"/>
        <w:rPr>
          <w:rFonts w:ascii="Arial" w:hAnsi="Arial" w:cs="Arial"/>
          <w:sz w:val="24"/>
          <w:szCs w:val="24"/>
        </w:rPr>
      </w:pPr>
      <w:r>
        <w:rPr>
          <w:rFonts w:ascii="Arial" w:hAnsi="Arial" w:cs="Arial"/>
          <w:sz w:val="24"/>
          <w:szCs w:val="24"/>
        </w:rPr>
        <w:t xml:space="preserve">FR 1.10 </w:t>
      </w:r>
      <w:proofErr w:type="spellStart"/>
      <w:r w:rsidR="003A72D4" w:rsidRPr="00182DA1">
        <w:rPr>
          <w:rFonts w:ascii="Arial" w:hAnsi="Arial" w:cs="Arial"/>
          <w:sz w:val="24"/>
          <w:szCs w:val="24"/>
        </w:rPr>
        <w:t>Brochure</w:t>
      </w:r>
      <w:proofErr w:type="spellEnd"/>
      <w:r w:rsidR="003A72D4" w:rsidRPr="00182DA1">
        <w:rPr>
          <w:rFonts w:ascii="Arial" w:hAnsi="Arial" w:cs="Arial"/>
          <w:sz w:val="24"/>
          <w:szCs w:val="24"/>
        </w:rPr>
        <w:t xml:space="preserve"> </w:t>
      </w:r>
      <w:r w:rsidR="003A72D4">
        <w:rPr>
          <w:rFonts w:ascii="Arial" w:hAnsi="Arial" w:cs="Arial"/>
          <w:sz w:val="24"/>
          <w:szCs w:val="24"/>
        </w:rPr>
        <w:t>de difusión de</w:t>
      </w:r>
      <w:r w:rsidR="003A72D4" w:rsidRPr="00182DA1">
        <w:rPr>
          <w:rFonts w:ascii="Arial" w:hAnsi="Arial" w:cs="Arial"/>
          <w:sz w:val="24"/>
          <w:szCs w:val="24"/>
        </w:rPr>
        <w:t xml:space="preserve"> la Escuela Profesional de </w:t>
      </w:r>
      <w:r w:rsidR="003A72D4">
        <w:rPr>
          <w:rFonts w:ascii="Arial" w:hAnsi="Arial" w:cs="Arial"/>
          <w:color w:val="000000" w:themeColor="text1"/>
          <w:sz w:val="24"/>
          <w:szCs w:val="24"/>
        </w:rPr>
        <w:t>Lingüística</w:t>
      </w:r>
      <w:r w:rsidR="003A72D4" w:rsidRPr="00182DA1">
        <w:rPr>
          <w:rFonts w:ascii="Arial" w:hAnsi="Arial" w:cs="Arial"/>
          <w:sz w:val="24"/>
          <w:szCs w:val="24"/>
        </w:rPr>
        <w:t>.</w:t>
      </w:r>
    </w:p>
    <w:p w:rsidR="005921F1" w:rsidRPr="00182DA1" w:rsidRDefault="005921F1" w:rsidP="003A72D4">
      <w:pPr>
        <w:spacing w:after="0" w:line="240" w:lineRule="auto"/>
        <w:jc w:val="both"/>
        <w:rPr>
          <w:rFonts w:ascii="Arial" w:hAnsi="Arial" w:cs="Arial"/>
          <w:sz w:val="24"/>
          <w:szCs w:val="24"/>
        </w:rPr>
      </w:pPr>
      <w:r>
        <w:rPr>
          <w:rFonts w:ascii="Arial" w:hAnsi="Arial" w:cs="Arial"/>
          <w:sz w:val="24"/>
          <w:szCs w:val="24"/>
        </w:rPr>
        <w:t>FR 1.1</w:t>
      </w:r>
      <w:r w:rsidR="00DC71E8">
        <w:rPr>
          <w:rFonts w:ascii="Arial" w:hAnsi="Arial" w:cs="Arial"/>
          <w:sz w:val="24"/>
          <w:szCs w:val="24"/>
        </w:rPr>
        <w:t>1</w:t>
      </w:r>
      <w:r>
        <w:rPr>
          <w:rFonts w:ascii="Arial" w:hAnsi="Arial" w:cs="Arial"/>
          <w:sz w:val="24"/>
          <w:szCs w:val="24"/>
        </w:rPr>
        <w:t xml:space="preserve"> </w:t>
      </w:r>
      <w:r w:rsidRPr="00182DA1">
        <w:rPr>
          <w:rFonts w:ascii="Arial" w:hAnsi="Arial" w:cs="Arial"/>
          <w:sz w:val="24"/>
          <w:szCs w:val="24"/>
        </w:rPr>
        <w:t>Prospecto de Admisión a la UNMSM</w:t>
      </w:r>
      <w:r>
        <w:rPr>
          <w:rFonts w:ascii="Arial" w:hAnsi="Arial" w:cs="Arial"/>
          <w:sz w:val="24"/>
          <w:szCs w:val="24"/>
        </w:rPr>
        <w:t>.</w:t>
      </w:r>
    </w:p>
    <w:p w:rsidR="003A72D4" w:rsidRDefault="003A72D4" w:rsidP="003A72D4">
      <w:pPr>
        <w:spacing w:after="0" w:line="240" w:lineRule="auto"/>
        <w:jc w:val="both"/>
        <w:rPr>
          <w:rFonts w:ascii="Arial" w:hAnsi="Arial" w:cs="Arial"/>
          <w:sz w:val="24"/>
          <w:szCs w:val="24"/>
        </w:rPr>
      </w:pPr>
      <w:r>
        <w:rPr>
          <w:rFonts w:ascii="Arial" w:hAnsi="Arial" w:cs="Arial"/>
          <w:sz w:val="24"/>
          <w:szCs w:val="24"/>
        </w:rPr>
        <w:t>FR 1.1</w:t>
      </w:r>
      <w:r w:rsidR="00DC71E8">
        <w:rPr>
          <w:rFonts w:ascii="Arial" w:hAnsi="Arial" w:cs="Arial"/>
          <w:sz w:val="24"/>
          <w:szCs w:val="24"/>
        </w:rPr>
        <w:t>2</w:t>
      </w:r>
      <w:r>
        <w:rPr>
          <w:rFonts w:ascii="Arial" w:hAnsi="Arial" w:cs="Arial"/>
          <w:sz w:val="24"/>
          <w:szCs w:val="24"/>
        </w:rPr>
        <w:t xml:space="preserve">  L</w:t>
      </w:r>
      <w:r w:rsidR="00C037AE">
        <w:rPr>
          <w:rFonts w:ascii="Arial" w:hAnsi="Arial" w:cs="Arial"/>
          <w:sz w:val="24"/>
          <w:szCs w:val="24"/>
        </w:rPr>
        <w:t xml:space="preserve">ey Universitaria </w:t>
      </w:r>
      <w:r w:rsidR="005921F1">
        <w:rPr>
          <w:rFonts w:ascii="Arial" w:hAnsi="Arial" w:cs="Arial"/>
          <w:sz w:val="24"/>
          <w:szCs w:val="24"/>
        </w:rPr>
        <w:t>N° 30220.</w:t>
      </w:r>
      <w:r>
        <w:rPr>
          <w:rFonts w:ascii="Arial" w:hAnsi="Arial" w:cs="Arial"/>
          <w:sz w:val="24"/>
          <w:szCs w:val="24"/>
        </w:rPr>
        <w:t xml:space="preserve">  </w:t>
      </w:r>
    </w:p>
    <w:p w:rsidR="003A72D4" w:rsidRDefault="003A72D4" w:rsidP="003A72D4">
      <w:pPr>
        <w:spacing w:after="0" w:line="240" w:lineRule="auto"/>
        <w:jc w:val="both"/>
        <w:rPr>
          <w:rFonts w:ascii="Arial" w:hAnsi="Arial" w:cs="Arial"/>
          <w:sz w:val="24"/>
          <w:szCs w:val="24"/>
        </w:rPr>
      </w:pPr>
      <w:r>
        <w:rPr>
          <w:rFonts w:ascii="Arial" w:hAnsi="Arial" w:cs="Arial"/>
          <w:sz w:val="24"/>
          <w:szCs w:val="24"/>
        </w:rPr>
        <w:t>FR 1.1</w:t>
      </w:r>
      <w:r w:rsidR="00DC71E8">
        <w:rPr>
          <w:rFonts w:ascii="Arial" w:hAnsi="Arial" w:cs="Arial"/>
          <w:sz w:val="24"/>
          <w:szCs w:val="24"/>
        </w:rPr>
        <w:t>3</w:t>
      </w:r>
      <w:r>
        <w:rPr>
          <w:rFonts w:ascii="Arial" w:hAnsi="Arial" w:cs="Arial"/>
          <w:sz w:val="24"/>
          <w:szCs w:val="24"/>
        </w:rPr>
        <w:t xml:space="preserve">  Estatuto de la UNMSM.</w:t>
      </w:r>
    </w:p>
    <w:p w:rsidR="003A72D4" w:rsidRDefault="003A72D4" w:rsidP="003A72D4">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FR 1.1</w:t>
      </w:r>
      <w:r w:rsidR="009F737E">
        <w:rPr>
          <w:rFonts w:ascii="Arial" w:hAnsi="Arial" w:cs="Arial"/>
          <w:color w:val="000000" w:themeColor="text1"/>
          <w:sz w:val="24"/>
          <w:szCs w:val="24"/>
        </w:rPr>
        <w:t>4</w:t>
      </w:r>
      <w:r>
        <w:rPr>
          <w:rFonts w:ascii="Arial" w:hAnsi="Arial" w:cs="Arial"/>
          <w:color w:val="000000" w:themeColor="text1"/>
          <w:sz w:val="24"/>
          <w:szCs w:val="24"/>
        </w:rPr>
        <w:t xml:space="preserve">  Reglamento General de la UNMSM.</w:t>
      </w:r>
    </w:p>
    <w:p w:rsidR="003A72D4" w:rsidRPr="00C97D36" w:rsidRDefault="003A72D4" w:rsidP="003A72D4">
      <w:pPr>
        <w:pStyle w:val="Prrafodelista"/>
        <w:pBdr>
          <w:top w:val="none" w:sz="0" w:space="0" w:color="auto"/>
          <w:left w:val="none" w:sz="0" w:space="0" w:color="auto"/>
          <w:bottom w:val="none" w:sz="0" w:space="0" w:color="auto"/>
          <w:right w:val="none" w:sz="0" w:space="0" w:color="auto"/>
          <w:between w:val="none" w:sz="0" w:space="0" w:color="auto"/>
        </w:pBdr>
        <w:spacing w:after="0" w:line="240" w:lineRule="auto"/>
        <w:ind w:left="0"/>
        <w:contextualSpacing w:val="0"/>
        <w:jc w:val="both"/>
        <w:rPr>
          <w:rFonts w:ascii="Arial" w:hAnsi="Arial" w:cs="Arial"/>
          <w:sz w:val="24"/>
          <w:szCs w:val="24"/>
        </w:rPr>
      </w:pPr>
      <w:r>
        <w:rPr>
          <w:rFonts w:ascii="Arial" w:hAnsi="Arial" w:cs="Arial"/>
          <w:color w:val="000000" w:themeColor="text1"/>
          <w:sz w:val="24"/>
          <w:szCs w:val="24"/>
        </w:rPr>
        <w:t>FR 1.1</w:t>
      </w:r>
      <w:r w:rsidR="009F737E">
        <w:rPr>
          <w:rFonts w:ascii="Arial" w:hAnsi="Arial" w:cs="Arial"/>
          <w:color w:val="000000" w:themeColor="text1"/>
          <w:sz w:val="24"/>
          <w:szCs w:val="24"/>
        </w:rPr>
        <w:t>5</w:t>
      </w:r>
      <w:r>
        <w:rPr>
          <w:rFonts w:ascii="Arial" w:hAnsi="Arial" w:cs="Arial"/>
          <w:color w:val="000000" w:themeColor="text1"/>
          <w:sz w:val="24"/>
          <w:szCs w:val="24"/>
        </w:rPr>
        <w:t xml:space="preserve">  Plan Operativo Anual de la EP de Lingüística.</w:t>
      </w:r>
    </w:p>
    <w:p w:rsidR="003A72D4" w:rsidRPr="00D81639" w:rsidRDefault="003A72D4" w:rsidP="003A72D4">
      <w:pPr>
        <w:spacing w:after="0" w:line="240" w:lineRule="auto"/>
        <w:jc w:val="both"/>
        <w:rPr>
          <w:rFonts w:ascii="Arial" w:hAnsi="Arial" w:cs="Arial"/>
          <w:color w:val="000000" w:themeColor="text1"/>
          <w:sz w:val="24"/>
          <w:szCs w:val="24"/>
        </w:rPr>
      </w:pPr>
    </w:p>
    <w:p w:rsidR="003A72D4" w:rsidRPr="00D81639" w:rsidRDefault="009A0BB5" w:rsidP="003A72D4">
      <w:pPr>
        <w:jc w:val="both"/>
        <w:rPr>
          <w:rFonts w:ascii="Arial" w:hAnsi="Arial" w:cs="Arial"/>
          <w:b/>
          <w:color w:val="000000" w:themeColor="text1"/>
          <w:sz w:val="24"/>
          <w:szCs w:val="24"/>
        </w:rPr>
      </w:pPr>
      <w:r w:rsidRPr="00D81639">
        <w:rPr>
          <w:rFonts w:ascii="Arial" w:hAnsi="Arial" w:cs="Arial"/>
          <w:b/>
          <w:color w:val="000000" w:themeColor="text1"/>
          <w:sz w:val="24"/>
          <w:szCs w:val="24"/>
        </w:rPr>
        <w:t>Objeción</w:t>
      </w:r>
    </w:p>
    <w:p w:rsidR="003A72D4" w:rsidRPr="00D81639" w:rsidRDefault="003A72D4" w:rsidP="009F737E">
      <w:pPr>
        <w:jc w:val="both"/>
        <w:rPr>
          <w:rFonts w:ascii="Arial" w:hAnsi="Arial" w:cs="Arial"/>
          <w:color w:val="000000" w:themeColor="text1"/>
          <w:sz w:val="24"/>
          <w:szCs w:val="24"/>
        </w:rPr>
      </w:pPr>
      <w:r w:rsidRPr="00D81639">
        <w:rPr>
          <w:rFonts w:ascii="Arial" w:hAnsi="Arial" w:cs="Arial"/>
          <w:color w:val="000000" w:themeColor="text1"/>
          <w:sz w:val="24"/>
          <w:szCs w:val="24"/>
        </w:rPr>
        <w:lastRenderedPageBreak/>
        <w:t xml:space="preserve">Falta de política para definir y garantizar la vinculación sostenible con los grupos de interés. Falta de presupuesto para difundir el programa de estudios de la carrera </w:t>
      </w:r>
      <w:r>
        <w:rPr>
          <w:rFonts w:ascii="Arial" w:hAnsi="Arial" w:cs="Arial"/>
          <w:color w:val="000000" w:themeColor="text1"/>
          <w:sz w:val="24"/>
          <w:szCs w:val="24"/>
        </w:rPr>
        <w:t>Lingüística.</w:t>
      </w:r>
      <w:r w:rsidR="004A3F2B">
        <w:rPr>
          <w:rFonts w:ascii="Arial" w:hAnsi="Arial" w:cs="Arial"/>
          <w:color w:val="000000" w:themeColor="text1"/>
          <w:sz w:val="24"/>
          <w:szCs w:val="24"/>
        </w:rPr>
        <w:t xml:space="preserve"> Queda pendiente establecer reuniones con representantes con otros grupos de interés vinculados a estudios lingüísticos y a la aplicación  de aspectos teóricos y metodológicos. </w:t>
      </w:r>
    </w:p>
    <w:p w:rsidR="003A72D4" w:rsidRPr="00D81639" w:rsidRDefault="009A0BB5" w:rsidP="003A72D4">
      <w:pPr>
        <w:jc w:val="both"/>
        <w:rPr>
          <w:rFonts w:ascii="Arial" w:hAnsi="Arial" w:cs="Arial"/>
          <w:b/>
          <w:color w:val="000000" w:themeColor="text1"/>
          <w:sz w:val="24"/>
          <w:szCs w:val="24"/>
        </w:rPr>
      </w:pPr>
      <w:r w:rsidRPr="00D81639">
        <w:rPr>
          <w:rFonts w:ascii="Arial" w:hAnsi="Arial" w:cs="Arial"/>
          <w:b/>
          <w:color w:val="000000" w:themeColor="text1"/>
          <w:sz w:val="24"/>
          <w:szCs w:val="24"/>
        </w:rPr>
        <w:t>Conclusión</w:t>
      </w:r>
    </w:p>
    <w:p w:rsidR="003A72D4" w:rsidRDefault="003A72D4" w:rsidP="003A72D4">
      <w:pPr>
        <w:widowControl w:val="0"/>
        <w:spacing w:after="0" w:line="240" w:lineRule="auto"/>
        <w:jc w:val="both"/>
        <w:rPr>
          <w:rFonts w:ascii="Arial" w:eastAsia="Arial" w:hAnsi="Arial" w:cs="Arial"/>
          <w:sz w:val="24"/>
          <w:szCs w:val="24"/>
          <w:highlight w:val="white"/>
        </w:rPr>
      </w:pPr>
      <w:r w:rsidRPr="00191CE9">
        <w:rPr>
          <w:rFonts w:ascii="Arial" w:hAnsi="Arial" w:cs="Arial"/>
          <w:color w:val="000000" w:themeColor="text1"/>
          <w:sz w:val="24"/>
          <w:szCs w:val="24"/>
        </w:rPr>
        <w:t xml:space="preserve">De acuerdo a las evidencias, las garantías y el respaldo presentado, se concluye que el </w:t>
      </w:r>
      <w:r>
        <w:rPr>
          <w:rFonts w:ascii="Arial" w:hAnsi="Arial" w:cs="Arial"/>
          <w:color w:val="000000" w:themeColor="text1"/>
          <w:sz w:val="24"/>
          <w:szCs w:val="24"/>
        </w:rPr>
        <w:t>E</w:t>
      </w:r>
      <w:r w:rsidR="00AE3B8C">
        <w:rPr>
          <w:rFonts w:ascii="Arial" w:hAnsi="Arial" w:cs="Arial"/>
          <w:color w:val="000000" w:themeColor="text1"/>
          <w:sz w:val="24"/>
          <w:szCs w:val="24"/>
        </w:rPr>
        <w:t xml:space="preserve">stándar </w:t>
      </w:r>
      <w:r>
        <w:rPr>
          <w:rFonts w:ascii="Arial" w:hAnsi="Arial" w:cs="Arial"/>
          <w:color w:val="000000" w:themeColor="text1"/>
          <w:sz w:val="24"/>
          <w:szCs w:val="24"/>
        </w:rPr>
        <w:t xml:space="preserve">1 </w:t>
      </w:r>
      <w:r w:rsidR="00AE3B8C">
        <w:rPr>
          <w:rFonts w:ascii="Arial" w:hAnsi="Arial" w:cs="Arial"/>
          <w:color w:val="000000" w:themeColor="text1"/>
          <w:sz w:val="24"/>
          <w:szCs w:val="24"/>
        </w:rPr>
        <w:t>“Propósitos articulados”</w:t>
      </w:r>
      <w:r>
        <w:rPr>
          <w:rFonts w:ascii="Arial" w:eastAsia="Arial" w:hAnsi="Arial" w:cs="Arial"/>
          <w:i/>
          <w:sz w:val="24"/>
          <w:szCs w:val="24"/>
          <w:highlight w:val="white"/>
        </w:rPr>
        <w:t xml:space="preserve">, </w:t>
      </w:r>
      <w:r w:rsidRPr="00191CE9">
        <w:rPr>
          <w:rFonts w:ascii="Arial" w:eastAsia="Arial" w:hAnsi="Arial" w:cs="Arial"/>
          <w:sz w:val="24"/>
          <w:szCs w:val="24"/>
          <w:highlight w:val="white"/>
        </w:rPr>
        <w:t>se encue</w:t>
      </w:r>
      <w:r>
        <w:rPr>
          <w:rFonts w:ascii="Arial" w:eastAsia="Arial" w:hAnsi="Arial" w:cs="Arial"/>
          <w:sz w:val="24"/>
          <w:szCs w:val="24"/>
          <w:highlight w:val="white"/>
        </w:rPr>
        <w:t>n</w:t>
      </w:r>
      <w:r w:rsidRPr="00191CE9">
        <w:rPr>
          <w:rFonts w:ascii="Arial" w:eastAsia="Arial" w:hAnsi="Arial" w:cs="Arial"/>
          <w:sz w:val="24"/>
          <w:szCs w:val="24"/>
          <w:highlight w:val="white"/>
        </w:rPr>
        <w:t xml:space="preserve">tra en condición de </w:t>
      </w:r>
      <w:r w:rsidRPr="009F737E">
        <w:rPr>
          <w:rFonts w:ascii="Arial" w:eastAsia="Arial" w:hAnsi="Arial" w:cs="Arial"/>
          <w:b/>
          <w:sz w:val="24"/>
          <w:szCs w:val="24"/>
          <w:highlight w:val="white"/>
        </w:rPr>
        <w:t>Logrado</w:t>
      </w:r>
      <w:r w:rsidRPr="00191CE9">
        <w:rPr>
          <w:rFonts w:ascii="Arial" w:eastAsia="Arial" w:hAnsi="Arial" w:cs="Arial"/>
          <w:sz w:val="24"/>
          <w:szCs w:val="24"/>
          <w:highlight w:val="white"/>
        </w:rPr>
        <w:t>.</w:t>
      </w:r>
    </w:p>
    <w:p w:rsidR="00D75062" w:rsidRPr="009F737E" w:rsidRDefault="00D75062" w:rsidP="009F737E">
      <w:pPr>
        <w:widowControl w:val="0"/>
        <w:spacing w:after="0" w:line="240" w:lineRule="auto"/>
        <w:jc w:val="both"/>
        <w:rPr>
          <w:rFonts w:ascii="Arial" w:eastAsia="Arial" w:hAnsi="Arial" w:cs="Arial"/>
          <w:i/>
          <w:sz w:val="24"/>
          <w:szCs w:val="24"/>
          <w:highlight w:val="white"/>
        </w:rPr>
      </w:pPr>
    </w:p>
    <w:p w:rsidR="00DA5E1F" w:rsidRDefault="00DA5E1F" w:rsidP="00DA5E1F">
      <w:pPr>
        <w:spacing w:after="0" w:line="240" w:lineRule="auto"/>
        <w:rPr>
          <w:rFonts w:ascii="Arial" w:hAnsi="Arial" w:cs="Arial"/>
          <w:b/>
          <w:color w:val="C45911" w:themeColor="accent2" w:themeShade="BF"/>
          <w:sz w:val="24"/>
          <w:szCs w:val="24"/>
        </w:rPr>
      </w:pPr>
      <w:r w:rsidRPr="00DA5E1F">
        <w:rPr>
          <w:rFonts w:ascii="Arial" w:hAnsi="Arial" w:cs="Arial"/>
          <w:b/>
          <w:color w:val="C45911" w:themeColor="accent2" w:themeShade="BF"/>
          <w:sz w:val="24"/>
          <w:szCs w:val="24"/>
        </w:rPr>
        <w:t>4.2 ESTÁNDAR 2. PARTICIPACIÓN DE LOS GRUPOS DE INTERÉS</w:t>
      </w:r>
      <w:r>
        <w:rPr>
          <w:rFonts w:ascii="Arial" w:hAnsi="Arial" w:cs="Arial"/>
          <w:b/>
          <w:color w:val="C45911" w:themeColor="accent2" w:themeShade="BF"/>
          <w:sz w:val="24"/>
          <w:szCs w:val="24"/>
        </w:rPr>
        <w:t xml:space="preserve"> </w:t>
      </w:r>
    </w:p>
    <w:p w:rsidR="00DA5E1F" w:rsidRDefault="00DA5E1F" w:rsidP="00DA5E1F">
      <w:pPr>
        <w:spacing w:after="0" w:line="240" w:lineRule="auto"/>
        <w:rPr>
          <w:b/>
          <w:sz w:val="24"/>
          <w:szCs w:val="24"/>
        </w:rPr>
      </w:pPr>
    </w:p>
    <w:tbl>
      <w:tblPr>
        <w:tblW w:w="85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4"/>
      </w:tblGrid>
      <w:tr w:rsidR="00DA5E1F" w:rsidTr="00DA5E1F">
        <w:tc>
          <w:tcPr>
            <w:tcW w:w="8504" w:type="dxa"/>
            <w:shd w:val="clear" w:color="auto" w:fill="auto"/>
            <w:tcMar>
              <w:top w:w="100" w:type="dxa"/>
              <w:left w:w="100" w:type="dxa"/>
              <w:bottom w:w="100" w:type="dxa"/>
              <w:right w:w="100" w:type="dxa"/>
            </w:tcMar>
          </w:tcPr>
          <w:p w:rsidR="00DA5E1F" w:rsidRPr="009B5E04" w:rsidRDefault="00DA5E1F" w:rsidP="00DA5E1F">
            <w:pPr>
              <w:widowControl w:val="0"/>
              <w:spacing w:after="0" w:line="240" w:lineRule="auto"/>
              <w:rPr>
                <w:rFonts w:ascii="Arial" w:eastAsia="Arial Unicode MS" w:hAnsi="Arial" w:cs="Arial"/>
                <w:b/>
              </w:rPr>
            </w:pPr>
            <w:r w:rsidRPr="009B5E04">
              <w:rPr>
                <w:rFonts w:ascii="Arial" w:eastAsia="Arial Unicode MS" w:hAnsi="Arial" w:cs="Arial"/>
                <w:b/>
                <w:lang w:val="es-ES"/>
              </w:rPr>
              <w:t>El</w:t>
            </w:r>
            <w:r w:rsidRPr="009B5E04">
              <w:rPr>
                <w:rFonts w:ascii="Arial" w:eastAsia="Arial Unicode MS" w:hAnsi="Arial" w:cs="Arial"/>
                <w:b/>
                <w:spacing w:val="-32"/>
                <w:lang w:val="es-ES"/>
              </w:rPr>
              <w:t xml:space="preserve"> </w:t>
            </w:r>
            <w:r w:rsidRPr="009B5E04">
              <w:rPr>
                <w:rFonts w:ascii="Arial" w:eastAsia="Arial Unicode MS" w:hAnsi="Arial" w:cs="Arial"/>
                <w:b/>
                <w:lang w:val="es-ES"/>
              </w:rPr>
              <w:t>programa</w:t>
            </w:r>
            <w:r w:rsidRPr="009B5E04">
              <w:rPr>
                <w:rFonts w:ascii="Arial" w:eastAsia="Arial Unicode MS" w:hAnsi="Arial" w:cs="Arial"/>
                <w:b/>
                <w:spacing w:val="-32"/>
                <w:lang w:val="es-ES"/>
              </w:rPr>
              <w:t xml:space="preserve"> </w:t>
            </w:r>
            <w:r w:rsidRPr="009B5E04">
              <w:rPr>
                <w:rFonts w:ascii="Arial" w:eastAsia="Arial Unicode MS" w:hAnsi="Arial" w:cs="Arial"/>
                <w:b/>
                <w:lang w:val="es-ES"/>
              </w:rPr>
              <w:t>de</w:t>
            </w:r>
            <w:r w:rsidRPr="009B5E04">
              <w:rPr>
                <w:rFonts w:ascii="Arial" w:eastAsia="Arial Unicode MS" w:hAnsi="Arial" w:cs="Arial"/>
                <w:b/>
                <w:spacing w:val="-31"/>
                <w:lang w:val="es-ES"/>
              </w:rPr>
              <w:t xml:space="preserve"> </w:t>
            </w:r>
            <w:r w:rsidRPr="009B5E04">
              <w:rPr>
                <w:rFonts w:ascii="Arial" w:eastAsia="Arial Unicode MS" w:hAnsi="Arial" w:cs="Arial"/>
                <w:b/>
                <w:lang w:val="es-ES"/>
              </w:rPr>
              <w:t>estudios</w:t>
            </w:r>
            <w:r w:rsidRPr="009B5E04">
              <w:rPr>
                <w:rFonts w:ascii="Arial" w:eastAsia="Arial Unicode MS" w:hAnsi="Arial" w:cs="Arial"/>
                <w:b/>
                <w:spacing w:val="-32"/>
                <w:lang w:val="es-ES"/>
              </w:rPr>
              <w:t xml:space="preserve"> </w:t>
            </w:r>
            <w:r w:rsidRPr="009B5E04">
              <w:rPr>
                <w:rFonts w:ascii="Arial" w:eastAsia="Arial Unicode MS" w:hAnsi="Arial" w:cs="Arial"/>
                <w:b/>
                <w:lang w:val="es-ES"/>
              </w:rPr>
              <w:t>mantiene</w:t>
            </w:r>
            <w:r w:rsidRPr="009B5E04">
              <w:rPr>
                <w:rFonts w:ascii="Arial" w:eastAsia="Arial Unicode MS" w:hAnsi="Arial" w:cs="Arial"/>
                <w:b/>
                <w:spacing w:val="-31"/>
                <w:lang w:val="es-ES"/>
              </w:rPr>
              <w:t xml:space="preserve"> </w:t>
            </w:r>
            <w:r w:rsidRPr="009B5E04">
              <w:rPr>
                <w:rFonts w:ascii="Arial" w:eastAsia="Arial Unicode MS" w:hAnsi="Arial" w:cs="Arial"/>
                <w:b/>
                <w:lang w:val="es-ES"/>
              </w:rPr>
              <w:t xml:space="preserve">y </w:t>
            </w:r>
            <w:r w:rsidRPr="009B5E04">
              <w:rPr>
                <w:rFonts w:ascii="Arial" w:eastAsia="Arial Unicode MS" w:hAnsi="Arial" w:cs="Arial"/>
                <w:b/>
                <w:w w:val="90"/>
                <w:lang w:val="es-ES"/>
              </w:rPr>
              <w:t xml:space="preserve">ejecuta mecanismos que consideran la </w:t>
            </w:r>
            <w:r w:rsidRPr="009B5E04">
              <w:rPr>
                <w:rFonts w:ascii="Arial" w:eastAsia="Arial Unicode MS" w:hAnsi="Arial" w:cs="Arial"/>
                <w:b/>
                <w:w w:val="95"/>
                <w:lang w:val="es-ES"/>
              </w:rPr>
              <w:t>participación</w:t>
            </w:r>
            <w:r w:rsidRPr="009B5E04">
              <w:rPr>
                <w:rFonts w:ascii="Arial" w:eastAsia="Arial Unicode MS" w:hAnsi="Arial" w:cs="Arial"/>
                <w:b/>
                <w:spacing w:val="-17"/>
                <w:w w:val="95"/>
                <w:lang w:val="es-ES"/>
              </w:rPr>
              <w:t xml:space="preserve"> </w:t>
            </w:r>
            <w:r w:rsidRPr="009B5E04">
              <w:rPr>
                <w:rFonts w:ascii="Arial" w:eastAsia="Arial Unicode MS" w:hAnsi="Arial" w:cs="Arial"/>
                <w:b/>
                <w:w w:val="95"/>
                <w:lang w:val="es-ES"/>
              </w:rPr>
              <w:t>de</w:t>
            </w:r>
            <w:r w:rsidRPr="009B5E04">
              <w:rPr>
                <w:rFonts w:ascii="Arial" w:eastAsia="Arial Unicode MS" w:hAnsi="Arial" w:cs="Arial"/>
                <w:b/>
                <w:spacing w:val="-17"/>
                <w:w w:val="95"/>
                <w:lang w:val="es-ES"/>
              </w:rPr>
              <w:t xml:space="preserve"> </w:t>
            </w:r>
            <w:r w:rsidRPr="009B5E04">
              <w:rPr>
                <w:rFonts w:ascii="Arial" w:eastAsia="Arial Unicode MS" w:hAnsi="Arial" w:cs="Arial"/>
                <w:b/>
                <w:w w:val="95"/>
                <w:lang w:val="es-ES"/>
              </w:rPr>
              <w:t>los</w:t>
            </w:r>
            <w:r w:rsidRPr="009B5E04">
              <w:rPr>
                <w:rFonts w:ascii="Arial" w:eastAsia="Arial Unicode MS" w:hAnsi="Arial" w:cs="Arial"/>
                <w:b/>
                <w:spacing w:val="-17"/>
                <w:w w:val="95"/>
                <w:lang w:val="es-ES"/>
              </w:rPr>
              <w:t xml:space="preserve"> </w:t>
            </w:r>
            <w:r w:rsidRPr="009B5E04">
              <w:rPr>
                <w:rFonts w:ascii="Arial" w:eastAsia="Arial Unicode MS" w:hAnsi="Arial" w:cs="Arial"/>
                <w:b/>
                <w:w w:val="95"/>
                <w:lang w:val="es-ES"/>
              </w:rPr>
              <w:t>grupos</w:t>
            </w:r>
            <w:r w:rsidRPr="009B5E04">
              <w:rPr>
                <w:rFonts w:ascii="Arial" w:eastAsia="Arial Unicode MS" w:hAnsi="Arial" w:cs="Arial"/>
                <w:b/>
                <w:spacing w:val="-17"/>
                <w:w w:val="95"/>
                <w:lang w:val="es-ES"/>
              </w:rPr>
              <w:t xml:space="preserve"> </w:t>
            </w:r>
            <w:r w:rsidRPr="009B5E04">
              <w:rPr>
                <w:rFonts w:ascii="Arial" w:eastAsia="Arial Unicode MS" w:hAnsi="Arial" w:cs="Arial"/>
                <w:b/>
                <w:w w:val="95"/>
                <w:lang w:val="es-ES"/>
              </w:rPr>
              <w:t>de</w:t>
            </w:r>
            <w:r w:rsidRPr="009B5E04">
              <w:rPr>
                <w:rFonts w:ascii="Arial" w:eastAsia="Arial Unicode MS" w:hAnsi="Arial" w:cs="Arial"/>
                <w:b/>
                <w:spacing w:val="-17"/>
                <w:w w:val="95"/>
                <w:lang w:val="es-ES"/>
              </w:rPr>
              <w:t xml:space="preserve"> </w:t>
            </w:r>
            <w:r w:rsidRPr="009B5E04">
              <w:rPr>
                <w:rFonts w:ascii="Arial" w:eastAsia="Arial Unicode MS" w:hAnsi="Arial" w:cs="Arial"/>
                <w:b/>
                <w:w w:val="95"/>
                <w:lang w:val="es-ES"/>
              </w:rPr>
              <w:t>interés para</w:t>
            </w:r>
            <w:r w:rsidRPr="009B5E04">
              <w:rPr>
                <w:rFonts w:ascii="Arial" w:eastAsia="Arial Unicode MS" w:hAnsi="Arial" w:cs="Arial"/>
                <w:b/>
                <w:spacing w:val="-28"/>
                <w:w w:val="95"/>
                <w:lang w:val="es-ES"/>
              </w:rPr>
              <w:t xml:space="preserve"> </w:t>
            </w:r>
            <w:r w:rsidRPr="009B5E04">
              <w:rPr>
                <w:rFonts w:ascii="Arial" w:eastAsia="Arial Unicode MS" w:hAnsi="Arial" w:cs="Arial"/>
                <w:b/>
                <w:w w:val="95"/>
                <w:lang w:val="es-ES"/>
              </w:rPr>
              <w:t>asegurar</w:t>
            </w:r>
            <w:r w:rsidRPr="009B5E04">
              <w:rPr>
                <w:rFonts w:ascii="Arial" w:eastAsia="Arial Unicode MS" w:hAnsi="Arial" w:cs="Arial"/>
                <w:b/>
                <w:spacing w:val="-27"/>
                <w:w w:val="95"/>
                <w:lang w:val="es-ES"/>
              </w:rPr>
              <w:t xml:space="preserve"> </w:t>
            </w:r>
            <w:r w:rsidRPr="009B5E04">
              <w:rPr>
                <w:rFonts w:ascii="Arial" w:eastAsia="Arial Unicode MS" w:hAnsi="Arial" w:cs="Arial"/>
                <w:b/>
                <w:w w:val="95"/>
                <w:lang w:val="es-ES"/>
              </w:rPr>
              <w:t>que</w:t>
            </w:r>
            <w:r w:rsidRPr="009B5E04">
              <w:rPr>
                <w:rFonts w:ascii="Arial" w:eastAsia="Arial Unicode MS" w:hAnsi="Arial" w:cs="Arial"/>
                <w:b/>
                <w:spacing w:val="-28"/>
                <w:w w:val="95"/>
                <w:lang w:val="es-ES"/>
              </w:rPr>
              <w:t xml:space="preserve"> </w:t>
            </w:r>
            <w:r w:rsidRPr="009B5E04">
              <w:rPr>
                <w:rFonts w:ascii="Arial" w:eastAsia="Arial Unicode MS" w:hAnsi="Arial" w:cs="Arial"/>
                <w:b/>
                <w:w w:val="95"/>
                <w:lang w:val="es-ES"/>
              </w:rPr>
              <w:t>la</w:t>
            </w:r>
            <w:r w:rsidRPr="009B5E04">
              <w:rPr>
                <w:rFonts w:ascii="Arial" w:eastAsia="Arial Unicode MS" w:hAnsi="Arial" w:cs="Arial"/>
                <w:b/>
                <w:spacing w:val="-27"/>
                <w:w w:val="95"/>
                <w:lang w:val="es-ES"/>
              </w:rPr>
              <w:t xml:space="preserve"> </w:t>
            </w:r>
            <w:r w:rsidRPr="009B5E04">
              <w:rPr>
                <w:rFonts w:ascii="Arial" w:eastAsia="Arial Unicode MS" w:hAnsi="Arial" w:cs="Arial"/>
                <w:b/>
                <w:w w:val="95"/>
                <w:lang w:val="es-ES"/>
              </w:rPr>
              <w:t>oferta</w:t>
            </w:r>
            <w:r w:rsidRPr="009B5E04">
              <w:rPr>
                <w:rFonts w:ascii="Arial" w:eastAsia="Arial Unicode MS" w:hAnsi="Arial" w:cs="Arial"/>
                <w:b/>
                <w:spacing w:val="-27"/>
                <w:w w:val="95"/>
                <w:lang w:val="es-ES"/>
              </w:rPr>
              <w:t xml:space="preserve"> </w:t>
            </w:r>
            <w:r w:rsidRPr="009B5E04">
              <w:rPr>
                <w:rFonts w:ascii="Arial" w:eastAsia="Arial Unicode MS" w:hAnsi="Arial" w:cs="Arial"/>
                <w:b/>
                <w:w w:val="95"/>
                <w:lang w:val="es-ES"/>
              </w:rPr>
              <w:t>académica sea</w:t>
            </w:r>
            <w:r w:rsidRPr="009B5E04">
              <w:rPr>
                <w:rFonts w:ascii="Arial" w:eastAsia="Arial Unicode MS" w:hAnsi="Arial" w:cs="Arial"/>
                <w:b/>
                <w:spacing w:val="-21"/>
                <w:w w:val="95"/>
                <w:lang w:val="es-ES"/>
              </w:rPr>
              <w:t xml:space="preserve"> </w:t>
            </w:r>
            <w:r w:rsidRPr="009B5E04">
              <w:rPr>
                <w:rFonts w:ascii="Arial" w:eastAsia="Arial Unicode MS" w:hAnsi="Arial" w:cs="Arial"/>
                <w:b/>
                <w:w w:val="95"/>
                <w:lang w:val="es-ES"/>
              </w:rPr>
              <w:t>pertinente</w:t>
            </w:r>
            <w:r w:rsidRPr="009B5E04">
              <w:rPr>
                <w:rFonts w:ascii="Arial" w:eastAsia="Arial Unicode MS" w:hAnsi="Arial" w:cs="Arial"/>
                <w:b/>
                <w:spacing w:val="-21"/>
                <w:w w:val="95"/>
                <w:lang w:val="es-ES"/>
              </w:rPr>
              <w:t xml:space="preserve"> </w:t>
            </w:r>
            <w:r w:rsidRPr="009B5E04">
              <w:rPr>
                <w:rFonts w:ascii="Arial" w:eastAsia="Arial Unicode MS" w:hAnsi="Arial" w:cs="Arial"/>
                <w:b/>
                <w:w w:val="95"/>
                <w:lang w:val="es-ES"/>
              </w:rPr>
              <w:t>con</w:t>
            </w:r>
            <w:r w:rsidRPr="009B5E04">
              <w:rPr>
                <w:rFonts w:ascii="Arial" w:eastAsia="Arial Unicode MS" w:hAnsi="Arial" w:cs="Arial"/>
                <w:b/>
                <w:spacing w:val="-21"/>
                <w:w w:val="95"/>
                <w:lang w:val="es-ES"/>
              </w:rPr>
              <w:t xml:space="preserve"> </w:t>
            </w:r>
            <w:r w:rsidRPr="009B5E04">
              <w:rPr>
                <w:rFonts w:ascii="Arial" w:eastAsia="Arial Unicode MS" w:hAnsi="Arial" w:cs="Arial"/>
                <w:b/>
                <w:w w:val="95"/>
                <w:lang w:val="es-ES"/>
              </w:rPr>
              <w:t>la</w:t>
            </w:r>
            <w:r w:rsidRPr="009B5E04">
              <w:rPr>
                <w:rFonts w:ascii="Arial" w:eastAsia="Arial Unicode MS" w:hAnsi="Arial" w:cs="Arial"/>
                <w:b/>
                <w:spacing w:val="-21"/>
                <w:w w:val="95"/>
                <w:lang w:val="es-ES"/>
              </w:rPr>
              <w:t xml:space="preserve"> </w:t>
            </w:r>
            <w:r w:rsidRPr="009B5E04">
              <w:rPr>
                <w:rFonts w:ascii="Arial" w:eastAsia="Arial Unicode MS" w:hAnsi="Arial" w:cs="Arial"/>
                <w:b/>
                <w:w w:val="95"/>
                <w:lang w:val="es-ES"/>
              </w:rPr>
              <w:t>demanda</w:t>
            </w:r>
            <w:r w:rsidRPr="009B5E04">
              <w:rPr>
                <w:rFonts w:ascii="Arial" w:eastAsia="Arial Unicode MS" w:hAnsi="Arial" w:cs="Arial"/>
                <w:b/>
                <w:spacing w:val="-21"/>
                <w:w w:val="95"/>
                <w:lang w:val="es-ES"/>
              </w:rPr>
              <w:t xml:space="preserve"> </w:t>
            </w:r>
            <w:r w:rsidRPr="009B5E04">
              <w:rPr>
                <w:rFonts w:ascii="Arial" w:eastAsia="Arial Unicode MS" w:hAnsi="Arial" w:cs="Arial"/>
                <w:b/>
                <w:w w:val="95"/>
                <w:lang w:val="es-ES"/>
              </w:rPr>
              <w:t>social</w:t>
            </w:r>
            <w:r w:rsidR="006C135C" w:rsidRPr="009B5E04">
              <w:rPr>
                <w:rFonts w:ascii="Arial" w:eastAsia="Arial Unicode MS" w:hAnsi="Arial" w:cs="Arial"/>
                <w:b/>
                <w:w w:val="95"/>
                <w:lang w:val="es-ES"/>
              </w:rPr>
              <w:t>.</w:t>
            </w:r>
          </w:p>
          <w:p w:rsidR="006C135C" w:rsidRDefault="006C135C" w:rsidP="00DA5E1F">
            <w:pPr>
              <w:widowControl w:val="0"/>
              <w:spacing w:after="0" w:line="240" w:lineRule="auto"/>
              <w:rPr>
                <w:b/>
                <w:sz w:val="24"/>
                <w:szCs w:val="24"/>
              </w:rPr>
            </w:pPr>
          </w:p>
          <w:p w:rsidR="00DA5E1F" w:rsidRPr="00A40A33" w:rsidRDefault="00A40A33" w:rsidP="00A40A33">
            <w:pPr>
              <w:widowControl w:val="0"/>
              <w:spacing w:after="0" w:line="240" w:lineRule="auto"/>
              <w:rPr>
                <w:rFonts w:ascii="Arial" w:hAnsi="Arial" w:cs="Arial"/>
                <w:b/>
                <w:sz w:val="24"/>
                <w:szCs w:val="24"/>
              </w:rPr>
            </w:pPr>
            <w:r>
              <w:rPr>
                <w:rFonts w:ascii="Arial" w:hAnsi="Arial" w:cs="Arial"/>
                <w:b/>
                <w:sz w:val="24"/>
                <w:szCs w:val="24"/>
              </w:rPr>
              <w:t>Criterios</w:t>
            </w:r>
          </w:p>
          <w:p w:rsidR="00DA5E1F" w:rsidRPr="0063078D" w:rsidRDefault="00DA5E1F" w:rsidP="0063078D">
            <w:pPr>
              <w:pStyle w:val="TableParagraph"/>
              <w:numPr>
                <w:ilvl w:val="0"/>
                <w:numId w:val="25"/>
              </w:numPr>
              <w:spacing w:line="242" w:lineRule="auto"/>
              <w:ind w:right="187"/>
              <w:jc w:val="both"/>
              <w:rPr>
                <w:sz w:val="24"/>
                <w:szCs w:val="24"/>
                <w:highlight w:val="white"/>
              </w:rPr>
            </w:pPr>
            <w:r w:rsidRPr="0063078D">
              <w:rPr>
                <w:w w:val="95"/>
                <w:sz w:val="24"/>
                <w:szCs w:val="24"/>
                <w:lang w:val="es-ES"/>
              </w:rPr>
              <w:t>El</w:t>
            </w:r>
            <w:r w:rsidRPr="0063078D">
              <w:rPr>
                <w:spacing w:val="-24"/>
                <w:w w:val="95"/>
                <w:sz w:val="24"/>
                <w:szCs w:val="24"/>
                <w:lang w:val="es-ES"/>
              </w:rPr>
              <w:t xml:space="preserve"> </w:t>
            </w:r>
            <w:r w:rsidRPr="0063078D">
              <w:rPr>
                <w:w w:val="95"/>
                <w:sz w:val="24"/>
                <w:szCs w:val="24"/>
                <w:lang w:val="es-ES"/>
              </w:rPr>
              <w:t>programa</w:t>
            </w:r>
            <w:r w:rsidRPr="0063078D">
              <w:rPr>
                <w:spacing w:val="-23"/>
                <w:w w:val="95"/>
                <w:sz w:val="24"/>
                <w:szCs w:val="24"/>
                <w:lang w:val="es-ES"/>
              </w:rPr>
              <w:t xml:space="preserve"> </w:t>
            </w:r>
            <w:r w:rsidRPr="0063078D">
              <w:rPr>
                <w:w w:val="95"/>
                <w:sz w:val="24"/>
                <w:szCs w:val="24"/>
                <w:lang w:val="es-ES"/>
              </w:rPr>
              <w:t>de</w:t>
            </w:r>
            <w:r w:rsidRPr="0063078D">
              <w:rPr>
                <w:spacing w:val="-24"/>
                <w:w w:val="95"/>
                <w:sz w:val="24"/>
                <w:szCs w:val="24"/>
                <w:lang w:val="es-ES"/>
              </w:rPr>
              <w:t xml:space="preserve"> </w:t>
            </w:r>
            <w:r w:rsidRPr="0063078D">
              <w:rPr>
                <w:w w:val="95"/>
                <w:sz w:val="24"/>
                <w:szCs w:val="24"/>
                <w:lang w:val="es-ES"/>
              </w:rPr>
              <w:t>estudios</w:t>
            </w:r>
            <w:r w:rsidRPr="0063078D">
              <w:rPr>
                <w:spacing w:val="-24"/>
                <w:w w:val="95"/>
                <w:sz w:val="24"/>
                <w:szCs w:val="24"/>
                <w:lang w:val="es-ES"/>
              </w:rPr>
              <w:t xml:space="preserve"> </w:t>
            </w:r>
            <w:proofErr w:type="spellStart"/>
            <w:r w:rsidRPr="0063078D">
              <w:rPr>
                <w:w w:val="95"/>
                <w:sz w:val="24"/>
                <w:szCs w:val="24"/>
                <w:lang w:val="es-ES"/>
              </w:rPr>
              <w:t>ident</w:t>
            </w:r>
            <w:r w:rsidR="0063078D">
              <w:rPr>
                <w:w w:val="95"/>
                <w:sz w:val="24"/>
                <w:szCs w:val="24"/>
                <w:lang w:val="es-ES"/>
              </w:rPr>
              <w:t>i</w:t>
            </w:r>
            <w:r w:rsidRPr="0063078D">
              <w:rPr>
                <w:w w:val="95"/>
                <w:sz w:val="24"/>
                <w:szCs w:val="24"/>
                <w:lang w:val="es-ES"/>
              </w:rPr>
              <w:t>ﬁca</w:t>
            </w:r>
            <w:proofErr w:type="spellEnd"/>
            <w:r w:rsidRPr="0063078D">
              <w:rPr>
                <w:w w:val="95"/>
                <w:sz w:val="24"/>
                <w:szCs w:val="24"/>
                <w:lang w:val="es-ES"/>
              </w:rPr>
              <w:t xml:space="preserve"> </w:t>
            </w:r>
            <w:r w:rsidRPr="0063078D">
              <w:rPr>
                <w:sz w:val="24"/>
                <w:szCs w:val="24"/>
                <w:lang w:val="es-ES"/>
              </w:rPr>
              <w:t xml:space="preserve">la demanda social, planes de desarrollo regional, nacional o internacional para </w:t>
            </w:r>
            <w:proofErr w:type="spellStart"/>
            <w:r w:rsidRPr="0063078D">
              <w:rPr>
                <w:sz w:val="24"/>
                <w:szCs w:val="24"/>
                <w:lang w:val="es-ES"/>
              </w:rPr>
              <w:t>deﬁnir</w:t>
            </w:r>
            <w:proofErr w:type="spellEnd"/>
            <w:r w:rsidRPr="0063078D">
              <w:rPr>
                <w:sz w:val="24"/>
                <w:szCs w:val="24"/>
                <w:lang w:val="es-ES"/>
              </w:rPr>
              <w:t xml:space="preserve"> la oferta </w:t>
            </w:r>
            <w:r w:rsidRPr="0063078D">
              <w:rPr>
                <w:w w:val="95"/>
                <w:sz w:val="24"/>
                <w:szCs w:val="24"/>
                <w:lang w:val="es-ES"/>
              </w:rPr>
              <w:t>académica</w:t>
            </w:r>
            <w:r w:rsidRPr="0063078D">
              <w:rPr>
                <w:spacing w:val="-27"/>
                <w:w w:val="95"/>
                <w:sz w:val="24"/>
                <w:szCs w:val="24"/>
                <w:lang w:val="es-ES"/>
              </w:rPr>
              <w:t xml:space="preserve"> </w:t>
            </w:r>
            <w:r w:rsidRPr="0063078D">
              <w:rPr>
                <w:w w:val="95"/>
                <w:sz w:val="24"/>
                <w:szCs w:val="24"/>
                <w:lang w:val="es-ES"/>
              </w:rPr>
              <w:t>en</w:t>
            </w:r>
            <w:r w:rsidRPr="0063078D">
              <w:rPr>
                <w:spacing w:val="-27"/>
                <w:w w:val="95"/>
                <w:sz w:val="24"/>
                <w:szCs w:val="24"/>
                <w:lang w:val="es-ES"/>
              </w:rPr>
              <w:t xml:space="preserve"> </w:t>
            </w:r>
            <w:r w:rsidRPr="0063078D">
              <w:rPr>
                <w:w w:val="95"/>
                <w:sz w:val="24"/>
                <w:szCs w:val="24"/>
                <w:lang w:val="es-ES"/>
              </w:rPr>
              <w:t>cuanto</w:t>
            </w:r>
            <w:r w:rsidRPr="0063078D">
              <w:rPr>
                <w:spacing w:val="-26"/>
                <w:w w:val="95"/>
                <w:sz w:val="24"/>
                <w:szCs w:val="24"/>
                <w:lang w:val="es-ES"/>
              </w:rPr>
              <w:t xml:space="preserve"> </w:t>
            </w:r>
            <w:r w:rsidRPr="0063078D">
              <w:rPr>
                <w:w w:val="95"/>
                <w:sz w:val="24"/>
                <w:szCs w:val="24"/>
                <w:lang w:val="es-ES"/>
              </w:rPr>
              <w:t>a</w:t>
            </w:r>
            <w:r w:rsidRPr="0063078D">
              <w:rPr>
                <w:spacing w:val="-27"/>
                <w:w w:val="95"/>
                <w:sz w:val="24"/>
                <w:szCs w:val="24"/>
                <w:lang w:val="es-ES"/>
              </w:rPr>
              <w:t xml:space="preserve"> </w:t>
            </w:r>
            <w:r w:rsidRPr="0063078D">
              <w:rPr>
                <w:w w:val="95"/>
                <w:sz w:val="24"/>
                <w:szCs w:val="24"/>
                <w:lang w:val="es-ES"/>
              </w:rPr>
              <w:t>su</w:t>
            </w:r>
            <w:r w:rsidRPr="0063078D">
              <w:rPr>
                <w:spacing w:val="-26"/>
                <w:w w:val="95"/>
                <w:sz w:val="24"/>
                <w:szCs w:val="24"/>
                <w:lang w:val="es-ES"/>
              </w:rPr>
              <w:t xml:space="preserve"> </w:t>
            </w:r>
            <w:r w:rsidRPr="0063078D">
              <w:rPr>
                <w:w w:val="95"/>
                <w:sz w:val="24"/>
                <w:szCs w:val="24"/>
                <w:lang w:val="es-ES"/>
              </w:rPr>
              <w:t xml:space="preserve">pertinencia </w:t>
            </w:r>
            <w:r w:rsidRPr="0063078D">
              <w:rPr>
                <w:sz w:val="24"/>
                <w:szCs w:val="24"/>
                <w:lang w:val="es-ES"/>
              </w:rPr>
              <w:t xml:space="preserve">y tamaño. Para este proceso se </w:t>
            </w:r>
            <w:r w:rsidRPr="0063078D">
              <w:rPr>
                <w:w w:val="95"/>
                <w:sz w:val="24"/>
                <w:szCs w:val="24"/>
                <w:lang w:val="es-ES"/>
              </w:rPr>
              <w:t>considera</w:t>
            </w:r>
            <w:r w:rsidRPr="0063078D">
              <w:rPr>
                <w:spacing w:val="-20"/>
                <w:w w:val="95"/>
                <w:sz w:val="24"/>
                <w:szCs w:val="24"/>
                <w:lang w:val="es-ES"/>
              </w:rPr>
              <w:t xml:space="preserve"> </w:t>
            </w:r>
            <w:r w:rsidRPr="0063078D">
              <w:rPr>
                <w:w w:val="95"/>
                <w:sz w:val="24"/>
                <w:szCs w:val="24"/>
                <w:lang w:val="es-ES"/>
              </w:rPr>
              <w:t>la</w:t>
            </w:r>
            <w:r w:rsidRPr="0063078D">
              <w:rPr>
                <w:spacing w:val="-19"/>
                <w:w w:val="95"/>
                <w:sz w:val="24"/>
                <w:szCs w:val="24"/>
                <w:lang w:val="es-ES"/>
              </w:rPr>
              <w:t xml:space="preserve"> </w:t>
            </w:r>
            <w:r w:rsidRPr="0063078D">
              <w:rPr>
                <w:w w:val="95"/>
                <w:sz w:val="24"/>
                <w:szCs w:val="24"/>
                <w:lang w:val="es-ES"/>
              </w:rPr>
              <w:t>opinión</w:t>
            </w:r>
            <w:r w:rsidRPr="0063078D">
              <w:rPr>
                <w:spacing w:val="-19"/>
                <w:w w:val="95"/>
                <w:sz w:val="24"/>
                <w:szCs w:val="24"/>
                <w:lang w:val="es-ES"/>
              </w:rPr>
              <w:t xml:space="preserve"> </w:t>
            </w:r>
            <w:r w:rsidRPr="0063078D">
              <w:rPr>
                <w:w w:val="95"/>
                <w:sz w:val="24"/>
                <w:szCs w:val="24"/>
                <w:lang w:val="es-ES"/>
              </w:rPr>
              <w:t>de</w:t>
            </w:r>
            <w:r w:rsidRPr="0063078D">
              <w:rPr>
                <w:spacing w:val="-19"/>
                <w:w w:val="95"/>
                <w:sz w:val="24"/>
                <w:szCs w:val="24"/>
                <w:lang w:val="es-ES"/>
              </w:rPr>
              <w:t xml:space="preserve"> </w:t>
            </w:r>
            <w:r w:rsidRPr="0063078D">
              <w:rPr>
                <w:w w:val="95"/>
                <w:sz w:val="24"/>
                <w:szCs w:val="24"/>
                <w:lang w:val="es-ES"/>
              </w:rPr>
              <w:t>los</w:t>
            </w:r>
            <w:r w:rsidRPr="0063078D">
              <w:rPr>
                <w:spacing w:val="-19"/>
                <w:w w:val="95"/>
                <w:sz w:val="24"/>
                <w:szCs w:val="24"/>
                <w:lang w:val="es-ES"/>
              </w:rPr>
              <w:t xml:space="preserve"> </w:t>
            </w:r>
            <w:r w:rsidRPr="0063078D">
              <w:rPr>
                <w:w w:val="95"/>
                <w:sz w:val="24"/>
                <w:szCs w:val="24"/>
                <w:lang w:val="es-ES"/>
              </w:rPr>
              <w:t>grupos</w:t>
            </w:r>
            <w:r w:rsidRPr="0063078D">
              <w:rPr>
                <w:spacing w:val="-19"/>
                <w:w w:val="95"/>
                <w:sz w:val="24"/>
                <w:szCs w:val="24"/>
                <w:lang w:val="es-ES"/>
              </w:rPr>
              <w:t xml:space="preserve"> </w:t>
            </w:r>
            <w:r w:rsidRPr="0063078D">
              <w:rPr>
                <w:w w:val="95"/>
                <w:sz w:val="24"/>
                <w:szCs w:val="24"/>
                <w:lang w:val="es-ES"/>
              </w:rPr>
              <w:t xml:space="preserve">de </w:t>
            </w:r>
            <w:r w:rsidRPr="0063078D">
              <w:rPr>
                <w:sz w:val="24"/>
                <w:szCs w:val="24"/>
                <w:lang w:val="es-ES"/>
              </w:rPr>
              <w:t>interés.</w:t>
            </w:r>
          </w:p>
        </w:tc>
      </w:tr>
    </w:tbl>
    <w:p w:rsidR="00DA5E1F" w:rsidRDefault="00DA5E1F" w:rsidP="00DA5E1F">
      <w:pPr>
        <w:spacing w:after="0" w:line="240" w:lineRule="auto"/>
        <w:rPr>
          <w:b/>
          <w:sz w:val="24"/>
          <w:szCs w:val="24"/>
        </w:rPr>
      </w:pPr>
    </w:p>
    <w:p w:rsidR="00DA5E1F" w:rsidRPr="00D75062" w:rsidRDefault="00DA5E1F" w:rsidP="00DA5E1F">
      <w:pPr>
        <w:spacing w:after="0" w:line="240" w:lineRule="auto"/>
        <w:jc w:val="both"/>
        <w:rPr>
          <w:rFonts w:ascii="Arial" w:hAnsi="Arial" w:cs="Arial"/>
          <w:b/>
          <w:sz w:val="24"/>
          <w:szCs w:val="24"/>
        </w:rPr>
      </w:pPr>
      <w:r w:rsidRPr="00D75062">
        <w:rPr>
          <w:rFonts w:ascii="Arial" w:hAnsi="Arial" w:cs="Arial"/>
          <w:b/>
          <w:sz w:val="24"/>
          <w:szCs w:val="24"/>
        </w:rPr>
        <w:t>Valoración</w:t>
      </w:r>
    </w:p>
    <w:p w:rsidR="00DA5E1F" w:rsidRPr="00D81639" w:rsidRDefault="00DA5E1F" w:rsidP="00DA5E1F">
      <w:pPr>
        <w:spacing w:after="0" w:line="240" w:lineRule="auto"/>
        <w:jc w:val="both"/>
        <w:rPr>
          <w:rFonts w:ascii="Arial" w:hAnsi="Arial" w:cs="Arial"/>
          <w:color w:val="000000" w:themeColor="text1"/>
          <w:sz w:val="24"/>
          <w:szCs w:val="24"/>
        </w:rPr>
      </w:pPr>
      <w:r w:rsidRPr="00D81639">
        <w:rPr>
          <w:rFonts w:ascii="Arial" w:hAnsi="Arial" w:cs="Arial"/>
          <w:sz w:val="24"/>
          <w:szCs w:val="24"/>
        </w:rPr>
        <w:t xml:space="preserve">La evaluación del Estándar </w:t>
      </w:r>
      <w:r>
        <w:rPr>
          <w:rFonts w:ascii="Arial" w:hAnsi="Arial" w:cs="Arial"/>
          <w:sz w:val="24"/>
          <w:szCs w:val="24"/>
        </w:rPr>
        <w:t>2</w:t>
      </w:r>
      <w:r w:rsidRPr="00D81639">
        <w:rPr>
          <w:rFonts w:ascii="Arial" w:hAnsi="Arial" w:cs="Arial"/>
          <w:sz w:val="24"/>
          <w:szCs w:val="24"/>
        </w:rPr>
        <w:t xml:space="preserve"> </w:t>
      </w:r>
      <w:r w:rsidR="005F4F4D">
        <w:rPr>
          <w:rFonts w:ascii="Arial" w:hAnsi="Arial" w:cs="Arial"/>
          <w:sz w:val="24"/>
          <w:szCs w:val="24"/>
        </w:rPr>
        <w:t>“</w:t>
      </w:r>
      <w:r w:rsidRPr="00D81639">
        <w:rPr>
          <w:rFonts w:ascii="Arial" w:hAnsi="Arial" w:cs="Arial"/>
          <w:sz w:val="24"/>
          <w:szCs w:val="24"/>
        </w:rPr>
        <w:t>P</w:t>
      </w:r>
      <w:r>
        <w:rPr>
          <w:rFonts w:ascii="Arial" w:hAnsi="Arial" w:cs="Arial"/>
          <w:sz w:val="24"/>
          <w:szCs w:val="24"/>
        </w:rPr>
        <w:t>articipación de los grupos de interés</w:t>
      </w:r>
      <w:r w:rsidRPr="00D81639">
        <w:rPr>
          <w:rFonts w:ascii="Arial" w:hAnsi="Arial" w:cs="Arial"/>
          <w:sz w:val="24"/>
          <w:szCs w:val="24"/>
        </w:rPr>
        <w:t xml:space="preserve">” se considera </w:t>
      </w:r>
      <w:r>
        <w:rPr>
          <w:rFonts w:ascii="Arial" w:hAnsi="Arial" w:cs="Arial"/>
          <w:sz w:val="24"/>
          <w:szCs w:val="24"/>
        </w:rPr>
        <w:t xml:space="preserve">como </w:t>
      </w:r>
      <w:r w:rsidRPr="005F4F4D">
        <w:rPr>
          <w:rFonts w:ascii="Arial" w:hAnsi="Arial" w:cs="Arial"/>
          <w:b/>
          <w:sz w:val="24"/>
          <w:szCs w:val="24"/>
        </w:rPr>
        <w:t>Logrado</w:t>
      </w:r>
      <w:r>
        <w:rPr>
          <w:rFonts w:ascii="Arial" w:hAnsi="Arial" w:cs="Arial"/>
          <w:sz w:val="24"/>
          <w:szCs w:val="24"/>
        </w:rPr>
        <w:t xml:space="preserve"> </w:t>
      </w:r>
      <w:r w:rsidR="00A40A33" w:rsidRPr="00A40A33">
        <w:rPr>
          <w:rFonts w:ascii="Arial" w:hAnsi="Arial" w:cs="Arial"/>
          <w:b/>
          <w:sz w:val="24"/>
          <w:szCs w:val="24"/>
        </w:rPr>
        <w:t>parcialmente</w:t>
      </w:r>
      <w:r w:rsidR="00A40A33">
        <w:rPr>
          <w:rFonts w:ascii="Arial" w:hAnsi="Arial" w:cs="Arial"/>
          <w:sz w:val="24"/>
          <w:szCs w:val="24"/>
        </w:rPr>
        <w:t xml:space="preserve"> </w:t>
      </w:r>
      <w:r w:rsidRPr="00D81639">
        <w:rPr>
          <w:rFonts w:ascii="Arial" w:hAnsi="Arial" w:cs="Arial"/>
          <w:color w:val="000000" w:themeColor="text1"/>
          <w:sz w:val="24"/>
          <w:szCs w:val="24"/>
        </w:rPr>
        <w:t xml:space="preserve">de acuerdo con las evidencias, garantías y respaldos que se presentan a continuación. </w:t>
      </w:r>
    </w:p>
    <w:p w:rsidR="00DA5E1F" w:rsidRPr="00AD4157" w:rsidRDefault="00DA5E1F" w:rsidP="00DA5E1F">
      <w:pPr>
        <w:spacing w:after="0" w:line="240" w:lineRule="auto"/>
        <w:jc w:val="both"/>
        <w:rPr>
          <w:b/>
          <w:color w:val="000000" w:themeColor="text1"/>
          <w:sz w:val="24"/>
          <w:szCs w:val="24"/>
        </w:rPr>
      </w:pPr>
    </w:p>
    <w:p w:rsidR="00DA5E1F" w:rsidRPr="00D75062" w:rsidRDefault="00DA5E1F" w:rsidP="00DA5E1F">
      <w:pPr>
        <w:spacing w:after="0" w:line="240" w:lineRule="auto"/>
        <w:jc w:val="both"/>
        <w:rPr>
          <w:rFonts w:ascii="Arial" w:hAnsi="Arial" w:cs="Arial"/>
          <w:b/>
          <w:color w:val="000000" w:themeColor="text1"/>
          <w:sz w:val="24"/>
          <w:szCs w:val="24"/>
        </w:rPr>
      </w:pPr>
      <w:r w:rsidRPr="00D75062">
        <w:rPr>
          <w:rFonts w:ascii="Arial" w:hAnsi="Arial" w:cs="Arial"/>
          <w:b/>
          <w:color w:val="000000" w:themeColor="text1"/>
          <w:sz w:val="24"/>
          <w:szCs w:val="24"/>
        </w:rPr>
        <w:t>Evidencias</w:t>
      </w:r>
    </w:p>
    <w:p w:rsidR="00DA5E1F" w:rsidRPr="00957207" w:rsidRDefault="00DA5E1F" w:rsidP="00DA5E1F">
      <w:pPr>
        <w:spacing w:after="0" w:line="240" w:lineRule="auto"/>
        <w:jc w:val="both"/>
        <w:rPr>
          <w:rFonts w:ascii="Arial" w:hAnsi="Arial" w:cs="Arial"/>
          <w:color w:val="000000" w:themeColor="text1"/>
          <w:sz w:val="24"/>
          <w:szCs w:val="24"/>
        </w:rPr>
      </w:pPr>
      <w:r w:rsidRPr="00957207">
        <w:rPr>
          <w:rFonts w:ascii="Arial" w:hAnsi="Arial" w:cs="Arial"/>
          <w:color w:val="000000" w:themeColor="text1"/>
          <w:sz w:val="24"/>
          <w:szCs w:val="24"/>
          <w:u w:val="single"/>
        </w:rPr>
        <w:t>Evidencia 1</w:t>
      </w:r>
      <w:r w:rsidR="00957207" w:rsidRPr="00957207">
        <w:rPr>
          <w:rFonts w:ascii="Arial" w:hAnsi="Arial" w:cs="Arial"/>
          <w:color w:val="000000" w:themeColor="text1"/>
          <w:sz w:val="24"/>
          <w:szCs w:val="24"/>
        </w:rPr>
        <w:t>:</w:t>
      </w:r>
    </w:p>
    <w:p w:rsidR="00DA5E1F" w:rsidRPr="009120FE" w:rsidRDefault="00DA5E1F" w:rsidP="00DA5E1F">
      <w:pPr>
        <w:spacing w:after="0" w:line="240" w:lineRule="auto"/>
        <w:jc w:val="both"/>
        <w:rPr>
          <w:rFonts w:ascii="Arial" w:hAnsi="Arial" w:cs="Arial"/>
          <w:color w:val="000000" w:themeColor="text1"/>
          <w:sz w:val="24"/>
          <w:szCs w:val="24"/>
        </w:rPr>
      </w:pPr>
      <w:r w:rsidRPr="009120FE">
        <w:rPr>
          <w:rFonts w:ascii="Arial" w:hAnsi="Arial" w:cs="Arial"/>
          <w:color w:val="000000" w:themeColor="text1"/>
          <w:sz w:val="24"/>
          <w:szCs w:val="24"/>
        </w:rPr>
        <w:t>La EPLIN en el año 2016 desarroll</w:t>
      </w:r>
      <w:r>
        <w:rPr>
          <w:rFonts w:ascii="Arial" w:hAnsi="Arial" w:cs="Arial"/>
          <w:color w:val="000000" w:themeColor="text1"/>
          <w:sz w:val="24"/>
          <w:szCs w:val="24"/>
        </w:rPr>
        <w:t>ó</w:t>
      </w:r>
      <w:r w:rsidRPr="009120FE">
        <w:rPr>
          <w:rFonts w:ascii="Arial" w:hAnsi="Arial" w:cs="Arial"/>
          <w:color w:val="000000" w:themeColor="text1"/>
          <w:sz w:val="24"/>
          <w:szCs w:val="24"/>
        </w:rPr>
        <w:t xml:space="preserve"> un estudio de la demanda social de la carrera (F</w:t>
      </w:r>
      <w:r>
        <w:rPr>
          <w:rFonts w:ascii="Arial" w:hAnsi="Arial" w:cs="Arial"/>
          <w:color w:val="000000" w:themeColor="text1"/>
          <w:sz w:val="24"/>
          <w:szCs w:val="24"/>
        </w:rPr>
        <w:t xml:space="preserve">R 2.1 Informe Final </w:t>
      </w:r>
      <w:r w:rsidRPr="009120FE">
        <w:rPr>
          <w:rFonts w:ascii="Arial" w:hAnsi="Arial" w:cs="Arial"/>
          <w:color w:val="000000" w:themeColor="text1"/>
          <w:sz w:val="24"/>
          <w:szCs w:val="24"/>
        </w:rPr>
        <w:t xml:space="preserve">Estudio de </w:t>
      </w:r>
      <w:r>
        <w:rPr>
          <w:rFonts w:ascii="Arial" w:hAnsi="Arial" w:cs="Arial"/>
          <w:color w:val="000000" w:themeColor="text1"/>
          <w:sz w:val="24"/>
          <w:szCs w:val="24"/>
        </w:rPr>
        <w:t>M</w:t>
      </w:r>
      <w:r w:rsidRPr="009120FE">
        <w:rPr>
          <w:rFonts w:ascii="Arial" w:hAnsi="Arial" w:cs="Arial"/>
          <w:color w:val="000000" w:themeColor="text1"/>
          <w:sz w:val="24"/>
          <w:szCs w:val="24"/>
        </w:rPr>
        <w:t>ercado).</w:t>
      </w:r>
    </w:p>
    <w:p w:rsidR="00DA5E1F" w:rsidRPr="009120FE" w:rsidRDefault="00DA5E1F" w:rsidP="00DA5E1F">
      <w:pPr>
        <w:spacing w:after="0" w:line="240" w:lineRule="auto"/>
        <w:jc w:val="both"/>
        <w:rPr>
          <w:rFonts w:ascii="Arial" w:hAnsi="Arial" w:cs="Arial"/>
          <w:color w:val="000000" w:themeColor="text1"/>
          <w:sz w:val="24"/>
          <w:szCs w:val="24"/>
        </w:rPr>
      </w:pPr>
    </w:p>
    <w:p w:rsidR="00DA5E1F" w:rsidRPr="009120FE" w:rsidRDefault="00DA5E1F" w:rsidP="00DA5E1F">
      <w:pPr>
        <w:spacing w:after="0" w:line="240" w:lineRule="auto"/>
        <w:jc w:val="both"/>
        <w:rPr>
          <w:rFonts w:ascii="Arial" w:hAnsi="Arial" w:cs="Arial"/>
          <w:color w:val="000000" w:themeColor="text1"/>
          <w:sz w:val="24"/>
          <w:szCs w:val="24"/>
        </w:rPr>
      </w:pPr>
      <w:r w:rsidRPr="009A0BB5">
        <w:rPr>
          <w:rFonts w:ascii="Arial" w:hAnsi="Arial" w:cs="Arial"/>
          <w:color w:val="000000" w:themeColor="text1"/>
          <w:sz w:val="24"/>
          <w:szCs w:val="24"/>
          <w:u w:val="single"/>
        </w:rPr>
        <w:t>Evidencia 2</w:t>
      </w:r>
      <w:r w:rsidR="00957207">
        <w:rPr>
          <w:rFonts w:ascii="Arial" w:hAnsi="Arial" w:cs="Arial"/>
          <w:color w:val="000000" w:themeColor="text1"/>
          <w:sz w:val="24"/>
          <w:szCs w:val="24"/>
          <w:u w:val="single"/>
        </w:rPr>
        <w:t>:</w:t>
      </w:r>
    </w:p>
    <w:p w:rsidR="00BF4681" w:rsidRDefault="00DA5E1F" w:rsidP="00DA5E1F">
      <w:pPr>
        <w:spacing w:after="0" w:line="240" w:lineRule="auto"/>
        <w:jc w:val="both"/>
        <w:rPr>
          <w:rFonts w:ascii="Arial" w:hAnsi="Arial" w:cs="Arial"/>
          <w:color w:val="000000" w:themeColor="text1"/>
          <w:sz w:val="24"/>
          <w:szCs w:val="24"/>
        </w:rPr>
      </w:pPr>
      <w:r w:rsidRPr="009120FE">
        <w:rPr>
          <w:rFonts w:ascii="Arial" w:hAnsi="Arial" w:cs="Arial"/>
          <w:color w:val="000000" w:themeColor="text1"/>
          <w:sz w:val="24"/>
          <w:szCs w:val="24"/>
        </w:rPr>
        <w:t xml:space="preserve">A través de convenios entre el Centro de Investigaciones de Lingüística Aplicada CILA de la Facultad de Letras y Ciencias Humanas y el Ministerio de Educación, los docentes de la EPLIN participaron </w:t>
      </w:r>
      <w:r w:rsidR="00BF4681">
        <w:rPr>
          <w:rFonts w:ascii="Arial" w:hAnsi="Arial" w:cs="Arial"/>
          <w:color w:val="000000" w:themeColor="text1"/>
          <w:sz w:val="24"/>
          <w:szCs w:val="24"/>
        </w:rPr>
        <w:t>en el Programa de Especialización en Educación Intercultural Bilingüe para formadores de Docentes de Educación Inicial y Educación Primaria de Ámbitos Bilingüe</w:t>
      </w:r>
      <w:r w:rsidR="00BF4681" w:rsidRPr="009120FE">
        <w:rPr>
          <w:rFonts w:ascii="Arial" w:hAnsi="Arial" w:cs="Arial"/>
          <w:color w:val="000000" w:themeColor="text1"/>
          <w:sz w:val="24"/>
          <w:szCs w:val="24"/>
        </w:rPr>
        <w:t xml:space="preserve"> </w:t>
      </w:r>
      <w:r w:rsidR="00BF4681">
        <w:rPr>
          <w:rFonts w:ascii="Arial" w:hAnsi="Arial" w:cs="Arial"/>
          <w:color w:val="000000" w:themeColor="text1"/>
          <w:sz w:val="24"/>
          <w:szCs w:val="24"/>
        </w:rPr>
        <w:t xml:space="preserve"> y Rural Hispano </w:t>
      </w:r>
      <w:r w:rsidRPr="009120FE">
        <w:rPr>
          <w:rFonts w:ascii="Arial" w:hAnsi="Arial" w:cs="Arial"/>
          <w:color w:val="000000" w:themeColor="text1"/>
          <w:sz w:val="24"/>
          <w:szCs w:val="24"/>
        </w:rPr>
        <w:t xml:space="preserve">como </w:t>
      </w:r>
    </w:p>
    <w:p w:rsidR="00DA5E1F" w:rsidRPr="009120FE" w:rsidRDefault="00DA5E1F" w:rsidP="00DA5E1F">
      <w:pPr>
        <w:spacing w:after="0" w:line="240" w:lineRule="auto"/>
        <w:jc w:val="both"/>
        <w:rPr>
          <w:rFonts w:ascii="Arial" w:hAnsi="Arial" w:cs="Arial"/>
          <w:color w:val="000000" w:themeColor="text1"/>
          <w:sz w:val="24"/>
          <w:szCs w:val="24"/>
        </w:rPr>
      </w:pPr>
      <w:r w:rsidRPr="009120FE">
        <w:rPr>
          <w:rFonts w:ascii="Arial" w:hAnsi="Arial" w:cs="Arial"/>
          <w:color w:val="000000" w:themeColor="text1"/>
          <w:sz w:val="24"/>
          <w:szCs w:val="24"/>
        </w:rPr>
        <w:t xml:space="preserve">especialistas atendiendo la demanda en diferentes regiones del país, desarrollando capacitaciones para especializar a los docentes de los Institutos de Educación Intercultural Bilingüe de la Regiones de Cuzco, Lima y Chiclayo </w:t>
      </w:r>
      <w:r w:rsidR="00BF4681">
        <w:rPr>
          <w:rFonts w:ascii="Arial" w:hAnsi="Arial" w:cs="Arial"/>
          <w:color w:val="000000" w:themeColor="text1"/>
          <w:sz w:val="24"/>
          <w:szCs w:val="24"/>
        </w:rPr>
        <w:t xml:space="preserve">en tres módulos durante los años 2015, 2016 y 2017 </w:t>
      </w:r>
      <w:r>
        <w:rPr>
          <w:rFonts w:ascii="Arial" w:hAnsi="Arial" w:cs="Arial"/>
          <w:color w:val="000000" w:themeColor="text1"/>
          <w:sz w:val="24"/>
          <w:szCs w:val="24"/>
        </w:rPr>
        <w:t>(FR 2.2</w:t>
      </w:r>
      <w:r w:rsidR="00BF4681">
        <w:rPr>
          <w:rFonts w:ascii="Arial" w:hAnsi="Arial" w:cs="Arial"/>
          <w:color w:val="000000" w:themeColor="text1"/>
          <w:sz w:val="24"/>
          <w:szCs w:val="24"/>
        </w:rPr>
        <w:t>)</w:t>
      </w:r>
      <w:r w:rsidRPr="009120FE">
        <w:rPr>
          <w:rFonts w:ascii="Arial" w:hAnsi="Arial" w:cs="Arial"/>
          <w:color w:val="000000" w:themeColor="text1"/>
          <w:sz w:val="24"/>
          <w:szCs w:val="24"/>
        </w:rPr>
        <w:t>. Asimismo, a través del Convenio suscrito entre el MINEDU, la Facultad de Educación, el CILA y la Organización No Gubernamental ARPI, se desarrolló un programa de formación de los futuros profesores del Programa de Educación Intercultural Bilingüe de la selva central Región Junín</w:t>
      </w:r>
      <w:r>
        <w:rPr>
          <w:rFonts w:ascii="Arial" w:hAnsi="Arial" w:cs="Arial"/>
          <w:color w:val="000000" w:themeColor="text1"/>
          <w:sz w:val="24"/>
          <w:szCs w:val="24"/>
        </w:rPr>
        <w:t xml:space="preserve"> (FR 2.3</w:t>
      </w:r>
      <w:r w:rsidR="00BF4681">
        <w:rPr>
          <w:rFonts w:ascii="Arial" w:hAnsi="Arial" w:cs="Arial"/>
          <w:color w:val="000000" w:themeColor="text1"/>
          <w:sz w:val="24"/>
          <w:szCs w:val="24"/>
        </w:rPr>
        <w:t xml:space="preserve">). </w:t>
      </w:r>
      <w:r w:rsidRPr="009120FE">
        <w:rPr>
          <w:rFonts w:ascii="Arial" w:hAnsi="Arial" w:cs="Arial"/>
          <w:color w:val="000000" w:themeColor="text1"/>
          <w:sz w:val="24"/>
          <w:szCs w:val="24"/>
        </w:rPr>
        <w:t>La EPLIN tiene vinculación con Instituciones públicas y privadas con la finalidad de contar con sedes de prácticas preprofesionales para sus estudiantes (FR 2.</w:t>
      </w:r>
      <w:r>
        <w:rPr>
          <w:rFonts w:ascii="Arial" w:hAnsi="Arial" w:cs="Arial"/>
          <w:color w:val="000000" w:themeColor="text1"/>
          <w:sz w:val="24"/>
          <w:szCs w:val="24"/>
        </w:rPr>
        <w:t>4</w:t>
      </w:r>
      <w:r w:rsidRPr="009120FE">
        <w:rPr>
          <w:rFonts w:ascii="Arial" w:hAnsi="Arial" w:cs="Arial"/>
          <w:color w:val="000000" w:themeColor="text1"/>
          <w:sz w:val="24"/>
          <w:szCs w:val="24"/>
        </w:rPr>
        <w:t xml:space="preserve">), si bien en la actualidad no se </w:t>
      </w:r>
      <w:r w:rsidRPr="009120FE">
        <w:rPr>
          <w:rFonts w:ascii="Arial" w:hAnsi="Arial" w:cs="Arial"/>
          <w:color w:val="000000" w:themeColor="text1"/>
          <w:sz w:val="24"/>
          <w:szCs w:val="24"/>
        </w:rPr>
        <w:lastRenderedPageBreak/>
        <w:t>cuenta con convenios se tiene previsto desarrollar un programa de convenios con instituciones ya identificadas por su capacidad en el otorgamiento de plazas de prácticas a los estudiantes de la EPLIN en los últimos tres años (FR 2.</w:t>
      </w:r>
      <w:r>
        <w:rPr>
          <w:rFonts w:ascii="Arial" w:hAnsi="Arial" w:cs="Arial"/>
          <w:color w:val="000000" w:themeColor="text1"/>
          <w:sz w:val="24"/>
          <w:szCs w:val="24"/>
        </w:rPr>
        <w:t>5</w:t>
      </w:r>
      <w:r w:rsidRPr="009120FE">
        <w:rPr>
          <w:rFonts w:ascii="Arial" w:hAnsi="Arial" w:cs="Arial"/>
          <w:color w:val="000000" w:themeColor="text1"/>
          <w:sz w:val="24"/>
          <w:szCs w:val="24"/>
        </w:rPr>
        <w:t>)</w:t>
      </w:r>
    </w:p>
    <w:p w:rsidR="00DA5E1F" w:rsidRPr="009120FE" w:rsidRDefault="00DA5E1F" w:rsidP="00DA5E1F">
      <w:pPr>
        <w:spacing w:after="0" w:line="240" w:lineRule="auto"/>
        <w:jc w:val="both"/>
        <w:rPr>
          <w:rFonts w:ascii="Arial" w:hAnsi="Arial" w:cs="Arial"/>
          <w:color w:val="000000" w:themeColor="text1"/>
          <w:sz w:val="24"/>
          <w:szCs w:val="24"/>
        </w:rPr>
      </w:pPr>
    </w:p>
    <w:p w:rsidR="00DA5E1F" w:rsidRPr="009120FE" w:rsidRDefault="00DA5E1F" w:rsidP="00DA5E1F">
      <w:pPr>
        <w:spacing w:after="0" w:line="240" w:lineRule="auto"/>
        <w:jc w:val="both"/>
        <w:rPr>
          <w:rFonts w:ascii="Arial" w:hAnsi="Arial" w:cs="Arial"/>
          <w:color w:val="000000" w:themeColor="text1"/>
          <w:sz w:val="24"/>
          <w:szCs w:val="24"/>
        </w:rPr>
      </w:pPr>
      <w:r w:rsidRPr="009A0BB5">
        <w:rPr>
          <w:rFonts w:ascii="Arial" w:hAnsi="Arial" w:cs="Arial"/>
          <w:color w:val="000000" w:themeColor="text1"/>
          <w:sz w:val="24"/>
          <w:szCs w:val="24"/>
          <w:u w:val="single"/>
        </w:rPr>
        <w:t>Evidencia 3</w:t>
      </w:r>
      <w:r w:rsidRPr="009120FE">
        <w:rPr>
          <w:rFonts w:ascii="Arial" w:hAnsi="Arial" w:cs="Arial"/>
          <w:color w:val="000000" w:themeColor="text1"/>
          <w:sz w:val="24"/>
          <w:szCs w:val="24"/>
        </w:rPr>
        <w:t>:</w:t>
      </w:r>
    </w:p>
    <w:p w:rsidR="00957207" w:rsidRPr="009120FE" w:rsidRDefault="00DA5E1F" w:rsidP="00DA5E1F">
      <w:pPr>
        <w:jc w:val="both"/>
        <w:rPr>
          <w:rFonts w:ascii="Arial" w:hAnsi="Arial" w:cs="Arial"/>
          <w:sz w:val="24"/>
          <w:szCs w:val="24"/>
          <w:lang w:val="es-ES"/>
        </w:rPr>
      </w:pPr>
      <w:r w:rsidRPr="009120FE">
        <w:rPr>
          <w:rFonts w:ascii="Arial" w:hAnsi="Arial" w:cs="Arial"/>
          <w:color w:val="000000" w:themeColor="text1"/>
          <w:sz w:val="24"/>
          <w:szCs w:val="24"/>
        </w:rPr>
        <w:t>El día 17 de enero del 2018, la EPLIN desarroll</w:t>
      </w:r>
      <w:r w:rsidR="00957207">
        <w:rPr>
          <w:rFonts w:ascii="Arial" w:hAnsi="Arial" w:cs="Arial"/>
          <w:color w:val="000000" w:themeColor="text1"/>
          <w:sz w:val="24"/>
          <w:szCs w:val="24"/>
        </w:rPr>
        <w:t>ó</w:t>
      </w:r>
      <w:r w:rsidRPr="009120FE">
        <w:rPr>
          <w:rFonts w:ascii="Arial" w:hAnsi="Arial" w:cs="Arial"/>
          <w:color w:val="000000" w:themeColor="text1"/>
          <w:sz w:val="24"/>
          <w:szCs w:val="24"/>
        </w:rPr>
        <w:t xml:space="preserve"> una reunión con los representantes de los grupos de interés, tal como se consigna en el </w:t>
      </w:r>
      <w:r w:rsidRPr="009120FE">
        <w:rPr>
          <w:rFonts w:ascii="Arial" w:hAnsi="Arial" w:cs="Arial"/>
          <w:sz w:val="24"/>
          <w:szCs w:val="24"/>
          <w:lang w:val="es-ES"/>
        </w:rPr>
        <w:t>Acta de desarrollo de la reunión de coordinación con Grupos de Interés</w:t>
      </w:r>
      <w:r>
        <w:rPr>
          <w:rFonts w:ascii="Arial" w:hAnsi="Arial" w:cs="Arial"/>
          <w:sz w:val="24"/>
          <w:szCs w:val="24"/>
          <w:lang w:val="es-ES"/>
        </w:rPr>
        <w:t xml:space="preserve"> (FR 2.6)</w:t>
      </w:r>
      <w:r w:rsidRPr="009120FE">
        <w:rPr>
          <w:rFonts w:ascii="Arial" w:hAnsi="Arial" w:cs="Arial"/>
          <w:sz w:val="24"/>
          <w:szCs w:val="24"/>
          <w:lang w:val="es-ES"/>
        </w:rPr>
        <w:t xml:space="preserve">, en dicha reunión el representante de la Dirección de Educación Intercultural  Bilingüe y la representante de la UGEL de San Juan de Lurigancho y el Agustino del Ministerio de Educación, expresaron sus requerimientos del perfil de competencias profesionales que deben tener los </w:t>
      </w:r>
      <w:r>
        <w:rPr>
          <w:rFonts w:ascii="Arial" w:hAnsi="Arial" w:cs="Arial"/>
          <w:sz w:val="24"/>
          <w:szCs w:val="24"/>
          <w:lang w:val="es-ES"/>
        </w:rPr>
        <w:t>e</w:t>
      </w:r>
      <w:r w:rsidR="005F4F4D">
        <w:rPr>
          <w:rFonts w:ascii="Arial" w:hAnsi="Arial" w:cs="Arial"/>
          <w:sz w:val="24"/>
          <w:szCs w:val="24"/>
          <w:lang w:val="es-ES"/>
        </w:rPr>
        <w:t>studiantes.</w:t>
      </w:r>
    </w:p>
    <w:p w:rsidR="00DA5E1F" w:rsidRPr="00A40A33" w:rsidRDefault="00D30712" w:rsidP="00C037AE">
      <w:pPr>
        <w:tabs>
          <w:tab w:val="left" w:pos="0"/>
        </w:tabs>
        <w:jc w:val="both"/>
        <w:rPr>
          <w:rFonts w:ascii="Arial" w:hAnsi="Arial" w:cs="Arial"/>
          <w:b/>
          <w:color w:val="auto"/>
          <w:sz w:val="24"/>
          <w:szCs w:val="24"/>
        </w:rPr>
      </w:pPr>
      <w:r w:rsidRPr="00C97D36">
        <w:rPr>
          <w:rFonts w:ascii="Arial" w:hAnsi="Arial" w:cs="Arial"/>
          <w:b/>
          <w:color w:val="auto"/>
          <w:sz w:val="24"/>
          <w:szCs w:val="24"/>
        </w:rPr>
        <w:t>Garantía</w:t>
      </w:r>
      <w:r w:rsidR="00A40A33">
        <w:rPr>
          <w:rFonts w:ascii="Arial" w:hAnsi="Arial" w:cs="Arial"/>
          <w:b/>
          <w:color w:val="auto"/>
          <w:sz w:val="24"/>
          <w:szCs w:val="24"/>
        </w:rPr>
        <w:t xml:space="preserve">                                                                                                                                       </w:t>
      </w:r>
      <w:r w:rsidR="00C037AE">
        <w:rPr>
          <w:rFonts w:ascii="Arial" w:hAnsi="Arial" w:cs="Arial"/>
          <w:b/>
          <w:color w:val="auto"/>
          <w:sz w:val="24"/>
          <w:szCs w:val="24"/>
        </w:rPr>
        <w:t xml:space="preserve">      </w:t>
      </w:r>
      <w:r w:rsidR="00A40A33">
        <w:rPr>
          <w:rFonts w:ascii="Arial" w:hAnsi="Arial" w:cs="Arial"/>
          <w:b/>
          <w:color w:val="auto"/>
          <w:sz w:val="24"/>
          <w:szCs w:val="24"/>
        </w:rPr>
        <w:t xml:space="preserve"> </w:t>
      </w:r>
      <w:r w:rsidR="00DA5E1F" w:rsidRPr="00C97D36">
        <w:rPr>
          <w:rFonts w:ascii="Arial" w:hAnsi="Arial" w:cs="Arial"/>
          <w:sz w:val="24"/>
          <w:szCs w:val="24"/>
        </w:rPr>
        <w:t xml:space="preserve">Para </w:t>
      </w:r>
      <w:r w:rsidR="00DA5E1F">
        <w:rPr>
          <w:rFonts w:ascii="Arial" w:hAnsi="Arial" w:cs="Arial"/>
          <w:sz w:val="24"/>
          <w:szCs w:val="24"/>
        </w:rPr>
        <w:t xml:space="preserve">garantizar la participación de los grupos de interés con la </w:t>
      </w:r>
      <w:r w:rsidR="00DA5E1F">
        <w:rPr>
          <w:rFonts w:ascii="Arial" w:hAnsi="Arial" w:cs="Arial"/>
          <w:color w:val="000000" w:themeColor="text1"/>
          <w:sz w:val="24"/>
          <w:szCs w:val="24"/>
        </w:rPr>
        <w:t>Carrera Profesional de Lingüística</w:t>
      </w:r>
      <w:r w:rsidR="00DA5E1F" w:rsidRPr="00C97D36">
        <w:rPr>
          <w:rFonts w:ascii="Arial" w:hAnsi="Arial" w:cs="Arial"/>
          <w:sz w:val="24"/>
          <w:szCs w:val="24"/>
        </w:rPr>
        <w:t>, el programa cuenta con las siguientes garantías:</w:t>
      </w:r>
    </w:p>
    <w:p w:rsidR="00DA5E1F" w:rsidRDefault="00DA5E1F" w:rsidP="00DA5E1F">
      <w:pPr>
        <w:spacing w:after="0" w:line="240" w:lineRule="auto"/>
        <w:jc w:val="both"/>
        <w:rPr>
          <w:rFonts w:ascii="Arial" w:hAnsi="Arial" w:cs="Arial"/>
          <w:sz w:val="24"/>
          <w:szCs w:val="24"/>
        </w:rPr>
      </w:pPr>
      <w:r w:rsidRPr="00705276">
        <w:rPr>
          <w:rFonts w:ascii="Arial" w:hAnsi="Arial" w:cs="Arial"/>
          <w:sz w:val="24"/>
          <w:szCs w:val="24"/>
          <w:u w:val="single"/>
        </w:rPr>
        <w:t>A nivel normativo</w:t>
      </w:r>
      <w:r w:rsidRPr="00C97D36">
        <w:rPr>
          <w:rFonts w:ascii="Arial" w:hAnsi="Arial" w:cs="Arial"/>
          <w:sz w:val="24"/>
          <w:szCs w:val="24"/>
        </w:rPr>
        <w:t>:</w:t>
      </w:r>
      <w:r>
        <w:rPr>
          <w:rFonts w:ascii="Arial" w:hAnsi="Arial" w:cs="Arial"/>
          <w:sz w:val="24"/>
          <w:szCs w:val="24"/>
        </w:rPr>
        <w:t xml:space="preserve"> </w:t>
      </w:r>
    </w:p>
    <w:p w:rsidR="00DA5E1F" w:rsidRDefault="00DA5E1F" w:rsidP="00DA5E1F">
      <w:pPr>
        <w:spacing w:after="0" w:line="240" w:lineRule="auto"/>
        <w:jc w:val="both"/>
        <w:rPr>
          <w:rFonts w:ascii="Arial" w:hAnsi="Arial" w:cs="Arial"/>
          <w:sz w:val="24"/>
          <w:szCs w:val="24"/>
        </w:rPr>
      </w:pPr>
      <w:r>
        <w:rPr>
          <w:rFonts w:ascii="Arial" w:hAnsi="Arial" w:cs="Arial"/>
          <w:sz w:val="24"/>
          <w:szCs w:val="24"/>
        </w:rPr>
        <w:t>Se cuenta con un marco normativo Nacional e Institucional, el mismo que se sustenta en la L</w:t>
      </w:r>
      <w:r w:rsidR="00C037AE">
        <w:rPr>
          <w:rFonts w:ascii="Arial" w:hAnsi="Arial" w:cs="Arial"/>
          <w:sz w:val="24"/>
          <w:szCs w:val="24"/>
        </w:rPr>
        <w:t xml:space="preserve">ey Universitaria </w:t>
      </w:r>
      <w:r w:rsidR="00F251B5">
        <w:rPr>
          <w:rFonts w:ascii="Arial" w:hAnsi="Arial" w:cs="Arial"/>
          <w:sz w:val="24"/>
          <w:szCs w:val="24"/>
        </w:rPr>
        <w:t xml:space="preserve">N° 30220 </w:t>
      </w:r>
      <w:r>
        <w:rPr>
          <w:rFonts w:ascii="Arial" w:hAnsi="Arial" w:cs="Arial"/>
          <w:sz w:val="24"/>
          <w:szCs w:val="24"/>
        </w:rPr>
        <w:t>(FR 2.7) y el Estatuto de la UNMSM (FR 2.8)</w:t>
      </w:r>
      <w:r w:rsidR="00F251B5">
        <w:rPr>
          <w:rFonts w:ascii="Arial" w:hAnsi="Arial" w:cs="Arial"/>
          <w:sz w:val="24"/>
          <w:szCs w:val="24"/>
        </w:rPr>
        <w:t xml:space="preserve">, la </w:t>
      </w:r>
      <w:r>
        <w:rPr>
          <w:rFonts w:ascii="Arial" w:hAnsi="Arial" w:cs="Arial"/>
          <w:sz w:val="24"/>
          <w:szCs w:val="24"/>
        </w:rPr>
        <w:t>Ley General de Educación (FR 2.9)</w:t>
      </w:r>
      <w:r w:rsidR="00F251B5">
        <w:rPr>
          <w:rFonts w:ascii="Arial" w:hAnsi="Arial" w:cs="Arial"/>
          <w:sz w:val="24"/>
          <w:szCs w:val="24"/>
        </w:rPr>
        <w:t>, la</w:t>
      </w:r>
      <w:r>
        <w:rPr>
          <w:rFonts w:ascii="Arial" w:hAnsi="Arial" w:cs="Arial"/>
          <w:sz w:val="24"/>
          <w:szCs w:val="24"/>
        </w:rPr>
        <w:t xml:space="preserve"> Ley de Lenguas (FR 2.10) Ley del magisterio sobre lenguas (FR 2.11)</w:t>
      </w:r>
      <w:r w:rsidR="00F251B5">
        <w:rPr>
          <w:rFonts w:ascii="Arial" w:hAnsi="Arial" w:cs="Arial"/>
          <w:sz w:val="24"/>
          <w:szCs w:val="24"/>
        </w:rPr>
        <w:t xml:space="preserve">, el </w:t>
      </w:r>
      <w:r w:rsidRPr="00802B45">
        <w:rPr>
          <w:rFonts w:ascii="Arial" w:hAnsi="Arial" w:cs="Arial"/>
          <w:sz w:val="24"/>
          <w:szCs w:val="24"/>
          <w:lang w:val="es-ES"/>
        </w:rPr>
        <w:t>Convenio Nº 169 de la OIT sobre pueblos indígenas y tribales en países independientes</w:t>
      </w:r>
      <w:r>
        <w:rPr>
          <w:rFonts w:ascii="Arial" w:hAnsi="Arial" w:cs="Arial"/>
          <w:sz w:val="24"/>
          <w:szCs w:val="24"/>
          <w:lang w:val="es-ES"/>
        </w:rPr>
        <w:t xml:space="preserve"> (FR 2.12).</w:t>
      </w:r>
      <w:r w:rsidRPr="00802B45">
        <w:rPr>
          <w:rFonts w:ascii="Arial" w:hAnsi="Arial" w:cs="Arial"/>
          <w:sz w:val="24"/>
          <w:szCs w:val="24"/>
          <w:lang w:val="es-ES"/>
        </w:rPr>
        <w:t xml:space="preserve"> Declaración de las Naciones sobre los derechos de los pueblos indígenas</w:t>
      </w:r>
      <w:r>
        <w:rPr>
          <w:rFonts w:ascii="Arial" w:hAnsi="Arial" w:cs="Arial"/>
          <w:sz w:val="24"/>
          <w:szCs w:val="24"/>
          <w:lang w:val="es-ES"/>
        </w:rPr>
        <w:t xml:space="preserve"> (FR 2.13).</w:t>
      </w:r>
    </w:p>
    <w:p w:rsidR="00DA5E1F" w:rsidRPr="00C97D36" w:rsidRDefault="00DA5E1F" w:rsidP="00DA5E1F">
      <w:pPr>
        <w:spacing w:after="0" w:line="240" w:lineRule="auto"/>
        <w:jc w:val="both"/>
        <w:rPr>
          <w:rFonts w:ascii="Arial" w:hAnsi="Arial" w:cs="Arial"/>
          <w:sz w:val="24"/>
          <w:szCs w:val="24"/>
        </w:rPr>
      </w:pPr>
    </w:p>
    <w:p w:rsidR="00DA5E1F" w:rsidRDefault="00DA5E1F" w:rsidP="00DA5E1F">
      <w:pPr>
        <w:spacing w:after="0" w:line="240" w:lineRule="auto"/>
        <w:jc w:val="both"/>
        <w:rPr>
          <w:rFonts w:ascii="Arial" w:hAnsi="Arial" w:cs="Arial"/>
          <w:sz w:val="24"/>
          <w:szCs w:val="24"/>
        </w:rPr>
      </w:pPr>
      <w:r w:rsidRPr="00705276">
        <w:rPr>
          <w:rFonts w:ascii="Arial" w:hAnsi="Arial" w:cs="Arial"/>
          <w:sz w:val="24"/>
          <w:szCs w:val="24"/>
          <w:u w:val="single"/>
        </w:rPr>
        <w:t>A nivel de estructura</w:t>
      </w:r>
      <w:r>
        <w:rPr>
          <w:rFonts w:ascii="Arial" w:hAnsi="Arial" w:cs="Arial"/>
          <w:sz w:val="24"/>
          <w:szCs w:val="24"/>
        </w:rPr>
        <w:t>:</w:t>
      </w:r>
    </w:p>
    <w:p w:rsidR="00DA5E1F" w:rsidRPr="00705276" w:rsidRDefault="00DA5E1F" w:rsidP="00DA5E1F">
      <w:pPr>
        <w:spacing w:after="0" w:line="240" w:lineRule="auto"/>
        <w:jc w:val="both"/>
        <w:rPr>
          <w:rFonts w:ascii="Arial" w:hAnsi="Arial" w:cs="Arial"/>
          <w:sz w:val="24"/>
          <w:szCs w:val="24"/>
        </w:rPr>
      </w:pPr>
      <w:r>
        <w:rPr>
          <w:rFonts w:ascii="Arial" w:hAnsi="Arial" w:cs="Arial"/>
          <w:sz w:val="24"/>
          <w:szCs w:val="24"/>
        </w:rPr>
        <w:t xml:space="preserve">La </w:t>
      </w:r>
      <w:r w:rsidR="00A40A33">
        <w:rPr>
          <w:rFonts w:ascii="Arial" w:hAnsi="Arial" w:cs="Arial"/>
          <w:sz w:val="24"/>
          <w:szCs w:val="24"/>
        </w:rPr>
        <w:t>UNMSM</w:t>
      </w:r>
      <w:r>
        <w:rPr>
          <w:rFonts w:ascii="Arial" w:hAnsi="Arial" w:cs="Arial"/>
          <w:sz w:val="24"/>
          <w:szCs w:val="24"/>
        </w:rPr>
        <w:t xml:space="preserve"> cuenta con la Oficina General de </w:t>
      </w:r>
      <w:r w:rsidR="00A40A33">
        <w:rPr>
          <w:rFonts w:ascii="Arial" w:hAnsi="Arial" w:cs="Arial"/>
          <w:sz w:val="24"/>
          <w:szCs w:val="24"/>
        </w:rPr>
        <w:t xml:space="preserve">Cooperación y </w:t>
      </w:r>
      <w:r>
        <w:rPr>
          <w:rFonts w:ascii="Arial" w:hAnsi="Arial" w:cs="Arial"/>
          <w:sz w:val="24"/>
          <w:szCs w:val="24"/>
        </w:rPr>
        <w:t>Relaciones Interinstitucionales que orienta la política e implementación de convenios de las dependencias de la universidad con instituciones públicas y privadas, tanto a nivel nacional como internacional</w:t>
      </w:r>
      <w:r w:rsidR="00A40A33">
        <w:rPr>
          <w:rFonts w:ascii="Arial" w:hAnsi="Arial" w:cs="Arial"/>
          <w:sz w:val="24"/>
          <w:szCs w:val="24"/>
        </w:rPr>
        <w:t xml:space="preserve">, la cual tiene funciones </w:t>
      </w:r>
      <w:r>
        <w:rPr>
          <w:rFonts w:ascii="Arial" w:hAnsi="Arial" w:cs="Arial"/>
          <w:sz w:val="24"/>
          <w:szCs w:val="24"/>
        </w:rPr>
        <w:t>(FR 2.14). La EPLIN a través del Decanato de la Facultad de Letras y Ciencias Humanas desarrolla vinculación con instituciones para la realización de prácticas preprofesionales de sus estudiantes (FR 2.4)</w:t>
      </w:r>
    </w:p>
    <w:p w:rsidR="00DA5E1F" w:rsidRPr="00C97D36" w:rsidRDefault="00DA5E1F" w:rsidP="00DA5E1F">
      <w:pPr>
        <w:spacing w:after="0" w:line="240" w:lineRule="auto"/>
        <w:jc w:val="both"/>
        <w:rPr>
          <w:rFonts w:ascii="Arial" w:hAnsi="Arial" w:cs="Arial"/>
          <w:sz w:val="24"/>
          <w:szCs w:val="24"/>
        </w:rPr>
      </w:pPr>
    </w:p>
    <w:p w:rsidR="00DA5E1F" w:rsidRPr="009B0F18" w:rsidRDefault="00DA5E1F" w:rsidP="00DA5E1F">
      <w:pPr>
        <w:spacing w:after="0" w:line="240" w:lineRule="auto"/>
        <w:jc w:val="both"/>
        <w:rPr>
          <w:rFonts w:ascii="Arial" w:hAnsi="Arial" w:cs="Arial"/>
          <w:sz w:val="24"/>
          <w:szCs w:val="24"/>
        </w:rPr>
      </w:pPr>
      <w:r w:rsidRPr="009B0F18">
        <w:rPr>
          <w:rFonts w:ascii="Arial" w:hAnsi="Arial" w:cs="Arial"/>
          <w:sz w:val="24"/>
          <w:szCs w:val="24"/>
          <w:u w:val="single"/>
        </w:rPr>
        <w:t>A nivel de recursos</w:t>
      </w:r>
      <w:r>
        <w:rPr>
          <w:rFonts w:ascii="Arial" w:hAnsi="Arial" w:cs="Arial"/>
          <w:sz w:val="24"/>
          <w:szCs w:val="24"/>
        </w:rPr>
        <w:t>:</w:t>
      </w:r>
    </w:p>
    <w:p w:rsidR="00DA5E1F" w:rsidRPr="00C97D36" w:rsidRDefault="00DA5E1F" w:rsidP="00DA5E1F">
      <w:pPr>
        <w:pStyle w:val="Prrafodelista"/>
        <w:pBdr>
          <w:top w:val="none" w:sz="0" w:space="0" w:color="auto"/>
          <w:left w:val="none" w:sz="0" w:space="0" w:color="auto"/>
          <w:bottom w:val="none" w:sz="0" w:space="0" w:color="auto"/>
          <w:right w:val="none" w:sz="0" w:space="0" w:color="auto"/>
          <w:between w:val="none" w:sz="0" w:space="0" w:color="auto"/>
        </w:pBdr>
        <w:spacing w:after="0" w:line="240" w:lineRule="auto"/>
        <w:ind w:left="0"/>
        <w:contextualSpacing w:val="0"/>
        <w:jc w:val="both"/>
        <w:rPr>
          <w:rFonts w:ascii="Arial" w:hAnsi="Arial" w:cs="Arial"/>
          <w:sz w:val="24"/>
          <w:szCs w:val="24"/>
        </w:rPr>
      </w:pPr>
      <w:r w:rsidRPr="006F2839">
        <w:rPr>
          <w:rFonts w:ascii="Arial" w:hAnsi="Arial" w:cs="Arial"/>
          <w:color w:val="000000" w:themeColor="text1"/>
          <w:sz w:val="24"/>
          <w:szCs w:val="24"/>
        </w:rPr>
        <w:t xml:space="preserve">La Escuela Profesional de </w:t>
      </w:r>
      <w:r>
        <w:rPr>
          <w:rFonts w:ascii="Arial" w:hAnsi="Arial" w:cs="Arial"/>
          <w:color w:val="000000" w:themeColor="text1"/>
          <w:sz w:val="24"/>
          <w:szCs w:val="24"/>
        </w:rPr>
        <w:t>Lingüística cuenta con una asignación presupuestal para la ejecución de su Plan Operativo Anual (FR 2.15).</w:t>
      </w:r>
    </w:p>
    <w:p w:rsidR="00DA5E1F" w:rsidRPr="00C97D36" w:rsidRDefault="00DA5E1F" w:rsidP="00DA5E1F">
      <w:pPr>
        <w:spacing w:after="0" w:line="240" w:lineRule="auto"/>
        <w:jc w:val="both"/>
        <w:rPr>
          <w:rFonts w:ascii="Arial" w:hAnsi="Arial" w:cs="Arial"/>
          <w:b/>
          <w:sz w:val="24"/>
          <w:szCs w:val="24"/>
        </w:rPr>
      </w:pPr>
    </w:p>
    <w:p w:rsidR="00DA5E1F" w:rsidRDefault="00D30712" w:rsidP="00DA5E1F">
      <w:pPr>
        <w:spacing w:after="0" w:line="240" w:lineRule="auto"/>
        <w:jc w:val="both"/>
        <w:rPr>
          <w:rFonts w:ascii="Arial" w:hAnsi="Arial" w:cs="Arial"/>
          <w:b/>
          <w:sz w:val="24"/>
          <w:szCs w:val="24"/>
        </w:rPr>
      </w:pPr>
      <w:r w:rsidRPr="00D81639">
        <w:rPr>
          <w:rFonts w:ascii="Arial" w:hAnsi="Arial" w:cs="Arial"/>
          <w:b/>
          <w:sz w:val="24"/>
          <w:szCs w:val="24"/>
        </w:rPr>
        <w:t>Respaldo</w:t>
      </w:r>
    </w:p>
    <w:p w:rsidR="00A40A33" w:rsidRDefault="00DA5E1F" w:rsidP="00DA5E1F">
      <w:pPr>
        <w:spacing w:after="0" w:line="240" w:lineRule="auto"/>
        <w:jc w:val="both"/>
        <w:rPr>
          <w:rFonts w:ascii="Arial" w:hAnsi="Arial" w:cs="Arial"/>
          <w:sz w:val="24"/>
          <w:szCs w:val="24"/>
        </w:rPr>
      </w:pPr>
      <w:r w:rsidRPr="00182DA1">
        <w:rPr>
          <w:rFonts w:ascii="Arial" w:hAnsi="Arial" w:cs="Arial"/>
          <w:sz w:val="24"/>
          <w:szCs w:val="24"/>
        </w:rPr>
        <w:t>Las f</w:t>
      </w:r>
      <w:r>
        <w:rPr>
          <w:rFonts w:ascii="Arial" w:hAnsi="Arial" w:cs="Arial"/>
          <w:sz w:val="24"/>
          <w:szCs w:val="24"/>
        </w:rPr>
        <w:t xml:space="preserve">uentes de respaldo (FR) que sustentan las evidencias y garantías de logro </w:t>
      </w:r>
    </w:p>
    <w:p w:rsidR="00DA5E1F" w:rsidRDefault="00DA5E1F" w:rsidP="00DA5E1F">
      <w:pPr>
        <w:spacing w:after="0" w:line="240" w:lineRule="auto"/>
        <w:jc w:val="both"/>
        <w:rPr>
          <w:rFonts w:ascii="Arial" w:hAnsi="Arial" w:cs="Arial"/>
          <w:sz w:val="24"/>
          <w:szCs w:val="24"/>
        </w:rPr>
      </w:pPr>
      <w:r>
        <w:rPr>
          <w:rFonts w:ascii="Arial" w:hAnsi="Arial" w:cs="Arial"/>
          <w:sz w:val="24"/>
          <w:szCs w:val="24"/>
        </w:rPr>
        <w:t>del Estándar 2, son las siguientes:</w:t>
      </w:r>
    </w:p>
    <w:p w:rsidR="00A40A33" w:rsidRPr="00182DA1" w:rsidRDefault="00A40A33" w:rsidP="00DA5E1F">
      <w:pPr>
        <w:spacing w:after="0" w:line="240" w:lineRule="auto"/>
        <w:jc w:val="both"/>
        <w:rPr>
          <w:rFonts w:ascii="Arial" w:hAnsi="Arial" w:cs="Arial"/>
          <w:sz w:val="24"/>
          <w:szCs w:val="24"/>
        </w:rPr>
      </w:pPr>
    </w:p>
    <w:p w:rsidR="0063078D" w:rsidRDefault="00DA5E1F" w:rsidP="00DA5E1F">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FR 2.1  In</w:t>
      </w:r>
      <w:r w:rsidR="00BF4681">
        <w:rPr>
          <w:rFonts w:ascii="Arial" w:hAnsi="Arial" w:cs="Arial"/>
          <w:color w:val="000000" w:themeColor="text1"/>
          <w:sz w:val="24"/>
          <w:szCs w:val="24"/>
        </w:rPr>
        <w:t xml:space="preserve">forme Final Estudio de Mercado </w:t>
      </w:r>
    </w:p>
    <w:p w:rsidR="00B56B71" w:rsidRDefault="00DA5E1F" w:rsidP="00DA5E1F">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 xml:space="preserve">FR 2.2  </w:t>
      </w:r>
      <w:r w:rsidR="00BF4681">
        <w:rPr>
          <w:rFonts w:ascii="Arial" w:hAnsi="Arial" w:cs="Arial"/>
          <w:color w:val="000000" w:themeColor="text1"/>
          <w:sz w:val="24"/>
          <w:szCs w:val="24"/>
        </w:rPr>
        <w:t>Convenio Minedu-CILA para la realización del Programa de Especialización en Educación Intercultural Bilingüe para formadores de Docentes de Educación Inicial y Educación Primaria de Ámbitos Bilingüe</w:t>
      </w:r>
      <w:r w:rsidR="00BF4681" w:rsidRPr="009120FE">
        <w:rPr>
          <w:rFonts w:ascii="Arial" w:hAnsi="Arial" w:cs="Arial"/>
          <w:color w:val="000000" w:themeColor="text1"/>
          <w:sz w:val="24"/>
          <w:szCs w:val="24"/>
        </w:rPr>
        <w:t xml:space="preserve"> </w:t>
      </w:r>
      <w:r w:rsidR="00BF4681">
        <w:rPr>
          <w:rFonts w:ascii="Arial" w:hAnsi="Arial" w:cs="Arial"/>
          <w:color w:val="000000" w:themeColor="text1"/>
          <w:sz w:val="24"/>
          <w:szCs w:val="24"/>
        </w:rPr>
        <w:t xml:space="preserve"> y Rural Hispano</w:t>
      </w:r>
      <w:r>
        <w:rPr>
          <w:rFonts w:ascii="Arial" w:hAnsi="Arial" w:cs="Arial"/>
          <w:color w:val="000000" w:themeColor="text1"/>
          <w:sz w:val="24"/>
          <w:szCs w:val="24"/>
        </w:rPr>
        <w:t xml:space="preserve"> </w:t>
      </w:r>
      <w:r w:rsidR="00BF4681" w:rsidRPr="009120FE">
        <w:rPr>
          <w:rFonts w:ascii="Arial" w:hAnsi="Arial" w:cs="Arial"/>
          <w:color w:val="000000" w:themeColor="text1"/>
          <w:sz w:val="24"/>
          <w:szCs w:val="24"/>
        </w:rPr>
        <w:t xml:space="preserve">especializar a los docentes de los Institutos de Educación Intercultural Bilingüe de la Regiones de Cuzco, Lima y Chiclayo </w:t>
      </w:r>
      <w:r w:rsidR="00BF4681">
        <w:rPr>
          <w:rFonts w:ascii="Arial" w:hAnsi="Arial" w:cs="Arial"/>
          <w:color w:val="000000" w:themeColor="text1"/>
          <w:sz w:val="24"/>
          <w:szCs w:val="24"/>
        </w:rPr>
        <w:t>en tres módulos durante los años 2015, 2016 y 2017</w:t>
      </w:r>
    </w:p>
    <w:p w:rsidR="00DA5E1F" w:rsidRDefault="00DA5E1F" w:rsidP="00DA5E1F">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lastRenderedPageBreak/>
        <w:t xml:space="preserve">FR 2.3  </w:t>
      </w:r>
      <w:r w:rsidR="00D203AE">
        <w:rPr>
          <w:rFonts w:ascii="Arial" w:hAnsi="Arial" w:cs="Arial"/>
          <w:color w:val="000000" w:themeColor="text1"/>
          <w:sz w:val="24"/>
          <w:szCs w:val="24"/>
        </w:rPr>
        <w:t xml:space="preserve">Convenio de </w:t>
      </w:r>
      <w:r w:rsidR="00D203AE" w:rsidRPr="009120FE">
        <w:rPr>
          <w:rFonts w:ascii="Arial" w:hAnsi="Arial" w:cs="Arial"/>
          <w:color w:val="000000" w:themeColor="text1"/>
          <w:sz w:val="24"/>
          <w:szCs w:val="24"/>
        </w:rPr>
        <w:t>la Facultad de Educación, el CILA y la Organización No Gubernamental ARPI</w:t>
      </w:r>
      <w:r w:rsidR="00D203AE">
        <w:rPr>
          <w:rFonts w:ascii="Arial" w:hAnsi="Arial" w:cs="Arial"/>
          <w:color w:val="000000" w:themeColor="text1"/>
          <w:sz w:val="24"/>
          <w:szCs w:val="24"/>
        </w:rPr>
        <w:t xml:space="preserve"> que </w:t>
      </w:r>
      <w:r w:rsidR="00D203AE" w:rsidRPr="009120FE">
        <w:rPr>
          <w:rFonts w:ascii="Arial" w:hAnsi="Arial" w:cs="Arial"/>
          <w:color w:val="000000" w:themeColor="text1"/>
          <w:sz w:val="24"/>
          <w:szCs w:val="24"/>
        </w:rPr>
        <w:t xml:space="preserve">desarrolló un programa de formación de los futuros profesores del Programa de Educación Intercultural Bilingüe de </w:t>
      </w:r>
      <w:r w:rsidR="00D203AE">
        <w:rPr>
          <w:rFonts w:ascii="Arial" w:hAnsi="Arial" w:cs="Arial"/>
          <w:color w:val="000000" w:themeColor="text1"/>
          <w:sz w:val="24"/>
          <w:szCs w:val="24"/>
        </w:rPr>
        <w:t xml:space="preserve">la </w:t>
      </w:r>
      <w:r w:rsidR="00D203AE" w:rsidRPr="009120FE">
        <w:rPr>
          <w:rFonts w:ascii="Arial" w:hAnsi="Arial" w:cs="Arial"/>
          <w:color w:val="000000" w:themeColor="text1"/>
          <w:sz w:val="24"/>
          <w:szCs w:val="24"/>
        </w:rPr>
        <w:t xml:space="preserve"> Región Junín</w:t>
      </w:r>
      <w:r w:rsidR="00D203AE">
        <w:rPr>
          <w:rFonts w:ascii="Arial" w:hAnsi="Arial" w:cs="Arial"/>
          <w:color w:val="000000" w:themeColor="text1"/>
          <w:sz w:val="24"/>
          <w:szCs w:val="24"/>
        </w:rPr>
        <w:t xml:space="preserve"> en la </w:t>
      </w:r>
      <w:r>
        <w:rPr>
          <w:rFonts w:ascii="Arial" w:hAnsi="Arial" w:cs="Arial"/>
          <w:color w:val="000000" w:themeColor="text1"/>
          <w:sz w:val="24"/>
          <w:szCs w:val="24"/>
        </w:rPr>
        <w:t xml:space="preserve">selva central </w:t>
      </w:r>
    </w:p>
    <w:p w:rsidR="00DA5E1F" w:rsidRDefault="00DA5E1F" w:rsidP="00DA5E1F">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 xml:space="preserve">FR 2.4 Documento Relación de instituciones públicas y privadas para el ejercicio de las Prácticas Preprofesionales. </w:t>
      </w:r>
    </w:p>
    <w:p w:rsidR="00DA5E1F" w:rsidRDefault="00DA5E1F" w:rsidP="00DA5E1F">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FR 2.5 Informe 2017-II de la Comisión de Prácticas Preprofesionales</w:t>
      </w:r>
      <w:r w:rsidR="00F251B5">
        <w:rPr>
          <w:rFonts w:ascii="Arial" w:hAnsi="Arial" w:cs="Arial"/>
          <w:color w:val="000000" w:themeColor="text1"/>
          <w:sz w:val="24"/>
          <w:szCs w:val="24"/>
        </w:rPr>
        <w:t>.</w:t>
      </w:r>
      <w:r>
        <w:rPr>
          <w:rFonts w:ascii="Arial" w:hAnsi="Arial" w:cs="Arial"/>
          <w:color w:val="000000" w:themeColor="text1"/>
          <w:sz w:val="24"/>
          <w:szCs w:val="24"/>
        </w:rPr>
        <w:t xml:space="preserve"> </w:t>
      </w:r>
    </w:p>
    <w:p w:rsidR="00DA5E1F" w:rsidRDefault="00DA5E1F" w:rsidP="00DA5E1F">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FR 2.6 Acta de Reunión Grupos de Interés del 17 de enero de 2018</w:t>
      </w:r>
      <w:r w:rsidR="00F251B5">
        <w:rPr>
          <w:rFonts w:ascii="Arial" w:hAnsi="Arial" w:cs="Arial"/>
          <w:color w:val="000000" w:themeColor="text1"/>
          <w:sz w:val="24"/>
          <w:szCs w:val="24"/>
        </w:rPr>
        <w:t>.</w:t>
      </w:r>
    </w:p>
    <w:p w:rsidR="00DA5E1F" w:rsidRDefault="00DA5E1F" w:rsidP="00DA5E1F">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 xml:space="preserve">FR 2.7  </w:t>
      </w:r>
      <w:r>
        <w:rPr>
          <w:rFonts w:ascii="Arial" w:hAnsi="Arial" w:cs="Arial"/>
          <w:sz w:val="24"/>
          <w:szCs w:val="24"/>
        </w:rPr>
        <w:t>L</w:t>
      </w:r>
      <w:r w:rsidR="00C037AE">
        <w:rPr>
          <w:rFonts w:ascii="Arial" w:hAnsi="Arial" w:cs="Arial"/>
          <w:sz w:val="24"/>
          <w:szCs w:val="24"/>
        </w:rPr>
        <w:t xml:space="preserve">ey Universitaria </w:t>
      </w:r>
      <w:r w:rsidR="005F4F4D">
        <w:rPr>
          <w:rFonts w:ascii="Arial" w:hAnsi="Arial" w:cs="Arial"/>
          <w:sz w:val="24"/>
          <w:szCs w:val="24"/>
        </w:rPr>
        <w:t>N° 30220</w:t>
      </w:r>
      <w:r w:rsidR="00F251B5">
        <w:rPr>
          <w:rFonts w:ascii="Arial" w:hAnsi="Arial" w:cs="Arial"/>
          <w:sz w:val="24"/>
          <w:szCs w:val="24"/>
        </w:rPr>
        <w:t>.</w:t>
      </w:r>
    </w:p>
    <w:p w:rsidR="00DA5E1F" w:rsidRDefault="00DA5E1F" w:rsidP="00DA5E1F">
      <w:pPr>
        <w:spacing w:after="0" w:line="240" w:lineRule="auto"/>
        <w:jc w:val="both"/>
        <w:rPr>
          <w:rFonts w:ascii="Arial" w:hAnsi="Arial" w:cs="Arial"/>
          <w:sz w:val="24"/>
          <w:szCs w:val="24"/>
        </w:rPr>
      </w:pPr>
      <w:r>
        <w:rPr>
          <w:rFonts w:ascii="Arial" w:hAnsi="Arial" w:cs="Arial"/>
          <w:color w:val="000000" w:themeColor="text1"/>
          <w:sz w:val="24"/>
          <w:szCs w:val="24"/>
        </w:rPr>
        <w:t xml:space="preserve">FR 2.8  </w:t>
      </w:r>
      <w:r>
        <w:rPr>
          <w:rFonts w:ascii="Arial" w:hAnsi="Arial" w:cs="Arial"/>
          <w:sz w:val="24"/>
          <w:szCs w:val="24"/>
        </w:rPr>
        <w:t>Estatuto de la UNMSM</w:t>
      </w:r>
      <w:r w:rsidR="00F251B5">
        <w:rPr>
          <w:rFonts w:ascii="Arial" w:hAnsi="Arial" w:cs="Arial"/>
          <w:sz w:val="24"/>
          <w:szCs w:val="24"/>
        </w:rPr>
        <w:t>.</w:t>
      </w:r>
    </w:p>
    <w:p w:rsidR="00DA5E1F" w:rsidRDefault="00DA5E1F" w:rsidP="00DA5E1F">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 xml:space="preserve">FR 2.9  </w:t>
      </w:r>
      <w:r>
        <w:rPr>
          <w:rFonts w:ascii="Arial" w:hAnsi="Arial" w:cs="Arial"/>
          <w:sz w:val="24"/>
          <w:szCs w:val="24"/>
        </w:rPr>
        <w:t>Ley General de Educación</w:t>
      </w:r>
      <w:r w:rsidR="00F251B5">
        <w:rPr>
          <w:rFonts w:ascii="Arial" w:hAnsi="Arial" w:cs="Arial"/>
          <w:sz w:val="24"/>
          <w:szCs w:val="24"/>
        </w:rPr>
        <w:t>.</w:t>
      </w:r>
      <w:r>
        <w:rPr>
          <w:rFonts w:ascii="Arial" w:hAnsi="Arial" w:cs="Arial"/>
          <w:sz w:val="24"/>
          <w:szCs w:val="24"/>
        </w:rPr>
        <w:t xml:space="preserve">  </w:t>
      </w:r>
    </w:p>
    <w:p w:rsidR="00DA5E1F" w:rsidRDefault="00DA5E1F" w:rsidP="00DA5E1F">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FR 2.10 Ley de Lenguas</w:t>
      </w:r>
      <w:r w:rsidR="00F251B5">
        <w:rPr>
          <w:rFonts w:ascii="Arial" w:hAnsi="Arial" w:cs="Arial"/>
          <w:color w:val="000000" w:themeColor="text1"/>
          <w:sz w:val="24"/>
          <w:szCs w:val="24"/>
        </w:rPr>
        <w:t>.</w:t>
      </w:r>
    </w:p>
    <w:p w:rsidR="00DA5E1F" w:rsidRDefault="00DA5E1F" w:rsidP="00DA5E1F">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FR 2.11 Ley del Magisterio sobre Lenguas</w:t>
      </w:r>
      <w:r w:rsidR="00F251B5">
        <w:rPr>
          <w:rFonts w:ascii="Arial" w:hAnsi="Arial" w:cs="Arial"/>
          <w:color w:val="000000" w:themeColor="text1"/>
          <w:sz w:val="24"/>
          <w:szCs w:val="24"/>
        </w:rPr>
        <w:t>.</w:t>
      </w:r>
    </w:p>
    <w:p w:rsidR="00DA5E1F" w:rsidRDefault="00DA5E1F" w:rsidP="00DA5E1F">
      <w:pPr>
        <w:spacing w:after="0" w:line="240" w:lineRule="auto"/>
        <w:jc w:val="both"/>
        <w:rPr>
          <w:rFonts w:ascii="Arial" w:hAnsi="Arial" w:cs="Arial"/>
          <w:sz w:val="24"/>
          <w:szCs w:val="24"/>
          <w:lang w:val="es-ES"/>
        </w:rPr>
      </w:pPr>
      <w:r>
        <w:rPr>
          <w:rFonts w:ascii="Arial" w:hAnsi="Arial" w:cs="Arial"/>
          <w:sz w:val="24"/>
          <w:szCs w:val="24"/>
        </w:rPr>
        <w:t xml:space="preserve">FR 2.12 </w:t>
      </w:r>
      <w:r w:rsidRPr="00802B45">
        <w:rPr>
          <w:rFonts w:ascii="Arial" w:hAnsi="Arial" w:cs="Arial"/>
          <w:sz w:val="24"/>
          <w:szCs w:val="24"/>
          <w:lang w:val="es-ES"/>
        </w:rPr>
        <w:t>Convenio Nº 169 de la OIT sobre pueblos indígenas y tribales en países independientes</w:t>
      </w:r>
      <w:r w:rsidR="00A40A33">
        <w:rPr>
          <w:rFonts w:ascii="Arial" w:hAnsi="Arial" w:cs="Arial"/>
          <w:sz w:val="24"/>
          <w:szCs w:val="24"/>
          <w:lang w:val="es-ES"/>
        </w:rPr>
        <w:t>.</w:t>
      </w:r>
    </w:p>
    <w:p w:rsidR="00DA5E1F" w:rsidRDefault="00DA5E1F" w:rsidP="00DA5E1F">
      <w:pPr>
        <w:spacing w:after="0" w:line="240" w:lineRule="auto"/>
        <w:jc w:val="both"/>
        <w:rPr>
          <w:rFonts w:ascii="Arial" w:hAnsi="Arial" w:cs="Arial"/>
          <w:sz w:val="24"/>
          <w:szCs w:val="24"/>
          <w:lang w:val="es-ES"/>
        </w:rPr>
      </w:pPr>
      <w:r>
        <w:rPr>
          <w:rFonts w:ascii="Arial" w:hAnsi="Arial" w:cs="Arial"/>
          <w:color w:val="000000" w:themeColor="text1"/>
          <w:sz w:val="24"/>
          <w:szCs w:val="24"/>
        </w:rPr>
        <w:t xml:space="preserve">FR 2.13 </w:t>
      </w:r>
      <w:r w:rsidRPr="00802B45">
        <w:rPr>
          <w:rFonts w:ascii="Arial" w:hAnsi="Arial" w:cs="Arial"/>
          <w:sz w:val="24"/>
          <w:szCs w:val="24"/>
          <w:lang w:val="es-ES"/>
        </w:rPr>
        <w:t>Declaración de las Naciones sobre los derechos de los pueblos indígenas</w:t>
      </w:r>
      <w:r w:rsidR="00F251B5">
        <w:rPr>
          <w:rFonts w:ascii="Arial" w:hAnsi="Arial" w:cs="Arial"/>
          <w:sz w:val="24"/>
          <w:szCs w:val="24"/>
          <w:lang w:val="es-ES"/>
        </w:rPr>
        <w:t>.</w:t>
      </w:r>
    </w:p>
    <w:p w:rsidR="00DA5E1F" w:rsidRPr="00F251B5" w:rsidRDefault="00DA5E1F" w:rsidP="00DA5E1F">
      <w:pPr>
        <w:spacing w:after="0" w:line="240" w:lineRule="auto"/>
        <w:jc w:val="both"/>
        <w:rPr>
          <w:rFonts w:ascii="Arial" w:hAnsi="Arial" w:cs="Arial"/>
          <w:sz w:val="24"/>
          <w:szCs w:val="24"/>
        </w:rPr>
      </w:pPr>
      <w:r>
        <w:rPr>
          <w:rFonts w:ascii="Arial" w:hAnsi="Arial" w:cs="Arial"/>
          <w:sz w:val="24"/>
          <w:szCs w:val="24"/>
        </w:rPr>
        <w:t xml:space="preserve">FR 2.14 </w:t>
      </w:r>
      <w:r w:rsidR="00A40A33">
        <w:rPr>
          <w:rFonts w:ascii="Arial" w:hAnsi="Arial" w:cs="Arial"/>
          <w:sz w:val="24"/>
          <w:szCs w:val="24"/>
        </w:rPr>
        <w:t>Funciones de la Oficina General de Cooperación y Relaciones Interinstitucionales.</w:t>
      </w:r>
      <w:r w:rsidRPr="00F251B5">
        <w:rPr>
          <w:rFonts w:ascii="Arial" w:hAnsi="Arial" w:cs="Arial"/>
          <w:sz w:val="24"/>
          <w:szCs w:val="24"/>
        </w:rPr>
        <w:t xml:space="preserve"> </w:t>
      </w:r>
    </w:p>
    <w:p w:rsidR="00DA5E1F" w:rsidRDefault="00DA5E1F" w:rsidP="00DA5E1F">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FR 2.15 Plan Operativo Anual de la EP de Lingüística</w:t>
      </w:r>
      <w:r w:rsidR="00A40A33">
        <w:rPr>
          <w:rFonts w:ascii="Arial" w:hAnsi="Arial" w:cs="Arial"/>
          <w:color w:val="000000" w:themeColor="text1"/>
          <w:sz w:val="24"/>
          <w:szCs w:val="24"/>
        </w:rPr>
        <w:t>.</w:t>
      </w:r>
    </w:p>
    <w:p w:rsidR="00DA5E1F" w:rsidRDefault="00DA5E1F" w:rsidP="00DA5E1F">
      <w:pPr>
        <w:spacing w:after="0" w:line="240" w:lineRule="auto"/>
        <w:jc w:val="both"/>
        <w:rPr>
          <w:rFonts w:ascii="Arial" w:hAnsi="Arial" w:cs="Arial"/>
          <w:color w:val="000000" w:themeColor="text1"/>
          <w:sz w:val="24"/>
          <w:szCs w:val="24"/>
        </w:rPr>
      </w:pPr>
    </w:p>
    <w:p w:rsidR="00DA5E1F" w:rsidRPr="00A40A33" w:rsidRDefault="00D30712" w:rsidP="00DA5E1F">
      <w:pPr>
        <w:spacing w:after="0" w:line="240" w:lineRule="auto"/>
        <w:jc w:val="both"/>
        <w:rPr>
          <w:rFonts w:ascii="Arial" w:hAnsi="Arial" w:cs="Arial"/>
          <w:b/>
          <w:color w:val="000000" w:themeColor="text1"/>
          <w:sz w:val="24"/>
          <w:szCs w:val="24"/>
        </w:rPr>
      </w:pPr>
      <w:r w:rsidRPr="00D75062">
        <w:rPr>
          <w:rFonts w:ascii="Arial" w:hAnsi="Arial" w:cs="Arial"/>
          <w:b/>
          <w:color w:val="000000" w:themeColor="text1"/>
          <w:sz w:val="24"/>
          <w:szCs w:val="24"/>
        </w:rPr>
        <w:t>Objeción</w:t>
      </w:r>
    </w:p>
    <w:p w:rsidR="00DA5E1F" w:rsidRPr="009120FE" w:rsidRDefault="00DA5E1F" w:rsidP="00DA5E1F">
      <w:pPr>
        <w:spacing w:after="0" w:line="240" w:lineRule="auto"/>
        <w:jc w:val="both"/>
        <w:rPr>
          <w:rFonts w:ascii="Arial" w:hAnsi="Arial" w:cs="Arial"/>
          <w:color w:val="000000" w:themeColor="text1"/>
          <w:sz w:val="24"/>
          <w:szCs w:val="24"/>
        </w:rPr>
      </w:pPr>
      <w:r w:rsidRPr="009120FE">
        <w:rPr>
          <w:rFonts w:ascii="Arial" w:hAnsi="Arial" w:cs="Arial"/>
          <w:color w:val="000000" w:themeColor="text1"/>
          <w:sz w:val="24"/>
          <w:szCs w:val="24"/>
        </w:rPr>
        <w:t>No se cuenta con convenios establecidos con grupos de interés. Falta presupuesto para implementar acciones de vinculación con instituciones a nivel nacional.</w:t>
      </w:r>
    </w:p>
    <w:p w:rsidR="00DA5E1F" w:rsidRDefault="00DA5E1F" w:rsidP="00DA5E1F">
      <w:pPr>
        <w:spacing w:after="0" w:line="240" w:lineRule="auto"/>
        <w:jc w:val="both"/>
        <w:rPr>
          <w:rFonts w:ascii="Arial" w:hAnsi="Arial" w:cs="Arial"/>
          <w:b/>
          <w:color w:val="000000" w:themeColor="text1"/>
          <w:sz w:val="24"/>
          <w:szCs w:val="24"/>
        </w:rPr>
      </w:pPr>
    </w:p>
    <w:p w:rsidR="00DA5E1F" w:rsidRPr="00D75062" w:rsidRDefault="00D30712" w:rsidP="00DA5E1F">
      <w:pPr>
        <w:spacing w:after="0" w:line="240" w:lineRule="auto"/>
        <w:jc w:val="both"/>
        <w:rPr>
          <w:rFonts w:ascii="Arial" w:hAnsi="Arial" w:cs="Arial"/>
          <w:b/>
          <w:color w:val="000000" w:themeColor="text1"/>
          <w:sz w:val="24"/>
          <w:szCs w:val="24"/>
        </w:rPr>
      </w:pPr>
      <w:r w:rsidRPr="00D75062">
        <w:rPr>
          <w:rFonts w:ascii="Arial" w:hAnsi="Arial" w:cs="Arial"/>
          <w:b/>
          <w:color w:val="000000" w:themeColor="text1"/>
          <w:sz w:val="24"/>
          <w:szCs w:val="24"/>
        </w:rPr>
        <w:t>Conclusión</w:t>
      </w:r>
    </w:p>
    <w:p w:rsidR="009B5E04" w:rsidRDefault="00DA5E1F" w:rsidP="00A40A33">
      <w:pPr>
        <w:widowControl w:val="0"/>
        <w:spacing w:after="0" w:line="240" w:lineRule="auto"/>
        <w:jc w:val="both"/>
        <w:rPr>
          <w:rFonts w:ascii="Arial" w:eastAsia="Arial" w:hAnsi="Arial" w:cs="Arial"/>
          <w:sz w:val="24"/>
          <w:szCs w:val="24"/>
          <w:highlight w:val="white"/>
        </w:rPr>
      </w:pPr>
      <w:r w:rsidRPr="00191CE9">
        <w:rPr>
          <w:rFonts w:ascii="Arial" w:hAnsi="Arial" w:cs="Arial"/>
          <w:color w:val="000000" w:themeColor="text1"/>
          <w:sz w:val="24"/>
          <w:szCs w:val="24"/>
        </w:rPr>
        <w:t xml:space="preserve">De acuerdo a las evidencias, las garantías y el respaldo presentado, se concluye que el </w:t>
      </w:r>
      <w:r w:rsidR="00AE3B8C">
        <w:rPr>
          <w:rFonts w:ascii="Arial" w:hAnsi="Arial" w:cs="Arial"/>
          <w:color w:val="000000" w:themeColor="text1"/>
          <w:sz w:val="24"/>
          <w:szCs w:val="24"/>
        </w:rPr>
        <w:t>estándar</w:t>
      </w:r>
      <w:r>
        <w:rPr>
          <w:rFonts w:ascii="Arial" w:hAnsi="Arial" w:cs="Arial"/>
          <w:color w:val="000000" w:themeColor="text1"/>
          <w:sz w:val="24"/>
          <w:szCs w:val="24"/>
        </w:rPr>
        <w:t xml:space="preserve"> 2 </w:t>
      </w:r>
      <w:r w:rsidR="00AE3B8C">
        <w:rPr>
          <w:rFonts w:ascii="Arial" w:hAnsi="Arial" w:cs="Arial"/>
          <w:color w:val="000000" w:themeColor="text1"/>
          <w:sz w:val="24"/>
          <w:szCs w:val="24"/>
        </w:rPr>
        <w:t>“</w:t>
      </w:r>
      <w:r>
        <w:rPr>
          <w:rFonts w:ascii="Arial" w:hAnsi="Arial" w:cs="Arial"/>
          <w:color w:val="000000" w:themeColor="text1"/>
          <w:sz w:val="24"/>
          <w:szCs w:val="24"/>
        </w:rPr>
        <w:t>Participación de los grupos de interés</w:t>
      </w:r>
      <w:r w:rsidR="00AE3B8C">
        <w:rPr>
          <w:rFonts w:ascii="Arial" w:hAnsi="Arial" w:cs="Arial"/>
          <w:color w:val="000000" w:themeColor="text1"/>
          <w:sz w:val="24"/>
          <w:szCs w:val="24"/>
        </w:rPr>
        <w:t>”</w:t>
      </w:r>
      <w:r>
        <w:rPr>
          <w:rFonts w:ascii="Arial" w:eastAsia="Arial" w:hAnsi="Arial" w:cs="Arial"/>
          <w:i/>
          <w:sz w:val="24"/>
          <w:szCs w:val="24"/>
          <w:highlight w:val="white"/>
        </w:rPr>
        <w:t xml:space="preserve">, </w:t>
      </w:r>
      <w:r w:rsidRPr="00191CE9">
        <w:rPr>
          <w:rFonts w:ascii="Arial" w:eastAsia="Arial" w:hAnsi="Arial" w:cs="Arial"/>
          <w:sz w:val="24"/>
          <w:szCs w:val="24"/>
          <w:highlight w:val="white"/>
        </w:rPr>
        <w:t>se encue</w:t>
      </w:r>
      <w:r>
        <w:rPr>
          <w:rFonts w:ascii="Arial" w:eastAsia="Arial" w:hAnsi="Arial" w:cs="Arial"/>
          <w:sz w:val="24"/>
          <w:szCs w:val="24"/>
          <w:highlight w:val="white"/>
        </w:rPr>
        <w:t>n</w:t>
      </w:r>
      <w:r w:rsidRPr="00191CE9">
        <w:rPr>
          <w:rFonts w:ascii="Arial" w:eastAsia="Arial" w:hAnsi="Arial" w:cs="Arial"/>
          <w:sz w:val="24"/>
          <w:szCs w:val="24"/>
          <w:highlight w:val="white"/>
        </w:rPr>
        <w:t xml:space="preserve">tra en condición de </w:t>
      </w:r>
      <w:r w:rsidRPr="00A40A33">
        <w:rPr>
          <w:rFonts w:ascii="Arial" w:eastAsia="Arial" w:hAnsi="Arial" w:cs="Arial"/>
          <w:b/>
          <w:sz w:val="24"/>
          <w:szCs w:val="24"/>
          <w:highlight w:val="white"/>
        </w:rPr>
        <w:t>Logrado</w:t>
      </w:r>
      <w:r w:rsidR="00A40A33" w:rsidRPr="00A40A33">
        <w:rPr>
          <w:rFonts w:ascii="Arial" w:eastAsia="Arial" w:hAnsi="Arial" w:cs="Arial"/>
          <w:b/>
          <w:sz w:val="24"/>
          <w:szCs w:val="24"/>
          <w:highlight w:val="white"/>
        </w:rPr>
        <w:t xml:space="preserve"> parcialmente</w:t>
      </w:r>
      <w:r w:rsidRPr="00191CE9">
        <w:rPr>
          <w:rFonts w:ascii="Arial" w:eastAsia="Arial" w:hAnsi="Arial" w:cs="Arial"/>
          <w:sz w:val="24"/>
          <w:szCs w:val="24"/>
          <w:highlight w:val="white"/>
        </w:rPr>
        <w:t>.</w:t>
      </w:r>
    </w:p>
    <w:p w:rsidR="00C037AE" w:rsidRPr="00A40A33" w:rsidRDefault="00C037AE" w:rsidP="00A40A33">
      <w:pPr>
        <w:widowControl w:val="0"/>
        <w:spacing w:after="0" w:line="240" w:lineRule="auto"/>
        <w:jc w:val="both"/>
        <w:rPr>
          <w:rFonts w:ascii="Arial" w:eastAsia="Arial" w:hAnsi="Arial" w:cs="Arial"/>
          <w:sz w:val="24"/>
          <w:szCs w:val="24"/>
          <w:highlight w:val="white"/>
        </w:rPr>
      </w:pPr>
    </w:p>
    <w:p w:rsidR="008F2BEB" w:rsidRPr="00AE3B8C" w:rsidRDefault="008F2BEB" w:rsidP="00AE3B8C">
      <w:pPr>
        <w:jc w:val="both"/>
        <w:rPr>
          <w:rFonts w:ascii="Arial" w:hAnsi="Arial" w:cs="Arial"/>
          <w:b/>
          <w:color w:val="C45911" w:themeColor="accent2" w:themeShade="BF"/>
        </w:rPr>
      </w:pPr>
      <w:r w:rsidRPr="00693B95">
        <w:rPr>
          <w:rFonts w:ascii="Arial" w:hAnsi="Arial" w:cs="Arial"/>
          <w:b/>
          <w:color w:val="C45911" w:themeColor="accent2" w:themeShade="BF"/>
          <w:sz w:val="24"/>
          <w:szCs w:val="24"/>
        </w:rPr>
        <w:t>4.3 ESTÁNDAR 3. REVISIÓN PERIÓDICA Y PARTICIPATIVA DE LAS POLÍTICAS Y OBJETIVOS</w:t>
      </w:r>
    </w:p>
    <w:tbl>
      <w:tblPr>
        <w:tblW w:w="85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4"/>
      </w:tblGrid>
      <w:tr w:rsidR="008F2BEB" w:rsidRPr="00DA5E1F" w:rsidTr="00C9109B">
        <w:tc>
          <w:tcPr>
            <w:tcW w:w="8504" w:type="dxa"/>
            <w:shd w:val="clear" w:color="auto" w:fill="auto"/>
            <w:tcMar>
              <w:top w:w="100" w:type="dxa"/>
              <w:left w:w="100" w:type="dxa"/>
              <w:bottom w:w="100" w:type="dxa"/>
              <w:right w:w="100" w:type="dxa"/>
            </w:tcMar>
          </w:tcPr>
          <w:p w:rsidR="008F2BEB" w:rsidRPr="009B5E04" w:rsidRDefault="008F2BEB" w:rsidP="008F2BEB">
            <w:pPr>
              <w:widowControl w:val="0"/>
              <w:spacing w:after="0" w:line="240" w:lineRule="auto"/>
              <w:rPr>
                <w:rFonts w:ascii="Arial" w:hAnsi="Arial" w:cs="Arial"/>
                <w:b/>
              </w:rPr>
            </w:pPr>
            <w:r w:rsidRPr="009B5E04">
              <w:rPr>
                <w:rFonts w:ascii="Arial" w:hAnsi="Arial" w:cs="Arial"/>
                <w:b/>
                <w:lang w:val="es-ES"/>
              </w:rPr>
              <w:t>El</w:t>
            </w:r>
            <w:r w:rsidRPr="009B5E04">
              <w:rPr>
                <w:rFonts w:ascii="Arial" w:hAnsi="Arial" w:cs="Arial"/>
                <w:b/>
                <w:spacing w:val="-30"/>
                <w:lang w:val="es-ES"/>
              </w:rPr>
              <w:t xml:space="preserve"> </w:t>
            </w:r>
            <w:r w:rsidRPr="009B5E04">
              <w:rPr>
                <w:rFonts w:ascii="Arial" w:hAnsi="Arial" w:cs="Arial"/>
                <w:b/>
                <w:lang w:val="es-ES"/>
              </w:rPr>
              <w:t>programa</w:t>
            </w:r>
            <w:r w:rsidRPr="009B5E04">
              <w:rPr>
                <w:rFonts w:ascii="Arial" w:hAnsi="Arial" w:cs="Arial"/>
                <w:b/>
                <w:spacing w:val="-30"/>
                <w:lang w:val="es-ES"/>
              </w:rPr>
              <w:t xml:space="preserve"> </w:t>
            </w:r>
            <w:r w:rsidRPr="009B5E04">
              <w:rPr>
                <w:rFonts w:ascii="Arial" w:hAnsi="Arial" w:cs="Arial"/>
                <w:b/>
                <w:lang w:val="es-ES"/>
              </w:rPr>
              <w:t>de</w:t>
            </w:r>
            <w:r w:rsidRPr="009B5E04">
              <w:rPr>
                <w:rFonts w:ascii="Arial" w:hAnsi="Arial" w:cs="Arial"/>
                <w:b/>
                <w:spacing w:val="-29"/>
                <w:lang w:val="es-ES"/>
              </w:rPr>
              <w:t xml:space="preserve"> </w:t>
            </w:r>
            <w:r w:rsidRPr="009B5E04">
              <w:rPr>
                <w:rFonts w:ascii="Arial" w:hAnsi="Arial" w:cs="Arial"/>
                <w:b/>
                <w:lang w:val="es-ES"/>
              </w:rPr>
              <w:t>estudios</w:t>
            </w:r>
            <w:r w:rsidRPr="009B5E04">
              <w:rPr>
                <w:rFonts w:ascii="Arial" w:hAnsi="Arial" w:cs="Arial"/>
                <w:b/>
                <w:spacing w:val="-30"/>
                <w:lang w:val="es-ES"/>
              </w:rPr>
              <w:t xml:space="preserve"> </w:t>
            </w:r>
            <w:r w:rsidRPr="009B5E04">
              <w:rPr>
                <w:rFonts w:ascii="Arial" w:hAnsi="Arial" w:cs="Arial"/>
                <w:b/>
                <w:lang w:val="es-ES"/>
              </w:rPr>
              <w:t>mantiene</w:t>
            </w:r>
            <w:r w:rsidRPr="009B5E04">
              <w:rPr>
                <w:rFonts w:ascii="Arial" w:hAnsi="Arial" w:cs="Arial"/>
                <w:b/>
                <w:spacing w:val="-29"/>
                <w:lang w:val="es-ES"/>
              </w:rPr>
              <w:t xml:space="preserve"> </w:t>
            </w:r>
            <w:r w:rsidRPr="009B5E04">
              <w:rPr>
                <w:rFonts w:ascii="Arial" w:hAnsi="Arial" w:cs="Arial"/>
                <w:b/>
                <w:lang w:val="es-ES"/>
              </w:rPr>
              <w:t xml:space="preserve">y ejecuta mecanismos de revisión </w:t>
            </w:r>
            <w:r w:rsidRPr="009B5E04">
              <w:rPr>
                <w:rFonts w:ascii="Arial" w:hAnsi="Arial" w:cs="Arial"/>
                <w:b/>
                <w:w w:val="95"/>
                <w:lang w:val="es-ES"/>
              </w:rPr>
              <w:t>periódica</w:t>
            </w:r>
            <w:r w:rsidRPr="009B5E04">
              <w:rPr>
                <w:rFonts w:ascii="Arial" w:hAnsi="Arial" w:cs="Arial"/>
                <w:b/>
                <w:spacing w:val="-23"/>
                <w:w w:val="95"/>
                <w:lang w:val="es-ES"/>
              </w:rPr>
              <w:t xml:space="preserve"> </w:t>
            </w:r>
            <w:r w:rsidRPr="009B5E04">
              <w:rPr>
                <w:rFonts w:ascii="Arial" w:hAnsi="Arial" w:cs="Arial"/>
                <w:b/>
                <w:w w:val="95"/>
                <w:lang w:val="es-ES"/>
              </w:rPr>
              <w:t>y</w:t>
            </w:r>
            <w:r w:rsidRPr="009B5E04">
              <w:rPr>
                <w:rFonts w:ascii="Arial" w:hAnsi="Arial" w:cs="Arial"/>
                <w:b/>
                <w:spacing w:val="-22"/>
                <w:w w:val="95"/>
                <w:lang w:val="es-ES"/>
              </w:rPr>
              <w:t xml:space="preserve"> </w:t>
            </w:r>
            <w:r w:rsidRPr="009B5E04">
              <w:rPr>
                <w:rFonts w:ascii="Arial" w:hAnsi="Arial" w:cs="Arial"/>
                <w:b/>
                <w:w w:val="95"/>
                <w:lang w:val="es-ES"/>
              </w:rPr>
              <w:t>participativa</w:t>
            </w:r>
            <w:r w:rsidRPr="009B5E04">
              <w:rPr>
                <w:rFonts w:ascii="Arial" w:hAnsi="Arial" w:cs="Arial"/>
                <w:b/>
                <w:spacing w:val="-22"/>
                <w:w w:val="95"/>
                <w:lang w:val="es-ES"/>
              </w:rPr>
              <w:t xml:space="preserve"> </w:t>
            </w:r>
            <w:r w:rsidRPr="009B5E04">
              <w:rPr>
                <w:rFonts w:ascii="Arial" w:hAnsi="Arial" w:cs="Arial"/>
                <w:b/>
                <w:w w:val="95"/>
                <w:lang w:val="es-ES"/>
              </w:rPr>
              <w:t>de</w:t>
            </w:r>
            <w:r w:rsidRPr="009B5E04">
              <w:rPr>
                <w:rFonts w:ascii="Arial" w:hAnsi="Arial" w:cs="Arial"/>
                <w:b/>
                <w:spacing w:val="-23"/>
                <w:w w:val="95"/>
                <w:lang w:val="es-ES"/>
              </w:rPr>
              <w:t xml:space="preserve"> </w:t>
            </w:r>
            <w:r w:rsidRPr="009B5E04">
              <w:rPr>
                <w:rFonts w:ascii="Arial" w:hAnsi="Arial" w:cs="Arial"/>
                <w:b/>
                <w:w w:val="95"/>
                <w:lang w:val="es-ES"/>
              </w:rPr>
              <w:t>las</w:t>
            </w:r>
            <w:r w:rsidRPr="009B5E04">
              <w:rPr>
                <w:rFonts w:ascii="Arial" w:hAnsi="Arial" w:cs="Arial"/>
                <w:b/>
                <w:spacing w:val="-22"/>
                <w:w w:val="95"/>
                <w:lang w:val="es-ES"/>
              </w:rPr>
              <w:t xml:space="preserve"> </w:t>
            </w:r>
            <w:r w:rsidRPr="009B5E04">
              <w:rPr>
                <w:rFonts w:ascii="Arial" w:hAnsi="Arial" w:cs="Arial"/>
                <w:b/>
                <w:w w:val="95"/>
                <w:lang w:val="es-ES"/>
              </w:rPr>
              <w:t xml:space="preserve">políticas </w:t>
            </w:r>
            <w:r w:rsidRPr="009B5E04">
              <w:rPr>
                <w:rFonts w:ascii="Arial" w:hAnsi="Arial" w:cs="Arial"/>
                <w:b/>
                <w:lang w:val="es-ES"/>
              </w:rPr>
              <w:t xml:space="preserve">y objetivos institucionales que </w:t>
            </w:r>
            <w:r w:rsidRPr="009B5E04">
              <w:rPr>
                <w:rFonts w:ascii="Arial" w:hAnsi="Arial" w:cs="Arial"/>
                <w:b/>
                <w:w w:val="95"/>
                <w:lang w:val="es-ES"/>
              </w:rPr>
              <w:t>permiten</w:t>
            </w:r>
            <w:r w:rsidRPr="009B5E04">
              <w:rPr>
                <w:rFonts w:ascii="Arial" w:hAnsi="Arial" w:cs="Arial"/>
                <w:b/>
                <w:spacing w:val="-19"/>
                <w:w w:val="95"/>
                <w:lang w:val="es-ES"/>
              </w:rPr>
              <w:t xml:space="preserve"> </w:t>
            </w:r>
            <w:r w:rsidRPr="009B5E04">
              <w:rPr>
                <w:rFonts w:ascii="Arial" w:hAnsi="Arial" w:cs="Arial"/>
                <w:b/>
                <w:w w:val="95"/>
                <w:lang w:val="es-ES"/>
              </w:rPr>
              <w:t>reorientar</w:t>
            </w:r>
            <w:r w:rsidRPr="009B5E04">
              <w:rPr>
                <w:rFonts w:ascii="Arial" w:hAnsi="Arial" w:cs="Arial"/>
                <w:b/>
                <w:spacing w:val="-18"/>
                <w:w w:val="95"/>
                <w:lang w:val="es-ES"/>
              </w:rPr>
              <w:t xml:space="preserve"> </w:t>
            </w:r>
            <w:r w:rsidRPr="009B5E04">
              <w:rPr>
                <w:rFonts w:ascii="Arial" w:hAnsi="Arial" w:cs="Arial"/>
                <w:b/>
                <w:w w:val="95"/>
                <w:lang w:val="es-ES"/>
              </w:rPr>
              <w:t>sus</w:t>
            </w:r>
            <w:r w:rsidRPr="009B5E04">
              <w:rPr>
                <w:rFonts w:ascii="Arial" w:hAnsi="Arial" w:cs="Arial"/>
                <w:b/>
                <w:spacing w:val="-18"/>
                <w:w w:val="95"/>
                <w:lang w:val="es-ES"/>
              </w:rPr>
              <w:t xml:space="preserve"> </w:t>
            </w:r>
            <w:r w:rsidRPr="009B5E04">
              <w:rPr>
                <w:rFonts w:ascii="Arial" w:hAnsi="Arial" w:cs="Arial"/>
                <w:b/>
                <w:w w:val="95"/>
                <w:lang w:val="es-ES"/>
              </w:rPr>
              <w:t>metas,</w:t>
            </w:r>
            <w:r w:rsidRPr="009B5E04">
              <w:rPr>
                <w:rFonts w:ascii="Arial" w:hAnsi="Arial" w:cs="Arial"/>
                <w:b/>
                <w:spacing w:val="-19"/>
                <w:w w:val="95"/>
                <w:lang w:val="es-ES"/>
              </w:rPr>
              <w:t xml:space="preserve"> </w:t>
            </w:r>
            <w:r w:rsidRPr="009B5E04">
              <w:rPr>
                <w:rFonts w:ascii="Arial" w:hAnsi="Arial" w:cs="Arial"/>
                <w:b/>
                <w:w w:val="95"/>
                <w:lang w:val="es-ES"/>
              </w:rPr>
              <w:t xml:space="preserve">planes </w:t>
            </w:r>
            <w:r w:rsidRPr="009B5E04">
              <w:rPr>
                <w:rFonts w:ascii="Arial" w:hAnsi="Arial" w:cs="Arial"/>
                <w:b/>
                <w:lang w:val="es-ES"/>
              </w:rPr>
              <w:t>de</w:t>
            </w:r>
            <w:r w:rsidRPr="009B5E04">
              <w:rPr>
                <w:rFonts w:ascii="Arial" w:hAnsi="Arial" w:cs="Arial"/>
                <w:b/>
                <w:spacing w:val="-15"/>
                <w:lang w:val="es-ES"/>
              </w:rPr>
              <w:t xml:space="preserve"> </w:t>
            </w:r>
            <w:r w:rsidRPr="009B5E04">
              <w:rPr>
                <w:rFonts w:ascii="Arial" w:hAnsi="Arial" w:cs="Arial"/>
                <w:b/>
                <w:lang w:val="es-ES"/>
              </w:rPr>
              <w:t>acción</w:t>
            </w:r>
            <w:r w:rsidRPr="009B5E04">
              <w:rPr>
                <w:rFonts w:ascii="Arial" w:hAnsi="Arial" w:cs="Arial"/>
                <w:b/>
                <w:spacing w:val="-14"/>
                <w:lang w:val="es-ES"/>
              </w:rPr>
              <w:t xml:space="preserve"> </w:t>
            </w:r>
            <w:r w:rsidRPr="009B5E04">
              <w:rPr>
                <w:rFonts w:ascii="Arial" w:hAnsi="Arial" w:cs="Arial"/>
                <w:b/>
                <w:lang w:val="es-ES"/>
              </w:rPr>
              <w:t>y</w:t>
            </w:r>
            <w:r w:rsidRPr="009B5E04">
              <w:rPr>
                <w:rFonts w:ascii="Arial" w:hAnsi="Arial" w:cs="Arial"/>
                <w:b/>
                <w:spacing w:val="-14"/>
                <w:lang w:val="es-ES"/>
              </w:rPr>
              <w:t xml:space="preserve"> </w:t>
            </w:r>
            <w:r w:rsidRPr="009B5E04">
              <w:rPr>
                <w:rFonts w:ascii="Arial" w:hAnsi="Arial" w:cs="Arial"/>
                <w:b/>
                <w:lang w:val="es-ES"/>
              </w:rPr>
              <w:t>recursos.</w:t>
            </w:r>
          </w:p>
          <w:p w:rsidR="006C135C" w:rsidRPr="009B5E04" w:rsidRDefault="006C135C" w:rsidP="00C9109B">
            <w:pPr>
              <w:widowControl w:val="0"/>
              <w:spacing w:after="0" w:line="240" w:lineRule="auto"/>
              <w:rPr>
                <w:rFonts w:ascii="Arial" w:hAnsi="Arial" w:cs="Arial"/>
                <w:b/>
              </w:rPr>
            </w:pPr>
          </w:p>
          <w:p w:rsidR="006C135C" w:rsidRPr="00C037AE" w:rsidRDefault="00C037AE" w:rsidP="00C037AE">
            <w:pPr>
              <w:widowControl w:val="0"/>
              <w:spacing w:after="0" w:line="240" w:lineRule="auto"/>
              <w:rPr>
                <w:rFonts w:ascii="Arial" w:hAnsi="Arial" w:cs="Arial"/>
                <w:b/>
              </w:rPr>
            </w:pPr>
            <w:r>
              <w:rPr>
                <w:rFonts w:ascii="Arial" w:hAnsi="Arial" w:cs="Arial"/>
                <w:b/>
              </w:rPr>
              <w:t>Criterios</w:t>
            </w:r>
          </w:p>
          <w:p w:rsidR="008F2BEB" w:rsidRPr="00DA5E1F" w:rsidRDefault="008F2BEB" w:rsidP="00DF7DEA">
            <w:pPr>
              <w:pStyle w:val="TableParagraph"/>
              <w:numPr>
                <w:ilvl w:val="0"/>
                <w:numId w:val="25"/>
              </w:numPr>
              <w:spacing w:line="242" w:lineRule="auto"/>
              <w:ind w:right="128"/>
              <w:jc w:val="both"/>
              <w:rPr>
                <w:sz w:val="24"/>
                <w:szCs w:val="24"/>
              </w:rPr>
            </w:pPr>
            <w:r w:rsidRPr="009B5E04">
              <w:rPr>
                <w:w w:val="95"/>
                <w:lang w:val="es-ES"/>
              </w:rPr>
              <w:t>Con</w:t>
            </w:r>
            <w:r w:rsidRPr="009B5E04">
              <w:rPr>
                <w:spacing w:val="-16"/>
                <w:w w:val="95"/>
                <w:lang w:val="es-ES"/>
              </w:rPr>
              <w:t xml:space="preserve"> </w:t>
            </w:r>
            <w:r w:rsidRPr="009B5E04">
              <w:rPr>
                <w:w w:val="95"/>
                <w:lang w:val="es-ES"/>
              </w:rPr>
              <w:t>una</w:t>
            </w:r>
            <w:r w:rsidRPr="009B5E04">
              <w:rPr>
                <w:spacing w:val="-16"/>
                <w:w w:val="95"/>
                <w:lang w:val="es-ES"/>
              </w:rPr>
              <w:t xml:space="preserve"> </w:t>
            </w:r>
            <w:r w:rsidRPr="009B5E04">
              <w:rPr>
                <w:w w:val="95"/>
                <w:lang w:val="es-ES"/>
              </w:rPr>
              <w:t>periodicidad</w:t>
            </w:r>
            <w:r w:rsidRPr="009B5E04">
              <w:rPr>
                <w:spacing w:val="-16"/>
                <w:w w:val="95"/>
                <w:lang w:val="es-ES"/>
              </w:rPr>
              <w:t xml:space="preserve"> </w:t>
            </w:r>
            <w:proofErr w:type="spellStart"/>
            <w:r w:rsidRPr="009B5E04">
              <w:rPr>
                <w:w w:val="95"/>
                <w:lang w:val="es-ES"/>
              </w:rPr>
              <w:t>deﬁnida</w:t>
            </w:r>
            <w:proofErr w:type="spellEnd"/>
            <w:r w:rsidRPr="009B5E04">
              <w:rPr>
                <w:spacing w:val="-15"/>
                <w:w w:val="95"/>
                <w:lang w:val="es-ES"/>
              </w:rPr>
              <w:t xml:space="preserve"> </w:t>
            </w:r>
            <w:r w:rsidRPr="009B5E04">
              <w:rPr>
                <w:w w:val="95"/>
                <w:lang w:val="es-ES"/>
              </w:rPr>
              <w:t xml:space="preserve">por </w:t>
            </w:r>
            <w:r w:rsidRPr="009B5E04">
              <w:rPr>
                <w:lang w:val="es-ES"/>
              </w:rPr>
              <w:t xml:space="preserve">el programa de estudios (máximo 3 </w:t>
            </w:r>
            <w:r w:rsidRPr="009B5E04">
              <w:rPr>
                <w:w w:val="95"/>
                <w:lang w:val="es-ES"/>
              </w:rPr>
              <w:t>años)</w:t>
            </w:r>
            <w:r w:rsidRPr="009B5E04">
              <w:rPr>
                <w:spacing w:val="-26"/>
                <w:w w:val="95"/>
                <w:lang w:val="es-ES"/>
              </w:rPr>
              <w:t xml:space="preserve"> </w:t>
            </w:r>
            <w:r w:rsidRPr="009B5E04">
              <w:rPr>
                <w:w w:val="95"/>
                <w:lang w:val="es-ES"/>
              </w:rPr>
              <w:t>analiza</w:t>
            </w:r>
            <w:r w:rsidRPr="009B5E04">
              <w:rPr>
                <w:spacing w:val="-26"/>
                <w:w w:val="95"/>
                <w:lang w:val="es-ES"/>
              </w:rPr>
              <w:t xml:space="preserve"> </w:t>
            </w:r>
            <w:r w:rsidRPr="009B5E04">
              <w:rPr>
                <w:w w:val="95"/>
                <w:lang w:val="es-ES"/>
              </w:rPr>
              <w:t>y</w:t>
            </w:r>
            <w:r w:rsidRPr="009B5E04">
              <w:rPr>
                <w:spacing w:val="-26"/>
                <w:w w:val="95"/>
                <w:lang w:val="es-ES"/>
              </w:rPr>
              <w:t xml:space="preserve"> </w:t>
            </w:r>
            <w:r w:rsidRPr="009B5E04">
              <w:rPr>
                <w:w w:val="95"/>
                <w:lang w:val="es-ES"/>
              </w:rPr>
              <w:t>considera</w:t>
            </w:r>
            <w:r w:rsidRPr="009B5E04">
              <w:rPr>
                <w:spacing w:val="-26"/>
                <w:w w:val="95"/>
                <w:lang w:val="es-ES"/>
              </w:rPr>
              <w:t xml:space="preserve"> </w:t>
            </w:r>
            <w:r w:rsidRPr="009B5E04">
              <w:rPr>
                <w:w w:val="95"/>
                <w:lang w:val="es-ES"/>
              </w:rPr>
              <w:t>los</w:t>
            </w:r>
            <w:r w:rsidRPr="009B5E04">
              <w:rPr>
                <w:spacing w:val="-26"/>
                <w:w w:val="95"/>
                <w:lang w:val="es-ES"/>
              </w:rPr>
              <w:t xml:space="preserve"> </w:t>
            </w:r>
            <w:r w:rsidRPr="009B5E04">
              <w:rPr>
                <w:w w:val="95"/>
                <w:lang w:val="es-ES"/>
              </w:rPr>
              <w:t>cambios que</w:t>
            </w:r>
            <w:r w:rsidRPr="009B5E04">
              <w:rPr>
                <w:spacing w:val="-25"/>
                <w:w w:val="95"/>
                <w:lang w:val="es-ES"/>
              </w:rPr>
              <w:t xml:space="preserve"> </w:t>
            </w:r>
            <w:r w:rsidRPr="009B5E04">
              <w:rPr>
                <w:w w:val="95"/>
                <w:lang w:val="es-ES"/>
              </w:rPr>
              <w:t>existen</w:t>
            </w:r>
            <w:r w:rsidRPr="009B5E04">
              <w:rPr>
                <w:spacing w:val="-25"/>
                <w:w w:val="95"/>
                <w:lang w:val="es-ES"/>
              </w:rPr>
              <w:t xml:space="preserve"> </w:t>
            </w:r>
            <w:r w:rsidRPr="009B5E04">
              <w:rPr>
                <w:w w:val="95"/>
                <w:lang w:val="es-ES"/>
              </w:rPr>
              <w:t>en</w:t>
            </w:r>
            <w:r w:rsidRPr="009B5E04">
              <w:rPr>
                <w:spacing w:val="-25"/>
                <w:w w:val="95"/>
                <w:lang w:val="es-ES"/>
              </w:rPr>
              <w:t xml:space="preserve"> </w:t>
            </w:r>
            <w:r w:rsidRPr="009B5E04">
              <w:rPr>
                <w:w w:val="95"/>
                <w:lang w:val="es-ES"/>
              </w:rPr>
              <w:t>los</w:t>
            </w:r>
            <w:r w:rsidRPr="009B5E04">
              <w:rPr>
                <w:spacing w:val="-25"/>
                <w:w w:val="95"/>
                <w:lang w:val="es-ES"/>
              </w:rPr>
              <w:t xml:space="preserve"> </w:t>
            </w:r>
            <w:r w:rsidRPr="009B5E04">
              <w:rPr>
                <w:w w:val="95"/>
                <w:lang w:val="es-ES"/>
              </w:rPr>
              <w:t>ámbitos</w:t>
            </w:r>
            <w:r w:rsidRPr="009B5E04">
              <w:rPr>
                <w:spacing w:val="-25"/>
                <w:w w:val="95"/>
                <w:lang w:val="es-ES"/>
              </w:rPr>
              <w:t xml:space="preserve"> </w:t>
            </w:r>
            <w:r w:rsidRPr="009B5E04">
              <w:rPr>
                <w:w w:val="95"/>
                <w:lang w:val="es-ES"/>
              </w:rPr>
              <w:t xml:space="preserve">económico, </w:t>
            </w:r>
            <w:r w:rsidRPr="009B5E04">
              <w:rPr>
                <w:lang w:val="es-ES"/>
              </w:rPr>
              <w:t xml:space="preserve">social, político, cultural, </w:t>
            </w:r>
            <w:proofErr w:type="spellStart"/>
            <w:r w:rsidRPr="009B5E04">
              <w:rPr>
                <w:lang w:val="es-ES"/>
              </w:rPr>
              <w:t>cientíﬁco</w:t>
            </w:r>
            <w:proofErr w:type="spellEnd"/>
            <w:r w:rsidRPr="009B5E04">
              <w:rPr>
                <w:lang w:val="es-ES"/>
              </w:rPr>
              <w:t xml:space="preserve"> y tecnológico, con el propósito de determinar</w:t>
            </w:r>
            <w:r w:rsidRPr="009B5E04">
              <w:rPr>
                <w:spacing w:val="-31"/>
                <w:lang w:val="es-ES"/>
              </w:rPr>
              <w:t xml:space="preserve"> </w:t>
            </w:r>
            <w:r w:rsidRPr="009B5E04">
              <w:rPr>
                <w:lang w:val="es-ES"/>
              </w:rPr>
              <w:t>la</w:t>
            </w:r>
            <w:r w:rsidRPr="009B5E04">
              <w:rPr>
                <w:spacing w:val="-31"/>
                <w:lang w:val="es-ES"/>
              </w:rPr>
              <w:t xml:space="preserve"> </w:t>
            </w:r>
            <w:r w:rsidRPr="009B5E04">
              <w:rPr>
                <w:lang w:val="es-ES"/>
              </w:rPr>
              <w:t>pertinencia</w:t>
            </w:r>
            <w:r w:rsidRPr="009B5E04">
              <w:rPr>
                <w:spacing w:val="-31"/>
                <w:lang w:val="es-ES"/>
              </w:rPr>
              <w:t xml:space="preserve"> </w:t>
            </w:r>
            <w:r w:rsidRPr="009B5E04">
              <w:rPr>
                <w:lang w:val="es-ES"/>
              </w:rPr>
              <w:t>de</w:t>
            </w:r>
            <w:r w:rsidRPr="009B5E04">
              <w:rPr>
                <w:spacing w:val="-31"/>
                <w:lang w:val="es-ES"/>
              </w:rPr>
              <w:t xml:space="preserve"> </w:t>
            </w:r>
            <w:r w:rsidRPr="009B5E04">
              <w:rPr>
                <w:lang w:val="es-ES"/>
              </w:rPr>
              <w:t xml:space="preserve">realizar </w:t>
            </w:r>
            <w:r w:rsidRPr="009B5E04">
              <w:rPr>
                <w:w w:val="95"/>
                <w:lang w:val="es-ES"/>
              </w:rPr>
              <w:t>ajustes</w:t>
            </w:r>
            <w:r w:rsidRPr="009B5E04">
              <w:rPr>
                <w:spacing w:val="-21"/>
                <w:w w:val="95"/>
                <w:lang w:val="es-ES"/>
              </w:rPr>
              <w:t xml:space="preserve"> </w:t>
            </w:r>
            <w:r w:rsidRPr="009B5E04">
              <w:rPr>
                <w:w w:val="95"/>
                <w:lang w:val="es-ES"/>
              </w:rPr>
              <w:t>en</w:t>
            </w:r>
            <w:r w:rsidRPr="009B5E04">
              <w:rPr>
                <w:spacing w:val="-21"/>
                <w:w w:val="95"/>
                <w:lang w:val="es-ES"/>
              </w:rPr>
              <w:t xml:space="preserve"> </w:t>
            </w:r>
            <w:r w:rsidRPr="009B5E04">
              <w:rPr>
                <w:w w:val="95"/>
                <w:lang w:val="es-ES"/>
              </w:rPr>
              <w:t>las</w:t>
            </w:r>
            <w:r w:rsidRPr="009B5E04">
              <w:rPr>
                <w:spacing w:val="-21"/>
                <w:w w:val="95"/>
                <w:lang w:val="es-ES"/>
              </w:rPr>
              <w:t xml:space="preserve"> </w:t>
            </w:r>
            <w:r w:rsidRPr="009B5E04">
              <w:rPr>
                <w:w w:val="95"/>
                <w:lang w:val="es-ES"/>
              </w:rPr>
              <w:t>políticas</w:t>
            </w:r>
            <w:r w:rsidRPr="009B5E04">
              <w:rPr>
                <w:spacing w:val="-21"/>
                <w:w w:val="95"/>
                <w:lang w:val="es-ES"/>
              </w:rPr>
              <w:t xml:space="preserve"> </w:t>
            </w:r>
            <w:r w:rsidRPr="009B5E04">
              <w:rPr>
                <w:w w:val="95"/>
                <w:lang w:val="es-ES"/>
              </w:rPr>
              <w:t>y</w:t>
            </w:r>
            <w:r w:rsidRPr="009B5E04">
              <w:rPr>
                <w:spacing w:val="-21"/>
                <w:w w:val="95"/>
                <w:lang w:val="es-ES"/>
              </w:rPr>
              <w:t xml:space="preserve"> </w:t>
            </w:r>
            <w:r w:rsidRPr="009B5E04">
              <w:rPr>
                <w:w w:val="95"/>
                <w:lang w:val="es-ES"/>
              </w:rPr>
              <w:t>objetivos</w:t>
            </w:r>
            <w:r w:rsidRPr="009B5E04">
              <w:rPr>
                <w:spacing w:val="-21"/>
                <w:w w:val="95"/>
                <w:lang w:val="es-ES"/>
              </w:rPr>
              <w:t xml:space="preserve"> </w:t>
            </w:r>
            <w:r w:rsidRPr="009B5E04">
              <w:rPr>
                <w:w w:val="95"/>
                <w:lang w:val="es-ES"/>
              </w:rPr>
              <w:t xml:space="preserve">que </w:t>
            </w:r>
            <w:r w:rsidRPr="009B5E04">
              <w:rPr>
                <w:lang w:val="es-ES"/>
              </w:rPr>
              <w:t>aseguren</w:t>
            </w:r>
            <w:r w:rsidRPr="009B5E04">
              <w:rPr>
                <w:spacing w:val="-19"/>
                <w:lang w:val="es-ES"/>
              </w:rPr>
              <w:t xml:space="preserve"> </w:t>
            </w:r>
            <w:r w:rsidRPr="009B5E04">
              <w:rPr>
                <w:lang w:val="es-ES"/>
              </w:rPr>
              <w:t>un</w:t>
            </w:r>
            <w:r w:rsidRPr="009B5E04">
              <w:rPr>
                <w:spacing w:val="-18"/>
                <w:lang w:val="es-ES"/>
              </w:rPr>
              <w:t xml:space="preserve"> </w:t>
            </w:r>
            <w:r w:rsidRPr="009B5E04">
              <w:rPr>
                <w:lang w:val="es-ES"/>
              </w:rPr>
              <w:t>camino</w:t>
            </w:r>
            <w:r w:rsidRPr="009B5E04">
              <w:rPr>
                <w:spacing w:val="-19"/>
                <w:lang w:val="es-ES"/>
              </w:rPr>
              <w:t xml:space="preserve"> </w:t>
            </w:r>
            <w:r w:rsidRPr="009B5E04">
              <w:rPr>
                <w:lang w:val="es-ES"/>
              </w:rPr>
              <w:t>hacia</w:t>
            </w:r>
            <w:r w:rsidRPr="009B5E04">
              <w:rPr>
                <w:spacing w:val="-19"/>
                <w:lang w:val="es-ES"/>
              </w:rPr>
              <w:t xml:space="preserve"> </w:t>
            </w:r>
            <w:r w:rsidRPr="009B5E04">
              <w:rPr>
                <w:lang w:val="es-ES"/>
              </w:rPr>
              <w:t>la excelencia.</w:t>
            </w:r>
          </w:p>
        </w:tc>
      </w:tr>
    </w:tbl>
    <w:p w:rsidR="00876489" w:rsidRDefault="00876489" w:rsidP="00B56B71">
      <w:pPr>
        <w:spacing w:after="0" w:line="240" w:lineRule="auto"/>
        <w:jc w:val="both"/>
        <w:rPr>
          <w:rFonts w:ascii="Arial" w:hAnsi="Arial" w:cs="Arial"/>
          <w:b/>
          <w:sz w:val="24"/>
          <w:szCs w:val="24"/>
        </w:rPr>
      </w:pPr>
    </w:p>
    <w:p w:rsidR="00B56B71" w:rsidRDefault="00B56B71" w:rsidP="00B56B71">
      <w:pPr>
        <w:spacing w:after="0" w:line="240" w:lineRule="auto"/>
        <w:jc w:val="both"/>
        <w:rPr>
          <w:rFonts w:ascii="Arial" w:hAnsi="Arial" w:cs="Arial"/>
          <w:b/>
          <w:sz w:val="24"/>
          <w:szCs w:val="24"/>
        </w:rPr>
      </w:pPr>
      <w:r>
        <w:rPr>
          <w:rFonts w:ascii="Arial" w:hAnsi="Arial" w:cs="Arial"/>
          <w:b/>
          <w:sz w:val="24"/>
          <w:szCs w:val="24"/>
        </w:rPr>
        <w:t>Valoración</w:t>
      </w:r>
    </w:p>
    <w:p w:rsidR="00C037AE" w:rsidRDefault="008F2BEB" w:rsidP="00B56B71">
      <w:pPr>
        <w:spacing w:after="0" w:line="240" w:lineRule="auto"/>
        <w:jc w:val="both"/>
        <w:rPr>
          <w:rFonts w:ascii="Arial" w:hAnsi="Arial" w:cs="Arial"/>
          <w:color w:val="auto"/>
          <w:sz w:val="24"/>
          <w:szCs w:val="24"/>
        </w:rPr>
      </w:pPr>
      <w:r w:rsidRPr="00DA5E1F">
        <w:rPr>
          <w:rFonts w:ascii="Arial" w:hAnsi="Arial" w:cs="Arial"/>
          <w:color w:val="auto"/>
          <w:sz w:val="24"/>
          <w:szCs w:val="24"/>
        </w:rPr>
        <w:t xml:space="preserve">La evaluación del Estándar 3 </w:t>
      </w:r>
      <w:r w:rsidR="00B56B71">
        <w:rPr>
          <w:rFonts w:ascii="Arial" w:hAnsi="Arial" w:cs="Arial"/>
          <w:color w:val="auto"/>
          <w:sz w:val="24"/>
          <w:szCs w:val="24"/>
        </w:rPr>
        <w:t>“</w:t>
      </w:r>
      <w:r w:rsidRPr="00DA5E1F">
        <w:rPr>
          <w:rFonts w:ascii="Arial" w:hAnsi="Arial" w:cs="Arial"/>
          <w:color w:val="auto"/>
          <w:sz w:val="24"/>
          <w:szCs w:val="24"/>
        </w:rPr>
        <w:t xml:space="preserve">Revisión </w:t>
      </w:r>
      <w:r w:rsidR="00957207">
        <w:rPr>
          <w:rFonts w:ascii="Arial" w:hAnsi="Arial" w:cs="Arial"/>
          <w:color w:val="auto"/>
          <w:sz w:val="24"/>
          <w:szCs w:val="24"/>
        </w:rPr>
        <w:t>p</w:t>
      </w:r>
      <w:r w:rsidRPr="00DA5E1F">
        <w:rPr>
          <w:rFonts w:ascii="Arial" w:hAnsi="Arial" w:cs="Arial"/>
          <w:color w:val="auto"/>
          <w:sz w:val="24"/>
          <w:szCs w:val="24"/>
        </w:rPr>
        <w:t xml:space="preserve">eriódica </w:t>
      </w:r>
      <w:r w:rsidR="00957207">
        <w:rPr>
          <w:rFonts w:ascii="Arial" w:hAnsi="Arial" w:cs="Arial"/>
          <w:color w:val="auto"/>
          <w:sz w:val="24"/>
          <w:szCs w:val="24"/>
        </w:rPr>
        <w:t xml:space="preserve">y participativa </w:t>
      </w:r>
      <w:r w:rsidRPr="00DA5E1F">
        <w:rPr>
          <w:rFonts w:ascii="Arial" w:hAnsi="Arial" w:cs="Arial"/>
          <w:color w:val="auto"/>
          <w:sz w:val="24"/>
          <w:szCs w:val="24"/>
        </w:rPr>
        <w:t xml:space="preserve">de las políticas </w:t>
      </w:r>
    </w:p>
    <w:p w:rsidR="00876489" w:rsidRDefault="00876489" w:rsidP="00B56B71">
      <w:pPr>
        <w:spacing w:after="0" w:line="240" w:lineRule="auto"/>
        <w:jc w:val="both"/>
        <w:rPr>
          <w:rFonts w:ascii="Arial" w:hAnsi="Arial" w:cs="Arial"/>
          <w:color w:val="auto"/>
          <w:sz w:val="24"/>
          <w:szCs w:val="24"/>
        </w:rPr>
      </w:pPr>
    </w:p>
    <w:p w:rsidR="00876489" w:rsidRDefault="00876489" w:rsidP="00B56B71">
      <w:pPr>
        <w:spacing w:after="0" w:line="240" w:lineRule="auto"/>
        <w:jc w:val="both"/>
        <w:rPr>
          <w:rFonts w:ascii="Arial" w:hAnsi="Arial" w:cs="Arial"/>
          <w:color w:val="auto"/>
          <w:sz w:val="24"/>
          <w:szCs w:val="24"/>
        </w:rPr>
      </w:pPr>
    </w:p>
    <w:p w:rsidR="00876489" w:rsidRPr="00B56B71" w:rsidRDefault="00876489" w:rsidP="00B56B71">
      <w:pPr>
        <w:spacing w:after="0" w:line="240" w:lineRule="auto"/>
        <w:jc w:val="both"/>
        <w:rPr>
          <w:rFonts w:ascii="Arial" w:hAnsi="Arial" w:cs="Arial"/>
          <w:b/>
          <w:sz w:val="24"/>
          <w:szCs w:val="24"/>
        </w:rPr>
      </w:pPr>
    </w:p>
    <w:p w:rsidR="00AE3B8C" w:rsidRPr="0063078D" w:rsidRDefault="008F2BEB" w:rsidP="0063078D">
      <w:pPr>
        <w:spacing w:line="240" w:lineRule="auto"/>
        <w:jc w:val="both"/>
        <w:rPr>
          <w:rFonts w:ascii="Arial" w:hAnsi="Arial" w:cs="Arial"/>
          <w:color w:val="000000" w:themeColor="text1"/>
          <w:sz w:val="24"/>
          <w:szCs w:val="24"/>
          <w:lang w:eastAsia="en-US"/>
        </w:rPr>
      </w:pPr>
      <w:r w:rsidRPr="00DA5E1F">
        <w:rPr>
          <w:rFonts w:ascii="Arial" w:hAnsi="Arial" w:cs="Arial"/>
          <w:color w:val="auto"/>
          <w:sz w:val="24"/>
          <w:szCs w:val="24"/>
        </w:rPr>
        <w:lastRenderedPageBreak/>
        <w:t xml:space="preserve">y objetivos” se considera </w:t>
      </w:r>
      <w:r w:rsidR="00F37EB1">
        <w:rPr>
          <w:rFonts w:ascii="Arial" w:hAnsi="Arial" w:cs="Arial"/>
          <w:color w:val="auto"/>
          <w:sz w:val="24"/>
          <w:szCs w:val="24"/>
        </w:rPr>
        <w:t xml:space="preserve">en el </w:t>
      </w:r>
      <w:r w:rsidRPr="00F37EB1">
        <w:rPr>
          <w:rFonts w:ascii="Arial" w:hAnsi="Arial" w:cs="Arial"/>
          <w:color w:val="auto"/>
          <w:sz w:val="24"/>
          <w:szCs w:val="24"/>
        </w:rPr>
        <w:t xml:space="preserve">proceso inicial </w:t>
      </w:r>
      <w:r w:rsidR="00F37EB1" w:rsidRPr="00F37EB1">
        <w:rPr>
          <w:rFonts w:ascii="Arial" w:hAnsi="Arial" w:cs="Arial"/>
          <w:color w:val="auto"/>
          <w:sz w:val="24"/>
          <w:szCs w:val="24"/>
        </w:rPr>
        <w:t xml:space="preserve">como </w:t>
      </w:r>
      <w:r w:rsidR="00F37EB1" w:rsidRPr="00957207">
        <w:rPr>
          <w:rFonts w:ascii="Arial" w:hAnsi="Arial" w:cs="Arial"/>
          <w:b/>
          <w:color w:val="auto"/>
          <w:sz w:val="24"/>
          <w:szCs w:val="24"/>
        </w:rPr>
        <w:t xml:space="preserve">Logrado </w:t>
      </w:r>
      <w:r w:rsidR="00957207">
        <w:rPr>
          <w:rFonts w:ascii="Arial" w:hAnsi="Arial" w:cs="Arial"/>
          <w:b/>
          <w:color w:val="auto"/>
          <w:sz w:val="24"/>
          <w:szCs w:val="24"/>
        </w:rPr>
        <w:t>p</w:t>
      </w:r>
      <w:r w:rsidR="00F37EB1" w:rsidRPr="00957207">
        <w:rPr>
          <w:rFonts w:ascii="Arial" w:hAnsi="Arial" w:cs="Arial"/>
          <w:b/>
          <w:color w:val="auto"/>
          <w:sz w:val="24"/>
          <w:szCs w:val="24"/>
        </w:rPr>
        <w:t>arcialmente</w:t>
      </w:r>
      <w:r w:rsidR="00F37EB1">
        <w:rPr>
          <w:rFonts w:ascii="Arial" w:hAnsi="Arial" w:cs="Arial"/>
          <w:b/>
          <w:color w:val="auto"/>
          <w:sz w:val="24"/>
          <w:szCs w:val="24"/>
        </w:rPr>
        <w:t xml:space="preserve"> </w:t>
      </w:r>
      <w:r w:rsidRPr="00DA5E1F">
        <w:rPr>
          <w:rFonts w:ascii="Arial" w:hAnsi="Arial" w:cs="Arial"/>
          <w:color w:val="000000" w:themeColor="text1"/>
          <w:sz w:val="24"/>
          <w:szCs w:val="24"/>
        </w:rPr>
        <w:t>de acuerdo con las evidencias, garantías y respaldos que se presentan a continuación.</w:t>
      </w:r>
    </w:p>
    <w:p w:rsidR="008F2BEB" w:rsidRPr="00DA5E1F" w:rsidRDefault="008F2BEB" w:rsidP="008F2BEB">
      <w:pPr>
        <w:spacing w:after="0" w:line="240" w:lineRule="auto"/>
        <w:jc w:val="both"/>
        <w:rPr>
          <w:rFonts w:ascii="Arial" w:hAnsi="Arial" w:cs="Arial"/>
          <w:b/>
          <w:color w:val="000000" w:themeColor="text1"/>
          <w:sz w:val="24"/>
          <w:szCs w:val="24"/>
        </w:rPr>
      </w:pPr>
      <w:r w:rsidRPr="00DA5E1F">
        <w:rPr>
          <w:rFonts w:ascii="Arial" w:hAnsi="Arial" w:cs="Arial"/>
          <w:b/>
          <w:sz w:val="24"/>
          <w:szCs w:val="24"/>
        </w:rPr>
        <w:t>E</w:t>
      </w:r>
      <w:r w:rsidRPr="00DA5E1F">
        <w:rPr>
          <w:rFonts w:ascii="Arial" w:hAnsi="Arial" w:cs="Arial"/>
          <w:b/>
          <w:color w:val="000000" w:themeColor="text1"/>
          <w:sz w:val="24"/>
          <w:szCs w:val="24"/>
        </w:rPr>
        <w:t>videncias</w:t>
      </w:r>
    </w:p>
    <w:p w:rsidR="008F2BEB" w:rsidRDefault="008F2BEB" w:rsidP="008F2BEB">
      <w:pPr>
        <w:spacing w:after="0" w:line="240" w:lineRule="auto"/>
        <w:jc w:val="both"/>
        <w:rPr>
          <w:rFonts w:ascii="Arial" w:hAnsi="Arial" w:cs="Arial"/>
          <w:b/>
          <w:color w:val="000000" w:themeColor="text1"/>
          <w:sz w:val="24"/>
          <w:szCs w:val="24"/>
        </w:rPr>
      </w:pPr>
    </w:p>
    <w:p w:rsidR="00BE6DDA" w:rsidRPr="00957207" w:rsidRDefault="00BE6DDA" w:rsidP="008F2BEB">
      <w:pPr>
        <w:spacing w:after="0" w:line="240" w:lineRule="auto"/>
        <w:jc w:val="both"/>
        <w:rPr>
          <w:rFonts w:ascii="Arial" w:hAnsi="Arial" w:cs="Arial"/>
          <w:color w:val="000000" w:themeColor="text1"/>
          <w:sz w:val="24"/>
          <w:szCs w:val="24"/>
        </w:rPr>
      </w:pPr>
      <w:r w:rsidRPr="00957207">
        <w:rPr>
          <w:rFonts w:ascii="Arial" w:hAnsi="Arial" w:cs="Arial"/>
          <w:color w:val="000000" w:themeColor="text1"/>
          <w:sz w:val="24"/>
          <w:szCs w:val="24"/>
          <w:u w:val="single"/>
        </w:rPr>
        <w:t>Evidencia 1</w:t>
      </w:r>
      <w:r w:rsidR="00957207" w:rsidRPr="00957207">
        <w:rPr>
          <w:rFonts w:ascii="Arial" w:hAnsi="Arial" w:cs="Arial"/>
          <w:color w:val="000000" w:themeColor="text1"/>
          <w:sz w:val="24"/>
          <w:szCs w:val="24"/>
        </w:rPr>
        <w:t>:</w:t>
      </w:r>
    </w:p>
    <w:p w:rsidR="002D2B63" w:rsidRDefault="002D2B63" w:rsidP="002D2B63">
      <w:pPr>
        <w:spacing w:after="0" w:line="240" w:lineRule="auto"/>
        <w:jc w:val="both"/>
        <w:rPr>
          <w:rFonts w:ascii="Arial" w:hAnsi="Arial" w:cs="Arial"/>
          <w:color w:val="000000" w:themeColor="text1"/>
          <w:sz w:val="24"/>
          <w:szCs w:val="24"/>
        </w:rPr>
      </w:pPr>
      <w:r w:rsidRPr="00336694">
        <w:rPr>
          <w:rFonts w:ascii="Arial" w:hAnsi="Arial" w:cs="Arial"/>
          <w:color w:val="000000" w:themeColor="text1"/>
          <w:sz w:val="24"/>
          <w:szCs w:val="24"/>
        </w:rPr>
        <w:t xml:space="preserve">La Escuela Profesional de </w:t>
      </w:r>
      <w:r>
        <w:rPr>
          <w:rFonts w:ascii="Arial" w:hAnsi="Arial" w:cs="Arial"/>
          <w:color w:val="000000" w:themeColor="text1"/>
          <w:sz w:val="24"/>
          <w:szCs w:val="24"/>
        </w:rPr>
        <w:t>Lingüística</w:t>
      </w:r>
      <w:r w:rsidRPr="00336694">
        <w:rPr>
          <w:rFonts w:ascii="Arial" w:hAnsi="Arial" w:cs="Arial"/>
          <w:color w:val="000000" w:themeColor="text1"/>
          <w:sz w:val="24"/>
          <w:szCs w:val="24"/>
        </w:rPr>
        <w:t xml:space="preserve"> </w:t>
      </w:r>
      <w:r>
        <w:rPr>
          <w:rFonts w:ascii="Arial" w:hAnsi="Arial" w:cs="Arial"/>
          <w:color w:val="000000" w:themeColor="text1"/>
          <w:sz w:val="24"/>
          <w:szCs w:val="24"/>
        </w:rPr>
        <w:t xml:space="preserve">ha iniciado </w:t>
      </w:r>
      <w:r w:rsidRPr="00336694">
        <w:rPr>
          <w:rFonts w:ascii="Arial" w:hAnsi="Arial" w:cs="Arial"/>
          <w:color w:val="000000" w:themeColor="text1"/>
          <w:sz w:val="24"/>
          <w:szCs w:val="24"/>
        </w:rPr>
        <w:t>la revisión de sus políticas y objetivos en el proceso de actualización curricular</w:t>
      </w:r>
      <w:r>
        <w:rPr>
          <w:rFonts w:ascii="Arial" w:hAnsi="Arial" w:cs="Arial"/>
          <w:color w:val="000000" w:themeColor="text1"/>
          <w:sz w:val="24"/>
          <w:szCs w:val="24"/>
        </w:rPr>
        <w:t xml:space="preserve">. </w:t>
      </w:r>
      <w:r w:rsidR="00BE6DDA">
        <w:rPr>
          <w:rFonts w:ascii="Arial" w:hAnsi="Arial" w:cs="Arial"/>
          <w:color w:val="000000" w:themeColor="text1"/>
          <w:sz w:val="24"/>
          <w:szCs w:val="24"/>
        </w:rPr>
        <w:t xml:space="preserve">Ha logrado la participación de docentes que asuman la responsabilidad de llevar a cabo la actualización curricular conformando la Comisión Curricular. </w:t>
      </w:r>
      <w:r>
        <w:rPr>
          <w:rFonts w:ascii="Arial" w:hAnsi="Arial" w:cs="Arial"/>
          <w:color w:val="000000" w:themeColor="text1"/>
          <w:sz w:val="24"/>
          <w:szCs w:val="24"/>
        </w:rPr>
        <w:t>No se han realizado</w:t>
      </w:r>
      <w:r w:rsidRPr="00336694">
        <w:rPr>
          <w:rFonts w:ascii="Arial" w:hAnsi="Arial" w:cs="Arial"/>
          <w:color w:val="000000" w:themeColor="text1"/>
          <w:sz w:val="24"/>
          <w:szCs w:val="24"/>
        </w:rPr>
        <w:t xml:space="preserve"> jornadas curriculares</w:t>
      </w:r>
      <w:r>
        <w:rPr>
          <w:rFonts w:ascii="Arial" w:hAnsi="Arial" w:cs="Arial"/>
          <w:color w:val="000000" w:themeColor="text1"/>
          <w:sz w:val="24"/>
          <w:szCs w:val="24"/>
        </w:rPr>
        <w:t xml:space="preserve"> continuas con la participación de</w:t>
      </w:r>
      <w:r w:rsidRPr="00336694">
        <w:rPr>
          <w:rFonts w:ascii="Arial" w:hAnsi="Arial" w:cs="Arial"/>
          <w:color w:val="000000" w:themeColor="text1"/>
          <w:sz w:val="24"/>
          <w:szCs w:val="24"/>
        </w:rPr>
        <w:t xml:space="preserve"> docentes, estudiantes</w:t>
      </w:r>
      <w:r>
        <w:rPr>
          <w:rFonts w:ascii="Arial" w:hAnsi="Arial" w:cs="Arial"/>
          <w:color w:val="000000" w:themeColor="text1"/>
          <w:sz w:val="24"/>
          <w:szCs w:val="24"/>
        </w:rPr>
        <w:t xml:space="preserve">, </w:t>
      </w:r>
      <w:r w:rsidRPr="00336694">
        <w:rPr>
          <w:rFonts w:ascii="Arial" w:hAnsi="Arial" w:cs="Arial"/>
          <w:color w:val="000000" w:themeColor="text1"/>
          <w:sz w:val="24"/>
          <w:szCs w:val="24"/>
        </w:rPr>
        <w:t>graduados</w:t>
      </w:r>
      <w:r>
        <w:rPr>
          <w:rFonts w:ascii="Arial" w:hAnsi="Arial" w:cs="Arial"/>
          <w:color w:val="000000" w:themeColor="text1"/>
          <w:sz w:val="24"/>
          <w:szCs w:val="24"/>
        </w:rPr>
        <w:t xml:space="preserve"> y grupos de interés</w:t>
      </w:r>
      <w:r w:rsidRPr="00336694">
        <w:rPr>
          <w:rFonts w:ascii="Arial" w:hAnsi="Arial" w:cs="Arial"/>
          <w:color w:val="000000" w:themeColor="text1"/>
          <w:sz w:val="24"/>
          <w:szCs w:val="24"/>
        </w:rPr>
        <w:t xml:space="preserve">. </w:t>
      </w:r>
    </w:p>
    <w:p w:rsidR="002D2B63" w:rsidRDefault="002D2B63" w:rsidP="002D2B63">
      <w:pPr>
        <w:spacing w:after="0" w:line="240" w:lineRule="auto"/>
        <w:jc w:val="both"/>
        <w:rPr>
          <w:rFonts w:ascii="Arial" w:hAnsi="Arial" w:cs="Arial"/>
          <w:color w:val="000000" w:themeColor="text1"/>
          <w:sz w:val="24"/>
          <w:szCs w:val="24"/>
        </w:rPr>
      </w:pPr>
    </w:p>
    <w:p w:rsidR="002D2B63" w:rsidRPr="00957207" w:rsidRDefault="002D2B63" w:rsidP="002D2B63">
      <w:pPr>
        <w:spacing w:after="0" w:line="240" w:lineRule="auto"/>
        <w:jc w:val="both"/>
        <w:rPr>
          <w:rFonts w:ascii="Arial" w:hAnsi="Arial" w:cs="Arial"/>
          <w:color w:val="000000" w:themeColor="text1"/>
          <w:sz w:val="24"/>
          <w:szCs w:val="24"/>
        </w:rPr>
      </w:pPr>
      <w:r w:rsidRPr="00957207">
        <w:rPr>
          <w:rFonts w:ascii="Arial" w:hAnsi="Arial" w:cs="Arial"/>
          <w:color w:val="000000" w:themeColor="text1"/>
          <w:sz w:val="24"/>
          <w:szCs w:val="24"/>
          <w:u w:val="single"/>
        </w:rPr>
        <w:t>Evidencia 2</w:t>
      </w:r>
      <w:r w:rsidR="00957207" w:rsidRPr="00957207">
        <w:rPr>
          <w:rFonts w:ascii="Arial" w:hAnsi="Arial" w:cs="Arial"/>
          <w:color w:val="000000" w:themeColor="text1"/>
          <w:sz w:val="24"/>
          <w:szCs w:val="24"/>
        </w:rPr>
        <w:t>:</w:t>
      </w:r>
    </w:p>
    <w:p w:rsidR="002D2B63" w:rsidRDefault="002D2B63" w:rsidP="002D2B63">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El Comité de Gestión y el Comité de Calidad acordaron designar comisiones de profesores para que colaboren en el análisis de los estándares de calidad</w:t>
      </w:r>
      <w:r w:rsidR="00C037AE">
        <w:rPr>
          <w:rFonts w:ascii="Arial" w:hAnsi="Arial" w:cs="Arial"/>
          <w:color w:val="000000" w:themeColor="text1"/>
          <w:sz w:val="24"/>
          <w:szCs w:val="24"/>
        </w:rPr>
        <w:t xml:space="preserve"> (FR 3.1)</w:t>
      </w:r>
      <w:r>
        <w:rPr>
          <w:rFonts w:ascii="Arial" w:hAnsi="Arial" w:cs="Arial"/>
          <w:color w:val="000000" w:themeColor="text1"/>
          <w:sz w:val="24"/>
          <w:szCs w:val="24"/>
        </w:rPr>
        <w:t xml:space="preserve">.  </w:t>
      </w:r>
    </w:p>
    <w:p w:rsidR="002D2B63" w:rsidRDefault="002D2B63" w:rsidP="002D2B63">
      <w:pPr>
        <w:spacing w:after="0" w:line="240" w:lineRule="auto"/>
        <w:jc w:val="both"/>
        <w:rPr>
          <w:rFonts w:ascii="Arial" w:hAnsi="Arial" w:cs="Arial"/>
          <w:color w:val="000000" w:themeColor="text1"/>
          <w:sz w:val="24"/>
          <w:szCs w:val="24"/>
        </w:rPr>
      </w:pPr>
    </w:p>
    <w:p w:rsidR="002D2B63" w:rsidRPr="00957207" w:rsidRDefault="002D2B63" w:rsidP="002D2B63">
      <w:pPr>
        <w:spacing w:after="0" w:line="240" w:lineRule="auto"/>
        <w:jc w:val="both"/>
        <w:rPr>
          <w:rFonts w:ascii="Arial" w:hAnsi="Arial" w:cs="Arial"/>
          <w:color w:val="000000" w:themeColor="text1"/>
          <w:sz w:val="24"/>
          <w:szCs w:val="24"/>
        </w:rPr>
      </w:pPr>
      <w:r w:rsidRPr="00957207">
        <w:rPr>
          <w:rFonts w:ascii="Arial" w:hAnsi="Arial" w:cs="Arial"/>
          <w:color w:val="000000" w:themeColor="text1"/>
          <w:sz w:val="24"/>
          <w:szCs w:val="24"/>
          <w:u w:val="single"/>
        </w:rPr>
        <w:t>Evidencia 3</w:t>
      </w:r>
      <w:r w:rsidR="00957207" w:rsidRPr="00957207">
        <w:rPr>
          <w:rFonts w:ascii="Arial" w:hAnsi="Arial" w:cs="Arial"/>
          <w:color w:val="000000" w:themeColor="text1"/>
          <w:sz w:val="24"/>
          <w:szCs w:val="24"/>
        </w:rPr>
        <w:t>:</w:t>
      </w:r>
    </w:p>
    <w:p w:rsidR="002D2B63" w:rsidRPr="002D2B63" w:rsidRDefault="002D2B63" w:rsidP="002D2B63">
      <w:pPr>
        <w:spacing w:after="0" w:line="240" w:lineRule="auto"/>
        <w:jc w:val="both"/>
        <w:rPr>
          <w:sz w:val="24"/>
          <w:szCs w:val="24"/>
          <w:lang w:val="es-ES"/>
        </w:rPr>
      </w:pPr>
      <w:r>
        <w:rPr>
          <w:rFonts w:ascii="Arial" w:hAnsi="Arial" w:cs="Arial"/>
          <w:color w:val="000000" w:themeColor="text1"/>
          <w:sz w:val="24"/>
          <w:szCs w:val="24"/>
        </w:rPr>
        <w:t xml:space="preserve">La EP de Lingüística cuenta con un </w:t>
      </w:r>
      <w:r w:rsidR="00BE6DDA">
        <w:rPr>
          <w:rFonts w:ascii="Arial" w:hAnsi="Arial" w:cs="Arial"/>
          <w:color w:val="000000" w:themeColor="text1"/>
          <w:sz w:val="24"/>
          <w:szCs w:val="24"/>
        </w:rPr>
        <w:t>Plan C</w:t>
      </w:r>
      <w:r>
        <w:rPr>
          <w:rFonts w:ascii="Arial" w:hAnsi="Arial" w:cs="Arial"/>
          <w:color w:val="000000" w:themeColor="text1"/>
          <w:sz w:val="24"/>
          <w:szCs w:val="24"/>
        </w:rPr>
        <w:t xml:space="preserve">urricular aprobado </w:t>
      </w:r>
      <w:r w:rsidR="00BE6DDA">
        <w:rPr>
          <w:rFonts w:ascii="Arial" w:hAnsi="Arial" w:cs="Arial"/>
          <w:color w:val="000000" w:themeColor="text1"/>
          <w:sz w:val="24"/>
          <w:szCs w:val="24"/>
        </w:rPr>
        <w:t xml:space="preserve">con </w:t>
      </w:r>
      <w:r>
        <w:rPr>
          <w:rFonts w:ascii="Arial" w:hAnsi="Arial" w:cs="Arial"/>
          <w:color w:val="000000" w:themeColor="text1"/>
          <w:sz w:val="24"/>
          <w:szCs w:val="24"/>
        </w:rPr>
        <w:t xml:space="preserve">RR </w:t>
      </w:r>
      <w:r w:rsidRPr="002D2B63">
        <w:rPr>
          <w:rFonts w:ascii="Arial" w:hAnsi="Arial" w:cs="Arial"/>
          <w:sz w:val="24"/>
          <w:szCs w:val="24"/>
          <w:lang w:val="es-ES"/>
        </w:rPr>
        <w:t>07053-R-17</w:t>
      </w:r>
      <w:r>
        <w:rPr>
          <w:sz w:val="24"/>
          <w:szCs w:val="24"/>
          <w:lang w:val="es-ES"/>
        </w:rPr>
        <w:t xml:space="preserve"> </w:t>
      </w:r>
      <w:r w:rsidRPr="002D2B63">
        <w:rPr>
          <w:rFonts w:ascii="Arial" w:hAnsi="Arial" w:cs="Arial"/>
          <w:color w:val="000000" w:themeColor="text1"/>
          <w:sz w:val="24"/>
          <w:szCs w:val="24"/>
        </w:rPr>
        <w:t>(FR 3.</w:t>
      </w:r>
      <w:r w:rsidR="00C037AE">
        <w:rPr>
          <w:rFonts w:ascii="Arial" w:hAnsi="Arial" w:cs="Arial"/>
          <w:color w:val="000000" w:themeColor="text1"/>
          <w:sz w:val="24"/>
          <w:szCs w:val="24"/>
        </w:rPr>
        <w:t>2</w:t>
      </w:r>
      <w:r w:rsidRPr="002D2B63">
        <w:rPr>
          <w:rFonts w:ascii="Arial" w:hAnsi="Arial" w:cs="Arial"/>
          <w:color w:val="000000" w:themeColor="text1"/>
          <w:sz w:val="24"/>
          <w:szCs w:val="24"/>
        </w:rPr>
        <w:t>). Para</w:t>
      </w:r>
      <w:r>
        <w:rPr>
          <w:rFonts w:ascii="Arial" w:hAnsi="Arial" w:cs="Arial"/>
          <w:color w:val="000000" w:themeColor="text1"/>
          <w:sz w:val="24"/>
          <w:szCs w:val="24"/>
        </w:rPr>
        <w:t xml:space="preserve"> ello ha requerido del</w:t>
      </w:r>
      <w:r w:rsidRPr="00336694">
        <w:rPr>
          <w:rFonts w:ascii="Arial" w:hAnsi="Arial" w:cs="Arial"/>
          <w:color w:val="000000" w:themeColor="text1"/>
          <w:sz w:val="24"/>
          <w:szCs w:val="24"/>
        </w:rPr>
        <w:t xml:space="preserve"> Modelo Educativo San Marcos</w:t>
      </w:r>
      <w:r>
        <w:rPr>
          <w:rFonts w:ascii="Arial" w:hAnsi="Arial" w:cs="Arial"/>
          <w:color w:val="000000" w:themeColor="text1"/>
          <w:sz w:val="24"/>
          <w:szCs w:val="24"/>
        </w:rPr>
        <w:t xml:space="preserve"> (FR 3.</w:t>
      </w:r>
      <w:r w:rsidR="00C037AE">
        <w:rPr>
          <w:rFonts w:ascii="Arial" w:hAnsi="Arial" w:cs="Arial"/>
          <w:color w:val="000000" w:themeColor="text1"/>
          <w:sz w:val="24"/>
          <w:szCs w:val="24"/>
        </w:rPr>
        <w:t>3</w:t>
      </w:r>
      <w:r>
        <w:rPr>
          <w:rFonts w:ascii="Arial" w:hAnsi="Arial" w:cs="Arial"/>
          <w:color w:val="000000" w:themeColor="text1"/>
          <w:sz w:val="24"/>
          <w:szCs w:val="24"/>
        </w:rPr>
        <w:t>)</w:t>
      </w:r>
      <w:r w:rsidRPr="00336694">
        <w:rPr>
          <w:rFonts w:ascii="Arial" w:hAnsi="Arial" w:cs="Arial"/>
          <w:color w:val="000000" w:themeColor="text1"/>
          <w:sz w:val="24"/>
          <w:szCs w:val="24"/>
        </w:rPr>
        <w:t xml:space="preserve">, la Guía Metodológica de Diseño Curricular para las </w:t>
      </w:r>
      <w:r w:rsidRPr="00C52472">
        <w:rPr>
          <w:rStyle w:val="nfasisintenso"/>
          <w:rFonts w:ascii="Arial" w:hAnsi="Arial" w:cs="Arial"/>
          <w:color w:val="auto"/>
          <w:sz w:val="24"/>
          <w:szCs w:val="24"/>
        </w:rPr>
        <w:t>Carreras</w:t>
      </w:r>
      <w:r w:rsidRPr="00C52472">
        <w:rPr>
          <w:rFonts w:ascii="Arial" w:hAnsi="Arial" w:cs="Arial"/>
          <w:b/>
          <w:i/>
          <w:color w:val="000000" w:themeColor="text1"/>
          <w:sz w:val="24"/>
          <w:szCs w:val="24"/>
        </w:rPr>
        <w:t xml:space="preserve"> </w:t>
      </w:r>
      <w:r w:rsidRPr="00336694">
        <w:rPr>
          <w:rFonts w:ascii="Arial" w:hAnsi="Arial" w:cs="Arial"/>
          <w:color w:val="000000" w:themeColor="text1"/>
          <w:sz w:val="24"/>
          <w:szCs w:val="24"/>
        </w:rPr>
        <w:t>de la UNMSM</w:t>
      </w:r>
      <w:r>
        <w:rPr>
          <w:rFonts w:ascii="Arial" w:hAnsi="Arial" w:cs="Arial"/>
          <w:color w:val="000000" w:themeColor="text1"/>
          <w:sz w:val="24"/>
          <w:szCs w:val="24"/>
        </w:rPr>
        <w:t xml:space="preserve"> (FR 3.</w:t>
      </w:r>
      <w:r w:rsidR="00C037AE">
        <w:rPr>
          <w:rFonts w:ascii="Arial" w:hAnsi="Arial" w:cs="Arial"/>
          <w:color w:val="000000" w:themeColor="text1"/>
          <w:sz w:val="24"/>
          <w:szCs w:val="24"/>
        </w:rPr>
        <w:t>4</w:t>
      </w:r>
      <w:r>
        <w:rPr>
          <w:rFonts w:ascii="Arial" w:hAnsi="Arial" w:cs="Arial"/>
          <w:color w:val="000000" w:themeColor="text1"/>
          <w:sz w:val="24"/>
          <w:szCs w:val="24"/>
        </w:rPr>
        <w:t>)</w:t>
      </w:r>
      <w:r w:rsidRPr="00336694">
        <w:rPr>
          <w:rFonts w:ascii="Arial" w:hAnsi="Arial" w:cs="Arial"/>
          <w:color w:val="000000" w:themeColor="text1"/>
          <w:sz w:val="24"/>
          <w:szCs w:val="24"/>
        </w:rPr>
        <w:t xml:space="preserve"> y </w:t>
      </w:r>
      <w:r w:rsidR="0083710D">
        <w:rPr>
          <w:rFonts w:ascii="Arial" w:hAnsi="Arial" w:cs="Arial"/>
          <w:color w:val="000000" w:themeColor="text1"/>
          <w:sz w:val="24"/>
          <w:szCs w:val="24"/>
        </w:rPr>
        <w:t>el Informe Final Estudio de Mercado (FR 3.</w:t>
      </w:r>
      <w:r w:rsidR="00C037AE">
        <w:rPr>
          <w:rFonts w:ascii="Arial" w:hAnsi="Arial" w:cs="Arial"/>
          <w:color w:val="000000" w:themeColor="text1"/>
          <w:sz w:val="24"/>
          <w:szCs w:val="24"/>
        </w:rPr>
        <w:t>5</w:t>
      </w:r>
      <w:r w:rsidR="0083710D">
        <w:rPr>
          <w:rFonts w:ascii="Arial" w:hAnsi="Arial" w:cs="Arial"/>
          <w:color w:val="000000" w:themeColor="text1"/>
          <w:sz w:val="24"/>
          <w:szCs w:val="24"/>
        </w:rPr>
        <w:t>)</w:t>
      </w:r>
      <w:r w:rsidRPr="00336694">
        <w:rPr>
          <w:rFonts w:ascii="Arial" w:hAnsi="Arial" w:cs="Arial"/>
          <w:color w:val="000000" w:themeColor="text1"/>
          <w:sz w:val="24"/>
          <w:szCs w:val="24"/>
        </w:rPr>
        <w:t>, tomando en consideración los cambios en los ámbitos social, político, cultural, científico y tecnológico</w:t>
      </w:r>
    </w:p>
    <w:p w:rsidR="009A0BB5" w:rsidRPr="00DA5E1F" w:rsidRDefault="009A0BB5" w:rsidP="008F2BEB">
      <w:pPr>
        <w:spacing w:after="0" w:line="240" w:lineRule="auto"/>
        <w:jc w:val="both"/>
        <w:rPr>
          <w:rFonts w:ascii="Arial" w:hAnsi="Arial" w:cs="Arial"/>
          <w:b/>
          <w:color w:val="000000" w:themeColor="text1"/>
          <w:sz w:val="24"/>
          <w:szCs w:val="24"/>
        </w:rPr>
      </w:pPr>
    </w:p>
    <w:p w:rsidR="0083710D" w:rsidRDefault="00B56B71" w:rsidP="0083710D">
      <w:pPr>
        <w:spacing w:after="0" w:line="240" w:lineRule="auto"/>
        <w:jc w:val="both"/>
        <w:rPr>
          <w:rFonts w:ascii="Arial" w:hAnsi="Arial" w:cs="Arial"/>
          <w:b/>
          <w:color w:val="000000" w:themeColor="text1"/>
          <w:sz w:val="24"/>
          <w:szCs w:val="24"/>
        </w:rPr>
      </w:pPr>
      <w:r>
        <w:rPr>
          <w:rFonts w:ascii="Arial" w:hAnsi="Arial" w:cs="Arial"/>
          <w:b/>
          <w:color w:val="000000" w:themeColor="text1"/>
          <w:sz w:val="24"/>
          <w:szCs w:val="24"/>
        </w:rPr>
        <w:t>Garantía</w:t>
      </w:r>
    </w:p>
    <w:p w:rsidR="0083710D" w:rsidRDefault="0083710D" w:rsidP="0083710D">
      <w:pPr>
        <w:spacing w:after="0" w:line="240" w:lineRule="auto"/>
        <w:jc w:val="both"/>
        <w:rPr>
          <w:rFonts w:ascii="Arial" w:hAnsi="Arial" w:cs="Arial"/>
          <w:sz w:val="24"/>
          <w:szCs w:val="24"/>
        </w:rPr>
      </w:pPr>
      <w:r w:rsidRPr="00C97D36">
        <w:rPr>
          <w:rFonts w:ascii="Arial" w:hAnsi="Arial" w:cs="Arial"/>
          <w:sz w:val="24"/>
          <w:szCs w:val="24"/>
        </w:rPr>
        <w:t xml:space="preserve">Para </w:t>
      </w:r>
      <w:r>
        <w:rPr>
          <w:rFonts w:ascii="Arial" w:hAnsi="Arial" w:cs="Arial"/>
          <w:sz w:val="24"/>
          <w:szCs w:val="24"/>
        </w:rPr>
        <w:t xml:space="preserve">garantizar la revisión periódica y participativa de las políticas y objetivos, </w:t>
      </w:r>
      <w:r w:rsidRPr="00C97D36">
        <w:rPr>
          <w:rFonts w:ascii="Arial" w:hAnsi="Arial" w:cs="Arial"/>
          <w:sz w:val="24"/>
          <w:szCs w:val="24"/>
        </w:rPr>
        <w:t>el programa cuenta con las siguientes garantías:</w:t>
      </w:r>
    </w:p>
    <w:p w:rsidR="0083710D" w:rsidRDefault="0083710D" w:rsidP="0083710D">
      <w:pPr>
        <w:spacing w:after="0" w:line="240" w:lineRule="auto"/>
        <w:jc w:val="both"/>
        <w:rPr>
          <w:rFonts w:ascii="Arial" w:hAnsi="Arial" w:cs="Arial"/>
          <w:b/>
          <w:color w:val="000000" w:themeColor="text1"/>
          <w:sz w:val="24"/>
          <w:szCs w:val="24"/>
        </w:rPr>
      </w:pPr>
    </w:p>
    <w:p w:rsidR="0083710D" w:rsidRPr="00AE3B8C" w:rsidRDefault="0083710D" w:rsidP="0083710D">
      <w:pPr>
        <w:spacing w:after="0" w:line="240" w:lineRule="auto"/>
        <w:jc w:val="both"/>
        <w:rPr>
          <w:rFonts w:ascii="Arial" w:hAnsi="Arial" w:cs="Arial"/>
          <w:sz w:val="24"/>
          <w:szCs w:val="24"/>
        </w:rPr>
      </w:pPr>
      <w:r w:rsidRPr="00705276">
        <w:rPr>
          <w:rFonts w:ascii="Arial" w:hAnsi="Arial" w:cs="Arial"/>
          <w:sz w:val="24"/>
          <w:szCs w:val="24"/>
          <w:u w:val="single"/>
        </w:rPr>
        <w:t>A nivel normativo</w:t>
      </w:r>
      <w:r w:rsidRPr="00C97D36">
        <w:rPr>
          <w:rFonts w:ascii="Arial" w:hAnsi="Arial" w:cs="Arial"/>
          <w:sz w:val="24"/>
          <w:szCs w:val="24"/>
        </w:rPr>
        <w:t>:</w:t>
      </w:r>
      <w:r w:rsidR="00AE3B8C">
        <w:rPr>
          <w:rFonts w:ascii="Arial" w:hAnsi="Arial" w:cs="Arial"/>
          <w:sz w:val="24"/>
          <w:szCs w:val="24"/>
        </w:rPr>
        <w:t xml:space="preserve"> </w:t>
      </w:r>
    </w:p>
    <w:p w:rsidR="0083710D" w:rsidRDefault="0083710D" w:rsidP="0083710D">
      <w:pPr>
        <w:spacing w:after="0" w:line="240" w:lineRule="auto"/>
        <w:jc w:val="both"/>
        <w:rPr>
          <w:rFonts w:ascii="Arial" w:hAnsi="Arial" w:cs="Arial"/>
          <w:color w:val="000000" w:themeColor="text1"/>
          <w:sz w:val="24"/>
          <w:szCs w:val="24"/>
        </w:rPr>
      </w:pPr>
      <w:r>
        <w:rPr>
          <w:rFonts w:ascii="Arial" w:hAnsi="Arial" w:cs="Arial"/>
          <w:sz w:val="24"/>
          <w:szCs w:val="24"/>
        </w:rPr>
        <w:t>Se cuenta con un marco normativo Nacional e Institucional, el mismo que se sustenta en la L</w:t>
      </w:r>
      <w:r w:rsidR="00C037AE">
        <w:rPr>
          <w:rFonts w:ascii="Arial" w:hAnsi="Arial" w:cs="Arial"/>
          <w:sz w:val="24"/>
          <w:szCs w:val="24"/>
        </w:rPr>
        <w:t xml:space="preserve">ey </w:t>
      </w:r>
      <w:r>
        <w:rPr>
          <w:rFonts w:ascii="Arial" w:hAnsi="Arial" w:cs="Arial"/>
          <w:sz w:val="24"/>
          <w:szCs w:val="24"/>
        </w:rPr>
        <w:t>U</w:t>
      </w:r>
      <w:r w:rsidR="00C037AE">
        <w:rPr>
          <w:rFonts w:ascii="Arial" w:hAnsi="Arial" w:cs="Arial"/>
          <w:sz w:val="24"/>
          <w:szCs w:val="24"/>
        </w:rPr>
        <w:t>niversitaria</w:t>
      </w:r>
      <w:r>
        <w:rPr>
          <w:rFonts w:ascii="Arial" w:hAnsi="Arial" w:cs="Arial"/>
          <w:sz w:val="24"/>
          <w:szCs w:val="24"/>
        </w:rPr>
        <w:t xml:space="preserve"> </w:t>
      </w:r>
      <w:r w:rsidR="00C037AE">
        <w:rPr>
          <w:rFonts w:ascii="Arial" w:hAnsi="Arial" w:cs="Arial"/>
          <w:sz w:val="24"/>
          <w:szCs w:val="24"/>
        </w:rPr>
        <w:t xml:space="preserve">N° 30220 </w:t>
      </w:r>
      <w:r>
        <w:rPr>
          <w:rFonts w:ascii="Arial" w:hAnsi="Arial" w:cs="Arial"/>
          <w:sz w:val="24"/>
          <w:szCs w:val="24"/>
        </w:rPr>
        <w:t>(FR 3.</w:t>
      </w:r>
      <w:r w:rsidR="00C037AE">
        <w:rPr>
          <w:rFonts w:ascii="Arial" w:hAnsi="Arial" w:cs="Arial"/>
          <w:sz w:val="24"/>
          <w:szCs w:val="24"/>
        </w:rPr>
        <w:t>6</w:t>
      </w:r>
      <w:r>
        <w:rPr>
          <w:rFonts w:ascii="Arial" w:hAnsi="Arial" w:cs="Arial"/>
          <w:sz w:val="24"/>
          <w:szCs w:val="24"/>
        </w:rPr>
        <w:t>)</w:t>
      </w:r>
      <w:r w:rsidR="00F37EB1">
        <w:rPr>
          <w:rFonts w:ascii="Arial" w:hAnsi="Arial" w:cs="Arial"/>
          <w:sz w:val="24"/>
          <w:szCs w:val="24"/>
        </w:rPr>
        <w:t xml:space="preserve">, </w:t>
      </w:r>
      <w:r>
        <w:rPr>
          <w:rFonts w:ascii="Arial" w:hAnsi="Arial" w:cs="Arial"/>
          <w:sz w:val="24"/>
          <w:szCs w:val="24"/>
        </w:rPr>
        <w:t>el Estatuto de la UNMSM (FR 3.</w:t>
      </w:r>
      <w:r w:rsidR="00C037AE">
        <w:rPr>
          <w:rFonts w:ascii="Arial" w:hAnsi="Arial" w:cs="Arial"/>
          <w:sz w:val="24"/>
          <w:szCs w:val="24"/>
        </w:rPr>
        <w:t>7</w:t>
      </w:r>
      <w:r>
        <w:rPr>
          <w:rFonts w:ascii="Arial" w:hAnsi="Arial" w:cs="Arial"/>
          <w:sz w:val="24"/>
          <w:szCs w:val="24"/>
        </w:rPr>
        <w:t>). Le</w:t>
      </w:r>
      <w:r w:rsidR="00F37EB1">
        <w:rPr>
          <w:rFonts w:ascii="Arial" w:hAnsi="Arial" w:cs="Arial"/>
          <w:sz w:val="24"/>
          <w:szCs w:val="24"/>
        </w:rPr>
        <w:t>y General de Educación (FR 3.</w:t>
      </w:r>
      <w:r w:rsidR="00C037AE">
        <w:rPr>
          <w:rFonts w:ascii="Arial" w:hAnsi="Arial" w:cs="Arial"/>
          <w:sz w:val="24"/>
          <w:szCs w:val="24"/>
        </w:rPr>
        <w:t>8</w:t>
      </w:r>
      <w:r w:rsidR="00F37EB1">
        <w:rPr>
          <w:rFonts w:ascii="Arial" w:hAnsi="Arial" w:cs="Arial"/>
          <w:sz w:val="24"/>
          <w:szCs w:val="24"/>
        </w:rPr>
        <w:t xml:space="preserve">), </w:t>
      </w:r>
      <w:r w:rsidR="00F37EB1" w:rsidRPr="00336694">
        <w:rPr>
          <w:rFonts w:ascii="Arial" w:hAnsi="Arial" w:cs="Arial"/>
          <w:color w:val="000000" w:themeColor="text1"/>
          <w:sz w:val="24"/>
          <w:szCs w:val="24"/>
        </w:rPr>
        <w:t xml:space="preserve">Plan </w:t>
      </w:r>
      <w:r w:rsidR="00C037AE">
        <w:rPr>
          <w:rFonts w:ascii="Arial" w:hAnsi="Arial" w:cs="Arial"/>
          <w:color w:val="000000" w:themeColor="text1"/>
          <w:sz w:val="24"/>
          <w:szCs w:val="24"/>
        </w:rPr>
        <w:t>E</w:t>
      </w:r>
      <w:r w:rsidR="00F37EB1" w:rsidRPr="00336694">
        <w:rPr>
          <w:rFonts w:ascii="Arial" w:hAnsi="Arial" w:cs="Arial"/>
          <w:color w:val="000000" w:themeColor="text1"/>
          <w:sz w:val="24"/>
          <w:szCs w:val="24"/>
        </w:rPr>
        <w:t>stratégico de la FCLH</w:t>
      </w:r>
      <w:r w:rsidR="00F37EB1">
        <w:rPr>
          <w:rFonts w:ascii="Arial" w:hAnsi="Arial" w:cs="Arial"/>
          <w:color w:val="000000" w:themeColor="text1"/>
          <w:sz w:val="24"/>
          <w:szCs w:val="24"/>
        </w:rPr>
        <w:t xml:space="preserve"> (FR 3.</w:t>
      </w:r>
      <w:r w:rsidR="00C037AE">
        <w:rPr>
          <w:rFonts w:ascii="Arial" w:hAnsi="Arial" w:cs="Arial"/>
          <w:color w:val="000000" w:themeColor="text1"/>
          <w:sz w:val="24"/>
          <w:szCs w:val="24"/>
        </w:rPr>
        <w:t>9</w:t>
      </w:r>
      <w:r w:rsidR="00F37EB1">
        <w:rPr>
          <w:rFonts w:ascii="Arial" w:hAnsi="Arial" w:cs="Arial"/>
          <w:color w:val="000000" w:themeColor="text1"/>
          <w:sz w:val="24"/>
          <w:szCs w:val="24"/>
        </w:rPr>
        <w:t xml:space="preserve">), </w:t>
      </w:r>
      <w:r w:rsidR="00F37EB1" w:rsidRPr="00336694">
        <w:rPr>
          <w:rFonts w:ascii="Arial" w:hAnsi="Arial" w:cs="Arial"/>
          <w:color w:val="000000" w:themeColor="text1"/>
          <w:sz w:val="24"/>
          <w:szCs w:val="24"/>
        </w:rPr>
        <w:t>Reglamento  General de la UNMSM</w:t>
      </w:r>
      <w:r w:rsidR="00F37EB1">
        <w:rPr>
          <w:rFonts w:ascii="Arial" w:hAnsi="Arial" w:cs="Arial"/>
          <w:color w:val="000000" w:themeColor="text1"/>
          <w:sz w:val="24"/>
          <w:szCs w:val="24"/>
        </w:rPr>
        <w:t xml:space="preserve"> (FR 3.</w:t>
      </w:r>
      <w:r w:rsidR="00C037AE">
        <w:rPr>
          <w:rFonts w:ascii="Arial" w:hAnsi="Arial" w:cs="Arial"/>
          <w:color w:val="000000" w:themeColor="text1"/>
          <w:sz w:val="24"/>
          <w:szCs w:val="24"/>
        </w:rPr>
        <w:t>10</w:t>
      </w:r>
      <w:r w:rsidR="00F37EB1">
        <w:rPr>
          <w:rFonts w:ascii="Arial" w:hAnsi="Arial" w:cs="Arial"/>
          <w:color w:val="000000" w:themeColor="text1"/>
          <w:sz w:val="24"/>
          <w:szCs w:val="24"/>
        </w:rPr>
        <w:t>), Currículo de Estudios Generales (FR 3.1</w:t>
      </w:r>
      <w:r w:rsidR="00B56B71">
        <w:rPr>
          <w:rFonts w:ascii="Arial" w:hAnsi="Arial" w:cs="Arial"/>
          <w:color w:val="000000" w:themeColor="text1"/>
          <w:sz w:val="24"/>
          <w:szCs w:val="24"/>
        </w:rPr>
        <w:t>1</w:t>
      </w:r>
      <w:r w:rsidR="00F37EB1">
        <w:rPr>
          <w:rFonts w:ascii="Arial" w:hAnsi="Arial" w:cs="Arial"/>
          <w:color w:val="000000" w:themeColor="text1"/>
          <w:sz w:val="24"/>
          <w:szCs w:val="24"/>
        </w:rPr>
        <w:t>)</w:t>
      </w:r>
    </w:p>
    <w:p w:rsidR="0083710D" w:rsidRDefault="0083710D" w:rsidP="0083710D">
      <w:pPr>
        <w:spacing w:after="0" w:line="240" w:lineRule="auto"/>
        <w:jc w:val="both"/>
        <w:rPr>
          <w:rFonts w:ascii="Arial" w:hAnsi="Arial" w:cs="Arial"/>
          <w:color w:val="000000" w:themeColor="text1"/>
          <w:sz w:val="24"/>
          <w:szCs w:val="24"/>
        </w:rPr>
      </w:pPr>
    </w:p>
    <w:p w:rsidR="0083710D" w:rsidRPr="00B56B71" w:rsidRDefault="0083710D" w:rsidP="0083710D">
      <w:pPr>
        <w:spacing w:after="0" w:line="240" w:lineRule="auto"/>
        <w:jc w:val="both"/>
        <w:rPr>
          <w:rFonts w:ascii="Arial" w:hAnsi="Arial" w:cs="Arial"/>
          <w:sz w:val="24"/>
          <w:szCs w:val="24"/>
        </w:rPr>
      </w:pPr>
      <w:r w:rsidRPr="00705276">
        <w:rPr>
          <w:rFonts w:ascii="Arial" w:hAnsi="Arial" w:cs="Arial"/>
          <w:sz w:val="24"/>
          <w:szCs w:val="24"/>
          <w:u w:val="single"/>
        </w:rPr>
        <w:t>A nivel de estructura</w:t>
      </w:r>
      <w:r w:rsidR="00B56B71">
        <w:rPr>
          <w:rFonts w:ascii="Arial" w:hAnsi="Arial" w:cs="Arial"/>
          <w:sz w:val="24"/>
          <w:szCs w:val="24"/>
        </w:rPr>
        <w:t>:</w:t>
      </w:r>
    </w:p>
    <w:p w:rsidR="0083710D" w:rsidRPr="00336694" w:rsidRDefault="0083710D" w:rsidP="0083710D">
      <w:pPr>
        <w:spacing w:after="0"/>
        <w:jc w:val="both"/>
        <w:rPr>
          <w:rFonts w:ascii="Arial" w:hAnsi="Arial" w:cs="Arial"/>
          <w:color w:val="000000" w:themeColor="text1"/>
          <w:sz w:val="24"/>
          <w:szCs w:val="24"/>
        </w:rPr>
      </w:pPr>
      <w:r w:rsidRPr="00336694">
        <w:rPr>
          <w:rFonts w:ascii="Arial" w:hAnsi="Arial" w:cs="Arial"/>
          <w:color w:val="000000" w:themeColor="text1"/>
          <w:sz w:val="24"/>
          <w:szCs w:val="24"/>
        </w:rPr>
        <w:t>El Vicerrectorado Académico de Pregrado dirige y ejecuta la política general de formación académica de pregrado.</w:t>
      </w:r>
    </w:p>
    <w:p w:rsidR="0083710D" w:rsidRDefault="0083710D" w:rsidP="0083710D">
      <w:pPr>
        <w:spacing w:after="0" w:line="240" w:lineRule="auto"/>
        <w:jc w:val="both"/>
        <w:rPr>
          <w:rFonts w:ascii="Arial" w:hAnsi="Arial" w:cs="Arial"/>
          <w:color w:val="000000" w:themeColor="text1"/>
          <w:sz w:val="24"/>
          <w:szCs w:val="24"/>
        </w:rPr>
      </w:pPr>
      <w:r w:rsidRPr="00336694">
        <w:rPr>
          <w:rFonts w:ascii="Arial" w:hAnsi="Arial" w:cs="Arial"/>
          <w:color w:val="000000" w:themeColor="text1"/>
          <w:sz w:val="24"/>
          <w:szCs w:val="24"/>
        </w:rPr>
        <w:t>La E</w:t>
      </w:r>
      <w:r>
        <w:rPr>
          <w:rFonts w:ascii="Arial" w:hAnsi="Arial" w:cs="Arial"/>
          <w:color w:val="000000" w:themeColor="text1"/>
          <w:sz w:val="24"/>
          <w:szCs w:val="24"/>
        </w:rPr>
        <w:t>scuela Profesional cuenta con el</w:t>
      </w:r>
      <w:r w:rsidRPr="00336694">
        <w:rPr>
          <w:rFonts w:ascii="Arial" w:hAnsi="Arial" w:cs="Arial"/>
          <w:color w:val="000000" w:themeColor="text1"/>
          <w:sz w:val="24"/>
          <w:szCs w:val="24"/>
        </w:rPr>
        <w:t xml:space="preserve"> Comité de Gestión y </w:t>
      </w:r>
      <w:r>
        <w:rPr>
          <w:rFonts w:ascii="Arial" w:hAnsi="Arial" w:cs="Arial"/>
          <w:color w:val="000000" w:themeColor="text1"/>
          <w:sz w:val="24"/>
          <w:szCs w:val="24"/>
        </w:rPr>
        <w:t xml:space="preserve">el </w:t>
      </w:r>
      <w:r w:rsidRPr="00336694">
        <w:rPr>
          <w:rFonts w:ascii="Arial" w:hAnsi="Arial" w:cs="Arial"/>
          <w:color w:val="000000" w:themeColor="text1"/>
          <w:sz w:val="24"/>
          <w:szCs w:val="24"/>
        </w:rPr>
        <w:t xml:space="preserve">Comité de Calidad </w:t>
      </w:r>
      <w:r>
        <w:rPr>
          <w:rFonts w:ascii="Arial" w:hAnsi="Arial" w:cs="Arial"/>
          <w:color w:val="000000" w:themeColor="text1"/>
          <w:sz w:val="24"/>
          <w:szCs w:val="24"/>
        </w:rPr>
        <w:t xml:space="preserve">y la Comisión Curricular </w:t>
      </w:r>
      <w:r w:rsidRPr="00336694">
        <w:rPr>
          <w:rFonts w:ascii="Arial" w:hAnsi="Arial" w:cs="Arial"/>
          <w:color w:val="000000" w:themeColor="text1"/>
          <w:sz w:val="24"/>
          <w:szCs w:val="24"/>
        </w:rPr>
        <w:t>tiene</w:t>
      </w:r>
      <w:r>
        <w:rPr>
          <w:rFonts w:ascii="Arial" w:hAnsi="Arial" w:cs="Arial"/>
          <w:color w:val="000000" w:themeColor="text1"/>
          <w:sz w:val="24"/>
          <w:szCs w:val="24"/>
        </w:rPr>
        <w:t>n</w:t>
      </w:r>
      <w:r w:rsidRPr="00336694">
        <w:rPr>
          <w:rFonts w:ascii="Arial" w:hAnsi="Arial" w:cs="Arial"/>
          <w:color w:val="000000" w:themeColor="text1"/>
          <w:sz w:val="24"/>
          <w:szCs w:val="24"/>
        </w:rPr>
        <w:t xml:space="preserve"> como una de sus responsabilidades de la formación profesional, la gestión, evaluación periódica y actualización del Diseño Curricular de la carrera profesional.</w:t>
      </w:r>
    </w:p>
    <w:p w:rsidR="00B56B71" w:rsidRDefault="00B56B71" w:rsidP="0083710D">
      <w:pPr>
        <w:spacing w:after="0" w:line="240" w:lineRule="auto"/>
        <w:jc w:val="both"/>
        <w:rPr>
          <w:rFonts w:ascii="Arial" w:hAnsi="Arial" w:cs="Arial"/>
          <w:sz w:val="24"/>
          <w:szCs w:val="24"/>
          <w:u w:val="single"/>
        </w:rPr>
      </w:pPr>
    </w:p>
    <w:p w:rsidR="00B56B71" w:rsidRPr="00B56B71" w:rsidRDefault="0083710D" w:rsidP="0083710D">
      <w:pPr>
        <w:spacing w:after="0" w:line="240" w:lineRule="auto"/>
        <w:jc w:val="both"/>
        <w:rPr>
          <w:rFonts w:ascii="Arial" w:hAnsi="Arial" w:cs="Arial"/>
          <w:sz w:val="24"/>
          <w:szCs w:val="24"/>
        </w:rPr>
      </w:pPr>
      <w:r w:rsidRPr="009B0F18">
        <w:rPr>
          <w:rFonts w:ascii="Arial" w:hAnsi="Arial" w:cs="Arial"/>
          <w:sz w:val="24"/>
          <w:szCs w:val="24"/>
          <w:u w:val="single"/>
        </w:rPr>
        <w:t>A nivel de recursos</w:t>
      </w:r>
      <w:r>
        <w:rPr>
          <w:rFonts w:ascii="Arial" w:hAnsi="Arial" w:cs="Arial"/>
          <w:sz w:val="24"/>
          <w:szCs w:val="24"/>
        </w:rPr>
        <w:t>:</w:t>
      </w:r>
    </w:p>
    <w:p w:rsidR="0083710D" w:rsidRDefault="0083710D" w:rsidP="0083710D">
      <w:pPr>
        <w:spacing w:after="0" w:line="240" w:lineRule="auto"/>
        <w:jc w:val="both"/>
        <w:rPr>
          <w:rFonts w:ascii="Arial" w:hAnsi="Arial" w:cs="Arial"/>
          <w:color w:val="000000" w:themeColor="text1"/>
          <w:sz w:val="24"/>
          <w:szCs w:val="24"/>
        </w:rPr>
      </w:pPr>
      <w:r w:rsidRPr="006F2839">
        <w:rPr>
          <w:rFonts w:ascii="Arial" w:hAnsi="Arial" w:cs="Arial"/>
          <w:color w:val="000000" w:themeColor="text1"/>
          <w:sz w:val="24"/>
          <w:szCs w:val="24"/>
        </w:rPr>
        <w:t xml:space="preserve">La Escuela Profesional de </w:t>
      </w:r>
      <w:r>
        <w:rPr>
          <w:rFonts w:ascii="Arial" w:hAnsi="Arial" w:cs="Arial"/>
          <w:color w:val="000000" w:themeColor="text1"/>
          <w:sz w:val="24"/>
          <w:szCs w:val="24"/>
        </w:rPr>
        <w:t xml:space="preserve">Lingüística no cuenta con una asignación presupuestal para la ejecución de las actividades curriculares en el POI (FR N° </w:t>
      </w:r>
      <w:r w:rsidR="00F37EB1">
        <w:rPr>
          <w:rFonts w:ascii="Arial" w:hAnsi="Arial" w:cs="Arial"/>
          <w:color w:val="000000" w:themeColor="text1"/>
          <w:sz w:val="24"/>
          <w:szCs w:val="24"/>
        </w:rPr>
        <w:t>3.1</w:t>
      </w:r>
      <w:r w:rsidR="00B56B71">
        <w:rPr>
          <w:rFonts w:ascii="Arial" w:hAnsi="Arial" w:cs="Arial"/>
          <w:color w:val="000000" w:themeColor="text1"/>
          <w:sz w:val="24"/>
          <w:szCs w:val="24"/>
        </w:rPr>
        <w:t>2</w:t>
      </w:r>
      <w:r w:rsidR="00F37EB1">
        <w:rPr>
          <w:rFonts w:ascii="Arial" w:hAnsi="Arial" w:cs="Arial"/>
          <w:color w:val="000000" w:themeColor="text1"/>
          <w:sz w:val="24"/>
          <w:szCs w:val="24"/>
        </w:rPr>
        <w:t xml:space="preserve">) </w:t>
      </w:r>
    </w:p>
    <w:p w:rsidR="0083710D" w:rsidRDefault="0083710D" w:rsidP="0083710D">
      <w:pPr>
        <w:spacing w:after="0"/>
        <w:jc w:val="both"/>
        <w:rPr>
          <w:rFonts w:ascii="Arial" w:hAnsi="Arial" w:cs="Arial"/>
          <w:color w:val="000000" w:themeColor="text1"/>
          <w:sz w:val="24"/>
          <w:szCs w:val="24"/>
        </w:rPr>
      </w:pPr>
    </w:p>
    <w:p w:rsidR="00876489" w:rsidRDefault="00876489" w:rsidP="0083710D">
      <w:pPr>
        <w:spacing w:after="0" w:line="240" w:lineRule="auto"/>
        <w:jc w:val="both"/>
        <w:rPr>
          <w:rFonts w:ascii="Arial" w:hAnsi="Arial" w:cs="Arial"/>
          <w:b/>
          <w:color w:val="000000" w:themeColor="text1"/>
          <w:sz w:val="24"/>
          <w:szCs w:val="24"/>
        </w:rPr>
      </w:pPr>
    </w:p>
    <w:p w:rsidR="0083710D" w:rsidRDefault="0083710D" w:rsidP="0083710D">
      <w:pPr>
        <w:spacing w:after="0" w:line="240" w:lineRule="auto"/>
        <w:jc w:val="both"/>
        <w:rPr>
          <w:rFonts w:ascii="Arial" w:hAnsi="Arial" w:cs="Arial"/>
          <w:b/>
          <w:color w:val="000000" w:themeColor="text1"/>
          <w:sz w:val="24"/>
          <w:szCs w:val="24"/>
        </w:rPr>
      </w:pPr>
      <w:r w:rsidRPr="00336694">
        <w:rPr>
          <w:rFonts w:ascii="Arial" w:hAnsi="Arial" w:cs="Arial"/>
          <w:b/>
          <w:color w:val="000000" w:themeColor="text1"/>
          <w:sz w:val="24"/>
          <w:szCs w:val="24"/>
        </w:rPr>
        <w:t>Respaldo</w:t>
      </w:r>
    </w:p>
    <w:p w:rsidR="00E47197" w:rsidRDefault="00E47197" w:rsidP="0083710D">
      <w:pPr>
        <w:spacing w:after="0" w:line="240" w:lineRule="auto"/>
        <w:jc w:val="both"/>
        <w:rPr>
          <w:rFonts w:ascii="Arial" w:hAnsi="Arial" w:cs="Arial"/>
          <w:sz w:val="24"/>
          <w:szCs w:val="24"/>
        </w:rPr>
      </w:pPr>
      <w:r w:rsidRPr="00182DA1">
        <w:rPr>
          <w:rFonts w:ascii="Arial" w:hAnsi="Arial" w:cs="Arial"/>
          <w:sz w:val="24"/>
          <w:szCs w:val="24"/>
        </w:rPr>
        <w:t>Las f</w:t>
      </w:r>
      <w:r>
        <w:rPr>
          <w:rFonts w:ascii="Arial" w:hAnsi="Arial" w:cs="Arial"/>
          <w:sz w:val="24"/>
          <w:szCs w:val="24"/>
        </w:rPr>
        <w:t>uentes de respaldo (FR) que sustentan las evidencias y garantías de logro del Estándar 3, son las siguientes:</w:t>
      </w:r>
    </w:p>
    <w:p w:rsidR="00C037AE" w:rsidRPr="00336694" w:rsidRDefault="00C037AE" w:rsidP="0083710D">
      <w:pPr>
        <w:spacing w:after="0" w:line="240" w:lineRule="auto"/>
        <w:jc w:val="both"/>
        <w:rPr>
          <w:rFonts w:ascii="Arial" w:hAnsi="Arial" w:cs="Arial"/>
          <w:b/>
          <w:color w:val="000000" w:themeColor="text1"/>
          <w:sz w:val="24"/>
          <w:szCs w:val="24"/>
        </w:rPr>
      </w:pPr>
    </w:p>
    <w:p w:rsidR="0083710D" w:rsidRPr="00C037AE" w:rsidRDefault="00C037AE" w:rsidP="0083710D">
      <w:pPr>
        <w:spacing w:after="0" w:line="240" w:lineRule="auto"/>
        <w:jc w:val="both"/>
        <w:rPr>
          <w:rFonts w:ascii="Arial" w:hAnsi="Arial" w:cs="Arial"/>
          <w:color w:val="000000" w:themeColor="text1"/>
          <w:sz w:val="24"/>
          <w:szCs w:val="24"/>
        </w:rPr>
      </w:pPr>
      <w:r w:rsidRPr="00C037AE">
        <w:rPr>
          <w:rFonts w:ascii="Arial" w:hAnsi="Arial" w:cs="Arial"/>
          <w:color w:val="000000" w:themeColor="text1"/>
          <w:sz w:val="24"/>
          <w:szCs w:val="24"/>
        </w:rPr>
        <w:t xml:space="preserve">FR 3.1 </w:t>
      </w:r>
      <w:r>
        <w:rPr>
          <w:rFonts w:ascii="Arial" w:hAnsi="Arial" w:cs="Arial"/>
          <w:color w:val="000000" w:themeColor="text1"/>
          <w:sz w:val="24"/>
          <w:szCs w:val="24"/>
        </w:rPr>
        <w:t>Comisiones designadas por el Comité de Gestión y el Comité de Calidad de la EPLIN para analizar los estándares de calidad.</w:t>
      </w:r>
    </w:p>
    <w:p w:rsidR="0083710D" w:rsidRDefault="0083710D" w:rsidP="0083710D">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FR 3.</w:t>
      </w:r>
      <w:r w:rsidR="00C037AE">
        <w:rPr>
          <w:rFonts w:ascii="Arial" w:hAnsi="Arial" w:cs="Arial"/>
          <w:color w:val="000000" w:themeColor="text1"/>
          <w:sz w:val="24"/>
          <w:szCs w:val="24"/>
        </w:rPr>
        <w:t>2</w:t>
      </w:r>
      <w:r>
        <w:rPr>
          <w:rFonts w:ascii="Arial" w:hAnsi="Arial" w:cs="Arial"/>
          <w:color w:val="000000" w:themeColor="text1"/>
          <w:sz w:val="24"/>
          <w:szCs w:val="24"/>
        </w:rPr>
        <w:t xml:space="preserve">  Plan Curricular de la EP Lingüística con RR </w:t>
      </w:r>
      <w:r w:rsidRPr="002D2B63">
        <w:rPr>
          <w:rFonts w:ascii="Arial" w:hAnsi="Arial" w:cs="Arial"/>
          <w:sz w:val="24"/>
          <w:szCs w:val="24"/>
          <w:lang w:val="es-ES"/>
        </w:rPr>
        <w:t>07053-R-17</w:t>
      </w:r>
      <w:r w:rsidR="00C037AE">
        <w:rPr>
          <w:rFonts w:ascii="Arial" w:hAnsi="Arial" w:cs="Arial"/>
          <w:sz w:val="24"/>
          <w:szCs w:val="24"/>
          <w:lang w:val="es-ES"/>
        </w:rPr>
        <w:t>.</w:t>
      </w:r>
      <w:r>
        <w:rPr>
          <w:sz w:val="24"/>
          <w:szCs w:val="24"/>
          <w:lang w:val="es-ES"/>
        </w:rPr>
        <w:t xml:space="preserve"> </w:t>
      </w:r>
      <w:r>
        <w:rPr>
          <w:rFonts w:ascii="Arial" w:hAnsi="Arial" w:cs="Arial"/>
          <w:color w:val="000000" w:themeColor="text1"/>
          <w:sz w:val="24"/>
          <w:szCs w:val="24"/>
        </w:rPr>
        <w:t xml:space="preserve"> </w:t>
      </w:r>
    </w:p>
    <w:p w:rsidR="0083710D" w:rsidRDefault="0083710D" w:rsidP="0083710D">
      <w:pPr>
        <w:spacing w:after="0" w:line="240" w:lineRule="auto"/>
        <w:jc w:val="both"/>
        <w:rPr>
          <w:rFonts w:ascii="Arial" w:hAnsi="Arial" w:cs="Arial"/>
          <w:color w:val="000000" w:themeColor="text1"/>
          <w:sz w:val="24"/>
          <w:szCs w:val="24"/>
        </w:rPr>
      </w:pPr>
      <w:r w:rsidRPr="002368D3">
        <w:rPr>
          <w:rFonts w:ascii="Arial" w:hAnsi="Arial" w:cs="Arial"/>
          <w:color w:val="000000" w:themeColor="text1"/>
          <w:sz w:val="24"/>
          <w:szCs w:val="24"/>
        </w:rPr>
        <w:t>FR 3.</w:t>
      </w:r>
      <w:r w:rsidR="00C037AE">
        <w:rPr>
          <w:rFonts w:ascii="Arial" w:hAnsi="Arial" w:cs="Arial"/>
          <w:color w:val="000000" w:themeColor="text1"/>
          <w:sz w:val="24"/>
          <w:szCs w:val="24"/>
        </w:rPr>
        <w:t>3</w:t>
      </w:r>
      <w:r w:rsidRPr="002368D3">
        <w:rPr>
          <w:rFonts w:ascii="Arial" w:hAnsi="Arial" w:cs="Arial"/>
          <w:color w:val="000000" w:themeColor="text1"/>
          <w:sz w:val="24"/>
          <w:szCs w:val="24"/>
        </w:rPr>
        <w:t xml:space="preserve"> </w:t>
      </w:r>
      <w:r w:rsidRPr="00336694">
        <w:rPr>
          <w:rFonts w:ascii="Arial" w:hAnsi="Arial" w:cs="Arial"/>
          <w:color w:val="000000" w:themeColor="text1"/>
          <w:sz w:val="24"/>
          <w:szCs w:val="24"/>
        </w:rPr>
        <w:t>Modelo Educativo San Marcos</w:t>
      </w:r>
      <w:r w:rsidR="00C037AE">
        <w:rPr>
          <w:rFonts w:ascii="Arial" w:hAnsi="Arial" w:cs="Arial"/>
          <w:color w:val="000000" w:themeColor="text1"/>
          <w:sz w:val="24"/>
          <w:szCs w:val="24"/>
        </w:rPr>
        <w:t>.</w:t>
      </w:r>
    </w:p>
    <w:p w:rsidR="0083710D" w:rsidRDefault="0083710D" w:rsidP="0083710D">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FR 3.</w:t>
      </w:r>
      <w:r w:rsidR="00C037AE">
        <w:rPr>
          <w:rFonts w:ascii="Arial" w:hAnsi="Arial" w:cs="Arial"/>
          <w:color w:val="000000" w:themeColor="text1"/>
          <w:sz w:val="24"/>
          <w:szCs w:val="24"/>
        </w:rPr>
        <w:t>4</w:t>
      </w:r>
      <w:r>
        <w:rPr>
          <w:rFonts w:ascii="Arial" w:hAnsi="Arial" w:cs="Arial"/>
          <w:color w:val="000000" w:themeColor="text1"/>
          <w:sz w:val="24"/>
          <w:szCs w:val="24"/>
        </w:rPr>
        <w:t xml:space="preserve"> G</w:t>
      </w:r>
      <w:r w:rsidRPr="00336694">
        <w:rPr>
          <w:rFonts w:ascii="Arial" w:hAnsi="Arial" w:cs="Arial"/>
          <w:color w:val="000000" w:themeColor="text1"/>
          <w:sz w:val="24"/>
          <w:szCs w:val="24"/>
        </w:rPr>
        <w:t>uía Metodológica de Diseño Curricular para las Carreras de la UNMSM</w:t>
      </w:r>
      <w:r w:rsidR="00C037AE">
        <w:rPr>
          <w:rFonts w:ascii="Arial" w:hAnsi="Arial" w:cs="Arial"/>
          <w:color w:val="000000" w:themeColor="text1"/>
          <w:sz w:val="24"/>
          <w:szCs w:val="24"/>
        </w:rPr>
        <w:t>.</w:t>
      </w:r>
    </w:p>
    <w:p w:rsidR="0083710D" w:rsidRPr="00336694" w:rsidRDefault="0083710D" w:rsidP="0083710D">
      <w:pPr>
        <w:spacing w:after="0" w:line="240" w:lineRule="auto"/>
        <w:jc w:val="both"/>
        <w:rPr>
          <w:rFonts w:ascii="Arial" w:hAnsi="Arial" w:cs="Arial"/>
          <w:b/>
          <w:color w:val="000000" w:themeColor="text1"/>
          <w:sz w:val="24"/>
          <w:szCs w:val="24"/>
        </w:rPr>
      </w:pPr>
      <w:r>
        <w:rPr>
          <w:rFonts w:ascii="Arial" w:hAnsi="Arial" w:cs="Arial"/>
          <w:color w:val="000000" w:themeColor="text1"/>
          <w:sz w:val="24"/>
          <w:szCs w:val="24"/>
        </w:rPr>
        <w:t>FR 3.</w:t>
      </w:r>
      <w:r w:rsidR="00C037AE">
        <w:rPr>
          <w:rFonts w:ascii="Arial" w:hAnsi="Arial" w:cs="Arial"/>
          <w:color w:val="000000" w:themeColor="text1"/>
          <w:sz w:val="24"/>
          <w:szCs w:val="24"/>
        </w:rPr>
        <w:t>5</w:t>
      </w:r>
      <w:r w:rsidRPr="00336694">
        <w:rPr>
          <w:rFonts w:ascii="Arial" w:hAnsi="Arial" w:cs="Arial"/>
          <w:color w:val="000000" w:themeColor="text1"/>
          <w:sz w:val="24"/>
          <w:szCs w:val="24"/>
        </w:rPr>
        <w:t xml:space="preserve"> </w:t>
      </w:r>
      <w:r w:rsidR="0040207B">
        <w:rPr>
          <w:rFonts w:ascii="Arial" w:hAnsi="Arial" w:cs="Arial"/>
          <w:color w:val="000000" w:themeColor="text1"/>
          <w:sz w:val="24"/>
          <w:szCs w:val="24"/>
        </w:rPr>
        <w:t>Informe Final Estudio de Mercado</w:t>
      </w:r>
      <w:r w:rsidR="00C037AE">
        <w:rPr>
          <w:rFonts w:ascii="Arial" w:hAnsi="Arial" w:cs="Arial"/>
          <w:color w:val="000000" w:themeColor="text1"/>
          <w:sz w:val="24"/>
          <w:szCs w:val="24"/>
        </w:rPr>
        <w:t>.</w:t>
      </w:r>
    </w:p>
    <w:p w:rsidR="0083710D" w:rsidRDefault="0083710D" w:rsidP="0083710D">
      <w:pPr>
        <w:spacing w:after="0" w:line="240" w:lineRule="auto"/>
        <w:jc w:val="both"/>
        <w:rPr>
          <w:rFonts w:ascii="Arial" w:hAnsi="Arial" w:cs="Arial"/>
          <w:sz w:val="24"/>
          <w:szCs w:val="24"/>
        </w:rPr>
      </w:pPr>
      <w:r>
        <w:rPr>
          <w:rFonts w:ascii="Arial" w:hAnsi="Arial" w:cs="Arial"/>
          <w:color w:val="000000" w:themeColor="text1"/>
          <w:sz w:val="24"/>
          <w:szCs w:val="24"/>
        </w:rPr>
        <w:t>FR 3.</w:t>
      </w:r>
      <w:r w:rsidR="00C037AE">
        <w:rPr>
          <w:rFonts w:ascii="Arial" w:hAnsi="Arial" w:cs="Arial"/>
          <w:color w:val="000000" w:themeColor="text1"/>
          <w:sz w:val="24"/>
          <w:szCs w:val="24"/>
        </w:rPr>
        <w:t>6</w:t>
      </w:r>
      <w:r>
        <w:rPr>
          <w:rFonts w:ascii="Arial" w:hAnsi="Arial" w:cs="Arial"/>
          <w:color w:val="000000" w:themeColor="text1"/>
          <w:sz w:val="24"/>
          <w:szCs w:val="24"/>
        </w:rPr>
        <w:t xml:space="preserve"> </w:t>
      </w:r>
      <w:r>
        <w:rPr>
          <w:rFonts w:ascii="Arial" w:hAnsi="Arial" w:cs="Arial"/>
          <w:sz w:val="24"/>
          <w:szCs w:val="24"/>
        </w:rPr>
        <w:t xml:space="preserve">Ley </w:t>
      </w:r>
      <w:r w:rsidR="00C037AE">
        <w:rPr>
          <w:rFonts w:ascii="Arial" w:hAnsi="Arial" w:cs="Arial"/>
          <w:sz w:val="24"/>
          <w:szCs w:val="24"/>
        </w:rPr>
        <w:t xml:space="preserve">Universitaria N° </w:t>
      </w:r>
      <w:r>
        <w:rPr>
          <w:rFonts w:ascii="Arial" w:hAnsi="Arial" w:cs="Arial"/>
          <w:sz w:val="24"/>
          <w:szCs w:val="24"/>
        </w:rPr>
        <w:t>30220</w:t>
      </w:r>
      <w:r w:rsidR="00C037AE">
        <w:rPr>
          <w:rFonts w:ascii="Arial" w:hAnsi="Arial" w:cs="Arial"/>
          <w:sz w:val="24"/>
          <w:szCs w:val="24"/>
        </w:rPr>
        <w:t>.</w:t>
      </w:r>
      <w:r>
        <w:rPr>
          <w:rFonts w:ascii="Arial" w:hAnsi="Arial" w:cs="Arial"/>
          <w:sz w:val="24"/>
          <w:szCs w:val="24"/>
        </w:rPr>
        <w:t xml:space="preserve"> </w:t>
      </w:r>
    </w:p>
    <w:p w:rsidR="0083710D" w:rsidRDefault="0083710D" w:rsidP="0083710D">
      <w:pPr>
        <w:spacing w:after="0" w:line="240" w:lineRule="auto"/>
        <w:jc w:val="both"/>
        <w:rPr>
          <w:rFonts w:ascii="Arial" w:hAnsi="Arial" w:cs="Arial"/>
          <w:sz w:val="24"/>
          <w:szCs w:val="24"/>
        </w:rPr>
      </w:pPr>
      <w:r>
        <w:rPr>
          <w:rFonts w:ascii="Arial" w:hAnsi="Arial" w:cs="Arial"/>
          <w:sz w:val="24"/>
          <w:szCs w:val="24"/>
        </w:rPr>
        <w:t>FR 3.</w:t>
      </w:r>
      <w:r w:rsidR="00C037AE">
        <w:rPr>
          <w:rFonts w:ascii="Arial" w:hAnsi="Arial" w:cs="Arial"/>
          <w:sz w:val="24"/>
          <w:szCs w:val="24"/>
        </w:rPr>
        <w:t>7</w:t>
      </w:r>
      <w:r>
        <w:rPr>
          <w:rFonts w:ascii="Arial" w:hAnsi="Arial" w:cs="Arial"/>
          <w:sz w:val="24"/>
          <w:szCs w:val="24"/>
        </w:rPr>
        <w:t xml:space="preserve"> Estatuto de la UNMSM </w:t>
      </w:r>
    </w:p>
    <w:p w:rsidR="0083710D" w:rsidRDefault="0083710D" w:rsidP="0083710D">
      <w:pPr>
        <w:spacing w:after="0" w:line="240" w:lineRule="auto"/>
        <w:jc w:val="both"/>
        <w:rPr>
          <w:rFonts w:ascii="Arial" w:hAnsi="Arial" w:cs="Arial"/>
          <w:sz w:val="24"/>
          <w:szCs w:val="24"/>
        </w:rPr>
      </w:pPr>
      <w:r>
        <w:rPr>
          <w:rFonts w:ascii="Arial" w:hAnsi="Arial" w:cs="Arial"/>
          <w:sz w:val="24"/>
          <w:szCs w:val="24"/>
        </w:rPr>
        <w:t>FR 3.</w:t>
      </w:r>
      <w:r w:rsidR="00C037AE">
        <w:rPr>
          <w:rFonts w:ascii="Arial" w:hAnsi="Arial" w:cs="Arial"/>
          <w:sz w:val="24"/>
          <w:szCs w:val="24"/>
        </w:rPr>
        <w:t>8</w:t>
      </w:r>
      <w:r>
        <w:rPr>
          <w:rFonts w:ascii="Arial" w:hAnsi="Arial" w:cs="Arial"/>
          <w:sz w:val="24"/>
          <w:szCs w:val="24"/>
        </w:rPr>
        <w:t xml:space="preserve"> Ley General de Educación </w:t>
      </w:r>
    </w:p>
    <w:p w:rsidR="0083710D" w:rsidRDefault="0083710D" w:rsidP="0083710D">
      <w:pPr>
        <w:spacing w:after="0" w:line="240" w:lineRule="auto"/>
        <w:jc w:val="both"/>
        <w:rPr>
          <w:rFonts w:ascii="Arial" w:hAnsi="Arial" w:cs="Arial"/>
          <w:color w:val="000000" w:themeColor="text1"/>
          <w:sz w:val="24"/>
          <w:szCs w:val="24"/>
        </w:rPr>
      </w:pPr>
      <w:r>
        <w:rPr>
          <w:rFonts w:ascii="Arial" w:hAnsi="Arial" w:cs="Arial"/>
          <w:sz w:val="24"/>
          <w:szCs w:val="24"/>
        </w:rPr>
        <w:t>FR 3.</w:t>
      </w:r>
      <w:r w:rsidR="00C037AE">
        <w:rPr>
          <w:rFonts w:ascii="Arial" w:hAnsi="Arial" w:cs="Arial"/>
          <w:sz w:val="24"/>
          <w:szCs w:val="24"/>
        </w:rPr>
        <w:t>9</w:t>
      </w:r>
      <w:r>
        <w:rPr>
          <w:rFonts w:ascii="Arial" w:hAnsi="Arial" w:cs="Arial"/>
          <w:sz w:val="24"/>
          <w:szCs w:val="24"/>
        </w:rPr>
        <w:t xml:space="preserve"> </w:t>
      </w:r>
      <w:r w:rsidRPr="00336694">
        <w:rPr>
          <w:rFonts w:ascii="Arial" w:hAnsi="Arial" w:cs="Arial"/>
          <w:color w:val="000000" w:themeColor="text1"/>
          <w:sz w:val="24"/>
          <w:szCs w:val="24"/>
        </w:rPr>
        <w:t xml:space="preserve">Plan </w:t>
      </w:r>
      <w:r w:rsidR="00C037AE">
        <w:rPr>
          <w:rFonts w:ascii="Arial" w:hAnsi="Arial" w:cs="Arial"/>
          <w:color w:val="000000" w:themeColor="text1"/>
          <w:sz w:val="24"/>
          <w:szCs w:val="24"/>
        </w:rPr>
        <w:t>E</w:t>
      </w:r>
      <w:r w:rsidRPr="00336694">
        <w:rPr>
          <w:rFonts w:ascii="Arial" w:hAnsi="Arial" w:cs="Arial"/>
          <w:color w:val="000000" w:themeColor="text1"/>
          <w:sz w:val="24"/>
          <w:szCs w:val="24"/>
        </w:rPr>
        <w:t>stratégico de la FCLH</w:t>
      </w:r>
    </w:p>
    <w:p w:rsidR="0083710D" w:rsidRDefault="0083710D" w:rsidP="0083710D">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FR 3.</w:t>
      </w:r>
      <w:r w:rsidR="00C037AE">
        <w:rPr>
          <w:rFonts w:ascii="Arial" w:hAnsi="Arial" w:cs="Arial"/>
          <w:color w:val="000000" w:themeColor="text1"/>
          <w:sz w:val="24"/>
          <w:szCs w:val="24"/>
        </w:rPr>
        <w:t>10</w:t>
      </w:r>
      <w:r>
        <w:rPr>
          <w:rFonts w:ascii="Arial" w:hAnsi="Arial" w:cs="Arial"/>
          <w:color w:val="000000" w:themeColor="text1"/>
          <w:sz w:val="24"/>
          <w:szCs w:val="24"/>
        </w:rPr>
        <w:t xml:space="preserve"> </w:t>
      </w:r>
      <w:r w:rsidRPr="00336694">
        <w:rPr>
          <w:rFonts w:ascii="Arial" w:hAnsi="Arial" w:cs="Arial"/>
          <w:color w:val="000000" w:themeColor="text1"/>
          <w:sz w:val="24"/>
          <w:szCs w:val="24"/>
        </w:rPr>
        <w:t>Reglamento  General de la UNMSM</w:t>
      </w:r>
    </w:p>
    <w:p w:rsidR="0083710D" w:rsidRDefault="0083710D" w:rsidP="0083710D">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FR 3.1</w:t>
      </w:r>
      <w:r w:rsidR="00B56B71">
        <w:rPr>
          <w:rFonts w:ascii="Arial" w:hAnsi="Arial" w:cs="Arial"/>
          <w:color w:val="000000" w:themeColor="text1"/>
          <w:sz w:val="24"/>
          <w:szCs w:val="24"/>
        </w:rPr>
        <w:t>1</w:t>
      </w:r>
      <w:r>
        <w:rPr>
          <w:rFonts w:ascii="Arial" w:hAnsi="Arial" w:cs="Arial"/>
          <w:color w:val="000000" w:themeColor="text1"/>
          <w:sz w:val="24"/>
          <w:szCs w:val="24"/>
        </w:rPr>
        <w:t xml:space="preserve"> </w:t>
      </w:r>
      <w:r w:rsidRPr="00336694">
        <w:rPr>
          <w:rFonts w:ascii="Arial" w:hAnsi="Arial" w:cs="Arial"/>
          <w:color w:val="000000" w:themeColor="text1"/>
          <w:sz w:val="24"/>
          <w:szCs w:val="24"/>
        </w:rPr>
        <w:t xml:space="preserve">Resolución Rectoral que aprueba </w:t>
      </w:r>
      <w:r w:rsidR="00F37EB1">
        <w:rPr>
          <w:rFonts w:ascii="Arial" w:hAnsi="Arial" w:cs="Arial"/>
          <w:color w:val="000000" w:themeColor="text1"/>
          <w:sz w:val="24"/>
          <w:szCs w:val="24"/>
        </w:rPr>
        <w:t xml:space="preserve">el currículo de </w:t>
      </w:r>
      <w:r w:rsidRPr="00336694">
        <w:rPr>
          <w:rFonts w:ascii="Arial" w:hAnsi="Arial" w:cs="Arial"/>
          <w:color w:val="000000" w:themeColor="text1"/>
          <w:sz w:val="24"/>
          <w:szCs w:val="24"/>
        </w:rPr>
        <w:t xml:space="preserve">los Estudios Generales. </w:t>
      </w:r>
    </w:p>
    <w:p w:rsidR="00F37EB1" w:rsidRDefault="00F37EB1" w:rsidP="00B56B71">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FR 3.1</w:t>
      </w:r>
      <w:r w:rsidR="00B56B71">
        <w:rPr>
          <w:rFonts w:ascii="Arial" w:hAnsi="Arial" w:cs="Arial"/>
          <w:color w:val="000000" w:themeColor="text1"/>
          <w:sz w:val="24"/>
          <w:szCs w:val="24"/>
        </w:rPr>
        <w:t>2</w:t>
      </w:r>
      <w:r>
        <w:rPr>
          <w:rFonts w:ascii="Arial" w:hAnsi="Arial" w:cs="Arial"/>
          <w:color w:val="000000" w:themeColor="text1"/>
          <w:sz w:val="24"/>
          <w:szCs w:val="24"/>
        </w:rPr>
        <w:t xml:space="preserve"> Plan Operativo Institucional</w:t>
      </w:r>
      <w:r w:rsidR="00B56B71">
        <w:rPr>
          <w:rFonts w:ascii="Arial" w:hAnsi="Arial" w:cs="Arial"/>
          <w:color w:val="000000" w:themeColor="text1"/>
          <w:sz w:val="24"/>
          <w:szCs w:val="24"/>
        </w:rPr>
        <w:t>.</w:t>
      </w:r>
    </w:p>
    <w:p w:rsidR="00B56B71" w:rsidRPr="00B56B71" w:rsidRDefault="00B56B71" w:rsidP="00B56B71">
      <w:pPr>
        <w:spacing w:after="0" w:line="240" w:lineRule="auto"/>
        <w:jc w:val="both"/>
        <w:rPr>
          <w:rFonts w:ascii="Arial" w:hAnsi="Arial" w:cs="Arial"/>
          <w:color w:val="000000" w:themeColor="text1"/>
          <w:sz w:val="24"/>
          <w:szCs w:val="24"/>
        </w:rPr>
      </w:pPr>
    </w:p>
    <w:p w:rsidR="00B56B71" w:rsidRDefault="00B56B71" w:rsidP="00B56B71">
      <w:pPr>
        <w:spacing w:after="0" w:line="240" w:lineRule="auto"/>
        <w:jc w:val="both"/>
        <w:rPr>
          <w:rFonts w:ascii="Arial" w:hAnsi="Arial" w:cs="Arial"/>
          <w:b/>
          <w:color w:val="000000" w:themeColor="text1"/>
          <w:sz w:val="24"/>
          <w:szCs w:val="24"/>
        </w:rPr>
      </w:pPr>
      <w:r>
        <w:rPr>
          <w:rFonts w:ascii="Arial" w:hAnsi="Arial" w:cs="Arial"/>
          <w:b/>
          <w:color w:val="000000" w:themeColor="text1"/>
          <w:sz w:val="24"/>
          <w:szCs w:val="24"/>
        </w:rPr>
        <w:t>Objeción</w:t>
      </w:r>
    </w:p>
    <w:p w:rsidR="0083710D" w:rsidRPr="00B56B71" w:rsidRDefault="0083710D" w:rsidP="00B56B71">
      <w:pPr>
        <w:spacing w:line="240" w:lineRule="auto"/>
        <w:jc w:val="both"/>
        <w:rPr>
          <w:rFonts w:ascii="Arial" w:hAnsi="Arial" w:cs="Arial"/>
          <w:b/>
          <w:color w:val="000000" w:themeColor="text1"/>
          <w:sz w:val="24"/>
          <w:szCs w:val="24"/>
        </w:rPr>
      </w:pPr>
      <w:r>
        <w:rPr>
          <w:rFonts w:ascii="Arial" w:hAnsi="Arial" w:cs="Arial"/>
          <w:color w:val="000000" w:themeColor="text1"/>
          <w:sz w:val="24"/>
          <w:szCs w:val="24"/>
        </w:rPr>
        <w:t xml:space="preserve">Los docentes no han cumplido con la entrega de los informes solicitados por el Comité de Gestión y el Comité de Calidad de la EP de Lingüística. </w:t>
      </w:r>
    </w:p>
    <w:p w:rsidR="0083710D" w:rsidRDefault="0083710D" w:rsidP="00F37EB1">
      <w:pPr>
        <w:jc w:val="both"/>
        <w:rPr>
          <w:rFonts w:ascii="Arial" w:hAnsi="Arial" w:cs="Arial"/>
          <w:color w:val="000000" w:themeColor="text1"/>
          <w:sz w:val="24"/>
          <w:szCs w:val="24"/>
        </w:rPr>
      </w:pPr>
      <w:r>
        <w:rPr>
          <w:rFonts w:ascii="Arial" w:hAnsi="Arial" w:cs="Arial"/>
          <w:color w:val="000000" w:themeColor="text1"/>
          <w:sz w:val="24"/>
          <w:szCs w:val="24"/>
        </w:rPr>
        <w:t>N</w:t>
      </w:r>
      <w:r w:rsidRPr="00336694">
        <w:rPr>
          <w:rFonts w:ascii="Arial" w:hAnsi="Arial" w:cs="Arial"/>
          <w:color w:val="000000" w:themeColor="text1"/>
          <w:sz w:val="24"/>
          <w:szCs w:val="24"/>
        </w:rPr>
        <w:t>o</w:t>
      </w:r>
      <w:r>
        <w:rPr>
          <w:rFonts w:ascii="Arial" w:hAnsi="Arial" w:cs="Arial"/>
          <w:color w:val="000000" w:themeColor="text1"/>
          <w:sz w:val="24"/>
          <w:szCs w:val="24"/>
        </w:rPr>
        <w:t xml:space="preserve"> ha habido continuidad de actividades de</w:t>
      </w:r>
      <w:r w:rsidRPr="00336694">
        <w:rPr>
          <w:rFonts w:ascii="Arial" w:hAnsi="Arial" w:cs="Arial"/>
          <w:color w:val="000000" w:themeColor="text1"/>
          <w:sz w:val="24"/>
          <w:szCs w:val="24"/>
        </w:rPr>
        <w:t xml:space="preserve"> participación de los grupos de interés para el cumplimiento del estándar</w:t>
      </w:r>
      <w:r>
        <w:rPr>
          <w:rFonts w:ascii="Arial" w:hAnsi="Arial" w:cs="Arial"/>
          <w:color w:val="000000" w:themeColor="text1"/>
          <w:sz w:val="24"/>
          <w:szCs w:val="24"/>
        </w:rPr>
        <w:t>.</w:t>
      </w:r>
    </w:p>
    <w:p w:rsidR="0083710D" w:rsidRPr="00336694" w:rsidRDefault="0083710D" w:rsidP="00B56B71">
      <w:pPr>
        <w:spacing w:after="0" w:line="240" w:lineRule="auto"/>
        <w:jc w:val="both"/>
        <w:rPr>
          <w:rFonts w:ascii="Arial" w:hAnsi="Arial" w:cs="Arial"/>
          <w:b/>
          <w:color w:val="000000" w:themeColor="text1"/>
          <w:sz w:val="24"/>
          <w:szCs w:val="24"/>
        </w:rPr>
      </w:pPr>
      <w:r w:rsidRPr="00336694">
        <w:rPr>
          <w:rFonts w:ascii="Arial" w:hAnsi="Arial" w:cs="Arial"/>
          <w:b/>
          <w:color w:val="000000" w:themeColor="text1"/>
          <w:sz w:val="24"/>
          <w:szCs w:val="24"/>
        </w:rPr>
        <w:t>C</w:t>
      </w:r>
      <w:r w:rsidR="00B56B71">
        <w:rPr>
          <w:rFonts w:ascii="Arial" w:hAnsi="Arial" w:cs="Arial"/>
          <w:b/>
          <w:color w:val="000000" w:themeColor="text1"/>
          <w:sz w:val="24"/>
          <w:szCs w:val="24"/>
        </w:rPr>
        <w:t>onclusión</w:t>
      </w:r>
    </w:p>
    <w:p w:rsidR="0063078D" w:rsidRPr="0063078D" w:rsidRDefault="0083710D" w:rsidP="00B56B71">
      <w:pPr>
        <w:widowControl w:val="0"/>
        <w:spacing w:after="0" w:line="240" w:lineRule="auto"/>
        <w:jc w:val="both"/>
        <w:rPr>
          <w:rFonts w:ascii="Arial" w:eastAsia="Arial" w:hAnsi="Arial" w:cs="Arial"/>
          <w:sz w:val="24"/>
          <w:szCs w:val="24"/>
        </w:rPr>
      </w:pPr>
      <w:r w:rsidRPr="00191CE9">
        <w:rPr>
          <w:rFonts w:ascii="Arial" w:hAnsi="Arial" w:cs="Arial"/>
          <w:color w:val="000000" w:themeColor="text1"/>
          <w:sz w:val="24"/>
          <w:szCs w:val="24"/>
        </w:rPr>
        <w:t xml:space="preserve">De acuerdo a las evidencias, las garantías y el respaldo presentado, se concluye que el </w:t>
      </w:r>
      <w:r>
        <w:rPr>
          <w:rFonts w:ascii="Arial" w:hAnsi="Arial" w:cs="Arial"/>
          <w:color w:val="000000" w:themeColor="text1"/>
          <w:sz w:val="24"/>
          <w:szCs w:val="24"/>
        </w:rPr>
        <w:t>E</w:t>
      </w:r>
      <w:r w:rsidR="00F37EB1">
        <w:rPr>
          <w:rFonts w:ascii="Arial" w:hAnsi="Arial" w:cs="Arial"/>
          <w:color w:val="000000" w:themeColor="text1"/>
          <w:sz w:val="24"/>
          <w:szCs w:val="24"/>
        </w:rPr>
        <w:t xml:space="preserve">stándar </w:t>
      </w:r>
      <w:r>
        <w:rPr>
          <w:rFonts w:ascii="Arial" w:hAnsi="Arial" w:cs="Arial"/>
          <w:color w:val="000000" w:themeColor="text1"/>
          <w:sz w:val="24"/>
          <w:szCs w:val="24"/>
        </w:rPr>
        <w:t xml:space="preserve">3 </w:t>
      </w:r>
      <w:r w:rsidR="00AE3B8C">
        <w:rPr>
          <w:rFonts w:ascii="Arial" w:hAnsi="Arial" w:cs="Arial"/>
          <w:color w:val="000000" w:themeColor="text1"/>
          <w:sz w:val="24"/>
          <w:szCs w:val="24"/>
        </w:rPr>
        <w:t>“</w:t>
      </w:r>
      <w:r w:rsidRPr="00336694">
        <w:rPr>
          <w:rFonts w:ascii="Arial" w:hAnsi="Arial" w:cs="Arial"/>
          <w:color w:val="auto"/>
          <w:sz w:val="24"/>
          <w:szCs w:val="24"/>
        </w:rPr>
        <w:t xml:space="preserve">Revisión Periódica </w:t>
      </w:r>
      <w:r>
        <w:rPr>
          <w:rFonts w:ascii="Arial" w:hAnsi="Arial" w:cs="Arial"/>
          <w:color w:val="auto"/>
          <w:sz w:val="24"/>
          <w:szCs w:val="24"/>
        </w:rPr>
        <w:t xml:space="preserve">participativa </w:t>
      </w:r>
      <w:r w:rsidRPr="00336694">
        <w:rPr>
          <w:rFonts w:ascii="Arial" w:hAnsi="Arial" w:cs="Arial"/>
          <w:color w:val="auto"/>
          <w:sz w:val="24"/>
          <w:szCs w:val="24"/>
        </w:rPr>
        <w:t>de las políticas y objetivos</w:t>
      </w:r>
      <w:r w:rsidR="00AE3B8C">
        <w:rPr>
          <w:rFonts w:ascii="Arial" w:hAnsi="Arial" w:cs="Arial"/>
          <w:color w:val="auto"/>
          <w:sz w:val="24"/>
          <w:szCs w:val="24"/>
        </w:rPr>
        <w:t>”</w:t>
      </w:r>
      <w:r>
        <w:rPr>
          <w:rFonts w:ascii="Arial" w:hAnsi="Arial" w:cs="Arial"/>
          <w:color w:val="000000" w:themeColor="text1"/>
          <w:sz w:val="24"/>
          <w:szCs w:val="24"/>
        </w:rPr>
        <w:t xml:space="preserve"> </w:t>
      </w:r>
      <w:r w:rsidRPr="00191CE9">
        <w:rPr>
          <w:rFonts w:ascii="Arial" w:eastAsia="Arial" w:hAnsi="Arial" w:cs="Arial"/>
          <w:sz w:val="24"/>
          <w:szCs w:val="24"/>
          <w:highlight w:val="white"/>
        </w:rPr>
        <w:t>se encue</w:t>
      </w:r>
      <w:r>
        <w:rPr>
          <w:rFonts w:ascii="Arial" w:eastAsia="Arial" w:hAnsi="Arial" w:cs="Arial"/>
          <w:sz w:val="24"/>
          <w:szCs w:val="24"/>
          <w:highlight w:val="white"/>
        </w:rPr>
        <w:t>n</w:t>
      </w:r>
      <w:r w:rsidRPr="00191CE9">
        <w:rPr>
          <w:rFonts w:ascii="Arial" w:eastAsia="Arial" w:hAnsi="Arial" w:cs="Arial"/>
          <w:sz w:val="24"/>
          <w:szCs w:val="24"/>
          <w:highlight w:val="white"/>
        </w:rPr>
        <w:t xml:space="preserve">tra en condición </w:t>
      </w:r>
      <w:r w:rsidRPr="002C0EEC">
        <w:rPr>
          <w:rFonts w:ascii="Arial" w:eastAsia="Arial" w:hAnsi="Arial" w:cs="Arial"/>
          <w:sz w:val="24"/>
          <w:szCs w:val="24"/>
        </w:rPr>
        <w:t xml:space="preserve">de  </w:t>
      </w:r>
      <w:r w:rsidRPr="00957207">
        <w:rPr>
          <w:rFonts w:ascii="Arial" w:eastAsia="Arial" w:hAnsi="Arial" w:cs="Arial"/>
          <w:b/>
          <w:sz w:val="24"/>
          <w:szCs w:val="24"/>
        </w:rPr>
        <w:t xml:space="preserve">Logrado </w:t>
      </w:r>
      <w:r w:rsidR="00AE3B8C">
        <w:rPr>
          <w:rFonts w:ascii="Arial" w:eastAsia="Arial" w:hAnsi="Arial" w:cs="Arial"/>
          <w:b/>
          <w:sz w:val="24"/>
          <w:szCs w:val="24"/>
        </w:rPr>
        <w:t>p</w:t>
      </w:r>
      <w:r w:rsidRPr="00957207">
        <w:rPr>
          <w:rFonts w:ascii="Arial" w:eastAsia="Arial" w:hAnsi="Arial" w:cs="Arial"/>
          <w:b/>
          <w:sz w:val="24"/>
          <w:szCs w:val="24"/>
          <w:highlight w:val="white"/>
        </w:rPr>
        <w:t>arcialmente</w:t>
      </w:r>
      <w:r>
        <w:rPr>
          <w:rFonts w:ascii="Arial" w:eastAsia="Arial" w:hAnsi="Arial" w:cs="Arial"/>
          <w:sz w:val="24"/>
          <w:szCs w:val="24"/>
        </w:rPr>
        <w:t>.</w:t>
      </w:r>
    </w:p>
    <w:p w:rsidR="00B56B71" w:rsidRPr="00B56B71" w:rsidRDefault="00B56B71" w:rsidP="00B56B71">
      <w:pPr>
        <w:widowControl w:val="0"/>
        <w:spacing w:after="0" w:line="240" w:lineRule="auto"/>
        <w:jc w:val="both"/>
        <w:rPr>
          <w:rFonts w:ascii="Arial" w:hAnsi="Arial" w:cs="Arial"/>
          <w:color w:val="000000" w:themeColor="text1"/>
          <w:sz w:val="24"/>
          <w:szCs w:val="24"/>
        </w:rPr>
      </w:pPr>
    </w:p>
    <w:p w:rsidR="00B56B71" w:rsidRPr="00AE3B8C" w:rsidRDefault="00AE3B8C" w:rsidP="00B56B71">
      <w:pPr>
        <w:widowControl w:val="0"/>
        <w:spacing w:after="0" w:line="240" w:lineRule="auto"/>
        <w:jc w:val="both"/>
        <w:rPr>
          <w:rFonts w:ascii="Arial" w:hAnsi="Arial" w:cs="Arial"/>
          <w:b/>
          <w:color w:val="C45911" w:themeColor="accent2" w:themeShade="BF"/>
          <w:sz w:val="24"/>
          <w:szCs w:val="24"/>
        </w:rPr>
      </w:pPr>
      <w:r>
        <w:rPr>
          <w:rFonts w:ascii="Arial" w:hAnsi="Arial" w:cs="Arial"/>
          <w:b/>
          <w:color w:val="C45911" w:themeColor="accent2" w:themeShade="BF"/>
          <w:sz w:val="24"/>
          <w:szCs w:val="24"/>
        </w:rPr>
        <w:t>4.4 ESTÁNDAR 4. SOSTENIBILIDAD</w:t>
      </w:r>
    </w:p>
    <w:p w:rsidR="00C9109B" w:rsidRPr="00DA5E1F" w:rsidRDefault="00C9109B" w:rsidP="00C9109B">
      <w:pPr>
        <w:spacing w:after="0" w:line="240" w:lineRule="auto"/>
        <w:rPr>
          <w:rFonts w:ascii="Arial" w:hAnsi="Arial" w:cs="Arial"/>
          <w:b/>
          <w:sz w:val="24"/>
          <w:szCs w:val="24"/>
        </w:rPr>
      </w:pPr>
    </w:p>
    <w:tbl>
      <w:tblPr>
        <w:tblW w:w="85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4"/>
      </w:tblGrid>
      <w:tr w:rsidR="00C9109B" w:rsidRPr="00DA5E1F" w:rsidTr="00C9109B">
        <w:trPr>
          <w:trHeight w:val="6000"/>
        </w:trPr>
        <w:tc>
          <w:tcPr>
            <w:tcW w:w="8504" w:type="dxa"/>
            <w:shd w:val="clear" w:color="auto" w:fill="auto"/>
            <w:tcMar>
              <w:top w:w="100" w:type="dxa"/>
              <w:left w:w="100" w:type="dxa"/>
              <w:bottom w:w="100" w:type="dxa"/>
              <w:right w:w="100" w:type="dxa"/>
            </w:tcMar>
          </w:tcPr>
          <w:p w:rsidR="00820C12" w:rsidRPr="00DA5E1F" w:rsidRDefault="00820C12" w:rsidP="00820C12">
            <w:pPr>
              <w:pStyle w:val="TableParagraph"/>
              <w:spacing w:line="201" w:lineRule="exact"/>
              <w:jc w:val="both"/>
              <w:rPr>
                <w:b/>
                <w:w w:val="95"/>
                <w:sz w:val="24"/>
                <w:szCs w:val="24"/>
                <w:lang w:val="es-ES"/>
              </w:rPr>
            </w:pPr>
          </w:p>
          <w:p w:rsidR="00C9109B" w:rsidRPr="009B5E04" w:rsidRDefault="00820C12" w:rsidP="00820C12">
            <w:pPr>
              <w:widowControl w:val="0"/>
              <w:spacing w:after="0" w:line="240" w:lineRule="auto"/>
              <w:jc w:val="both"/>
              <w:rPr>
                <w:rFonts w:ascii="Arial" w:hAnsi="Arial" w:cs="Arial"/>
                <w:b/>
                <w:lang w:val="es-ES"/>
              </w:rPr>
            </w:pPr>
            <w:r w:rsidRPr="009B5E04">
              <w:rPr>
                <w:rFonts w:ascii="Arial" w:hAnsi="Arial" w:cs="Arial"/>
                <w:b/>
                <w:w w:val="95"/>
                <w:lang w:val="es-ES"/>
              </w:rPr>
              <w:t xml:space="preserve">El programa de estudios gestiona los </w:t>
            </w:r>
            <w:r w:rsidRPr="009B5E04">
              <w:rPr>
                <w:rFonts w:ascii="Arial" w:hAnsi="Arial" w:cs="Arial"/>
                <w:b/>
                <w:w w:val="90"/>
                <w:lang w:val="es-ES"/>
              </w:rPr>
              <w:t xml:space="preserve">recursos </w:t>
            </w:r>
            <w:proofErr w:type="spellStart"/>
            <w:r w:rsidRPr="009B5E04">
              <w:rPr>
                <w:rFonts w:ascii="Arial" w:hAnsi="Arial" w:cs="Arial"/>
                <w:b/>
                <w:w w:val="90"/>
                <w:lang w:val="es-ES"/>
              </w:rPr>
              <w:t>ﬁnancieros</w:t>
            </w:r>
            <w:proofErr w:type="spellEnd"/>
            <w:r w:rsidRPr="009B5E04">
              <w:rPr>
                <w:rFonts w:ascii="Arial" w:hAnsi="Arial" w:cs="Arial"/>
                <w:b/>
                <w:w w:val="90"/>
                <w:lang w:val="es-ES"/>
              </w:rPr>
              <w:t xml:space="preserve"> necesarios para su </w:t>
            </w:r>
            <w:r w:rsidRPr="009B5E04">
              <w:rPr>
                <w:rFonts w:ascii="Arial" w:hAnsi="Arial" w:cs="Arial"/>
                <w:b/>
                <w:lang w:val="es-ES"/>
              </w:rPr>
              <w:t>funcionamiento, fortalecimiento y sostenibilidad en el tiempo con el apoyo de sus grupos de interés.</w:t>
            </w:r>
          </w:p>
          <w:p w:rsidR="00820C12" w:rsidRPr="009B5E04" w:rsidRDefault="00820C12" w:rsidP="00820C12">
            <w:pPr>
              <w:widowControl w:val="0"/>
              <w:spacing w:after="0" w:line="240" w:lineRule="auto"/>
              <w:jc w:val="both"/>
              <w:rPr>
                <w:rFonts w:ascii="Arial" w:hAnsi="Arial" w:cs="Arial"/>
                <w:b/>
              </w:rPr>
            </w:pPr>
          </w:p>
          <w:p w:rsidR="00C9109B" w:rsidRPr="009B5E04" w:rsidRDefault="00C9109B" w:rsidP="00C9109B">
            <w:pPr>
              <w:widowControl w:val="0"/>
              <w:spacing w:after="0" w:line="240" w:lineRule="auto"/>
              <w:rPr>
                <w:rFonts w:ascii="Arial" w:hAnsi="Arial" w:cs="Arial"/>
                <w:b/>
              </w:rPr>
            </w:pPr>
            <w:r w:rsidRPr="009B5E04">
              <w:rPr>
                <w:rFonts w:ascii="Arial" w:hAnsi="Arial" w:cs="Arial"/>
                <w:b/>
              </w:rPr>
              <w:t>Criterios</w:t>
            </w:r>
          </w:p>
          <w:p w:rsidR="00C9109B" w:rsidRPr="009B5E04" w:rsidRDefault="00820C12" w:rsidP="00DF7DEA">
            <w:pPr>
              <w:pStyle w:val="TableParagraph"/>
              <w:numPr>
                <w:ilvl w:val="0"/>
                <w:numId w:val="26"/>
              </w:numPr>
              <w:spacing w:line="242" w:lineRule="auto"/>
              <w:ind w:left="360" w:right="50"/>
              <w:jc w:val="both"/>
              <w:rPr>
                <w:lang w:val="es-ES"/>
              </w:rPr>
            </w:pPr>
            <w:r w:rsidRPr="009B5E04">
              <w:rPr>
                <w:w w:val="90"/>
                <w:lang w:val="es-ES"/>
              </w:rPr>
              <w:t xml:space="preserve">Todas las actividades regulares que </w:t>
            </w:r>
            <w:r w:rsidRPr="009B5E04">
              <w:rPr>
                <w:lang w:val="es-ES"/>
              </w:rPr>
              <w:t xml:space="preserve">realiza el programa de estudios, así </w:t>
            </w:r>
            <w:r w:rsidRPr="009B5E04">
              <w:rPr>
                <w:w w:val="95"/>
                <w:lang w:val="es-ES"/>
              </w:rPr>
              <w:t xml:space="preserve">como los proyectos especiales, deben </w:t>
            </w:r>
            <w:r w:rsidRPr="009B5E04">
              <w:rPr>
                <w:lang w:val="es-ES"/>
              </w:rPr>
              <w:t xml:space="preserve">estar </w:t>
            </w:r>
            <w:proofErr w:type="spellStart"/>
            <w:r w:rsidRPr="009B5E04">
              <w:rPr>
                <w:lang w:val="es-ES"/>
              </w:rPr>
              <w:t>ﬁnanciados</w:t>
            </w:r>
            <w:proofErr w:type="spellEnd"/>
            <w:r w:rsidRPr="009B5E04">
              <w:rPr>
                <w:lang w:val="es-ES"/>
              </w:rPr>
              <w:t xml:space="preserve"> en un horizonte temporal que</w:t>
            </w:r>
            <w:r w:rsidRPr="009B5E04">
              <w:rPr>
                <w:spacing w:val="-33"/>
                <w:lang w:val="es-ES"/>
              </w:rPr>
              <w:t xml:space="preserve"> </w:t>
            </w:r>
            <w:r w:rsidRPr="009B5E04">
              <w:rPr>
                <w:lang w:val="es-ES"/>
              </w:rPr>
              <w:t>asegure</w:t>
            </w:r>
            <w:r w:rsidRPr="009B5E04">
              <w:rPr>
                <w:spacing w:val="-33"/>
                <w:lang w:val="es-ES"/>
              </w:rPr>
              <w:t xml:space="preserve"> </w:t>
            </w:r>
            <w:r w:rsidRPr="009B5E04">
              <w:rPr>
                <w:lang w:val="es-ES"/>
              </w:rPr>
              <w:t>su</w:t>
            </w:r>
            <w:r w:rsidRPr="009B5E04">
              <w:rPr>
                <w:spacing w:val="-33"/>
                <w:lang w:val="es-ES"/>
              </w:rPr>
              <w:t xml:space="preserve"> </w:t>
            </w:r>
            <w:r w:rsidRPr="009B5E04">
              <w:rPr>
                <w:lang w:val="es-ES"/>
              </w:rPr>
              <w:t>continuidad.</w:t>
            </w:r>
          </w:p>
          <w:p w:rsidR="00082256" w:rsidRPr="009B5E04" w:rsidRDefault="00082256" w:rsidP="005C4709">
            <w:pPr>
              <w:pStyle w:val="TableParagraph"/>
              <w:spacing w:line="242" w:lineRule="auto"/>
              <w:ind w:right="79"/>
              <w:rPr>
                <w:lang w:val="es-ES"/>
              </w:rPr>
            </w:pPr>
          </w:p>
          <w:p w:rsidR="00082256" w:rsidRPr="009B5E04" w:rsidRDefault="00082256" w:rsidP="00DF7DEA">
            <w:pPr>
              <w:pStyle w:val="TableParagraph"/>
              <w:numPr>
                <w:ilvl w:val="0"/>
                <w:numId w:val="26"/>
              </w:numPr>
              <w:spacing w:line="242" w:lineRule="auto"/>
              <w:ind w:left="360" w:right="50"/>
              <w:jc w:val="both"/>
              <w:rPr>
                <w:lang w:val="es-ES"/>
              </w:rPr>
            </w:pPr>
            <w:r w:rsidRPr="009B5E04">
              <w:rPr>
                <w:lang w:val="es-ES"/>
              </w:rPr>
              <w:t>Deben</w:t>
            </w:r>
            <w:r w:rsidRPr="009B5E04">
              <w:rPr>
                <w:spacing w:val="-36"/>
                <w:lang w:val="es-ES"/>
              </w:rPr>
              <w:t xml:space="preserve"> </w:t>
            </w:r>
            <w:r w:rsidRPr="009B5E04">
              <w:rPr>
                <w:lang w:val="es-ES"/>
              </w:rPr>
              <w:t>existir</w:t>
            </w:r>
            <w:r w:rsidRPr="009B5E04">
              <w:rPr>
                <w:spacing w:val="-36"/>
                <w:lang w:val="es-ES"/>
              </w:rPr>
              <w:t xml:space="preserve"> </w:t>
            </w:r>
            <w:r w:rsidRPr="009B5E04">
              <w:rPr>
                <w:lang w:val="es-ES"/>
              </w:rPr>
              <w:t>evidencias</w:t>
            </w:r>
            <w:r w:rsidRPr="009B5E04">
              <w:rPr>
                <w:spacing w:val="-36"/>
                <w:lang w:val="es-ES"/>
              </w:rPr>
              <w:t xml:space="preserve"> </w:t>
            </w:r>
            <w:r w:rsidRPr="009B5E04">
              <w:rPr>
                <w:lang w:val="es-ES"/>
              </w:rPr>
              <w:t>de</w:t>
            </w:r>
            <w:r w:rsidRPr="009B5E04">
              <w:rPr>
                <w:spacing w:val="-35"/>
                <w:lang w:val="es-ES"/>
              </w:rPr>
              <w:t xml:space="preserve"> </w:t>
            </w:r>
            <w:r w:rsidRPr="009B5E04">
              <w:rPr>
                <w:lang w:val="es-ES"/>
              </w:rPr>
              <w:t>que</w:t>
            </w:r>
            <w:r w:rsidRPr="009B5E04">
              <w:rPr>
                <w:spacing w:val="-36"/>
                <w:lang w:val="es-ES"/>
              </w:rPr>
              <w:t xml:space="preserve"> </w:t>
            </w:r>
            <w:r w:rsidRPr="009B5E04">
              <w:rPr>
                <w:lang w:val="es-ES"/>
              </w:rPr>
              <w:t>la gestión</w:t>
            </w:r>
            <w:r w:rsidRPr="009B5E04">
              <w:rPr>
                <w:spacing w:val="-31"/>
                <w:lang w:val="es-ES"/>
              </w:rPr>
              <w:t xml:space="preserve"> </w:t>
            </w:r>
            <w:r w:rsidRPr="009B5E04">
              <w:rPr>
                <w:lang w:val="es-ES"/>
              </w:rPr>
              <w:t>de</w:t>
            </w:r>
            <w:r w:rsidRPr="009B5E04">
              <w:rPr>
                <w:spacing w:val="-31"/>
                <w:lang w:val="es-ES"/>
              </w:rPr>
              <w:t xml:space="preserve"> </w:t>
            </w:r>
            <w:r w:rsidRPr="009B5E04">
              <w:rPr>
                <w:lang w:val="es-ES"/>
              </w:rPr>
              <w:t>los</w:t>
            </w:r>
            <w:r w:rsidRPr="009B5E04">
              <w:rPr>
                <w:spacing w:val="-30"/>
                <w:lang w:val="es-ES"/>
              </w:rPr>
              <w:t xml:space="preserve"> </w:t>
            </w:r>
            <w:r w:rsidRPr="009B5E04">
              <w:rPr>
                <w:lang w:val="es-ES"/>
              </w:rPr>
              <w:t>recursos</w:t>
            </w:r>
            <w:r w:rsidRPr="009B5E04">
              <w:rPr>
                <w:spacing w:val="-31"/>
                <w:lang w:val="es-ES"/>
              </w:rPr>
              <w:t xml:space="preserve"> </w:t>
            </w:r>
            <w:r w:rsidRPr="009B5E04">
              <w:rPr>
                <w:lang w:val="es-ES"/>
              </w:rPr>
              <w:t>se</w:t>
            </w:r>
            <w:r w:rsidRPr="009B5E04">
              <w:rPr>
                <w:spacing w:val="-30"/>
                <w:lang w:val="es-ES"/>
              </w:rPr>
              <w:t xml:space="preserve"> </w:t>
            </w:r>
            <w:r w:rsidRPr="009B5E04">
              <w:rPr>
                <w:lang w:val="es-ES"/>
              </w:rPr>
              <w:t>realiza</w:t>
            </w:r>
            <w:r w:rsidRPr="009B5E04">
              <w:rPr>
                <w:spacing w:val="-31"/>
                <w:lang w:val="es-ES"/>
              </w:rPr>
              <w:t xml:space="preserve"> </w:t>
            </w:r>
            <w:r w:rsidRPr="009B5E04">
              <w:rPr>
                <w:lang w:val="es-ES"/>
              </w:rPr>
              <w:t xml:space="preserve">de una manera </w:t>
            </w:r>
            <w:proofErr w:type="spellStart"/>
            <w:r w:rsidRPr="009B5E04">
              <w:rPr>
                <w:lang w:val="es-ES"/>
              </w:rPr>
              <w:t>eﬁciente</w:t>
            </w:r>
            <w:proofErr w:type="spellEnd"/>
            <w:r w:rsidRPr="009B5E04">
              <w:rPr>
                <w:lang w:val="es-ES"/>
              </w:rPr>
              <w:t xml:space="preserve">, ya sea por indicadores </w:t>
            </w:r>
            <w:proofErr w:type="spellStart"/>
            <w:r w:rsidRPr="009B5E04">
              <w:rPr>
                <w:lang w:val="es-ES"/>
              </w:rPr>
              <w:t>ﬁnancieros</w:t>
            </w:r>
            <w:proofErr w:type="spellEnd"/>
            <w:r w:rsidRPr="009B5E04">
              <w:rPr>
                <w:lang w:val="es-ES"/>
              </w:rPr>
              <w:t xml:space="preserve">, reportes de auditorías, indicadores de gestión, </w:t>
            </w:r>
            <w:r w:rsidRPr="009B5E04">
              <w:rPr>
                <w:w w:val="95"/>
                <w:lang w:val="es-ES"/>
              </w:rPr>
              <w:t>evaluación</w:t>
            </w:r>
            <w:r w:rsidRPr="009B5E04">
              <w:rPr>
                <w:spacing w:val="-24"/>
                <w:w w:val="95"/>
                <w:lang w:val="es-ES"/>
              </w:rPr>
              <w:t xml:space="preserve"> </w:t>
            </w:r>
            <w:r w:rsidRPr="009B5E04">
              <w:rPr>
                <w:w w:val="95"/>
                <w:lang w:val="es-ES"/>
              </w:rPr>
              <w:t>del</w:t>
            </w:r>
            <w:r w:rsidRPr="009B5E04">
              <w:rPr>
                <w:spacing w:val="-24"/>
                <w:w w:val="95"/>
                <w:lang w:val="es-ES"/>
              </w:rPr>
              <w:t xml:space="preserve"> </w:t>
            </w:r>
            <w:r w:rsidRPr="009B5E04">
              <w:rPr>
                <w:w w:val="95"/>
                <w:lang w:val="es-ES"/>
              </w:rPr>
              <w:t>plan</w:t>
            </w:r>
            <w:r w:rsidRPr="009B5E04">
              <w:rPr>
                <w:spacing w:val="-23"/>
                <w:w w:val="95"/>
                <w:lang w:val="es-ES"/>
              </w:rPr>
              <w:t xml:space="preserve"> </w:t>
            </w:r>
            <w:r w:rsidRPr="009B5E04">
              <w:rPr>
                <w:w w:val="95"/>
                <w:lang w:val="es-ES"/>
              </w:rPr>
              <w:t>operativo,</w:t>
            </w:r>
            <w:r w:rsidRPr="009B5E04">
              <w:rPr>
                <w:spacing w:val="-24"/>
                <w:w w:val="95"/>
                <w:lang w:val="es-ES"/>
              </w:rPr>
              <w:t xml:space="preserve"> </w:t>
            </w:r>
            <w:r w:rsidRPr="009B5E04">
              <w:rPr>
                <w:w w:val="95"/>
                <w:lang w:val="es-ES"/>
              </w:rPr>
              <w:t xml:space="preserve">informes </w:t>
            </w:r>
            <w:r w:rsidRPr="009B5E04">
              <w:rPr>
                <w:lang w:val="es-ES"/>
              </w:rPr>
              <w:t xml:space="preserve">de evaluación de cumplimiento de </w:t>
            </w:r>
            <w:r w:rsidRPr="009B5E04">
              <w:rPr>
                <w:w w:val="95"/>
                <w:lang w:val="es-ES"/>
              </w:rPr>
              <w:t>objetivos,</w:t>
            </w:r>
            <w:r w:rsidRPr="009B5E04">
              <w:rPr>
                <w:spacing w:val="-28"/>
                <w:w w:val="95"/>
                <w:lang w:val="es-ES"/>
              </w:rPr>
              <w:t xml:space="preserve"> </w:t>
            </w:r>
            <w:r w:rsidRPr="009B5E04">
              <w:rPr>
                <w:w w:val="95"/>
                <w:lang w:val="es-ES"/>
              </w:rPr>
              <w:t>metas</w:t>
            </w:r>
            <w:r w:rsidRPr="009B5E04">
              <w:rPr>
                <w:spacing w:val="-27"/>
                <w:w w:val="95"/>
                <w:lang w:val="es-ES"/>
              </w:rPr>
              <w:t xml:space="preserve"> </w:t>
            </w:r>
            <w:r w:rsidRPr="009B5E04">
              <w:rPr>
                <w:w w:val="95"/>
                <w:lang w:val="es-ES"/>
              </w:rPr>
              <w:t>y</w:t>
            </w:r>
            <w:r w:rsidRPr="009B5E04">
              <w:rPr>
                <w:spacing w:val="-27"/>
                <w:w w:val="95"/>
                <w:lang w:val="es-ES"/>
              </w:rPr>
              <w:t xml:space="preserve"> </w:t>
            </w:r>
            <w:r w:rsidRPr="009B5E04">
              <w:rPr>
                <w:w w:val="95"/>
                <w:lang w:val="es-ES"/>
              </w:rPr>
              <w:t>gestión</w:t>
            </w:r>
            <w:r w:rsidRPr="009B5E04">
              <w:rPr>
                <w:spacing w:val="-27"/>
                <w:w w:val="95"/>
                <w:lang w:val="es-ES"/>
              </w:rPr>
              <w:t xml:space="preserve"> </w:t>
            </w:r>
            <w:r w:rsidRPr="009B5E04">
              <w:rPr>
                <w:w w:val="95"/>
                <w:lang w:val="es-ES"/>
              </w:rPr>
              <w:t>adecuada</w:t>
            </w:r>
            <w:r w:rsidRPr="009B5E04">
              <w:rPr>
                <w:spacing w:val="-27"/>
                <w:w w:val="95"/>
                <w:lang w:val="es-ES"/>
              </w:rPr>
              <w:t xml:space="preserve"> </w:t>
            </w:r>
            <w:r w:rsidRPr="009B5E04">
              <w:rPr>
                <w:w w:val="95"/>
                <w:lang w:val="es-ES"/>
              </w:rPr>
              <w:t>de</w:t>
            </w:r>
            <w:r w:rsidR="00DE015B" w:rsidRPr="009B5E04">
              <w:rPr>
                <w:w w:val="95"/>
                <w:lang w:val="es-ES"/>
              </w:rPr>
              <w:t xml:space="preserve"> </w:t>
            </w:r>
            <w:r w:rsidRPr="009B5E04">
              <w:rPr>
                <w:lang w:val="es-ES"/>
              </w:rPr>
              <w:t>recursos.</w:t>
            </w:r>
          </w:p>
          <w:p w:rsidR="00082256" w:rsidRPr="009B5E04" w:rsidRDefault="00082256" w:rsidP="005C4709">
            <w:pPr>
              <w:pStyle w:val="TableParagraph"/>
              <w:spacing w:line="242" w:lineRule="auto"/>
              <w:ind w:right="50"/>
              <w:jc w:val="both"/>
              <w:rPr>
                <w:lang w:val="es-ES"/>
              </w:rPr>
            </w:pPr>
          </w:p>
          <w:p w:rsidR="00082256" w:rsidRPr="009B5E04" w:rsidRDefault="00082256" w:rsidP="00DF7DEA">
            <w:pPr>
              <w:pStyle w:val="TableParagraph"/>
              <w:numPr>
                <w:ilvl w:val="0"/>
                <w:numId w:val="26"/>
              </w:numPr>
              <w:spacing w:line="242" w:lineRule="auto"/>
              <w:ind w:left="360" w:right="136"/>
              <w:jc w:val="both"/>
              <w:rPr>
                <w:lang w:val="es-ES"/>
              </w:rPr>
            </w:pPr>
            <w:r w:rsidRPr="009B5E04">
              <w:rPr>
                <w:w w:val="95"/>
                <w:lang w:val="es-ES"/>
              </w:rPr>
              <w:t>Deben</w:t>
            </w:r>
            <w:r w:rsidRPr="009B5E04">
              <w:rPr>
                <w:spacing w:val="-21"/>
                <w:w w:val="95"/>
                <w:lang w:val="es-ES"/>
              </w:rPr>
              <w:t xml:space="preserve"> </w:t>
            </w:r>
            <w:r w:rsidRPr="009B5E04">
              <w:rPr>
                <w:w w:val="95"/>
                <w:lang w:val="es-ES"/>
              </w:rPr>
              <w:t>existir</w:t>
            </w:r>
            <w:r w:rsidRPr="009B5E04">
              <w:rPr>
                <w:spacing w:val="-21"/>
                <w:w w:val="95"/>
                <w:lang w:val="es-ES"/>
              </w:rPr>
              <w:t xml:space="preserve"> </w:t>
            </w:r>
            <w:r w:rsidRPr="009B5E04">
              <w:rPr>
                <w:w w:val="95"/>
                <w:lang w:val="es-ES"/>
              </w:rPr>
              <w:t>evidencias</w:t>
            </w:r>
            <w:r w:rsidRPr="009B5E04">
              <w:rPr>
                <w:spacing w:val="-21"/>
                <w:w w:val="95"/>
                <w:lang w:val="es-ES"/>
              </w:rPr>
              <w:t xml:space="preserve"> </w:t>
            </w:r>
            <w:r w:rsidRPr="009B5E04">
              <w:rPr>
                <w:w w:val="95"/>
                <w:lang w:val="es-ES"/>
              </w:rPr>
              <w:t>de</w:t>
            </w:r>
            <w:r w:rsidRPr="009B5E04">
              <w:rPr>
                <w:spacing w:val="-20"/>
                <w:w w:val="95"/>
                <w:lang w:val="es-ES"/>
              </w:rPr>
              <w:t xml:space="preserve"> </w:t>
            </w:r>
            <w:r w:rsidRPr="009B5E04">
              <w:rPr>
                <w:w w:val="95"/>
                <w:lang w:val="es-ES"/>
              </w:rPr>
              <w:t>que</w:t>
            </w:r>
            <w:r w:rsidRPr="009B5E04">
              <w:rPr>
                <w:spacing w:val="-21"/>
                <w:w w:val="95"/>
                <w:lang w:val="es-ES"/>
              </w:rPr>
              <w:t xml:space="preserve"> </w:t>
            </w:r>
            <w:r w:rsidRPr="009B5E04">
              <w:rPr>
                <w:w w:val="95"/>
                <w:lang w:val="es-ES"/>
              </w:rPr>
              <w:t>la gestión</w:t>
            </w:r>
            <w:r w:rsidRPr="009B5E04">
              <w:rPr>
                <w:spacing w:val="-25"/>
                <w:w w:val="95"/>
                <w:lang w:val="es-ES"/>
              </w:rPr>
              <w:t xml:space="preserve"> </w:t>
            </w:r>
            <w:r w:rsidRPr="009B5E04">
              <w:rPr>
                <w:w w:val="95"/>
                <w:lang w:val="es-ES"/>
              </w:rPr>
              <w:t>en</w:t>
            </w:r>
            <w:r w:rsidRPr="009B5E04">
              <w:rPr>
                <w:spacing w:val="-24"/>
                <w:w w:val="95"/>
                <w:lang w:val="es-ES"/>
              </w:rPr>
              <w:t xml:space="preserve"> </w:t>
            </w:r>
            <w:r w:rsidRPr="009B5E04">
              <w:rPr>
                <w:w w:val="95"/>
                <w:lang w:val="es-ES"/>
              </w:rPr>
              <w:t>Investigación,</w:t>
            </w:r>
            <w:r w:rsidRPr="009B5E04">
              <w:rPr>
                <w:spacing w:val="-24"/>
                <w:w w:val="95"/>
                <w:lang w:val="es-ES"/>
              </w:rPr>
              <w:t xml:space="preserve"> </w:t>
            </w:r>
            <w:r w:rsidRPr="009B5E04">
              <w:rPr>
                <w:w w:val="95"/>
                <w:lang w:val="es-ES"/>
              </w:rPr>
              <w:t>Desarrollo</w:t>
            </w:r>
            <w:r w:rsidRPr="009B5E04">
              <w:rPr>
                <w:spacing w:val="-24"/>
                <w:w w:val="95"/>
                <w:lang w:val="es-ES"/>
              </w:rPr>
              <w:t xml:space="preserve"> </w:t>
            </w:r>
            <w:r w:rsidRPr="009B5E04">
              <w:rPr>
                <w:w w:val="95"/>
                <w:lang w:val="es-ES"/>
              </w:rPr>
              <w:t>e Innovación</w:t>
            </w:r>
            <w:r w:rsidRPr="009B5E04">
              <w:rPr>
                <w:spacing w:val="-23"/>
                <w:w w:val="95"/>
                <w:lang w:val="es-ES"/>
              </w:rPr>
              <w:t xml:space="preserve"> </w:t>
            </w:r>
            <w:r w:rsidRPr="009B5E04">
              <w:rPr>
                <w:w w:val="95"/>
                <w:lang w:val="es-ES"/>
              </w:rPr>
              <w:t>(I+D+i)</w:t>
            </w:r>
            <w:r w:rsidRPr="009B5E04">
              <w:rPr>
                <w:spacing w:val="-23"/>
                <w:w w:val="95"/>
                <w:lang w:val="es-ES"/>
              </w:rPr>
              <w:t xml:space="preserve"> </w:t>
            </w:r>
            <w:r w:rsidRPr="009B5E04">
              <w:rPr>
                <w:w w:val="95"/>
                <w:lang w:val="es-ES"/>
              </w:rPr>
              <w:t>se</w:t>
            </w:r>
            <w:r w:rsidRPr="009B5E04">
              <w:rPr>
                <w:spacing w:val="-23"/>
                <w:w w:val="95"/>
                <w:lang w:val="es-ES"/>
              </w:rPr>
              <w:t xml:space="preserve"> </w:t>
            </w:r>
            <w:r w:rsidRPr="009B5E04">
              <w:rPr>
                <w:w w:val="95"/>
                <w:lang w:val="es-ES"/>
              </w:rPr>
              <w:t>realizan</w:t>
            </w:r>
            <w:r w:rsidRPr="009B5E04">
              <w:rPr>
                <w:spacing w:val="-22"/>
                <w:w w:val="95"/>
                <w:lang w:val="es-ES"/>
              </w:rPr>
              <w:t xml:space="preserve"> </w:t>
            </w:r>
            <w:r w:rsidRPr="009B5E04">
              <w:rPr>
                <w:w w:val="95"/>
                <w:lang w:val="es-ES"/>
              </w:rPr>
              <w:t>de</w:t>
            </w:r>
            <w:r w:rsidRPr="009B5E04">
              <w:rPr>
                <w:spacing w:val="-23"/>
                <w:w w:val="95"/>
                <w:lang w:val="es-ES"/>
              </w:rPr>
              <w:t xml:space="preserve"> </w:t>
            </w:r>
            <w:r w:rsidRPr="009B5E04">
              <w:rPr>
                <w:w w:val="95"/>
                <w:lang w:val="es-ES"/>
              </w:rPr>
              <w:t xml:space="preserve">una </w:t>
            </w:r>
            <w:r w:rsidRPr="009B5E04">
              <w:rPr>
                <w:lang w:val="es-ES"/>
              </w:rPr>
              <w:t xml:space="preserve">manera </w:t>
            </w:r>
            <w:proofErr w:type="spellStart"/>
            <w:r w:rsidRPr="009B5E04">
              <w:rPr>
                <w:lang w:val="es-ES"/>
              </w:rPr>
              <w:t>eﬁciente</w:t>
            </w:r>
            <w:proofErr w:type="spellEnd"/>
            <w:r w:rsidRPr="009B5E04">
              <w:rPr>
                <w:lang w:val="es-ES"/>
              </w:rPr>
              <w:t xml:space="preserve">, ya sea por </w:t>
            </w:r>
            <w:r w:rsidRPr="009B5E04">
              <w:rPr>
                <w:w w:val="95"/>
                <w:lang w:val="es-ES"/>
              </w:rPr>
              <w:t xml:space="preserve">indicadores de Ciencia, Tecnología e Innovación Tecnológica </w:t>
            </w:r>
            <w:r w:rsidRPr="009B5E04">
              <w:rPr>
                <w:spacing w:val="-3"/>
                <w:w w:val="95"/>
                <w:lang w:val="es-ES"/>
              </w:rPr>
              <w:t>(</w:t>
            </w:r>
            <w:proofErr w:type="spellStart"/>
            <w:r w:rsidRPr="009B5E04">
              <w:rPr>
                <w:spacing w:val="-3"/>
                <w:w w:val="95"/>
                <w:lang w:val="es-ES"/>
              </w:rPr>
              <w:t>CTeI</w:t>
            </w:r>
            <w:proofErr w:type="spellEnd"/>
            <w:r w:rsidRPr="009B5E04">
              <w:rPr>
                <w:spacing w:val="-3"/>
                <w:w w:val="95"/>
                <w:lang w:val="es-ES"/>
              </w:rPr>
              <w:t xml:space="preserve">), </w:t>
            </w:r>
            <w:r w:rsidRPr="009B5E04">
              <w:rPr>
                <w:w w:val="95"/>
                <w:lang w:val="es-ES"/>
              </w:rPr>
              <w:t xml:space="preserve">tesis </w:t>
            </w:r>
            <w:r w:rsidRPr="009B5E04">
              <w:rPr>
                <w:w w:val="90"/>
                <w:lang w:val="es-ES"/>
              </w:rPr>
              <w:t xml:space="preserve">defendidas, proyectos de investigación </w:t>
            </w:r>
            <w:proofErr w:type="spellStart"/>
            <w:r w:rsidRPr="009B5E04">
              <w:rPr>
                <w:lang w:val="es-ES"/>
              </w:rPr>
              <w:t>ﬁnanciados</w:t>
            </w:r>
            <w:proofErr w:type="spellEnd"/>
            <w:r w:rsidRPr="009B5E04">
              <w:rPr>
                <w:lang w:val="es-ES"/>
              </w:rPr>
              <w:t xml:space="preserve"> por agentes internos o externos</w:t>
            </w:r>
            <w:r w:rsidRPr="009B5E04">
              <w:rPr>
                <w:spacing w:val="-32"/>
                <w:lang w:val="es-ES"/>
              </w:rPr>
              <w:t xml:space="preserve"> </w:t>
            </w:r>
            <w:r w:rsidRPr="009B5E04">
              <w:rPr>
                <w:lang w:val="es-ES"/>
              </w:rPr>
              <w:t>de</w:t>
            </w:r>
            <w:r w:rsidRPr="009B5E04">
              <w:rPr>
                <w:spacing w:val="-32"/>
                <w:lang w:val="es-ES"/>
              </w:rPr>
              <w:t xml:space="preserve"> </w:t>
            </w:r>
            <w:r w:rsidRPr="009B5E04">
              <w:rPr>
                <w:lang w:val="es-ES"/>
              </w:rPr>
              <w:t>la</w:t>
            </w:r>
            <w:r w:rsidRPr="009B5E04">
              <w:rPr>
                <w:spacing w:val="-31"/>
                <w:lang w:val="es-ES"/>
              </w:rPr>
              <w:t xml:space="preserve"> </w:t>
            </w:r>
            <w:r w:rsidRPr="009B5E04">
              <w:rPr>
                <w:lang w:val="es-ES"/>
              </w:rPr>
              <w:t>institución,</w:t>
            </w:r>
            <w:r w:rsidRPr="009B5E04">
              <w:rPr>
                <w:spacing w:val="-32"/>
                <w:lang w:val="es-ES"/>
              </w:rPr>
              <w:t xml:space="preserve"> </w:t>
            </w:r>
            <w:r w:rsidRPr="009B5E04">
              <w:rPr>
                <w:lang w:val="es-ES"/>
              </w:rPr>
              <w:t>informe</w:t>
            </w:r>
            <w:r w:rsidRPr="009B5E04">
              <w:rPr>
                <w:spacing w:val="-32"/>
                <w:lang w:val="es-ES"/>
              </w:rPr>
              <w:t xml:space="preserve"> </w:t>
            </w:r>
            <w:r w:rsidRPr="009B5E04">
              <w:rPr>
                <w:lang w:val="es-ES"/>
              </w:rPr>
              <w:t xml:space="preserve">de </w:t>
            </w:r>
            <w:r w:rsidRPr="009B5E04">
              <w:rPr>
                <w:w w:val="95"/>
                <w:lang w:val="es-ES"/>
              </w:rPr>
              <w:t>equipamientos</w:t>
            </w:r>
            <w:r w:rsidRPr="009B5E04">
              <w:rPr>
                <w:spacing w:val="-16"/>
                <w:w w:val="95"/>
                <w:lang w:val="es-ES"/>
              </w:rPr>
              <w:t xml:space="preserve"> </w:t>
            </w:r>
            <w:r w:rsidRPr="009B5E04">
              <w:rPr>
                <w:w w:val="95"/>
                <w:lang w:val="es-ES"/>
              </w:rPr>
              <w:t>de</w:t>
            </w:r>
            <w:r w:rsidRPr="009B5E04">
              <w:rPr>
                <w:spacing w:val="-16"/>
                <w:w w:val="95"/>
                <w:lang w:val="es-ES"/>
              </w:rPr>
              <w:t xml:space="preserve"> </w:t>
            </w:r>
            <w:r w:rsidRPr="009B5E04">
              <w:rPr>
                <w:w w:val="95"/>
                <w:lang w:val="es-ES"/>
              </w:rPr>
              <w:t>los</w:t>
            </w:r>
            <w:r w:rsidRPr="009B5E04">
              <w:rPr>
                <w:spacing w:val="-16"/>
                <w:w w:val="95"/>
                <w:lang w:val="es-ES"/>
              </w:rPr>
              <w:t xml:space="preserve"> </w:t>
            </w:r>
            <w:r w:rsidRPr="009B5E04">
              <w:rPr>
                <w:w w:val="95"/>
                <w:lang w:val="es-ES"/>
              </w:rPr>
              <w:t>laboratorios</w:t>
            </w:r>
            <w:r w:rsidRPr="009B5E04">
              <w:rPr>
                <w:spacing w:val="-15"/>
                <w:w w:val="95"/>
                <w:lang w:val="es-ES"/>
              </w:rPr>
              <w:t xml:space="preserve"> </w:t>
            </w:r>
            <w:r w:rsidRPr="009B5E04">
              <w:rPr>
                <w:w w:val="95"/>
                <w:lang w:val="es-ES"/>
              </w:rPr>
              <w:t>de</w:t>
            </w:r>
            <w:r w:rsidR="006C135C" w:rsidRPr="009B5E04">
              <w:rPr>
                <w:w w:val="95"/>
                <w:lang w:val="es-ES"/>
              </w:rPr>
              <w:t xml:space="preserve"> </w:t>
            </w:r>
            <w:r w:rsidRPr="009B5E04">
              <w:rPr>
                <w:lang w:val="es-ES"/>
              </w:rPr>
              <w:t>investigación.</w:t>
            </w:r>
          </w:p>
          <w:p w:rsidR="00D30712" w:rsidRPr="009B5E04" w:rsidRDefault="00D30712" w:rsidP="005C4709">
            <w:pPr>
              <w:pStyle w:val="TableParagraph"/>
              <w:spacing w:line="242" w:lineRule="auto"/>
              <w:ind w:right="50"/>
              <w:jc w:val="both"/>
              <w:rPr>
                <w:lang w:val="es-ES"/>
              </w:rPr>
            </w:pPr>
          </w:p>
          <w:p w:rsidR="00082256" w:rsidRPr="00DA5E1F" w:rsidRDefault="00082256" w:rsidP="00DF7DEA">
            <w:pPr>
              <w:pStyle w:val="TableParagraph"/>
              <w:numPr>
                <w:ilvl w:val="0"/>
                <w:numId w:val="26"/>
              </w:numPr>
              <w:spacing w:line="242" w:lineRule="auto"/>
              <w:ind w:left="360" w:right="50"/>
              <w:jc w:val="both"/>
              <w:rPr>
                <w:b/>
                <w:sz w:val="24"/>
                <w:szCs w:val="24"/>
              </w:rPr>
            </w:pPr>
            <w:r w:rsidRPr="009B5E04">
              <w:rPr>
                <w:lang w:val="es-ES"/>
              </w:rPr>
              <w:t xml:space="preserve">Existen evidencias de que el programa de estudios tiene los </w:t>
            </w:r>
            <w:r w:rsidRPr="009B5E04">
              <w:rPr>
                <w:w w:val="95"/>
                <w:lang w:val="es-ES"/>
              </w:rPr>
              <w:t>recursos</w:t>
            </w:r>
            <w:r w:rsidRPr="009B5E04">
              <w:rPr>
                <w:spacing w:val="-32"/>
                <w:w w:val="95"/>
                <w:lang w:val="es-ES"/>
              </w:rPr>
              <w:t xml:space="preserve"> </w:t>
            </w:r>
            <w:proofErr w:type="spellStart"/>
            <w:r w:rsidRPr="009B5E04">
              <w:rPr>
                <w:w w:val="95"/>
                <w:lang w:val="es-ES"/>
              </w:rPr>
              <w:t>ﬁnancieros</w:t>
            </w:r>
            <w:proofErr w:type="spellEnd"/>
            <w:r w:rsidRPr="009B5E04">
              <w:rPr>
                <w:spacing w:val="-31"/>
                <w:w w:val="95"/>
                <w:lang w:val="es-ES"/>
              </w:rPr>
              <w:t xml:space="preserve"> </w:t>
            </w:r>
            <w:r w:rsidRPr="009B5E04">
              <w:rPr>
                <w:w w:val="95"/>
                <w:lang w:val="es-ES"/>
              </w:rPr>
              <w:t>para</w:t>
            </w:r>
            <w:r w:rsidRPr="009B5E04">
              <w:rPr>
                <w:spacing w:val="-31"/>
                <w:w w:val="95"/>
                <w:lang w:val="es-ES"/>
              </w:rPr>
              <w:t xml:space="preserve"> </w:t>
            </w:r>
            <w:r w:rsidRPr="009B5E04">
              <w:rPr>
                <w:w w:val="95"/>
                <w:lang w:val="es-ES"/>
              </w:rPr>
              <w:t>el</w:t>
            </w:r>
            <w:r w:rsidRPr="009B5E04">
              <w:rPr>
                <w:spacing w:val="-31"/>
                <w:w w:val="95"/>
                <w:lang w:val="es-ES"/>
              </w:rPr>
              <w:t xml:space="preserve"> </w:t>
            </w:r>
            <w:r w:rsidRPr="009B5E04">
              <w:rPr>
                <w:w w:val="95"/>
                <w:lang w:val="es-ES"/>
              </w:rPr>
              <w:t xml:space="preserve">desarrollo </w:t>
            </w:r>
            <w:r w:rsidRPr="009B5E04">
              <w:rPr>
                <w:lang w:val="es-ES"/>
              </w:rPr>
              <w:t>de</w:t>
            </w:r>
            <w:r w:rsidRPr="009B5E04">
              <w:rPr>
                <w:spacing w:val="-34"/>
                <w:lang w:val="es-ES"/>
              </w:rPr>
              <w:t xml:space="preserve"> </w:t>
            </w:r>
            <w:r w:rsidRPr="009B5E04">
              <w:rPr>
                <w:lang w:val="es-ES"/>
              </w:rPr>
              <w:t>actividades</w:t>
            </w:r>
            <w:r w:rsidRPr="009B5E04">
              <w:rPr>
                <w:spacing w:val="-33"/>
                <w:lang w:val="es-ES"/>
              </w:rPr>
              <w:t xml:space="preserve"> </w:t>
            </w:r>
            <w:r w:rsidRPr="009B5E04">
              <w:rPr>
                <w:lang w:val="es-ES"/>
              </w:rPr>
              <w:t>de</w:t>
            </w:r>
            <w:r w:rsidRPr="009B5E04">
              <w:rPr>
                <w:spacing w:val="-33"/>
                <w:lang w:val="es-ES"/>
              </w:rPr>
              <w:t xml:space="preserve"> </w:t>
            </w:r>
            <w:r w:rsidRPr="009B5E04">
              <w:rPr>
                <w:lang w:val="es-ES"/>
              </w:rPr>
              <w:t>vinculación</w:t>
            </w:r>
            <w:r w:rsidRPr="009B5E04">
              <w:rPr>
                <w:spacing w:val="-34"/>
                <w:lang w:val="es-ES"/>
              </w:rPr>
              <w:t xml:space="preserve"> </w:t>
            </w:r>
            <w:r w:rsidRPr="009B5E04">
              <w:rPr>
                <w:lang w:val="es-ES"/>
              </w:rPr>
              <w:t>con</w:t>
            </w:r>
            <w:r w:rsidRPr="009B5E04">
              <w:rPr>
                <w:spacing w:val="-33"/>
                <w:lang w:val="es-ES"/>
              </w:rPr>
              <w:t xml:space="preserve"> </w:t>
            </w:r>
            <w:r w:rsidRPr="009B5E04">
              <w:rPr>
                <w:lang w:val="es-ES"/>
              </w:rPr>
              <w:t>el medio</w:t>
            </w:r>
            <w:r w:rsidRPr="009B5E04">
              <w:rPr>
                <w:spacing w:val="-30"/>
                <w:lang w:val="es-ES"/>
              </w:rPr>
              <w:t xml:space="preserve"> </w:t>
            </w:r>
            <w:r w:rsidRPr="009B5E04">
              <w:rPr>
                <w:lang w:val="es-ES"/>
              </w:rPr>
              <w:t>a</w:t>
            </w:r>
            <w:r w:rsidRPr="009B5E04">
              <w:rPr>
                <w:spacing w:val="-30"/>
                <w:lang w:val="es-ES"/>
              </w:rPr>
              <w:t xml:space="preserve"> </w:t>
            </w:r>
            <w:r w:rsidRPr="009B5E04">
              <w:rPr>
                <w:lang w:val="es-ES"/>
              </w:rPr>
              <w:t>través</w:t>
            </w:r>
            <w:r w:rsidRPr="009B5E04">
              <w:rPr>
                <w:spacing w:val="-30"/>
                <w:lang w:val="es-ES"/>
              </w:rPr>
              <w:t xml:space="preserve"> </w:t>
            </w:r>
            <w:r w:rsidRPr="009B5E04">
              <w:rPr>
                <w:lang w:val="es-ES"/>
              </w:rPr>
              <w:t>de</w:t>
            </w:r>
            <w:r w:rsidRPr="009B5E04">
              <w:rPr>
                <w:spacing w:val="-30"/>
                <w:lang w:val="es-ES"/>
              </w:rPr>
              <w:t xml:space="preserve"> </w:t>
            </w:r>
            <w:r w:rsidRPr="009B5E04">
              <w:rPr>
                <w:lang w:val="es-ES"/>
              </w:rPr>
              <w:t>sus</w:t>
            </w:r>
            <w:r w:rsidRPr="009B5E04">
              <w:rPr>
                <w:spacing w:val="-29"/>
                <w:lang w:val="es-ES"/>
              </w:rPr>
              <w:t xml:space="preserve"> </w:t>
            </w:r>
            <w:r w:rsidRPr="009B5E04">
              <w:rPr>
                <w:lang w:val="es-ES"/>
              </w:rPr>
              <w:t>proyectos</w:t>
            </w:r>
            <w:r w:rsidRPr="009B5E04">
              <w:rPr>
                <w:spacing w:val="-30"/>
                <w:lang w:val="es-ES"/>
              </w:rPr>
              <w:t xml:space="preserve"> </w:t>
            </w:r>
            <w:r w:rsidRPr="009B5E04">
              <w:rPr>
                <w:lang w:val="es-ES"/>
              </w:rPr>
              <w:t>de I+D+</w:t>
            </w:r>
            <w:proofErr w:type="gramStart"/>
            <w:r w:rsidRPr="009B5E04">
              <w:rPr>
                <w:lang w:val="es-ES"/>
              </w:rPr>
              <w:t>i</w:t>
            </w:r>
            <w:r w:rsidRPr="009B5E04">
              <w:rPr>
                <w:spacing w:val="-11"/>
                <w:lang w:val="es-ES"/>
              </w:rPr>
              <w:t xml:space="preserve"> </w:t>
            </w:r>
            <w:r w:rsidRPr="009B5E04">
              <w:rPr>
                <w:lang w:val="es-ES"/>
              </w:rPr>
              <w:t>.</w:t>
            </w:r>
            <w:proofErr w:type="gramEnd"/>
          </w:p>
        </w:tc>
      </w:tr>
    </w:tbl>
    <w:p w:rsidR="00C9109B" w:rsidRDefault="00C9109B" w:rsidP="00C9109B">
      <w:pPr>
        <w:spacing w:after="0" w:line="240" w:lineRule="auto"/>
        <w:rPr>
          <w:b/>
          <w:sz w:val="24"/>
          <w:szCs w:val="24"/>
        </w:rPr>
      </w:pPr>
    </w:p>
    <w:p w:rsidR="00C9109B" w:rsidRPr="00B56B71" w:rsidRDefault="00C9109B" w:rsidP="00C9109B">
      <w:pPr>
        <w:spacing w:after="0" w:line="240" w:lineRule="auto"/>
        <w:jc w:val="both"/>
        <w:rPr>
          <w:rFonts w:ascii="Arial" w:hAnsi="Arial" w:cs="Arial"/>
          <w:b/>
          <w:color w:val="FF0000"/>
          <w:sz w:val="24"/>
          <w:szCs w:val="24"/>
        </w:rPr>
      </w:pPr>
      <w:r w:rsidRPr="00DA5E1F">
        <w:rPr>
          <w:rFonts w:ascii="Arial" w:hAnsi="Arial" w:cs="Arial"/>
          <w:b/>
          <w:sz w:val="24"/>
          <w:szCs w:val="24"/>
        </w:rPr>
        <w:t xml:space="preserve">Valoración </w:t>
      </w:r>
    </w:p>
    <w:p w:rsidR="00D30712" w:rsidRPr="00DA5E1F" w:rsidRDefault="00D30712" w:rsidP="00C9109B">
      <w:pPr>
        <w:spacing w:after="0" w:line="240" w:lineRule="auto"/>
        <w:jc w:val="both"/>
        <w:rPr>
          <w:rFonts w:ascii="Arial" w:hAnsi="Arial" w:cs="Arial"/>
          <w:b/>
          <w:color w:val="000000" w:themeColor="text1"/>
          <w:sz w:val="24"/>
          <w:szCs w:val="24"/>
        </w:rPr>
      </w:pPr>
      <w:r w:rsidRPr="00D81639">
        <w:rPr>
          <w:rFonts w:ascii="Arial" w:hAnsi="Arial" w:cs="Arial"/>
          <w:sz w:val="24"/>
          <w:szCs w:val="24"/>
        </w:rPr>
        <w:t xml:space="preserve">La evaluación del Estándar </w:t>
      </w:r>
      <w:r>
        <w:rPr>
          <w:sz w:val="24"/>
          <w:szCs w:val="24"/>
        </w:rPr>
        <w:t>4</w:t>
      </w:r>
      <w:r w:rsidR="00AE3B8C">
        <w:rPr>
          <w:sz w:val="24"/>
          <w:szCs w:val="24"/>
        </w:rPr>
        <w:t xml:space="preserve"> “S</w:t>
      </w:r>
      <w:r w:rsidRPr="00D30712">
        <w:rPr>
          <w:rFonts w:ascii="Arial" w:hAnsi="Arial" w:cs="Arial"/>
          <w:sz w:val="24"/>
          <w:szCs w:val="24"/>
        </w:rPr>
        <w:t>ostenibilidad</w:t>
      </w:r>
      <w:r w:rsidRPr="00D81639">
        <w:rPr>
          <w:rFonts w:ascii="Arial" w:hAnsi="Arial" w:cs="Arial"/>
          <w:sz w:val="24"/>
          <w:szCs w:val="24"/>
        </w:rPr>
        <w:t xml:space="preserve">” se considera </w:t>
      </w:r>
      <w:r w:rsidR="00F37EB1">
        <w:rPr>
          <w:rFonts w:ascii="Arial" w:hAnsi="Arial" w:cs="Arial"/>
          <w:sz w:val="24"/>
          <w:szCs w:val="24"/>
        </w:rPr>
        <w:t xml:space="preserve">en el proceso inicial </w:t>
      </w:r>
      <w:r>
        <w:rPr>
          <w:rFonts w:ascii="Arial" w:hAnsi="Arial" w:cs="Arial"/>
          <w:sz w:val="24"/>
          <w:szCs w:val="24"/>
        </w:rPr>
        <w:t xml:space="preserve">como </w:t>
      </w:r>
      <w:r w:rsidRPr="00876489">
        <w:rPr>
          <w:rFonts w:ascii="Arial" w:hAnsi="Arial" w:cs="Arial"/>
          <w:b/>
          <w:sz w:val="24"/>
          <w:szCs w:val="24"/>
        </w:rPr>
        <w:t>Logrado</w:t>
      </w:r>
      <w:r>
        <w:rPr>
          <w:rFonts w:ascii="Arial" w:hAnsi="Arial" w:cs="Arial"/>
          <w:sz w:val="24"/>
          <w:szCs w:val="24"/>
        </w:rPr>
        <w:t xml:space="preserve"> </w:t>
      </w:r>
      <w:r w:rsidRPr="00D81639">
        <w:rPr>
          <w:rFonts w:ascii="Arial" w:hAnsi="Arial" w:cs="Arial"/>
          <w:color w:val="000000" w:themeColor="text1"/>
          <w:sz w:val="24"/>
          <w:szCs w:val="24"/>
        </w:rPr>
        <w:t>de acuerdo con las evidencias, garantías y respaldos que se presentan a continuación.</w:t>
      </w:r>
    </w:p>
    <w:p w:rsidR="00C9109B" w:rsidRPr="00DA5E1F" w:rsidRDefault="00C9109B" w:rsidP="00C9109B">
      <w:pPr>
        <w:spacing w:after="0" w:line="240" w:lineRule="auto"/>
        <w:jc w:val="both"/>
        <w:rPr>
          <w:rFonts w:ascii="Arial" w:hAnsi="Arial" w:cs="Arial"/>
          <w:b/>
          <w:color w:val="000000" w:themeColor="text1"/>
          <w:sz w:val="24"/>
          <w:szCs w:val="24"/>
        </w:rPr>
      </w:pPr>
    </w:p>
    <w:p w:rsidR="00C9109B" w:rsidRPr="00DA5E1F" w:rsidRDefault="00C9109B" w:rsidP="00C9109B">
      <w:pPr>
        <w:spacing w:after="0" w:line="240" w:lineRule="auto"/>
        <w:jc w:val="both"/>
        <w:rPr>
          <w:rFonts w:ascii="Arial" w:hAnsi="Arial" w:cs="Arial"/>
          <w:b/>
          <w:color w:val="000000" w:themeColor="text1"/>
          <w:sz w:val="24"/>
          <w:szCs w:val="24"/>
        </w:rPr>
      </w:pPr>
      <w:r w:rsidRPr="00DA5E1F">
        <w:rPr>
          <w:rFonts w:ascii="Arial" w:hAnsi="Arial" w:cs="Arial"/>
          <w:b/>
          <w:color w:val="000000" w:themeColor="text1"/>
          <w:sz w:val="24"/>
          <w:szCs w:val="24"/>
        </w:rPr>
        <w:t>Evidencias</w:t>
      </w:r>
    </w:p>
    <w:p w:rsidR="004427B4" w:rsidRDefault="004427B4" w:rsidP="00082256">
      <w:pPr>
        <w:pStyle w:val="TableParagraph"/>
        <w:rPr>
          <w:sz w:val="24"/>
          <w:szCs w:val="24"/>
          <w:lang w:val="es-ES"/>
        </w:rPr>
      </w:pPr>
    </w:p>
    <w:p w:rsidR="00D30712" w:rsidRDefault="00D30712" w:rsidP="00082256">
      <w:pPr>
        <w:pStyle w:val="TableParagraph"/>
        <w:rPr>
          <w:sz w:val="24"/>
          <w:szCs w:val="24"/>
          <w:lang w:val="es-ES"/>
        </w:rPr>
      </w:pPr>
      <w:r w:rsidRPr="00957207">
        <w:rPr>
          <w:sz w:val="24"/>
          <w:szCs w:val="24"/>
          <w:u w:val="single"/>
          <w:lang w:val="es-ES"/>
        </w:rPr>
        <w:t>Evidencia 1</w:t>
      </w:r>
      <w:r w:rsidR="00957207" w:rsidRPr="00957207">
        <w:rPr>
          <w:sz w:val="24"/>
          <w:szCs w:val="24"/>
          <w:lang w:val="es-ES"/>
        </w:rPr>
        <w:t>:</w:t>
      </w:r>
      <w:r w:rsidRPr="00957207">
        <w:rPr>
          <w:sz w:val="24"/>
          <w:szCs w:val="24"/>
          <w:lang w:val="es-ES"/>
        </w:rPr>
        <w:t xml:space="preserve"> </w:t>
      </w:r>
    </w:p>
    <w:p w:rsidR="00F37EB1" w:rsidRPr="0019346C" w:rsidRDefault="00F37EB1" w:rsidP="00CD28A4">
      <w:pPr>
        <w:pStyle w:val="TableParagraph"/>
        <w:jc w:val="both"/>
        <w:rPr>
          <w:sz w:val="24"/>
          <w:szCs w:val="24"/>
          <w:lang w:val="es-ES"/>
        </w:rPr>
      </w:pPr>
      <w:r w:rsidRPr="0019346C">
        <w:rPr>
          <w:sz w:val="24"/>
          <w:szCs w:val="24"/>
          <w:lang w:val="es-ES"/>
        </w:rPr>
        <w:t xml:space="preserve">Presupuesto de la </w:t>
      </w:r>
      <w:r w:rsidR="0019346C">
        <w:rPr>
          <w:sz w:val="24"/>
          <w:szCs w:val="24"/>
          <w:lang w:val="es-ES"/>
        </w:rPr>
        <w:t>F</w:t>
      </w:r>
      <w:r w:rsidRPr="0019346C">
        <w:rPr>
          <w:sz w:val="24"/>
          <w:szCs w:val="24"/>
          <w:lang w:val="es-ES"/>
        </w:rPr>
        <w:t xml:space="preserve">acultad </w:t>
      </w:r>
      <w:r w:rsidR="0019346C">
        <w:rPr>
          <w:sz w:val="24"/>
          <w:szCs w:val="24"/>
          <w:lang w:val="es-ES"/>
        </w:rPr>
        <w:t xml:space="preserve">de Letras y Ciencias Humanas </w:t>
      </w:r>
      <w:r w:rsidRPr="0019346C">
        <w:rPr>
          <w:sz w:val="24"/>
          <w:szCs w:val="24"/>
          <w:lang w:val="es-ES"/>
        </w:rPr>
        <w:t>asignado al Plan Operativo de la EPLIN.</w:t>
      </w:r>
    </w:p>
    <w:p w:rsidR="00D30712" w:rsidRDefault="00D30712" w:rsidP="00082256">
      <w:pPr>
        <w:pStyle w:val="TableParagraph"/>
        <w:rPr>
          <w:sz w:val="24"/>
          <w:szCs w:val="24"/>
          <w:lang w:val="es-ES"/>
        </w:rPr>
      </w:pPr>
    </w:p>
    <w:p w:rsidR="00D30712" w:rsidRDefault="00D30712" w:rsidP="00082256">
      <w:pPr>
        <w:pStyle w:val="TableParagraph"/>
        <w:rPr>
          <w:sz w:val="24"/>
          <w:szCs w:val="24"/>
          <w:lang w:val="es-ES"/>
        </w:rPr>
      </w:pPr>
      <w:r w:rsidRPr="00957207">
        <w:rPr>
          <w:sz w:val="24"/>
          <w:szCs w:val="24"/>
          <w:u w:val="single"/>
          <w:lang w:val="es-ES"/>
        </w:rPr>
        <w:t>Evidencia 2</w:t>
      </w:r>
      <w:r w:rsidR="00957207" w:rsidRPr="00957207">
        <w:rPr>
          <w:sz w:val="24"/>
          <w:szCs w:val="24"/>
          <w:lang w:val="es-ES"/>
        </w:rPr>
        <w:t>:</w:t>
      </w:r>
    </w:p>
    <w:p w:rsidR="00D30712" w:rsidRPr="0019346C" w:rsidRDefault="00B606DA" w:rsidP="00CD28A4">
      <w:pPr>
        <w:pStyle w:val="TableParagraph"/>
        <w:jc w:val="both"/>
        <w:rPr>
          <w:sz w:val="24"/>
          <w:szCs w:val="24"/>
          <w:lang w:val="es-ES"/>
        </w:rPr>
      </w:pPr>
      <w:r>
        <w:rPr>
          <w:sz w:val="24"/>
          <w:szCs w:val="24"/>
          <w:lang w:val="es-ES"/>
        </w:rPr>
        <w:t xml:space="preserve">El </w:t>
      </w:r>
      <w:r w:rsidR="00F37EB1" w:rsidRPr="0019346C">
        <w:rPr>
          <w:sz w:val="24"/>
          <w:szCs w:val="24"/>
          <w:lang w:val="es-ES"/>
        </w:rPr>
        <w:t>Plan Operativo de la Facultad  de Letras y Ciencias Humanas</w:t>
      </w:r>
      <w:r>
        <w:rPr>
          <w:sz w:val="24"/>
          <w:szCs w:val="24"/>
          <w:lang w:val="es-ES"/>
        </w:rPr>
        <w:t xml:space="preserve"> </w:t>
      </w:r>
      <w:r w:rsidR="00B56B71">
        <w:rPr>
          <w:sz w:val="24"/>
          <w:szCs w:val="24"/>
          <w:lang w:val="es-ES"/>
        </w:rPr>
        <w:t>establece</w:t>
      </w:r>
      <w:r>
        <w:rPr>
          <w:sz w:val="24"/>
          <w:szCs w:val="24"/>
          <w:lang w:val="es-ES"/>
        </w:rPr>
        <w:t xml:space="preserve"> anualmente el presupuesto planificado. </w:t>
      </w:r>
    </w:p>
    <w:p w:rsidR="00F37EB1" w:rsidRDefault="00F37EB1" w:rsidP="00082256">
      <w:pPr>
        <w:pStyle w:val="TableParagraph"/>
        <w:rPr>
          <w:sz w:val="24"/>
          <w:szCs w:val="24"/>
          <w:lang w:val="es-ES"/>
        </w:rPr>
      </w:pPr>
    </w:p>
    <w:p w:rsidR="004427B4" w:rsidRDefault="00D30712" w:rsidP="00082256">
      <w:pPr>
        <w:pStyle w:val="TableParagraph"/>
        <w:rPr>
          <w:sz w:val="24"/>
          <w:szCs w:val="24"/>
          <w:lang w:val="es-ES"/>
        </w:rPr>
      </w:pPr>
      <w:r w:rsidRPr="00957207">
        <w:rPr>
          <w:sz w:val="24"/>
          <w:szCs w:val="24"/>
          <w:u w:val="single"/>
          <w:lang w:val="es-ES"/>
        </w:rPr>
        <w:t>Evidencia 3</w:t>
      </w:r>
      <w:r w:rsidR="00957207" w:rsidRPr="00957207">
        <w:rPr>
          <w:sz w:val="24"/>
          <w:szCs w:val="24"/>
          <w:lang w:val="es-ES"/>
        </w:rPr>
        <w:t>:</w:t>
      </w:r>
      <w:r w:rsidR="00B56B71">
        <w:rPr>
          <w:sz w:val="24"/>
          <w:szCs w:val="24"/>
          <w:lang w:val="es-ES"/>
        </w:rPr>
        <w:t xml:space="preserve"> </w:t>
      </w:r>
    </w:p>
    <w:p w:rsidR="005B5739" w:rsidRPr="00DA5E1F" w:rsidRDefault="0019346C" w:rsidP="00CD28A4">
      <w:pPr>
        <w:pStyle w:val="TableParagraph"/>
        <w:jc w:val="both"/>
        <w:rPr>
          <w:sz w:val="24"/>
          <w:szCs w:val="24"/>
          <w:lang w:val="es-ES"/>
        </w:rPr>
      </w:pPr>
      <w:r>
        <w:rPr>
          <w:sz w:val="24"/>
          <w:szCs w:val="24"/>
          <w:lang w:val="es-ES"/>
        </w:rPr>
        <w:t>Se realizan anualmente c</w:t>
      </w:r>
      <w:r w:rsidR="005B5739" w:rsidRPr="00DA5E1F">
        <w:rPr>
          <w:sz w:val="24"/>
          <w:szCs w:val="24"/>
          <w:lang w:val="es-ES"/>
        </w:rPr>
        <w:t xml:space="preserve">oncursos para obtener financiamiento en </w:t>
      </w:r>
      <w:r>
        <w:rPr>
          <w:sz w:val="24"/>
          <w:szCs w:val="24"/>
          <w:lang w:val="es-ES"/>
        </w:rPr>
        <w:t xml:space="preserve">los proyectos de </w:t>
      </w:r>
      <w:r w:rsidR="005B5739" w:rsidRPr="00DA5E1F">
        <w:rPr>
          <w:sz w:val="24"/>
          <w:szCs w:val="24"/>
          <w:lang w:val="es-ES"/>
        </w:rPr>
        <w:t>investigación.</w:t>
      </w:r>
    </w:p>
    <w:p w:rsidR="00B606DA" w:rsidRDefault="00B606DA" w:rsidP="00C9109B">
      <w:pPr>
        <w:spacing w:after="0" w:line="240" w:lineRule="auto"/>
        <w:jc w:val="both"/>
        <w:rPr>
          <w:rFonts w:ascii="Arial" w:hAnsi="Arial" w:cs="Arial"/>
          <w:b/>
          <w:color w:val="000000" w:themeColor="text1"/>
          <w:sz w:val="24"/>
          <w:szCs w:val="24"/>
        </w:rPr>
      </w:pPr>
    </w:p>
    <w:p w:rsidR="00C835EC" w:rsidRDefault="00C9109B" w:rsidP="00C9109B">
      <w:pPr>
        <w:spacing w:after="0" w:line="240" w:lineRule="auto"/>
        <w:jc w:val="both"/>
        <w:rPr>
          <w:rFonts w:ascii="Arial" w:hAnsi="Arial" w:cs="Arial"/>
          <w:b/>
          <w:color w:val="000000" w:themeColor="text1"/>
          <w:sz w:val="24"/>
          <w:szCs w:val="24"/>
        </w:rPr>
      </w:pPr>
      <w:r w:rsidRPr="00DA5E1F">
        <w:rPr>
          <w:rFonts w:ascii="Arial" w:hAnsi="Arial" w:cs="Arial"/>
          <w:b/>
          <w:color w:val="000000" w:themeColor="text1"/>
          <w:sz w:val="24"/>
          <w:szCs w:val="24"/>
        </w:rPr>
        <w:t>Garantía</w:t>
      </w:r>
    </w:p>
    <w:p w:rsidR="00C835EC" w:rsidRDefault="00C835EC" w:rsidP="00C835EC">
      <w:pPr>
        <w:spacing w:after="0" w:line="240" w:lineRule="auto"/>
        <w:jc w:val="both"/>
        <w:rPr>
          <w:rFonts w:ascii="Arial" w:hAnsi="Arial" w:cs="Arial"/>
          <w:sz w:val="24"/>
          <w:szCs w:val="24"/>
        </w:rPr>
      </w:pPr>
      <w:r w:rsidRPr="00C97D36">
        <w:rPr>
          <w:rFonts w:ascii="Arial" w:hAnsi="Arial" w:cs="Arial"/>
          <w:sz w:val="24"/>
          <w:szCs w:val="24"/>
        </w:rPr>
        <w:t xml:space="preserve">Para </w:t>
      </w:r>
      <w:r>
        <w:rPr>
          <w:rFonts w:ascii="Arial" w:hAnsi="Arial" w:cs="Arial"/>
          <w:sz w:val="24"/>
          <w:szCs w:val="24"/>
        </w:rPr>
        <w:t xml:space="preserve">garantizar la sostenibilidad, </w:t>
      </w:r>
      <w:r w:rsidRPr="00C97D36">
        <w:rPr>
          <w:rFonts w:ascii="Arial" w:hAnsi="Arial" w:cs="Arial"/>
          <w:sz w:val="24"/>
          <w:szCs w:val="24"/>
        </w:rPr>
        <w:t>el programa cuenta con las siguientes garantías:</w:t>
      </w:r>
    </w:p>
    <w:p w:rsidR="00B56B71" w:rsidRDefault="00B56B71" w:rsidP="00D30712">
      <w:pPr>
        <w:spacing w:after="0" w:line="240" w:lineRule="auto"/>
        <w:jc w:val="both"/>
        <w:rPr>
          <w:rFonts w:ascii="Arial" w:hAnsi="Arial" w:cs="Arial"/>
          <w:sz w:val="24"/>
          <w:szCs w:val="24"/>
          <w:u w:val="single"/>
        </w:rPr>
      </w:pPr>
    </w:p>
    <w:p w:rsidR="00D30712" w:rsidRDefault="00D30712" w:rsidP="00D30712">
      <w:pPr>
        <w:spacing w:after="0" w:line="240" w:lineRule="auto"/>
        <w:jc w:val="both"/>
        <w:rPr>
          <w:rFonts w:ascii="Arial" w:hAnsi="Arial" w:cs="Arial"/>
          <w:sz w:val="24"/>
          <w:szCs w:val="24"/>
        </w:rPr>
      </w:pPr>
      <w:r w:rsidRPr="00705276">
        <w:rPr>
          <w:rFonts w:ascii="Arial" w:hAnsi="Arial" w:cs="Arial"/>
          <w:sz w:val="24"/>
          <w:szCs w:val="24"/>
          <w:u w:val="single"/>
        </w:rPr>
        <w:t>A nivel normativo</w:t>
      </w:r>
      <w:r w:rsidRPr="00C97D36">
        <w:rPr>
          <w:rFonts w:ascii="Arial" w:hAnsi="Arial" w:cs="Arial"/>
          <w:sz w:val="24"/>
          <w:szCs w:val="24"/>
        </w:rPr>
        <w:t>:</w:t>
      </w:r>
      <w:r>
        <w:rPr>
          <w:rFonts w:ascii="Arial" w:hAnsi="Arial" w:cs="Arial"/>
          <w:sz w:val="24"/>
          <w:szCs w:val="24"/>
        </w:rPr>
        <w:t xml:space="preserve"> </w:t>
      </w:r>
    </w:p>
    <w:p w:rsidR="00B606DA" w:rsidRDefault="00DC6BD9" w:rsidP="00B606DA">
      <w:pPr>
        <w:pStyle w:val="TableParagraph"/>
        <w:rPr>
          <w:sz w:val="24"/>
          <w:szCs w:val="24"/>
          <w:lang w:val="es-ES"/>
        </w:rPr>
      </w:pPr>
      <w:r>
        <w:rPr>
          <w:sz w:val="24"/>
          <w:szCs w:val="24"/>
        </w:rPr>
        <w:t xml:space="preserve">Ley </w:t>
      </w:r>
      <w:r w:rsidR="00B606DA" w:rsidRPr="00B606DA">
        <w:rPr>
          <w:sz w:val="24"/>
          <w:szCs w:val="24"/>
          <w:lang w:val="es-ES"/>
        </w:rPr>
        <w:t>Universitaria</w:t>
      </w:r>
      <w:r w:rsidR="00B606DA">
        <w:rPr>
          <w:sz w:val="24"/>
          <w:szCs w:val="24"/>
          <w:lang w:val="es-ES"/>
        </w:rPr>
        <w:t xml:space="preserve"> </w:t>
      </w:r>
      <w:r w:rsidR="00B56B71">
        <w:rPr>
          <w:sz w:val="24"/>
          <w:szCs w:val="24"/>
          <w:lang w:val="es-ES"/>
        </w:rPr>
        <w:t xml:space="preserve">N° 30220 </w:t>
      </w:r>
      <w:r w:rsidR="00CD28A4">
        <w:rPr>
          <w:sz w:val="24"/>
          <w:szCs w:val="24"/>
          <w:lang w:val="es-ES"/>
        </w:rPr>
        <w:t>(FR 4.1)</w:t>
      </w:r>
    </w:p>
    <w:p w:rsidR="00B56B71" w:rsidRDefault="00B56B71" w:rsidP="00B606DA">
      <w:pPr>
        <w:pStyle w:val="TableParagraph"/>
        <w:rPr>
          <w:sz w:val="24"/>
          <w:szCs w:val="24"/>
          <w:lang w:val="es-ES"/>
        </w:rPr>
      </w:pPr>
    </w:p>
    <w:p w:rsidR="00B56B71" w:rsidRPr="00B606DA" w:rsidRDefault="00B56B71" w:rsidP="00B606DA">
      <w:pPr>
        <w:pStyle w:val="TableParagraph"/>
        <w:rPr>
          <w:sz w:val="24"/>
          <w:szCs w:val="24"/>
          <w:lang w:val="es-ES"/>
        </w:rPr>
      </w:pPr>
    </w:p>
    <w:p w:rsidR="00B606DA" w:rsidRPr="00CD28A4" w:rsidRDefault="00B606DA" w:rsidP="00B606DA">
      <w:pPr>
        <w:spacing w:after="0"/>
        <w:jc w:val="both"/>
        <w:rPr>
          <w:rFonts w:ascii="Arial" w:hAnsi="Arial" w:cs="Arial"/>
          <w:sz w:val="24"/>
          <w:szCs w:val="24"/>
          <w:lang w:val="es-ES"/>
        </w:rPr>
      </w:pPr>
      <w:r w:rsidRPr="00B606DA">
        <w:rPr>
          <w:rFonts w:ascii="Arial" w:hAnsi="Arial" w:cs="Arial"/>
          <w:sz w:val="24"/>
          <w:szCs w:val="24"/>
          <w:lang w:val="es-ES"/>
        </w:rPr>
        <w:t>Ley N°30693  Presupuesto del Sector Público para el año fiscal 2018</w:t>
      </w:r>
      <w:r w:rsidR="00CD28A4">
        <w:rPr>
          <w:rFonts w:ascii="Arial" w:hAnsi="Arial" w:cs="Arial"/>
          <w:sz w:val="24"/>
          <w:szCs w:val="24"/>
          <w:lang w:val="es-ES"/>
        </w:rPr>
        <w:t xml:space="preserve"> </w:t>
      </w:r>
      <w:r w:rsidR="00CD28A4" w:rsidRPr="00CD28A4">
        <w:rPr>
          <w:rFonts w:ascii="Arial" w:hAnsi="Arial" w:cs="Arial"/>
          <w:sz w:val="24"/>
          <w:szCs w:val="24"/>
          <w:lang w:val="es-ES"/>
        </w:rPr>
        <w:t>(FR 4.2)</w:t>
      </w:r>
    </w:p>
    <w:p w:rsidR="00B606DA" w:rsidRPr="00B606DA" w:rsidRDefault="00B606DA" w:rsidP="00B606DA">
      <w:pPr>
        <w:spacing w:after="0"/>
        <w:jc w:val="both"/>
        <w:rPr>
          <w:rFonts w:ascii="Arial" w:hAnsi="Arial" w:cs="Arial"/>
          <w:sz w:val="24"/>
          <w:szCs w:val="24"/>
          <w:lang w:val="es-ES"/>
        </w:rPr>
      </w:pPr>
      <w:r w:rsidRPr="00B606DA">
        <w:rPr>
          <w:rFonts w:ascii="Arial" w:hAnsi="Arial" w:cs="Arial"/>
          <w:sz w:val="24"/>
          <w:szCs w:val="24"/>
          <w:lang w:val="es-ES"/>
        </w:rPr>
        <w:t>Plan Operativo Institucional de la UNMSM</w:t>
      </w:r>
      <w:r w:rsidR="00CD28A4">
        <w:rPr>
          <w:rFonts w:ascii="Arial" w:hAnsi="Arial" w:cs="Arial"/>
          <w:sz w:val="24"/>
          <w:szCs w:val="24"/>
          <w:lang w:val="es-ES"/>
        </w:rPr>
        <w:t xml:space="preserve"> (FR 4.3)</w:t>
      </w:r>
    </w:p>
    <w:p w:rsidR="00CD28A4" w:rsidRDefault="00CD28A4" w:rsidP="00CD28A4">
      <w:pPr>
        <w:pStyle w:val="TableParagraph"/>
        <w:rPr>
          <w:sz w:val="24"/>
          <w:szCs w:val="24"/>
          <w:lang w:val="es-ES"/>
        </w:rPr>
      </w:pPr>
      <w:r>
        <w:rPr>
          <w:sz w:val="24"/>
          <w:szCs w:val="24"/>
          <w:lang w:val="es-ES"/>
        </w:rPr>
        <w:t>Lineamientos de Política de Grupos de Investigación de la UNMSM con RR 00897-R-17 (FR 4.4)</w:t>
      </w:r>
    </w:p>
    <w:p w:rsidR="00AF2BE1" w:rsidRDefault="00AF2BE1" w:rsidP="00CD28A4">
      <w:pPr>
        <w:pStyle w:val="TableParagraph"/>
        <w:rPr>
          <w:sz w:val="24"/>
          <w:szCs w:val="24"/>
          <w:lang w:val="es-ES"/>
        </w:rPr>
      </w:pPr>
      <w:r>
        <w:rPr>
          <w:sz w:val="24"/>
          <w:szCs w:val="24"/>
          <w:lang w:val="es-ES"/>
        </w:rPr>
        <w:t>Política de Financiamiento de la Investigación de la UNMSM con RR 00896-R-17 (FR 4.5)</w:t>
      </w:r>
    </w:p>
    <w:p w:rsidR="00B606DA" w:rsidRPr="00B606DA" w:rsidRDefault="00AF2BE1" w:rsidP="00B606DA">
      <w:pPr>
        <w:pStyle w:val="TableParagraph"/>
        <w:rPr>
          <w:sz w:val="24"/>
          <w:szCs w:val="24"/>
          <w:lang w:val="es-ES"/>
        </w:rPr>
      </w:pPr>
      <w:r>
        <w:rPr>
          <w:sz w:val="24"/>
          <w:szCs w:val="24"/>
          <w:lang w:val="es-ES"/>
        </w:rPr>
        <w:t xml:space="preserve">Aprobación de los Proyectos de Investigación con Financiamiento para Grupos de Investigación con </w:t>
      </w:r>
      <w:r w:rsidR="00B606DA" w:rsidRPr="00B606DA">
        <w:rPr>
          <w:sz w:val="24"/>
          <w:szCs w:val="24"/>
          <w:lang w:val="es-ES"/>
        </w:rPr>
        <w:t xml:space="preserve">RR </w:t>
      </w:r>
      <w:r w:rsidR="00B606DA">
        <w:rPr>
          <w:sz w:val="24"/>
          <w:szCs w:val="24"/>
          <w:lang w:val="es-ES"/>
        </w:rPr>
        <w:t>03202-R-18</w:t>
      </w:r>
      <w:r w:rsidR="00CD28A4">
        <w:rPr>
          <w:sz w:val="24"/>
          <w:szCs w:val="24"/>
          <w:lang w:val="es-ES"/>
        </w:rPr>
        <w:t xml:space="preserve"> </w:t>
      </w:r>
      <w:r>
        <w:rPr>
          <w:sz w:val="24"/>
          <w:szCs w:val="24"/>
          <w:lang w:val="es-ES"/>
        </w:rPr>
        <w:t>(FR 4.6)</w:t>
      </w:r>
    </w:p>
    <w:p w:rsidR="00B606DA" w:rsidRDefault="00B606DA" w:rsidP="00B606DA">
      <w:pPr>
        <w:spacing w:after="0"/>
        <w:jc w:val="both"/>
        <w:rPr>
          <w:rFonts w:ascii="Arial" w:hAnsi="Arial" w:cs="Arial"/>
          <w:color w:val="000000" w:themeColor="text1"/>
          <w:sz w:val="24"/>
          <w:szCs w:val="24"/>
        </w:rPr>
      </w:pPr>
    </w:p>
    <w:p w:rsidR="00D30712" w:rsidRPr="00B56B71" w:rsidRDefault="00D30712" w:rsidP="00B56B71">
      <w:pPr>
        <w:spacing w:after="0" w:line="240" w:lineRule="auto"/>
        <w:jc w:val="both"/>
        <w:rPr>
          <w:rFonts w:ascii="Arial" w:hAnsi="Arial" w:cs="Arial"/>
          <w:sz w:val="24"/>
          <w:szCs w:val="24"/>
        </w:rPr>
      </w:pPr>
      <w:r w:rsidRPr="00957207">
        <w:rPr>
          <w:rFonts w:ascii="Arial" w:hAnsi="Arial" w:cs="Arial"/>
          <w:sz w:val="24"/>
          <w:szCs w:val="24"/>
          <w:u w:val="single"/>
        </w:rPr>
        <w:t xml:space="preserve">A nivel </w:t>
      </w:r>
      <w:r w:rsidR="00957207" w:rsidRPr="00957207">
        <w:rPr>
          <w:rFonts w:ascii="Arial" w:hAnsi="Arial" w:cs="Arial"/>
          <w:sz w:val="24"/>
          <w:szCs w:val="24"/>
          <w:u w:val="single"/>
        </w:rPr>
        <w:t xml:space="preserve">de </w:t>
      </w:r>
      <w:r w:rsidRPr="00957207">
        <w:rPr>
          <w:rFonts w:ascii="Arial" w:hAnsi="Arial" w:cs="Arial"/>
          <w:sz w:val="24"/>
          <w:szCs w:val="24"/>
          <w:u w:val="single"/>
        </w:rPr>
        <w:t>estructura</w:t>
      </w:r>
      <w:r w:rsidR="00B56B71">
        <w:rPr>
          <w:rFonts w:ascii="Arial" w:hAnsi="Arial" w:cs="Arial"/>
          <w:sz w:val="24"/>
          <w:szCs w:val="24"/>
        </w:rPr>
        <w:t xml:space="preserve">: </w:t>
      </w:r>
    </w:p>
    <w:p w:rsidR="00B606DA" w:rsidRPr="00B606DA" w:rsidRDefault="00B606DA" w:rsidP="00D30712">
      <w:pPr>
        <w:spacing w:after="0"/>
        <w:jc w:val="both"/>
        <w:rPr>
          <w:rFonts w:ascii="Arial" w:hAnsi="Arial" w:cs="Arial"/>
          <w:sz w:val="24"/>
          <w:szCs w:val="24"/>
          <w:lang w:val="es-ES"/>
        </w:rPr>
      </w:pPr>
      <w:r w:rsidRPr="00B606DA">
        <w:rPr>
          <w:rFonts w:ascii="Arial" w:hAnsi="Arial" w:cs="Arial"/>
          <w:sz w:val="24"/>
          <w:szCs w:val="24"/>
          <w:lang w:val="es-ES"/>
        </w:rPr>
        <w:t>Ministerio de Economía</w:t>
      </w:r>
    </w:p>
    <w:p w:rsidR="00B606DA" w:rsidRPr="00B606DA" w:rsidRDefault="00B606DA" w:rsidP="00B606DA">
      <w:pPr>
        <w:pStyle w:val="TableParagraph"/>
        <w:rPr>
          <w:sz w:val="24"/>
          <w:szCs w:val="24"/>
          <w:lang w:val="es-ES"/>
        </w:rPr>
      </w:pPr>
      <w:r w:rsidRPr="00B606DA">
        <w:rPr>
          <w:sz w:val="24"/>
          <w:szCs w:val="24"/>
          <w:lang w:val="es-ES"/>
        </w:rPr>
        <w:t>Vicerrectorado de Investigación de la UNMSM</w:t>
      </w:r>
    </w:p>
    <w:p w:rsidR="00B606DA" w:rsidRPr="00B606DA" w:rsidRDefault="00B606DA" w:rsidP="00B606DA">
      <w:pPr>
        <w:spacing w:after="0"/>
        <w:jc w:val="both"/>
        <w:rPr>
          <w:rFonts w:ascii="Arial" w:hAnsi="Arial" w:cs="Arial"/>
          <w:sz w:val="24"/>
          <w:szCs w:val="24"/>
          <w:lang w:val="es-ES"/>
        </w:rPr>
      </w:pPr>
      <w:r w:rsidRPr="00B606DA">
        <w:rPr>
          <w:rFonts w:ascii="Arial" w:hAnsi="Arial" w:cs="Arial"/>
          <w:sz w:val="24"/>
          <w:szCs w:val="24"/>
          <w:lang w:val="es-ES"/>
        </w:rPr>
        <w:t>Vicedecanato de Investigación de la FLCH</w:t>
      </w:r>
    </w:p>
    <w:p w:rsidR="00B606DA" w:rsidRDefault="00B606DA" w:rsidP="00D30712">
      <w:pPr>
        <w:spacing w:after="0"/>
        <w:jc w:val="both"/>
        <w:rPr>
          <w:rFonts w:ascii="Arial" w:hAnsi="Arial" w:cs="Arial"/>
          <w:sz w:val="24"/>
          <w:szCs w:val="24"/>
          <w:lang w:val="es-ES"/>
        </w:rPr>
      </w:pPr>
      <w:r w:rsidRPr="00B606DA">
        <w:rPr>
          <w:rFonts w:ascii="Arial" w:hAnsi="Arial" w:cs="Arial"/>
          <w:sz w:val="24"/>
          <w:szCs w:val="24"/>
          <w:lang w:val="es-ES"/>
        </w:rPr>
        <w:t xml:space="preserve">Oficina de Planificación de la FLCH </w:t>
      </w:r>
    </w:p>
    <w:p w:rsidR="00B56B71" w:rsidRDefault="00B56B71" w:rsidP="00D30712">
      <w:pPr>
        <w:spacing w:after="0"/>
        <w:jc w:val="both"/>
        <w:rPr>
          <w:rFonts w:ascii="Arial" w:hAnsi="Arial" w:cs="Arial"/>
          <w:sz w:val="24"/>
          <w:szCs w:val="24"/>
          <w:lang w:val="es-ES"/>
        </w:rPr>
      </w:pPr>
      <w:r>
        <w:rPr>
          <w:rFonts w:ascii="Arial" w:hAnsi="Arial" w:cs="Arial"/>
          <w:sz w:val="24"/>
          <w:szCs w:val="24"/>
          <w:lang w:val="es-ES"/>
        </w:rPr>
        <w:t>Oficina de Administración de la FLCH</w:t>
      </w:r>
    </w:p>
    <w:p w:rsidR="00957207" w:rsidRPr="00957207" w:rsidRDefault="00957207" w:rsidP="00D30712">
      <w:pPr>
        <w:spacing w:after="0"/>
        <w:jc w:val="both"/>
        <w:rPr>
          <w:rFonts w:ascii="Arial" w:hAnsi="Arial" w:cs="Arial"/>
          <w:sz w:val="24"/>
          <w:szCs w:val="24"/>
          <w:lang w:val="es-ES"/>
        </w:rPr>
      </w:pPr>
    </w:p>
    <w:p w:rsidR="00D30712" w:rsidRPr="00B56B71" w:rsidRDefault="00D30712" w:rsidP="00B56B71">
      <w:pPr>
        <w:spacing w:after="0" w:line="240" w:lineRule="auto"/>
        <w:jc w:val="both"/>
        <w:rPr>
          <w:rFonts w:ascii="Arial" w:hAnsi="Arial" w:cs="Arial"/>
          <w:sz w:val="24"/>
          <w:szCs w:val="24"/>
        </w:rPr>
      </w:pPr>
      <w:r w:rsidRPr="00705276">
        <w:rPr>
          <w:rFonts w:ascii="Arial" w:hAnsi="Arial" w:cs="Arial"/>
          <w:sz w:val="24"/>
          <w:szCs w:val="24"/>
          <w:u w:val="single"/>
        </w:rPr>
        <w:t xml:space="preserve">A nivel </w:t>
      </w:r>
      <w:r>
        <w:rPr>
          <w:rFonts w:ascii="Arial" w:hAnsi="Arial" w:cs="Arial"/>
          <w:sz w:val="24"/>
          <w:szCs w:val="24"/>
          <w:u w:val="single"/>
        </w:rPr>
        <w:t>de recursos</w:t>
      </w:r>
      <w:r w:rsidRPr="00C97D36">
        <w:rPr>
          <w:rFonts w:ascii="Arial" w:hAnsi="Arial" w:cs="Arial"/>
          <w:sz w:val="24"/>
          <w:szCs w:val="24"/>
        </w:rPr>
        <w:t>:</w:t>
      </w:r>
      <w:r w:rsidR="00B56B71">
        <w:rPr>
          <w:rFonts w:ascii="Arial" w:hAnsi="Arial" w:cs="Arial"/>
          <w:sz w:val="24"/>
          <w:szCs w:val="24"/>
        </w:rPr>
        <w:t xml:space="preserve"> </w:t>
      </w:r>
    </w:p>
    <w:p w:rsidR="005B5739" w:rsidRPr="00DA5E1F" w:rsidRDefault="00DC6BD9" w:rsidP="005B5739">
      <w:pPr>
        <w:pStyle w:val="TableParagraph"/>
        <w:rPr>
          <w:sz w:val="24"/>
          <w:szCs w:val="24"/>
          <w:lang w:val="es-ES"/>
        </w:rPr>
      </w:pPr>
      <w:r>
        <w:rPr>
          <w:sz w:val="24"/>
          <w:szCs w:val="24"/>
          <w:lang w:val="es-ES"/>
        </w:rPr>
        <w:t xml:space="preserve">Ley </w:t>
      </w:r>
      <w:r w:rsidR="00AF2BE1">
        <w:rPr>
          <w:sz w:val="24"/>
          <w:szCs w:val="24"/>
          <w:lang w:val="es-ES"/>
        </w:rPr>
        <w:t xml:space="preserve">30220 Ley </w:t>
      </w:r>
      <w:r w:rsidR="005B5739" w:rsidRPr="00DA5E1F">
        <w:rPr>
          <w:sz w:val="24"/>
          <w:szCs w:val="24"/>
          <w:lang w:val="es-ES"/>
        </w:rPr>
        <w:t>Universitaria</w:t>
      </w:r>
      <w:r w:rsidR="00AF2BE1">
        <w:rPr>
          <w:sz w:val="24"/>
          <w:szCs w:val="24"/>
          <w:lang w:val="es-ES"/>
        </w:rPr>
        <w:t xml:space="preserve"> (FR 4.1)</w:t>
      </w:r>
    </w:p>
    <w:p w:rsidR="00C9109B" w:rsidRPr="00DA5E1F" w:rsidRDefault="005B5739" w:rsidP="005B5739">
      <w:pPr>
        <w:spacing w:after="0" w:line="240" w:lineRule="auto"/>
        <w:jc w:val="both"/>
        <w:rPr>
          <w:rFonts w:ascii="Arial" w:hAnsi="Arial" w:cs="Arial"/>
          <w:sz w:val="24"/>
          <w:szCs w:val="24"/>
          <w:lang w:val="es-ES"/>
        </w:rPr>
      </w:pPr>
      <w:r w:rsidRPr="00DA5E1F">
        <w:rPr>
          <w:rFonts w:ascii="Arial" w:hAnsi="Arial" w:cs="Arial"/>
          <w:sz w:val="24"/>
          <w:szCs w:val="24"/>
          <w:lang w:val="es-ES"/>
        </w:rPr>
        <w:t>Ley N°30693  Presupuesto del Sector Público para el año fiscal 2018</w:t>
      </w:r>
      <w:r w:rsidR="00AF2BE1">
        <w:rPr>
          <w:rFonts w:ascii="Arial" w:hAnsi="Arial" w:cs="Arial"/>
          <w:sz w:val="24"/>
          <w:szCs w:val="24"/>
          <w:lang w:val="es-ES"/>
        </w:rPr>
        <w:t xml:space="preserve"> </w:t>
      </w:r>
      <w:r w:rsidR="00AF2BE1" w:rsidRPr="00CD28A4">
        <w:rPr>
          <w:rFonts w:ascii="Arial" w:hAnsi="Arial" w:cs="Arial"/>
          <w:sz w:val="24"/>
          <w:szCs w:val="24"/>
          <w:lang w:val="es-ES"/>
        </w:rPr>
        <w:t>(FR 4.2)</w:t>
      </w:r>
    </w:p>
    <w:p w:rsidR="00AF2BE1" w:rsidRDefault="00AF2BE1" w:rsidP="00DC6BD9">
      <w:pPr>
        <w:pStyle w:val="TableParagraph"/>
        <w:rPr>
          <w:sz w:val="24"/>
          <w:szCs w:val="24"/>
          <w:lang w:val="es-ES"/>
        </w:rPr>
      </w:pPr>
      <w:r w:rsidRPr="00DA5E1F">
        <w:rPr>
          <w:sz w:val="24"/>
          <w:szCs w:val="24"/>
          <w:lang w:val="es-ES"/>
        </w:rPr>
        <w:t>Plan Operativo Institucional de la UNMSM</w:t>
      </w:r>
      <w:r>
        <w:rPr>
          <w:sz w:val="24"/>
          <w:szCs w:val="24"/>
          <w:lang w:val="es-ES"/>
        </w:rPr>
        <w:t xml:space="preserve"> (FR 4.3)</w:t>
      </w:r>
    </w:p>
    <w:p w:rsidR="00DC6BD9" w:rsidRDefault="00DC6BD9" w:rsidP="00DC6BD9">
      <w:pPr>
        <w:pStyle w:val="TableParagraph"/>
        <w:rPr>
          <w:sz w:val="24"/>
          <w:szCs w:val="24"/>
          <w:lang w:val="es-ES"/>
        </w:rPr>
      </w:pPr>
      <w:r>
        <w:rPr>
          <w:sz w:val="24"/>
          <w:szCs w:val="24"/>
          <w:lang w:val="es-ES"/>
        </w:rPr>
        <w:t>Lineamientos de Política de Grupos de Investigación de la UNMSM con RR 00897-R-17</w:t>
      </w:r>
      <w:r w:rsidR="00AF2BE1">
        <w:rPr>
          <w:sz w:val="24"/>
          <w:szCs w:val="24"/>
          <w:lang w:val="es-ES"/>
        </w:rPr>
        <w:t xml:space="preserve"> (FR 4.4)</w:t>
      </w:r>
    </w:p>
    <w:p w:rsidR="005B5739" w:rsidRPr="00AF2BE1" w:rsidRDefault="00AF2BE1" w:rsidP="00AF2BE1">
      <w:pPr>
        <w:pStyle w:val="TableParagraph"/>
        <w:rPr>
          <w:sz w:val="24"/>
          <w:szCs w:val="24"/>
          <w:lang w:val="es-ES"/>
        </w:rPr>
      </w:pPr>
      <w:r>
        <w:rPr>
          <w:sz w:val="24"/>
          <w:szCs w:val="24"/>
          <w:lang w:val="es-ES"/>
        </w:rPr>
        <w:t>Política de Financiamiento de la Investigación de la UNMSM con RR 00896-R-17 (FR 4.5)</w:t>
      </w:r>
    </w:p>
    <w:p w:rsidR="00AF2BE1" w:rsidRPr="00B606DA" w:rsidRDefault="00AF2BE1" w:rsidP="00AF2BE1">
      <w:pPr>
        <w:pStyle w:val="TableParagraph"/>
        <w:rPr>
          <w:sz w:val="24"/>
          <w:szCs w:val="24"/>
          <w:lang w:val="es-ES"/>
        </w:rPr>
      </w:pPr>
      <w:r>
        <w:rPr>
          <w:sz w:val="24"/>
          <w:szCs w:val="24"/>
          <w:lang w:val="es-ES"/>
        </w:rPr>
        <w:t xml:space="preserve">Aprobación de los Proyectos de Investigación con Financiamiento para Grupos de Investigación con </w:t>
      </w:r>
      <w:r w:rsidRPr="00B606DA">
        <w:rPr>
          <w:sz w:val="24"/>
          <w:szCs w:val="24"/>
          <w:lang w:val="es-ES"/>
        </w:rPr>
        <w:t xml:space="preserve">RR </w:t>
      </w:r>
      <w:r>
        <w:rPr>
          <w:sz w:val="24"/>
          <w:szCs w:val="24"/>
          <w:lang w:val="es-ES"/>
        </w:rPr>
        <w:t>03202-R-18 (FR 4.6)</w:t>
      </w:r>
    </w:p>
    <w:p w:rsidR="00AF2BE1" w:rsidRDefault="00AF2BE1" w:rsidP="00AF2BE1">
      <w:pPr>
        <w:spacing w:after="0" w:line="240" w:lineRule="auto"/>
        <w:jc w:val="both"/>
        <w:rPr>
          <w:rFonts w:ascii="Arial" w:hAnsi="Arial" w:cs="Arial"/>
          <w:color w:val="000000" w:themeColor="text1"/>
          <w:sz w:val="24"/>
          <w:szCs w:val="24"/>
        </w:rPr>
      </w:pPr>
      <w:r w:rsidRPr="00DC6BD9">
        <w:rPr>
          <w:rFonts w:ascii="Arial" w:hAnsi="Arial" w:cs="Arial"/>
          <w:color w:val="000000" w:themeColor="text1"/>
          <w:sz w:val="24"/>
          <w:szCs w:val="24"/>
        </w:rPr>
        <w:t xml:space="preserve">Plan Operativo Institucional de la EPLIN </w:t>
      </w:r>
      <w:r w:rsidRPr="00AF2BE1">
        <w:rPr>
          <w:rFonts w:ascii="Arial" w:hAnsi="Arial" w:cs="Arial"/>
          <w:sz w:val="24"/>
          <w:szCs w:val="24"/>
          <w:lang w:val="es-ES"/>
        </w:rPr>
        <w:t>(FR 4.</w:t>
      </w:r>
      <w:r>
        <w:rPr>
          <w:rFonts w:ascii="Arial" w:hAnsi="Arial" w:cs="Arial"/>
          <w:sz w:val="24"/>
          <w:szCs w:val="24"/>
          <w:lang w:val="es-ES"/>
        </w:rPr>
        <w:t>7</w:t>
      </w:r>
      <w:r w:rsidRPr="00AF2BE1">
        <w:rPr>
          <w:rFonts w:ascii="Arial" w:hAnsi="Arial" w:cs="Arial"/>
          <w:sz w:val="24"/>
          <w:szCs w:val="24"/>
          <w:lang w:val="es-ES"/>
        </w:rPr>
        <w:t>)</w:t>
      </w:r>
    </w:p>
    <w:p w:rsidR="00DC6BD9" w:rsidRDefault="00AF2BE1" w:rsidP="00C9109B">
      <w:pPr>
        <w:spacing w:after="0" w:line="240" w:lineRule="auto"/>
        <w:jc w:val="both"/>
        <w:rPr>
          <w:rFonts w:ascii="Arial" w:hAnsi="Arial" w:cs="Arial"/>
          <w:b/>
          <w:color w:val="000000" w:themeColor="text1"/>
          <w:sz w:val="24"/>
          <w:szCs w:val="24"/>
        </w:rPr>
      </w:pPr>
      <w:r>
        <w:rPr>
          <w:rFonts w:ascii="Arial" w:hAnsi="Arial" w:cs="Arial"/>
          <w:b/>
          <w:color w:val="000000" w:themeColor="text1"/>
          <w:sz w:val="24"/>
          <w:szCs w:val="24"/>
        </w:rPr>
        <w:t xml:space="preserve"> </w:t>
      </w:r>
    </w:p>
    <w:p w:rsidR="00C9109B" w:rsidRPr="006C135C" w:rsidRDefault="00C9109B" w:rsidP="00C9109B">
      <w:pPr>
        <w:spacing w:after="0" w:line="240" w:lineRule="auto"/>
        <w:jc w:val="both"/>
        <w:rPr>
          <w:rFonts w:ascii="Arial" w:hAnsi="Arial" w:cs="Arial"/>
          <w:b/>
          <w:color w:val="000000" w:themeColor="text1"/>
          <w:sz w:val="24"/>
          <w:szCs w:val="24"/>
        </w:rPr>
      </w:pPr>
      <w:r w:rsidRPr="006C135C">
        <w:rPr>
          <w:rFonts w:ascii="Arial" w:hAnsi="Arial" w:cs="Arial"/>
          <w:b/>
          <w:color w:val="000000" w:themeColor="text1"/>
          <w:sz w:val="24"/>
          <w:szCs w:val="24"/>
        </w:rPr>
        <w:t>Respaldo</w:t>
      </w:r>
    </w:p>
    <w:p w:rsidR="00C9109B" w:rsidRDefault="00E47197" w:rsidP="00C9109B">
      <w:pPr>
        <w:spacing w:after="0" w:line="240" w:lineRule="auto"/>
        <w:jc w:val="both"/>
        <w:rPr>
          <w:rFonts w:ascii="Arial" w:hAnsi="Arial" w:cs="Arial"/>
          <w:sz w:val="24"/>
          <w:szCs w:val="24"/>
        </w:rPr>
      </w:pPr>
      <w:r w:rsidRPr="00182DA1">
        <w:rPr>
          <w:rFonts w:ascii="Arial" w:hAnsi="Arial" w:cs="Arial"/>
          <w:sz w:val="24"/>
          <w:szCs w:val="24"/>
        </w:rPr>
        <w:t>Las f</w:t>
      </w:r>
      <w:r>
        <w:rPr>
          <w:rFonts w:ascii="Arial" w:hAnsi="Arial" w:cs="Arial"/>
          <w:sz w:val="24"/>
          <w:szCs w:val="24"/>
        </w:rPr>
        <w:t>uentes de respaldo (FR) que sustentan las evidencias y garantías de logro del Estándar 4, son las siguientes:</w:t>
      </w:r>
    </w:p>
    <w:p w:rsidR="00E47197" w:rsidRPr="006C135C" w:rsidRDefault="00E47197" w:rsidP="00C9109B">
      <w:pPr>
        <w:spacing w:after="0" w:line="240" w:lineRule="auto"/>
        <w:jc w:val="both"/>
        <w:rPr>
          <w:rFonts w:ascii="Arial" w:hAnsi="Arial" w:cs="Arial"/>
          <w:b/>
          <w:color w:val="000000" w:themeColor="text1"/>
          <w:sz w:val="24"/>
          <w:szCs w:val="24"/>
        </w:rPr>
      </w:pPr>
    </w:p>
    <w:p w:rsidR="00D30712" w:rsidRPr="006C135C" w:rsidRDefault="00D30712" w:rsidP="00D30712">
      <w:pPr>
        <w:spacing w:after="0" w:line="240" w:lineRule="auto"/>
        <w:jc w:val="both"/>
        <w:rPr>
          <w:rFonts w:ascii="Arial" w:hAnsi="Arial" w:cs="Arial"/>
          <w:color w:val="auto"/>
          <w:sz w:val="24"/>
          <w:szCs w:val="24"/>
        </w:rPr>
      </w:pPr>
      <w:r w:rsidRPr="006C135C">
        <w:rPr>
          <w:rFonts w:ascii="Arial" w:hAnsi="Arial" w:cs="Arial"/>
          <w:color w:val="auto"/>
          <w:sz w:val="24"/>
          <w:szCs w:val="24"/>
        </w:rPr>
        <w:t>FR</w:t>
      </w:r>
      <w:r w:rsidR="00CD28A4">
        <w:rPr>
          <w:rFonts w:ascii="Arial" w:hAnsi="Arial" w:cs="Arial"/>
          <w:color w:val="auto"/>
          <w:sz w:val="24"/>
          <w:szCs w:val="24"/>
        </w:rPr>
        <w:t xml:space="preserve"> </w:t>
      </w:r>
      <w:r w:rsidR="00AF2BE1">
        <w:rPr>
          <w:rFonts w:ascii="Arial" w:hAnsi="Arial" w:cs="Arial"/>
          <w:color w:val="auto"/>
          <w:sz w:val="24"/>
          <w:szCs w:val="24"/>
        </w:rPr>
        <w:t xml:space="preserve">4.1 </w:t>
      </w:r>
      <w:r w:rsidR="00CD28A4" w:rsidRPr="00B606DA">
        <w:rPr>
          <w:rFonts w:ascii="Arial" w:hAnsi="Arial" w:cs="Arial"/>
          <w:sz w:val="24"/>
          <w:szCs w:val="24"/>
          <w:lang w:val="es-ES"/>
        </w:rPr>
        <w:t xml:space="preserve">Ley </w:t>
      </w:r>
      <w:r w:rsidR="00DA5D77">
        <w:rPr>
          <w:rFonts w:ascii="Arial" w:hAnsi="Arial" w:cs="Arial"/>
          <w:sz w:val="24"/>
          <w:szCs w:val="24"/>
          <w:lang w:val="es-ES"/>
        </w:rPr>
        <w:t xml:space="preserve">Universitaria N° </w:t>
      </w:r>
      <w:r w:rsidR="00CD28A4">
        <w:rPr>
          <w:rFonts w:ascii="Arial" w:hAnsi="Arial" w:cs="Arial"/>
          <w:sz w:val="24"/>
          <w:szCs w:val="24"/>
        </w:rPr>
        <w:t>30220</w:t>
      </w:r>
      <w:r w:rsidR="00DA5D77">
        <w:rPr>
          <w:rFonts w:ascii="Arial" w:hAnsi="Arial" w:cs="Arial"/>
          <w:sz w:val="24"/>
          <w:szCs w:val="24"/>
        </w:rPr>
        <w:t xml:space="preserve">. </w:t>
      </w:r>
    </w:p>
    <w:p w:rsidR="00D30712" w:rsidRPr="006C135C" w:rsidRDefault="00D30712" w:rsidP="00D30712">
      <w:pPr>
        <w:spacing w:after="0" w:line="240" w:lineRule="auto"/>
        <w:jc w:val="both"/>
        <w:rPr>
          <w:rFonts w:ascii="Arial" w:hAnsi="Arial" w:cs="Arial"/>
          <w:color w:val="auto"/>
          <w:sz w:val="24"/>
          <w:szCs w:val="24"/>
        </w:rPr>
      </w:pPr>
      <w:r w:rsidRPr="006C135C">
        <w:rPr>
          <w:rFonts w:ascii="Arial" w:hAnsi="Arial" w:cs="Arial"/>
          <w:color w:val="auto"/>
          <w:sz w:val="24"/>
          <w:szCs w:val="24"/>
        </w:rPr>
        <w:t>FR</w:t>
      </w:r>
      <w:r w:rsidR="00AF2BE1">
        <w:rPr>
          <w:rFonts w:ascii="Arial" w:hAnsi="Arial" w:cs="Arial"/>
          <w:color w:val="auto"/>
          <w:sz w:val="24"/>
          <w:szCs w:val="24"/>
        </w:rPr>
        <w:t xml:space="preserve"> 4.2</w:t>
      </w:r>
      <w:r w:rsidR="00022EF1">
        <w:rPr>
          <w:rFonts w:ascii="Arial" w:hAnsi="Arial" w:cs="Arial"/>
          <w:color w:val="auto"/>
          <w:sz w:val="24"/>
          <w:szCs w:val="24"/>
        </w:rPr>
        <w:t xml:space="preserve"> </w:t>
      </w:r>
      <w:r w:rsidR="00022EF1" w:rsidRPr="00DA5E1F">
        <w:rPr>
          <w:rFonts w:ascii="Arial" w:hAnsi="Arial" w:cs="Arial"/>
          <w:sz w:val="24"/>
          <w:szCs w:val="24"/>
          <w:lang w:val="es-ES"/>
        </w:rPr>
        <w:t xml:space="preserve">Ley N°30693  </w:t>
      </w:r>
      <w:r w:rsidR="00DA5D77">
        <w:rPr>
          <w:rFonts w:ascii="Arial" w:hAnsi="Arial" w:cs="Arial"/>
          <w:sz w:val="24"/>
          <w:szCs w:val="24"/>
          <w:lang w:val="es-ES"/>
        </w:rPr>
        <w:t xml:space="preserve">de </w:t>
      </w:r>
      <w:r w:rsidR="00022EF1" w:rsidRPr="00DA5E1F">
        <w:rPr>
          <w:rFonts w:ascii="Arial" w:hAnsi="Arial" w:cs="Arial"/>
          <w:sz w:val="24"/>
          <w:szCs w:val="24"/>
          <w:lang w:val="es-ES"/>
        </w:rPr>
        <w:t>Presupuesto del Sector Público para el año fiscal 2018</w:t>
      </w:r>
      <w:r w:rsidR="00DA5D77">
        <w:rPr>
          <w:rFonts w:ascii="Arial" w:hAnsi="Arial" w:cs="Arial"/>
          <w:sz w:val="24"/>
          <w:szCs w:val="24"/>
          <w:lang w:val="es-ES"/>
        </w:rPr>
        <w:t>.</w:t>
      </w:r>
    </w:p>
    <w:p w:rsidR="00D30712" w:rsidRPr="006C135C" w:rsidRDefault="00D30712" w:rsidP="00D30712">
      <w:pPr>
        <w:spacing w:after="0" w:line="240" w:lineRule="auto"/>
        <w:jc w:val="both"/>
        <w:rPr>
          <w:rFonts w:ascii="Arial" w:hAnsi="Arial" w:cs="Arial"/>
          <w:color w:val="auto"/>
          <w:sz w:val="24"/>
          <w:szCs w:val="24"/>
        </w:rPr>
      </w:pPr>
      <w:r w:rsidRPr="006C135C">
        <w:rPr>
          <w:rFonts w:ascii="Arial" w:hAnsi="Arial" w:cs="Arial"/>
          <w:color w:val="auto"/>
          <w:sz w:val="24"/>
          <w:szCs w:val="24"/>
        </w:rPr>
        <w:t>FR</w:t>
      </w:r>
      <w:r w:rsidR="00AF2BE1">
        <w:rPr>
          <w:rFonts w:ascii="Arial" w:hAnsi="Arial" w:cs="Arial"/>
          <w:color w:val="auto"/>
          <w:sz w:val="24"/>
          <w:szCs w:val="24"/>
        </w:rPr>
        <w:t xml:space="preserve"> 4.3 </w:t>
      </w:r>
      <w:r w:rsidR="00022EF1" w:rsidRPr="00DA5E1F">
        <w:rPr>
          <w:rFonts w:ascii="Arial" w:hAnsi="Arial" w:cs="Arial"/>
          <w:sz w:val="24"/>
          <w:szCs w:val="24"/>
          <w:lang w:val="es-ES"/>
        </w:rPr>
        <w:t>Plan Operativo Institucional de la UNMSM</w:t>
      </w:r>
      <w:r w:rsidR="00DA5D77">
        <w:rPr>
          <w:rFonts w:ascii="Arial" w:hAnsi="Arial" w:cs="Arial"/>
          <w:sz w:val="24"/>
          <w:szCs w:val="24"/>
          <w:lang w:val="es-ES"/>
        </w:rPr>
        <w:t>.</w:t>
      </w:r>
    </w:p>
    <w:p w:rsidR="00D30712" w:rsidRDefault="00D30712" w:rsidP="00D30712">
      <w:pPr>
        <w:spacing w:after="0" w:line="240" w:lineRule="auto"/>
        <w:jc w:val="both"/>
        <w:rPr>
          <w:rFonts w:ascii="Arial" w:hAnsi="Arial" w:cs="Arial"/>
          <w:color w:val="auto"/>
          <w:sz w:val="24"/>
          <w:szCs w:val="24"/>
        </w:rPr>
      </w:pPr>
      <w:r w:rsidRPr="006C135C">
        <w:rPr>
          <w:rFonts w:ascii="Arial" w:hAnsi="Arial" w:cs="Arial"/>
          <w:color w:val="auto"/>
          <w:sz w:val="24"/>
          <w:szCs w:val="24"/>
        </w:rPr>
        <w:t>FR</w:t>
      </w:r>
      <w:r w:rsidR="00AF2BE1">
        <w:rPr>
          <w:rFonts w:ascii="Arial" w:hAnsi="Arial" w:cs="Arial"/>
          <w:color w:val="auto"/>
          <w:sz w:val="24"/>
          <w:szCs w:val="24"/>
        </w:rPr>
        <w:t xml:space="preserve"> 4.4</w:t>
      </w:r>
      <w:r w:rsidR="00022EF1">
        <w:rPr>
          <w:rFonts w:ascii="Arial" w:hAnsi="Arial" w:cs="Arial"/>
          <w:color w:val="auto"/>
          <w:sz w:val="24"/>
          <w:szCs w:val="24"/>
        </w:rPr>
        <w:t xml:space="preserve"> </w:t>
      </w:r>
      <w:r w:rsidR="00022EF1" w:rsidRPr="00022EF1">
        <w:rPr>
          <w:rFonts w:ascii="Arial" w:hAnsi="Arial" w:cs="Arial"/>
          <w:sz w:val="24"/>
          <w:szCs w:val="24"/>
          <w:lang w:val="es-ES"/>
        </w:rPr>
        <w:t>Lineamientos de Política de Grupos de Investigación de la UNMSM con RR 00897-R-17</w:t>
      </w:r>
      <w:r w:rsidR="00DA5D77">
        <w:rPr>
          <w:rFonts w:ascii="Arial" w:hAnsi="Arial" w:cs="Arial"/>
          <w:sz w:val="24"/>
          <w:szCs w:val="24"/>
          <w:lang w:val="es-ES"/>
        </w:rPr>
        <w:t>.</w:t>
      </w:r>
    </w:p>
    <w:p w:rsidR="00022EF1" w:rsidRPr="00022EF1" w:rsidRDefault="00022EF1" w:rsidP="00D30712">
      <w:pPr>
        <w:spacing w:after="0" w:line="240" w:lineRule="auto"/>
        <w:jc w:val="both"/>
        <w:rPr>
          <w:rFonts w:ascii="Arial" w:hAnsi="Arial" w:cs="Arial"/>
          <w:color w:val="auto"/>
          <w:sz w:val="24"/>
          <w:szCs w:val="24"/>
        </w:rPr>
      </w:pPr>
      <w:r>
        <w:rPr>
          <w:rFonts w:ascii="Arial" w:hAnsi="Arial" w:cs="Arial"/>
          <w:color w:val="auto"/>
          <w:sz w:val="24"/>
          <w:szCs w:val="24"/>
        </w:rPr>
        <w:t xml:space="preserve">FR 4.5 </w:t>
      </w:r>
      <w:r w:rsidRPr="00022EF1">
        <w:rPr>
          <w:rFonts w:ascii="Arial" w:hAnsi="Arial" w:cs="Arial"/>
          <w:sz w:val="24"/>
          <w:szCs w:val="24"/>
          <w:lang w:val="es-ES"/>
        </w:rPr>
        <w:t>Política de Financiamiento de la Investigación de la UNMSM con RR 00896-R-17</w:t>
      </w:r>
      <w:r w:rsidR="00DA5D77">
        <w:rPr>
          <w:rFonts w:ascii="Arial" w:hAnsi="Arial" w:cs="Arial"/>
          <w:sz w:val="24"/>
          <w:szCs w:val="24"/>
          <w:lang w:val="es-ES"/>
        </w:rPr>
        <w:t>.</w:t>
      </w:r>
    </w:p>
    <w:p w:rsidR="00022EF1" w:rsidRDefault="00022EF1" w:rsidP="00D30712">
      <w:pPr>
        <w:spacing w:after="0" w:line="240" w:lineRule="auto"/>
        <w:jc w:val="both"/>
        <w:rPr>
          <w:rFonts w:ascii="Arial" w:hAnsi="Arial" w:cs="Arial"/>
          <w:color w:val="auto"/>
          <w:sz w:val="24"/>
          <w:szCs w:val="24"/>
        </w:rPr>
      </w:pPr>
      <w:r>
        <w:rPr>
          <w:rFonts w:ascii="Arial" w:hAnsi="Arial" w:cs="Arial"/>
          <w:color w:val="auto"/>
          <w:sz w:val="24"/>
          <w:szCs w:val="24"/>
        </w:rPr>
        <w:t xml:space="preserve">FR 4.6 </w:t>
      </w:r>
      <w:r w:rsidRPr="00160177">
        <w:rPr>
          <w:rFonts w:ascii="Arial" w:hAnsi="Arial" w:cs="Arial"/>
          <w:sz w:val="24"/>
          <w:szCs w:val="24"/>
          <w:lang w:val="es-ES"/>
        </w:rPr>
        <w:t>Aprobación de los Proyectos de Investigación con Financiamiento para Grupos de Investigación con RR 03202-R-18</w:t>
      </w:r>
      <w:r w:rsidR="00DA5D77">
        <w:rPr>
          <w:rFonts w:ascii="Arial" w:hAnsi="Arial" w:cs="Arial"/>
          <w:sz w:val="24"/>
          <w:szCs w:val="24"/>
          <w:lang w:val="es-ES"/>
        </w:rPr>
        <w:t>.</w:t>
      </w:r>
      <w:r>
        <w:rPr>
          <w:sz w:val="24"/>
          <w:szCs w:val="24"/>
          <w:lang w:val="es-ES"/>
        </w:rPr>
        <w:t xml:space="preserve"> </w:t>
      </w:r>
      <w:r>
        <w:rPr>
          <w:rFonts w:ascii="Arial" w:hAnsi="Arial" w:cs="Arial"/>
          <w:color w:val="auto"/>
          <w:sz w:val="24"/>
          <w:szCs w:val="24"/>
        </w:rPr>
        <w:t xml:space="preserve"> </w:t>
      </w:r>
    </w:p>
    <w:p w:rsidR="00022EF1" w:rsidRPr="006C135C" w:rsidRDefault="00022EF1" w:rsidP="00D30712">
      <w:pPr>
        <w:spacing w:after="0" w:line="240" w:lineRule="auto"/>
        <w:jc w:val="both"/>
        <w:rPr>
          <w:rFonts w:ascii="Arial" w:hAnsi="Arial" w:cs="Arial"/>
          <w:color w:val="auto"/>
          <w:sz w:val="24"/>
          <w:szCs w:val="24"/>
        </w:rPr>
      </w:pPr>
      <w:r>
        <w:rPr>
          <w:rFonts w:ascii="Arial" w:hAnsi="Arial" w:cs="Arial"/>
          <w:color w:val="auto"/>
          <w:sz w:val="24"/>
          <w:szCs w:val="24"/>
        </w:rPr>
        <w:t>FR 4.7</w:t>
      </w:r>
      <w:r w:rsidR="00160177">
        <w:rPr>
          <w:rFonts w:ascii="Arial" w:hAnsi="Arial" w:cs="Arial"/>
          <w:color w:val="auto"/>
          <w:sz w:val="24"/>
          <w:szCs w:val="24"/>
        </w:rPr>
        <w:t xml:space="preserve"> </w:t>
      </w:r>
      <w:r w:rsidR="00160177" w:rsidRPr="00DC6BD9">
        <w:rPr>
          <w:rFonts w:ascii="Arial" w:hAnsi="Arial" w:cs="Arial"/>
          <w:color w:val="000000" w:themeColor="text1"/>
          <w:sz w:val="24"/>
          <w:szCs w:val="24"/>
        </w:rPr>
        <w:t>Plan Operativo Institucional de la EPLIN</w:t>
      </w:r>
      <w:r w:rsidR="00DA5D77">
        <w:rPr>
          <w:rFonts w:ascii="Arial" w:hAnsi="Arial" w:cs="Arial"/>
          <w:color w:val="000000" w:themeColor="text1"/>
          <w:sz w:val="24"/>
          <w:szCs w:val="24"/>
        </w:rPr>
        <w:t>.</w:t>
      </w:r>
    </w:p>
    <w:p w:rsidR="00CA0D74" w:rsidRPr="00160177" w:rsidRDefault="00CA0D74" w:rsidP="00160177">
      <w:pPr>
        <w:spacing w:after="0" w:line="240" w:lineRule="auto"/>
        <w:jc w:val="both"/>
        <w:rPr>
          <w:rFonts w:ascii="Arial" w:hAnsi="Arial" w:cs="Arial"/>
          <w:b/>
          <w:color w:val="000000" w:themeColor="text1"/>
          <w:sz w:val="24"/>
          <w:szCs w:val="24"/>
        </w:rPr>
      </w:pPr>
    </w:p>
    <w:p w:rsidR="00C9109B" w:rsidRPr="00DA5E1F" w:rsidRDefault="00DA5D77" w:rsidP="00C9109B">
      <w:pPr>
        <w:spacing w:after="0" w:line="240" w:lineRule="auto"/>
        <w:jc w:val="both"/>
        <w:rPr>
          <w:rFonts w:ascii="Arial" w:hAnsi="Arial" w:cs="Arial"/>
          <w:b/>
          <w:color w:val="000000" w:themeColor="text1"/>
          <w:sz w:val="24"/>
          <w:szCs w:val="24"/>
        </w:rPr>
      </w:pPr>
      <w:r>
        <w:rPr>
          <w:rFonts w:ascii="Arial" w:hAnsi="Arial" w:cs="Arial"/>
          <w:b/>
          <w:color w:val="000000" w:themeColor="text1"/>
          <w:sz w:val="24"/>
          <w:szCs w:val="24"/>
        </w:rPr>
        <w:t>Objeción</w:t>
      </w:r>
    </w:p>
    <w:p w:rsidR="00CA0D74" w:rsidRPr="00160177" w:rsidRDefault="00CA0D74" w:rsidP="00160177">
      <w:pPr>
        <w:spacing w:after="0" w:line="240" w:lineRule="auto"/>
        <w:jc w:val="both"/>
        <w:rPr>
          <w:rFonts w:ascii="Arial" w:hAnsi="Arial" w:cs="Arial"/>
          <w:sz w:val="24"/>
          <w:szCs w:val="24"/>
          <w:lang w:val="es-ES"/>
        </w:rPr>
      </w:pPr>
      <w:r w:rsidRPr="00160177">
        <w:rPr>
          <w:rFonts w:ascii="Arial" w:hAnsi="Arial" w:cs="Arial"/>
          <w:sz w:val="24"/>
          <w:szCs w:val="24"/>
          <w:lang w:val="es-ES"/>
        </w:rPr>
        <w:t xml:space="preserve">Las políticas gubernamentales que </w:t>
      </w:r>
      <w:r w:rsidR="00160177">
        <w:rPr>
          <w:rFonts w:ascii="Arial" w:hAnsi="Arial" w:cs="Arial"/>
          <w:sz w:val="24"/>
          <w:szCs w:val="24"/>
          <w:lang w:val="es-ES"/>
        </w:rPr>
        <w:t xml:space="preserve">no </w:t>
      </w:r>
      <w:r w:rsidRPr="00160177">
        <w:rPr>
          <w:rFonts w:ascii="Arial" w:hAnsi="Arial" w:cs="Arial"/>
          <w:sz w:val="24"/>
          <w:szCs w:val="24"/>
          <w:lang w:val="es-ES"/>
        </w:rPr>
        <w:t>priorizan la investigación.</w:t>
      </w:r>
    </w:p>
    <w:p w:rsidR="00876489" w:rsidRDefault="00876489" w:rsidP="00AE3B8C">
      <w:pPr>
        <w:spacing w:after="0" w:line="240" w:lineRule="auto"/>
        <w:jc w:val="both"/>
        <w:rPr>
          <w:rFonts w:ascii="Arial" w:hAnsi="Arial" w:cs="Arial"/>
          <w:sz w:val="18"/>
          <w:lang w:val="es-ES"/>
        </w:rPr>
      </w:pPr>
    </w:p>
    <w:p w:rsidR="00C9109B" w:rsidRPr="00DA5E1F" w:rsidRDefault="00AE3B8C" w:rsidP="00AE3B8C">
      <w:pPr>
        <w:spacing w:after="0" w:line="240" w:lineRule="auto"/>
        <w:jc w:val="both"/>
        <w:rPr>
          <w:rFonts w:ascii="Arial" w:hAnsi="Arial" w:cs="Arial"/>
          <w:b/>
          <w:color w:val="000000" w:themeColor="text1"/>
          <w:sz w:val="24"/>
          <w:szCs w:val="24"/>
        </w:rPr>
      </w:pPr>
      <w:r>
        <w:rPr>
          <w:rFonts w:ascii="Arial" w:hAnsi="Arial" w:cs="Arial"/>
          <w:b/>
          <w:color w:val="000000" w:themeColor="text1"/>
          <w:sz w:val="24"/>
          <w:szCs w:val="24"/>
        </w:rPr>
        <w:t>Conclusión</w:t>
      </w:r>
    </w:p>
    <w:p w:rsidR="00876489" w:rsidRDefault="00160177" w:rsidP="00160177">
      <w:pPr>
        <w:spacing w:after="0" w:line="240" w:lineRule="auto"/>
        <w:jc w:val="both"/>
        <w:rPr>
          <w:rFonts w:ascii="Arial" w:hAnsi="Arial" w:cs="Arial"/>
          <w:color w:val="000000" w:themeColor="text1"/>
          <w:sz w:val="24"/>
          <w:szCs w:val="24"/>
        </w:rPr>
      </w:pPr>
      <w:r w:rsidRPr="00191CE9">
        <w:rPr>
          <w:rFonts w:ascii="Arial" w:hAnsi="Arial" w:cs="Arial"/>
          <w:color w:val="000000" w:themeColor="text1"/>
          <w:sz w:val="24"/>
          <w:szCs w:val="24"/>
        </w:rPr>
        <w:t xml:space="preserve">De acuerdo a las evidencias, las garantías y el respaldo presentado, se concluye </w:t>
      </w:r>
    </w:p>
    <w:p w:rsidR="00876489" w:rsidRDefault="00876489" w:rsidP="00160177">
      <w:pPr>
        <w:spacing w:after="0" w:line="240" w:lineRule="auto"/>
        <w:jc w:val="both"/>
        <w:rPr>
          <w:rFonts w:ascii="Arial" w:hAnsi="Arial" w:cs="Arial"/>
          <w:color w:val="000000" w:themeColor="text1"/>
          <w:sz w:val="24"/>
          <w:szCs w:val="24"/>
        </w:rPr>
      </w:pPr>
    </w:p>
    <w:p w:rsidR="00876489" w:rsidRDefault="00876489" w:rsidP="00160177">
      <w:pPr>
        <w:spacing w:after="0" w:line="240" w:lineRule="auto"/>
        <w:jc w:val="both"/>
        <w:rPr>
          <w:rFonts w:ascii="Arial" w:hAnsi="Arial" w:cs="Arial"/>
          <w:color w:val="000000" w:themeColor="text1"/>
          <w:sz w:val="24"/>
          <w:szCs w:val="24"/>
        </w:rPr>
      </w:pPr>
    </w:p>
    <w:p w:rsidR="00160177" w:rsidRDefault="00160177" w:rsidP="00160177">
      <w:pPr>
        <w:spacing w:after="0" w:line="240" w:lineRule="auto"/>
        <w:jc w:val="both"/>
        <w:rPr>
          <w:rFonts w:ascii="Arial" w:eastAsia="Arial" w:hAnsi="Arial" w:cs="Arial"/>
          <w:sz w:val="24"/>
          <w:szCs w:val="24"/>
        </w:rPr>
      </w:pPr>
      <w:r w:rsidRPr="00191CE9">
        <w:rPr>
          <w:rFonts w:ascii="Arial" w:hAnsi="Arial" w:cs="Arial"/>
          <w:color w:val="000000" w:themeColor="text1"/>
          <w:sz w:val="24"/>
          <w:szCs w:val="24"/>
        </w:rPr>
        <w:t xml:space="preserve">que el </w:t>
      </w:r>
      <w:r>
        <w:rPr>
          <w:rFonts w:ascii="Arial" w:hAnsi="Arial" w:cs="Arial"/>
          <w:color w:val="000000" w:themeColor="text1"/>
          <w:sz w:val="24"/>
          <w:szCs w:val="24"/>
        </w:rPr>
        <w:t xml:space="preserve">Estándar 4 </w:t>
      </w:r>
      <w:r w:rsidR="00AE3B8C">
        <w:rPr>
          <w:rFonts w:ascii="Arial" w:hAnsi="Arial" w:cs="Arial"/>
          <w:color w:val="000000" w:themeColor="text1"/>
          <w:sz w:val="24"/>
          <w:szCs w:val="24"/>
        </w:rPr>
        <w:t>“</w:t>
      </w:r>
      <w:r>
        <w:rPr>
          <w:rFonts w:ascii="Arial" w:hAnsi="Arial" w:cs="Arial"/>
          <w:color w:val="000000" w:themeColor="text1"/>
          <w:sz w:val="24"/>
          <w:szCs w:val="24"/>
        </w:rPr>
        <w:t>Sostenibilidad</w:t>
      </w:r>
      <w:r w:rsidR="00AE3B8C">
        <w:rPr>
          <w:rFonts w:ascii="Arial" w:hAnsi="Arial" w:cs="Arial"/>
          <w:color w:val="000000" w:themeColor="text1"/>
          <w:sz w:val="24"/>
          <w:szCs w:val="24"/>
        </w:rPr>
        <w:t>”</w:t>
      </w:r>
      <w:r>
        <w:rPr>
          <w:rFonts w:ascii="Arial" w:hAnsi="Arial" w:cs="Arial"/>
          <w:color w:val="000000" w:themeColor="text1"/>
          <w:sz w:val="24"/>
          <w:szCs w:val="24"/>
        </w:rPr>
        <w:t xml:space="preserve"> </w:t>
      </w:r>
      <w:r w:rsidRPr="00191CE9">
        <w:rPr>
          <w:rFonts w:ascii="Arial" w:eastAsia="Arial" w:hAnsi="Arial" w:cs="Arial"/>
          <w:sz w:val="24"/>
          <w:szCs w:val="24"/>
          <w:highlight w:val="white"/>
        </w:rPr>
        <w:t>se encue</w:t>
      </w:r>
      <w:r>
        <w:rPr>
          <w:rFonts w:ascii="Arial" w:eastAsia="Arial" w:hAnsi="Arial" w:cs="Arial"/>
          <w:sz w:val="24"/>
          <w:szCs w:val="24"/>
          <w:highlight w:val="white"/>
        </w:rPr>
        <w:t>n</w:t>
      </w:r>
      <w:r w:rsidRPr="00191CE9">
        <w:rPr>
          <w:rFonts w:ascii="Arial" w:eastAsia="Arial" w:hAnsi="Arial" w:cs="Arial"/>
          <w:sz w:val="24"/>
          <w:szCs w:val="24"/>
          <w:highlight w:val="white"/>
        </w:rPr>
        <w:t xml:space="preserve">tra en condición </w:t>
      </w:r>
      <w:proofErr w:type="gramStart"/>
      <w:r w:rsidRPr="002C0EEC">
        <w:rPr>
          <w:rFonts w:ascii="Arial" w:eastAsia="Arial" w:hAnsi="Arial" w:cs="Arial"/>
          <w:sz w:val="24"/>
          <w:szCs w:val="24"/>
        </w:rPr>
        <w:t xml:space="preserve">de  </w:t>
      </w:r>
      <w:r w:rsidRPr="00DA5D77">
        <w:rPr>
          <w:rFonts w:ascii="Arial" w:eastAsia="Arial" w:hAnsi="Arial" w:cs="Arial"/>
          <w:b/>
          <w:sz w:val="24"/>
          <w:szCs w:val="24"/>
        </w:rPr>
        <w:t>Logrado</w:t>
      </w:r>
      <w:proofErr w:type="gramEnd"/>
      <w:r>
        <w:rPr>
          <w:rFonts w:ascii="Arial" w:eastAsia="Arial" w:hAnsi="Arial" w:cs="Arial"/>
          <w:sz w:val="24"/>
          <w:szCs w:val="24"/>
        </w:rPr>
        <w:t>.</w:t>
      </w:r>
    </w:p>
    <w:p w:rsidR="00160177" w:rsidRDefault="00160177" w:rsidP="00160177">
      <w:pPr>
        <w:spacing w:after="0" w:line="240" w:lineRule="auto"/>
        <w:jc w:val="both"/>
        <w:rPr>
          <w:rFonts w:ascii="Arial" w:eastAsia="Arial" w:hAnsi="Arial" w:cs="Arial"/>
          <w:sz w:val="24"/>
          <w:szCs w:val="24"/>
        </w:rPr>
      </w:pPr>
    </w:p>
    <w:p w:rsidR="003110EA" w:rsidRPr="00881D8A" w:rsidRDefault="009B5E04" w:rsidP="003110EA">
      <w:pPr>
        <w:pStyle w:val="Prrafodelista"/>
        <w:numPr>
          <w:ilvl w:val="1"/>
          <w:numId w:val="13"/>
        </w:numPr>
        <w:rPr>
          <w:rFonts w:ascii="Arial" w:hAnsi="Arial" w:cs="Arial"/>
          <w:b/>
          <w:color w:val="C45911" w:themeColor="accent2" w:themeShade="BF"/>
          <w:sz w:val="24"/>
          <w:szCs w:val="24"/>
        </w:rPr>
      </w:pPr>
      <w:r>
        <w:rPr>
          <w:rFonts w:ascii="Arial" w:hAnsi="Arial" w:cs="Arial"/>
          <w:b/>
          <w:color w:val="C45911" w:themeColor="accent2" w:themeShade="BF"/>
          <w:sz w:val="24"/>
          <w:szCs w:val="24"/>
        </w:rPr>
        <w:t xml:space="preserve"> </w:t>
      </w:r>
      <w:r w:rsidR="003110EA" w:rsidRPr="00A56973">
        <w:rPr>
          <w:rFonts w:ascii="Arial" w:hAnsi="Arial" w:cs="Arial"/>
          <w:b/>
          <w:color w:val="C45911" w:themeColor="accent2" w:themeShade="BF"/>
          <w:sz w:val="24"/>
          <w:szCs w:val="24"/>
        </w:rPr>
        <w:t>ESTÁNDAR 5. PERTINENCIA DEL PERFIL DE EGRESO</w:t>
      </w:r>
    </w:p>
    <w:tbl>
      <w:tblPr>
        <w:tblW w:w="85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4"/>
      </w:tblGrid>
      <w:tr w:rsidR="003110EA" w:rsidTr="00F15D4B">
        <w:tc>
          <w:tcPr>
            <w:tcW w:w="8504" w:type="dxa"/>
            <w:shd w:val="clear" w:color="auto" w:fill="auto"/>
            <w:tcMar>
              <w:top w:w="100" w:type="dxa"/>
              <w:left w:w="100" w:type="dxa"/>
              <w:bottom w:w="100" w:type="dxa"/>
              <w:right w:w="100" w:type="dxa"/>
            </w:tcMar>
          </w:tcPr>
          <w:p w:rsidR="003110EA" w:rsidRPr="009B5E04" w:rsidRDefault="00A56973" w:rsidP="00A56973">
            <w:pPr>
              <w:widowControl w:val="0"/>
              <w:spacing w:after="0" w:line="240" w:lineRule="auto"/>
              <w:contextualSpacing/>
              <w:jc w:val="both"/>
              <w:rPr>
                <w:rFonts w:ascii="Arial" w:hAnsi="Arial" w:cs="Arial"/>
                <w:b/>
                <w:lang w:val="es-ES"/>
              </w:rPr>
            </w:pPr>
            <w:r w:rsidRPr="009B5E04">
              <w:rPr>
                <w:rFonts w:ascii="Arial" w:hAnsi="Arial" w:cs="Arial"/>
                <w:b/>
                <w:w w:val="95"/>
                <w:lang w:val="es-ES"/>
              </w:rPr>
              <w:t>El</w:t>
            </w:r>
            <w:r w:rsidRPr="009B5E04">
              <w:rPr>
                <w:rFonts w:ascii="Arial" w:hAnsi="Arial" w:cs="Arial"/>
                <w:b/>
                <w:spacing w:val="-19"/>
                <w:w w:val="95"/>
                <w:lang w:val="es-ES"/>
              </w:rPr>
              <w:t xml:space="preserve"> </w:t>
            </w:r>
            <w:proofErr w:type="spellStart"/>
            <w:r w:rsidRPr="009B5E04">
              <w:rPr>
                <w:rFonts w:ascii="Arial" w:hAnsi="Arial" w:cs="Arial"/>
                <w:b/>
                <w:w w:val="95"/>
                <w:lang w:val="es-ES"/>
              </w:rPr>
              <w:t>perﬁl</w:t>
            </w:r>
            <w:proofErr w:type="spellEnd"/>
            <w:r w:rsidRPr="009B5E04">
              <w:rPr>
                <w:rFonts w:ascii="Arial" w:hAnsi="Arial" w:cs="Arial"/>
                <w:b/>
                <w:spacing w:val="-18"/>
                <w:w w:val="95"/>
                <w:lang w:val="es-ES"/>
              </w:rPr>
              <w:t xml:space="preserve"> </w:t>
            </w:r>
            <w:r w:rsidRPr="009B5E04">
              <w:rPr>
                <w:rFonts w:ascii="Arial" w:hAnsi="Arial" w:cs="Arial"/>
                <w:b/>
                <w:w w:val="95"/>
                <w:lang w:val="es-ES"/>
              </w:rPr>
              <w:t>de</w:t>
            </w:r>
            <w:r w:rsidRPr="009B5E04">
              <w:rPr>
                <w:rFonts w:ascii="Arial" w:hAnsi="Arial" w:cs="Arial"/>
                <w:b/>
                <w:spacing w:val="-18"/>
                <w:w w:val="95"/>
                <w:lang w:val="es-ES"/>
              </w:rPr>
              <w:t xml:space="preserve"> </w:t>
            </w:r>
            <w:r w:rsidRPr="009B5E04">
              <w:rPr>
                <w:rFonts w:ascii="Arial" w:hAnsi="Arial" w:cs="Arial"/>
                <w:b/>
                <w:w w:val="95"/>
                <w:lang w:val="es-ES"/>
              </w:rPr>
              <w:t>egreso</w:t>
            </w:r>
            <w:r w:rsidRPr="009B5E04">
              <w:rPr>
                <w:rFonts w:ascii="Arial" w:hAnsi="Arial" w:cs="Arial"/>
                <w:b/>
                <w:spacing w:val="-19"/>
                <w:w w:val="95"/>
                <w:lang w:val="es-ES"/>
              </w:rPr>
              <w:t xml:space="preserve"> </w:t>
            </w:r>
            <w:r w:rsidRPr="009B5E04">
              <w:rPr>
                <w:rFonts w:ascii="Arial" w:hAnsi="Arial" w:cs="Arial"/>
                <w:b/>
                <w:w w:val="95"/>
                <w:lang w:val="es-ES"/>
              </w:rPr>
              <w:t>orienta</w:t>
            </w:r>
            <w:r w:rsidRPr="009B5E04">
              <w:rPr>
                <w:rFonts w:ascii="Arial" w:hAnsi="Arial" w:cs="Arial"/>
                <w:b/>
                <w:spacing w:val="-18"/>
                <w:w w:val="95"/>
                <w:lang w:val="es-ES"/>
              </w:rPr>
              <w:t xml:space="preserve"> </w:t>
            </w:r>
            <w:r w:rsidRPr="009B5E04">
              <w:rPr>
                <w:rFonts w:ascii="Arial" w:hAnsi="Arial" w:cs="Arial"/>
                <w:b/>
                <w:w w:val="95"/>
                <w:lang w:val="es-ES"/>
              </w:rPr>
              <w:t>la</w:t>
            </w:r>
            <w:r w:rsidRPr="009B5E04">
              <w:rPr>
                <w:rFonts w:ascii="Arial" w:hAnsi="Arial" w:cs="Arial"/>
                <w:b/>
                <w:spacing w:val="-18"/>
                <w:w w:val="95"/>
                <w:lang w:val="es-ES"/>
              </w:rPr>
              <w:t xml:space="preserve"> </w:t>
            </w:r>
            <w:r w:rsidRPr="009B5E04">
              <w:rPr>
                <w:rFonts w:ascii="Arial" w:hAnsi="Arial" w:cs="Arial"/>
                <w:b/>
                <w:w w:val="95"/>
                <w:lang w:val="es-ES"/>
              </w:rPr>
              <w:t>gestión</w:t>
            </w:r>
            <w:r w:rsidRPr="009B5E04">
              <w:rPr>
                <w:rFonts w:ascii="Arial" w:hAnsi="Arial" w:cs="Arial"/>
                <w:b/>
                <w:spacing w:val="-18"/>
                <w:w w:val="95"/>
                <w:lang w:val="es-ES"/>
              </w:rPr>
              <w:t xml:space="preserve"> </w:t>
            </w:r>
            <w:r w:rsidRPr="009B5E04">
              <w:rPr>
                <w:rFonts w:ascii="Arial" w:hAnsi="Arial" w:cs="Arial"/>
                <w:b/>
                <w:w w:val="95"/>
                <w:lang w:val="es-ES"/>
              </w:rPr>
              <w:t>del programa</w:t>
            </w:r>
            <w:r w:rsidRPr="009B5E04">
              <w:rPr>
                <w:rFonts w:ascii="Arial" w:hAnsi="Arial" w:cs="Arial"/>
                <w:b/>
                <w:spacing w:val="-24"/>
                <w:w w:val="95"/>
                <w:lang w:val="es-ES"/>
              </w:rPr>
              <w:t xml:space="preserve"> </w:t>
            </w:r>
            <w:r w:rsidRPr="009B5E04">
              <w:rPr>
                <w:rFonts w:ascii="Arial" w:hAnsi="Arial" w:cs="Arial"/>
                <w:b/>
                <w:w w:val="95"/>
                <w:lang w:val="es-ES"/>
              </w:rPr>
              <w:t>de</w:t>
            </w:r>
            <w:r w:rsidRPr="009B5E04">
              <w:rPr>
                <w:rFonts w:ascii="Arial" w:hAnsi="Arial" w:cs="Arial"/>
                <w:b/>
                <w:spacing w:val="-23"/>
                <w:w w:val="95"/>
                <w:lang w:val="es-ES"/>
              </w:rPr>
              <w:t xml:space="preserve"> </w:t>
            </w:r>
            <w:r w:rsidRPr="009B5E04">
              <w:rPr>
                <w:rFonts w:ascii="Arial" w:hAnsi="Arial" w:cs="Arial"/>
                <w:b/>
                <w:w w:val="95"/>
                <w:lang w:val="es-ES"/>
              </w:rPr>
              <w:t>estudio,</w:t>
            </w:r>
            <w:r w:rsidRPr="009B5E04">
              <w:rPr>
                <w:rFonts w:ascii="Arial" w:hAnsi="Arial" w:cs="Arial"/>
                <w:b/>
                <w:spacing w:val="-23"/>
                <w:w w:val="95"/>
                <w:lang w:val="es-ES"/>
              </w:rPr>
              <w:t xml:space="preserve"> </w:t>
            </w:r>
            <w:r w:rsidRPr="009B5E04">
              <w:rPr>
                <w:rFonts w:ascii="Arial" w:hAnsi="Arial" w:cs="Arial"/>
                <w:b/>
                <w:w w:val="95"/>
                <w:lang w:val="es-ES"/>
              </w:rPr>
              <w:t>es</w:t>
            </w:r>
            <w:r w:rsidRPr="009B5E04">
              <w:rPr>
                <w:rFonts w:ascii="Arial" w:hAnsi="Arial" w:cs="Arial"/>
                <w:b/>
                <w:spacing w:val="-23"/>
                <w:w w:val="95"/>
                <w:lang w:val="es-ES"/>
              </w:rPr>
              <w:t xml:space="preserve"> </w:t>
            </w:r>
            <w:r w:rsidRPr="009B5E04">
              <w:rPr>
                <w:rFonts w:ascii="Arial" w:hAnsi="Arial" w:cs="Arial"/>
                <w:b/>
                <w:w w:val="95"/>
                <w:lang w:val="es-ES"/>
              </w:rPr>
              <w:t>coherente</w:t>
            </w:r>
            <w:r w:rsidRPr="009B5E04">
              <w:rPr>
                <w:rFonts w:ascii="Arial" w:hAnsi="Arial" w:cs="Arial"/>
                <w:b/>
                <w:spacing w:val="-24"/>
                <w:w w:val="95"/>
                <w:lang w:val="es-ES"/>
              </w:rPr>
              <w:t xml:space="preserve"> </w:t>
            </w:r>
            <w:r w:rsidRPr="009B5E04">
              <w:rPr>
                <w:rFonts w:ascii="Arial" w:hAnsi="Arial" w:cs="Arial"/>
                <w:b/>
                <w:w w:val="95"/>
                <w:lang w:val="es-ES"/>
              </w:rPr>
              <w:t>con sus</w:t>
            </w:r>
            <w:r w:rsidRPr="009B5E04">
              <w:rPr>
                <w:rFonts w:ascii="Arial" w:hAnsi="Arial" w:cs="Arial"/>
                <w:b/>
                <w:spacing w:val="-20"/>
                <w:w w:val="95"/>
                <w:lang w:val="es-ES"/>
              </w:rPr>
              <w:t xml:space="preserve"> </w:t>
            </w:r>
            <w:r w:rsidRPr="009B5E04">
              <w:rPr>
                <w:rFonts w:ascii="Arial" w:hAnsi="Arial" w:cs="Arial"/>
                <w:b/>
                <w:w w:val="95"/>
                <w:lang w:val="es-ES"/>
              </w:rPr>
              <w:t>propósitos,</w:t>
            </w:r>
            <w:r w:rsidRPr="009B5E04">
              <w:rPr>
                <w:rFonts w:ascii="Arial" w:hAnsi="Arial" w:cs="Arial"/>
                <w:b/>
                <w:spacing w:val="-19"/>
                <w:w w:val="95"/>
                <w:lang w:val="es-ES"/>
              </w:rPr>
              <w:t xml:space="preserve"> </w:t>
            </w:r>
            <w:r w:rsidRPr="009B5E04">
              <w:rPr>
                <w:rFonts w:ascii="Arial" w:hAnsi="Arial" w:cs="Arial"/>
                <w:b/>
                <w:w w:val="95"/>
                <w:lang w:val="es-ES"/>
              </w:rPr>
              <w:t>currículo</w:t>
            </w:r>
            <w:r w:rsidRPr="009B5E04">
              <w:rPr>
                <w:rFonts w:ascii="Arial" w:hAnsi="Arial" w:cs="Arial"/>
                <w:b/>
                <w:spacing w:val="-20"/>
                <w:w w:val="95"/>
                <w:lang w:val="es-ES"/>
              </w:rPr>
              <w:t xml:space="preserve"> </w:t>
            </w:r>
            <w:r w:rsidRPr="009B5E04">
              <w:rPr>
                <w:rFonts w:ascii="Arial" w:hAnsi="Arial" w:cs="Arial"/>
                <w:b/>
                <w:w w:val="95"/>
                <w:lang w:val="es-ES"/>
              </w:rPr>
              <w:t>y</w:t>
            </w:r>
            <w:r w:rsidRPr="009B5E04">
              <w:rPr>
                <w:rFonts w:ascii="Arial" w:hAnsi="Arial" w:cs="Arial"/>
                <w:b/>
                <w:spacing w:val="-19"/>
                <w:w w:val="95"/>
                <w:lang w:val="es-ES"/>
              </w:rPr>
              <w:t xml:space="preserve"> </w:t>
            </w:r>
            <w:r w:rsidRPr="009B5E04">
              <w:rPr>
                <w:rFonts w:ascii="Arial" w:hAnsi="Arial" w:cs="Arial"/>
                <w:b/>
                <w:w w:val="95"/>
                <w:lang w:val="es-ES"/>
              </w:rPr>
              <w:t>responde</w:t>
            </w:r>
            <w:r w:rsidRPr="009B5E04">
              <w:rPr>
                <w:rFonts w:ascii="Arial" w:hAnsi="Arial" w:cs="Arial"/>
                <w:b/>
                <w:spacing w:val="-19"/>
                <w:w w:val="95"/>
                <w:lang w:val="es-ES"/>
              </w:rPr>
              <w:t xml:space="preserve"> </w:t>
            </w:r>
            <w:r w:rsidRPr="009B5E04">
              <w:rPr>
                <w:rFonts w:ascii="Arial" w:hAnsi="Arial" w:cs="Arial"/>
                <w:b/>
                <w:w w:val="95"/>
                <w:lang w:val="es-ES"/>
              </w:rPr>
              <w:t xml:space="preserve">a </w:t>
            </w:r>
            <w:r w:rsidRPr="009B5E04">
              <w:rPr>
                <w:rFonts w:ascii="Arial" w:hAnsi="Arial" w:cs="Arial"/>
                <w:b/>
                <w:lang w:val="es-ES"/>
              </w:rPr>
              <w:t>las expectativas de los grupos de interés</w:t>
            </w:r>
            <w:r w:rsidRPr="009B5E04">
              <w:rPr>
                <w:rFonts w:ascii="Arial" w:hAnsi="Arial" w:cs="Arial"/>
                <w:b/>
                <w:spacing w:val="-32"/>
                <w:lang w:val="es-ES"/>
              </w:rPr>
              <w:t xml:space="preserve"> </w:t>
            </w:r>
            <w:r w:rsidRPr="009B5E04">
              <w:rPr>
                <w:rFonts w:ascii="Arial" w:hAnsi="Arial" w:cs="Arial"/>
                <w:b/>
                <w:lang w:val="es-ES"/>
              </w:rPr>
              <w:t>y</w:t>
            </w:r>
            <w:r w:rsidRPr="009B5E04">
              <w:rPr>
                <w:rFonts w:ascii="Arial" w:hAnsi="Arial" w:cs="Arial"/>
                <w:b/>
                <w:spacing w:val="-32"/>
                <w:lang w:val="es-ES"/>
              </w:rPr>
              <w:t xml:space="preserve"> </w:t>
            </w:r>
            <w:r w:rsidRPr="009B5E04">
              <w:rPr>
                <w:rFonts w:ascii="Arial" w:hAnsi="Arial" w:cs="Arial"/>
                <w:b/>
                <w:lang w:val="es-ES"/>
              </w:rPr>
              <w:t>al</w:t>
            </w:r>
            <w:r w:rsidRPr="009B5E04">
              <w:rPr>
                <w:rFonts w:ascii="Arial" w:hAnsi="Arial" w:cs="Arial"/>
                <w:b/>
                <w:spacing w:val="-32"/>
                <w:lang w:val="es-ES"/>
              </w:rPr>
              <w:t xml:space="preserve"> </w:t>
            </w:r>
            <w:r w:rsidRPr="009B5E04">
              <w:rPr>
                <w:rFonts w:ascii="Arial" w:hAnsi="Arial" w:cs="Arial"/>
                <w:b/>
                <w:lang w:val="es-ES"/>
              </w:rPr>
              <w:t>entorno</w:t>
            </w:r>
            <w:r w:rsidRPr="009B5E04">
              <w:rPr>
                <w:rFonts w:ascii="Arial" w:hAnsi="Arial" w:cs="Arial"/>
                <w:b/>
                <w:spacing w:val="-32"/>
                <w:lang w:val="es-ES"/>
              </w:rPr>
              <w:t xml:space="preserve"> </w:t>
            </w:r>
            <w:r w:rsidRPr="009B5E04">
              <w:rPr>
                <w:rFonts w:ascii="Arial" w:hAnsi="Arial" w:cs="Arial"/>
                <w:b/>
                <w:lang w:val="es-ES"/>
              </w:rPr>
              <w:t>socioeconómico.</w:t>
            </w:r>
          </w:p>
          <w:p w:rsidR="00A56973" w:rsidRPr="009B5E04" w:rsidRDefault="00A56973" w:rsidP="00A56973">
            <w:pPr>
              <w:widowControl w:val="0"/>
              <w:spacing w:after="0" w:line="240" w:lineRule="auto"/>
              <w:contextualSpacing/>
              <w:jc w:val="both"/>
              <w:rPr>
                <w:rFonts w:ascii="Arial" w:hAnsi="Arial" w:cs="Arial"/>
                <w:lang w:val="es-ES"/>
              </w:rPr>
            </w:pPr>
          </w:p>
          <w:p w:rsidR="00A56973" w:rsidRPr="009B5E04" w:rsidRDefault="00A56973" w:rsidP="00A56973">
            <w:pPr>
              <w:widowControl w:val="0"/>
              <w:spacing w:after="0" w:line="240" w:lineRule="auto"/>
              <w:contextualSpacing/>
              <w:jc w:val="both"/>
              <w:rPr>
                <w:rFonts w:ascii="Arial" w:hAnsi="Arial" w:cs="Arial"/>
                <w:b/>
                <w:lang w:val="es-ES"/>
              </w:rPr>
            </w:pPr>
            <w:r w:rsidRPr="009B5E04">
              <w:rPr>
                <w:rFonts w:ascii="Arial" w:hAnsi="Arial" w:cs="Arial"/>
                <w:b/>
                <w:lang w:val="es-ES"/>
              </w:rPr>
              <w:t xml:space="preserve">Criterios </w:t>
            </w:r>
          </w:p>
          <w:p w:rsidR="00A56973" w:rsidRPr="009B5E04" w:rsidRDefault="00A56973" w:rsidP="00A56973">
            <w:pPr>
              <w:widowControl w:val="0"/>
              <w:spacing w:after="0" w:line="240" w:lineRule="auto"/>
              <w:contextualSpacing/>
              <w:jc w:val="both"/>
              <w:rPr>
                <w:rFonts w:ascii="Arial" w:hAnsi="Arial" w:cs="Arial"/>
              </w:rPr>
            </w:pPr>
          </w:p>
          <w:p w:rsidR="00A56973" w:rsidRPr="009B5E04" w:rsidRDefault="00A56973" w:rsidP="00DF7DEA">
            <w:pPr>
              <w:pStyle w:val="Prrafodelista"/>
              <w:widowControl w:val="0"/>
              <w:numPr>
                <w:ilvl w:val="0"/>
                <w:numId w:val="27"/>
              </w:numPr>
              <w:spacing w:after="0" w:line="240" w:lineRule="auto"/>
              <w:ind w:left="360"/>
              <w:jc w:val="both"/>
              <w:rPr>
                <w:rFonts w:ascii="Arial" w:hAnsi="Arial" w:cs="Arial"/>
                <w:lang w:val="es-ES"/>
              </w:rPr>
            </w:pPr>
            <w:r w:rsidRPr="009B5E04">
              <w:rPr>
                <w:rFonts w:ascii="Arial" w:hAnsi="Arial" w:cs="Arial"/>
                <w:w w:val="95"/>
                <w:lang w:val="es-ES"/>
              </w:rPr>
              <w:t>El</w:t>
            </w:r>
            <w:r w:rsidRPr="009B5E04">
              <w:rPr>
                <w:rFonts w:ascii="Arial" w:hAnsi="Arial" w:cs="Arial"/>
                <w:spacing w:val="-20"/>
                <w:w w:val="95"/>
                <w:lang w:val="es-ES"/>
              </w:rPr>
              <w:t xml:space="preserve"> </w:t>
            </w:r>
            <w:proofErr w:type="spellStart"/>
            <w:r w:rsidRPr="009B5E04">
              <w:rPr>
                <w:rFonts w:ascii="Arial" w:hAnsi="Arial" w:cs="Arial"/>
                <w:w w:val="95"/>
                <w:lang w:val="es-ES"/>
              </w:rPr>
              <w:t>perﬁl</w:t>
            </w:r>
            <w:proofErr w:type="spellEnd"/>
            <w:r w:rsidRPr="009B5E04">
              <w:rPr>
                <w:rFonts w:ascii="Arial" w:hAnsi="Arial" w:cs="Arial"/>
                <w:spacing w:val="-19"/>
                <w:w w:val="95"/>
                <w:lang w:val="es-ES"/>
              </w:rPr>
              <w:t xml:space="preserve"> </w:t>
            </w:r>
            <w:r w:rsidRPr="009B5E04">
              <w:rPr>
                <w:rFonts w:ascii="Arial" w:hAnsi="Arial" w:cs="Arial"/>
                <w:w w:val="95"/>
                <w:lang w:val="es-ES"/>
              </w:rPr>
              <w:t>de</w:t>
            </w:r>
            <w:r w:rsidRPr="009B5E04">
              <w:rPr>
                <w:rFonts w:ascii="Arial" w:hAnsi="Arial" w:cs="Arial"/>
                <w:spacing w:val="-20"/>
                <w:w w:val="95"/>
                <w:lang w:val="es-ES"/>
              </w:rPr>
              <w:t xml:space="preserve"> </w:t>
            </w:r>
            <w:r w:rsidRPr="009B5E04">
              <w:rPr>
                <w:rFonts w:ascii="Arial" w:hAnsi="Arial" w:cs="Arial"/>
                <w:w w:val="95"/>
                <w:lang w:val="es-ES"/>
              </w:rPr>
              <w:t>egreso</w:t>
            </w:r>
            <w:r w:rsidRPr="009B5E04">
              <w:rPr>
                <w:rFonts w:ascii="Arial" w:hAnsi="Arial" w:cs="Arial"/>
                <w:spacing w:val="-20"/>
                <w:w w:val="95"/>
                <w:lang w:val="es-ES"/>
              </w:rPr>
              <w:t xml:space="preserve"> </w:t>
            </w:r>
            <w:r w:rsidRPr="009B5E04">
              <w:rPr>
                <w:rFonts w:ascii="Arial" w:hAnsi="Arial" w:cs="Arial"/>
                <w:w w:val="95"/>
                <w:lang w:val="es-ES"/>
              </w:rPr>
              <w:t>debe</w:t>
            </w:r>
            <w:r w:rsidRPr="009B5E04">
              <w:rPr>
                <w:rFonts w:ascii="Arial" w:hAnsi="Arial" w:cs="Arial"/>
                <w:spacing w:val="-19"/>
                <w:w w:val="95"/>
                <w:lang w:val="es-ES"/>
              </w:rPr>
              <w:t xml:space="preserve"> </w:t>
            </w:r>
            <w:r w:rsidRPr="009B5E04">
              <w:rPr>
                <w:rFonts w:ascii="Arial" w:hAnsi="Arial" w:cs="Arial"/>
                <w:w w:val="95"/>
                <w:lang w:val="es-ES"/>
              </w:rPr>
              <w:t>incluir</w:t>
            </w:r>
            <w:r w:rsidRPr="009B5E04">
              <w:rPr>
                <w:rFonts w:ascii="Arial" w:hAnsi="Arial" w:cs="Arial"/>
                <w:spacing w:val="-20"/>
                <w:w w:val="95"/>
                <w:lang w:val="es-ES"/>
              </w:rPr>
              <w:t xml:space="preserve"> </w:t>
            </w:r>
            <w:r w:rsidRPr="009B5E04">
              <w:rPr>
                <w:rFonts w:ascii="Arial" w:hAnsi="Arial" w:cs="Arial"/>
                <w:w w:val="95"/>
                <w:lang w:val="es-ES"/>
              </w:rPr>
              <w:t xml:space="preserve">las </w:t>
            </w:r>
            <w:r w:rsidRPr="009B5E04">
              <w:rPr>
                <w:rFonts w:ascii="Arial" w:hAnsi="Arial" w:cs="Arial"/>
                <w:w w:val="90"/>
                <w:lang w:val="es-ES"/>
              </w:rPr>
              <w:t xml:space="preserve">competencias generales y </w:t>
            </w:r>
            <w:r w:rsidRPr="009B5E04">
              <w:rPr>
                <w:rFonts w:ascii="Arial" w:hAnsi="Arial" w:cs="Arial"/>
                <w:spacing w:val="-32"/>
                <w:w w:val="90"/>
                <w:lang w:val="es-ES"/>
              </w:rPr>
              <w:t xml:space="preserve"> </w:t>
            </w:r>
            <w:proofErr w:type="spellStart"/>
            <w:r w:rsidRPr="009B5E04">
              <w:rPr>
                <w:rFonts w:ascii="Arial" w:hAnsi="Arial" w:cs="Arial"/>
                <w:w w:val="90"/>
                <w:lang w:val="es-ES"/>
              </w:rPr>
              <w:t>especíﬁcas</w:t>
            </w:r>
            <w:proofErr w:type="spellEnd"/>
            <w:r w:rsidRPr="009B5E04">
              <w:rPr>
                <w:rFonts w:ascii="Arial" w:hAnsi="Arial" w:cs="Arial"/>
                <w:w w:val="90"/>
                <w:lang w:val="es-ES"/>
              </w:rPr>
              <w:t xml:space="preserve"> </w:t>
            </w:r>
            <w:r w:rsidRPr="009B5E04">
              <w:rPr>
                <w:rFonts w:ascii="Arial" w:hAnsi="Arial" w:cs="Arial"/>
                <w:lang w:val="es-ES"/>
              </w:rPr>
              <w:t>que</w:t>
            </w:r>
            <w:r w:rsidRPr="009B5E04">
              <w:rPr>
                <w:rFonts w:ascii="Arial" w:hAnsi="Arial" w:cs="Arial"/>
                <w:spacing w:val="-31"/>
                <w:lang w:val="es-ES"/>
              </w:rPr>
              <w:t xml:space="preserve"> </w:t>
            </w:r>
            <w:r w:rsidRPr="009B5E04">
              <w:rPr>
                <w:rFonts w:ascii="Arial" w:hAnsi="Arial" w:cs="Arial"/>
                <w:lang w:val="es-ES"/>
              </w:rPr>
              <w:t>se</w:t>
            </w:r>
            <w:r w:rsidRPr="009B5E04">
              <w:rPr>
                <w:rFonts w:ascii="Arial" w:hAnsi="Arial" w:cs="Arial"/>
                <w:spacing w:val="-30"/>
                <w:lang w:val="es-ES"/>
              </w:rPr>
              <w:t xml:space="preserve"> </w:t>
            </w:r>
            <w:r w:rsidRPr="009B5E04">
              <w:rPr>
                <w:rFonts w:ascii="Arial" w:hAnsi="Arial" w:cs="Arial"/>
                <w:lang w:val="es-ES"/>
              </w:rPr>
              <w:t>espera</w:t>
            </w:r>
            <w:r w:rsidRPr="009B5E04">
              <w:rPr>
                <w:rFonts w:ascii="Arial" w:hAnsi="Arial" w:cs="Arial"/>
                <w:spacing w:val="-30"/>
                <w:lang w:val="es-ES"/>
              </w:rPr>
              <w:t xml:space="preserve"> </w:t>
            </w:r>
            <w:r w:rsidRPr="009B5E04">
              <w:rPr>
                <w:rFonts w:ascii="Arial" w:hAnsi="Arial" w:cs="Arial"/>
                <w:lang w:val="es-ES"/>
              </w:rPr>
              <w:t>que</w:t>
            </w:r>
            <w:r w:rsidRPr="009B5E04">
              <w:rPr>
                <w:rFonts w:ascii="Arial" w:hAnsi="Arial" w:cs="Arial"/>
                <w:spacing w:val="-31"/>
                <w:lang w:val="es-ES"/>
              </w:rPr>
              <w:t xml:space="preserve"> </w:t>
            </w:r>
            <w:r w:rsidRPr="009B5E04">
              <w:rPr>
                <w:rFonts w:ascii="Arial" w:hAnsi="Arial" w:cs="Arial"/>
                <w:lang w:val="es-ES"/>
              </w:rPr>
              <w:t>los</w:t>
            </w:r>
            <w:r w:rsidRPr="009B5E04">
              <w:rPr>
                <w:rFonts w:ascii="Arial" w:hAnsi="Arial" w:cs="Arial"/>
                <w:spacing w:val="-30"/>
                <w:lang w:val="es-ES"/>
              </w:rPr>
              <w:t xml:space="preserve"> </w:t>
            </w:r>
            <w:r w:rsidRPr="009B5E04">
              <w:rPr>
                <w:rFonts w:ascii="Arial" w:hAnsi="Arial" w:cs="Arial"/>
                <w:lang w:val="es-ES"/>
              </w:rPr>
              <w:t>estudiantes logren</w:t>
            </w:r>
            <w:r w:rsidRPr="009B5E04">
              <w:rPr>
                <w:rFonts w:ascii="Arial" w:hAnsi="Arial" w:cs="Arial"/>
                <w:spacing w:val="-33"/>
                <w:lang w:val="es-ES"/>
              </w:rPr>
              <w:t xml:space="preserve"> </w:t>
            </w:r>
            <w:r w:rsidRPr="009B5E04">
              <w:rPr>
                <w:rFonts w:ascii="Arial" w:hAnsi="Arial" w:cs="Arial"/>
                <w:lang w:val="es-ES"/>
              </w:rPr>
              <w:t>durante</w:t>
            </w:r>
            <w:r w:rsidRPr="009B5E04">
              <w:rPr>
                <w:rFonts w:ascii="Arial" w:hAnsi="Arial" w:cs="Arial"/>
                <w:spacing w:val="-33"/>
                <w:lang w:val="es-ES"/>
              </w:rPr>
              <w:t xml:space="preserve"> </w:t>
            </w:r>
            <w:r w:rsidRPr="009B5E04">
              <w:rPr>
                <w:rFonts w:ascii="Arial" w:hAnsi="Arial" w:cs="Arial"/>
                <w:lang w:val="es-ES"/>
              </w:rPr>
              <w:t>su</w:t>
            </w:r>
            <w:r w:rsidRPr="009B5E04">
              <w:rPr>
                <w:rFonts w:ascii="Arial" w:hAnsi="Arial" w:cs="Arial"/>
                <w:spacing w:val="-33"/>
                <w:lang w:val="es-ES"/>
              </w:rPr>
              <w:t xml:space="preserve"> </w:t>
            </w:r>
            <w:r w:rsidRPr="009B5E04">
              <w:rPr>
                <w:rFonts w:ascii="Arial" w:hAnsi="Arial" w:cs="Arial"/>
                <w:lang w:val="es-ES"/>
              </w:rPr>
              <w:t>formación</w:t>
            </w:r>
            <w:r w:rsidRPr="009B5E04">
              <w:rPr>
                <w:rFonts w:ascii="Arial" w:hAnsi="Arial" w:cs="Arial"/>
                <w:spacing w:val="-33"/>
                <w:lang w:val="es-ES"/>
              </w:rPr>
              <w:t xml:space="preserve"> </w:t>
            </w:r>
            <w:r w:rsidRPr="009B5E04">
              <w:rPr>
                <w:rFonts w:ascii="Arial" w:hAnsi="Arial" w:cs="Arial"/>
                <w:lang w:val="es-ES"/>
              </w:rPr>
              <w:t>y</w:t>
            </w:r>
            <w:r w:rsidRPr="009B5E04">
              <w:rPr>
                <w:rFonts w:ascii="Arial" w:hAnsi="Arial" w:cs="Arial"/>
                <w:spacing w:val="-33"/>
                <w:lang w:val="es-ES"/>
              </w:rPr>
              <w:t xml:space="preserve"> </w:t>
            </w:r>
            <w:r w:rsidRPr="009B5E04">
              <w:rPr>
                <w:rFonts w:ascii="Arial" w:hAnsi="Arial" w:cs="Arial"/>
                <w:lang w:val="es-ES"/>
              </w:rPr>
              <w:t xml:space="preserve">sean </w:t>
            </w:r>
            <w:proofErr w:type="spellStart"/>
            <w:r w:rsidRPr="009B5E04">
              <w:rPr>
                <w:rFonts w:ascii="Arial" w:hAnsi="Arial" w:cs="Arial"/>
                <w:lang w:val="es-ES"/>
              </w:rPr>
              <w:t>veriﬁcables</w:t>
            </w:r>
            <w:proofErr w:type="spellEnd"/>
            <w:r w:rsidRPr="009B5E04">
              <w:rPr>
                <w:rFonts w:ascii="Arial" w:hAnsi="Arial" w:cs="Arial"/>
                <w:spacing w:val="-36"/>
                <w:lang w:val="es-ES"/>
              </w:rPr>
              <w:t xml:space="preserve">     </w:t>
            </w:r>
            <w:r w:rsidRPr="009B5E04">
              <w:rPr>
                <w:rFonts w:ascii="Arial" w:hAnsi="Arial" w:cs="Arial"/>
                <w:lang w:val="es-ES"/>
              </w:rPr>
              <w:t>como</w:t>
            </w:r>
            <w:r w:rsidRPr="009B5E04">
              <w:rPr>
                <w:rFonts w:ascii="Arial" w:hAnsi="Arial" w:cs="Arial"/>
                <w:spacing w:val="-35"/>
                <w:lang w:val="es-ES"/>
              </w:rPr>
              <w:t xml:space="preserve"> </w:t>
            </w:r>
            <w:r w:rsidRPr="009B5E04">
              <w:rPr>
                <w:rFonts w:ascii="Arial" w:hAnsi="Arial" w:cs="Arial"/>
                <w:lang w:val="es-ES"/>
              </w:rPr>
              <w:t>condición</w:t>
            </w:r>
            <w:r w:rsidRPr="009B5E04">
              <w:rPr>
                <w:rFonts w:ascii="Arial" w:hAnsi="Arial" w:cs="Arial"/>
                <w:spacing w:val="-36"/>
                <w:lang w:val="es-ES"/>
              </w:rPr>
              <w:t xml:space="preserve"> </w:t>
            </w:r>
            <w:r w:rsidRPr="009B5E04">
              <w:rPr>
                <w:rFonts w:ascii="Arial" w:hAnsi="Arial" w:cs="Arial"/>
                <w:lang w:val="es-ES"/>
              </w:rPr>
              <w:t>para</w:t>
            </w:r>
            <w:r w:rsidRPr="009B5E04">
              <w:rPr>
                <w:rFonts w:ascii="Arial" w:hAnsi="Arial" w:cs="Arial"/>
                <w:spacing w:val="-35"/>
                <w:lang w:val="es-ES"/>
              </w:rPr>
              <w:t xml:space="preserve"> </w:t>
            </w:r>
            <w:r w:rsidRPr="009B5E04">
              <w:rPr>
                <w:rFonts w:ascii="Arial" w:hAnsi="Arial" w:cs="Arial"/>
                <w:lang w:val="es-ES"/>
              </w:rPr>
              <w:t>el egreso.</w:t>
            </w:r>
          </w:p>
          <w:p w:rsidR="004A57CB" w:rsidRPr="009B5E04" w:rsidRDefault="004A57CB" w:rsidP="005C4709">
            <w:pPr>
              <w:widowControl w:val="0"/>
              <w:spacing w:after="0" w:line="240" w:lineRule="auto"/>
              <w:ind w:left="-360"/>
              <w:contextualSpacing/>
              <w:jc w:val="both"/>
              <w:rPr>
                <w:rFonts w:ascii="Arial" w:hAnsi="Arial" w:cs="Arial"/>
              </w:rPr>
            </w:pPr>
          </w:p>
          <w:p w:rsidR="00A56973" w:rsidRPr="009B5E04" w:rsidRDefault="00A56973" w:rsidP="00DF7DEA">
            <w:pPr>
              <w:pStyle w:val="Prrafodelista"/>
              <w:widowControl w:val="0"/>
              <w:numPr>
                <w:ilvl w:val="0"/>
                <w:numId w:val="27"/>
              </w:numPr>
              <w:spacing w:after="0" w:line="240" w:lineRule="auto"/>
              <w:ind w:left="360"/>
              <w:jc w:val="both"/>
              <w:rPr>
                <w:rFonts w:ascii="Arial" w:hAnsi="Arial" w:cs="Arial"/>
                <w:lang w:val="es-ES"/>
              </w:rPr>
            </w:pPr>
            <w:r w:rsidRPr="009B5E04">
              <w:rPr>
                <w:rFonts w:ascii="Arial" w:hAnsi="Arial" w:cs="Arial"/>
                <w:w w:val="95"/>
                <w:lang w:val="es-ES"/>
              </w:rPr>
              <w:t>En</w:t>
            </w:r>
            <w:r w:rsidRPr="009B5E04">
              <w:rPr>
                <w:rFonts w:ascii="Arial" w:hAnsi="Arial" w:cs="Arial"/>
                <w:spacing w:val="-18"/>
                <w:w w:val="95"/>
                <w:lang w:val="es-ES"/>
              </w:rPr>
              <w:t xml:space="preserve"> </w:t>
            </w:r>
            <w:r w:rsidRPr="009B5E04">
              <w:rPr>
                <w:rFonts w:ascii="Arial" w:hAnsi="Arial" w:cs="Arial"/>
                <w:w w:val="95"/>
                <w:lang w:val="es-ES"/>
              </w:rPr>
              <w:t>la</w:t>
            </w:r>
            <w:r w:rsidRPr="009B5E04">
              <w:rPr>
                <w:rFonts w:ascii="Arial" w:hAnsi="Arial" w:cs="Arial"/>
                <w:spacing w:val="-18"/>
                <w:w w:val="95"/>
                <w:lang w:val="es-ES"/>
              </w:rPr>
              <w:t xml:space="preserve"> </w:t>
            </w:r>
            <w:r w:rsidRPr="009B5E04">
              <w:rPr>
                <w:rFonts w:ascii="Arial" w:hAnsi="Arial" w:cs="Arial"/>
                <w:w w:val="95"/>
                <w:lang w:val="es-ES"/>
              </w:rPr>
              <w:t>fundamentación</w:t>
            </w:r>
            <w:r w:rsidRPr="009B5E04">
              <w:rPr>
                <w:rFonts w:ascii="Arial" w:hAnsi="Arial" w:cs="Arial"/>
                <w:spacing w:val="-18"/>
                <w:w w:val="95"/>
                <w:lang w:val="es-ES"/>
              </w:rPr>
              <w:t xml:space="preserve"> </w:t>
            </w:r>
            <w:r w:rsidRPr="009B5E04">
              <w:rPr>
                <w:rFonts w:ascii="Arial" w:hAnsi="Arial" w:cs="Arial"/>
                <w:w w:val="95"/>
                <w:lang w:val="es-ES"/>
              </w:rPr>
              <w:t>y</w:t>
            </w:r>
            <w:r w:rsidRPr="009B5E04">
              <w:rPr>
                <w:rFonts w:ascii="Arial" w:hAnsi="Arial" w:cs="Arial"/>
                <w:spacing w:val="-18"/>
                <w:w w:val="95"/>
                <w:lang w:val="es-ES"/>
              </w:rPr>
              <w:t xml:space="preserve"> </w:t>
            </w:r>
            <w:r w:rsidRPr="009B5E04">
              <w:rPr>
                <w:rFonts w:ascii="Arial" w:hAnsi="Arial" w:cs="Arial"/>
                <w:w w:val="95"/>
                <w:lang w:val="es-ES"/>
              </w:rPr>
              <w:t>detalle</w:t>
            </w:r>
            <w:r w:rsidRPr="009B5E04">
              <w:rPr>
                <w:rFonts w:ascii="Arial" w:hAnsi="Arial" w:cs="Arial"/>
                <w:spacing w:val="-18"/>
                <w:w w:val="95"/>
                <w:lang w:val="es-ES"/>
              </w:rPr>
              <w:t xml:space="preserve"> </w:t>
            </w:r>
            <w:r w:rsidRPr="009B5E04">
              <w:rPr>
                <w:rFonts w:ascii="Arial" w:hAnsi="Arial" w:cs="Arial"/>
                <w:w w:val="95"/>
                <w:lang w:val="es-ES"/>
              </w:rPr>
              <w:t xml:space="preserve">del </w:t>
            </w:r>
            <w:proofErr w:type="spellStart"/>
            <w:r w:rsidRPr="009B5E04">
              <w:rPr>
                <w:rFonts w:ascii="Arial" w:hAnsi="Arial" w:cs="Arial"/>
                <w:w w:val="95"/>
                <w:lang w:val="es-ES"/>
              </w:rPr>
              <w:t>perﬁl</w:t>
            </w:r>
            <w:proofErr w:type="spellEnd"/>
            <w:r w:rsidRPr="009B5E04">
              <w:rPr>
                <w:rFonts w:ascii="Arial" w:hAnsi="Arial" w:cs="Arial"/>
                <w:spacing w:val="-21"/>
                <w:w w:val="95"/>
                <w:lang w:val="es-ES"/>
              </w:rPr>
              <w:t xml:space="preserve"> </w:t>
            </w:r>
            <w:r w:rsidRPr="009B5E04">
              <w:rPr>
                <w:rFonts w:ascii="Arial" w:hAnsi="Arial" w:cs="Arial"/>
                <w:w w:val="95"/>
                <w:lang w:val="es-ES"/>
              </w:rPr>
              <w:t>de</w:t>
            </w:r>
            <w:r w:rsidRPr="009B5E04">
              <w:rPr>
                <w:rFonts w:ascii="Arial" w:hAnsi="Arial" w:cs="Arial"/>
                <w:spacing w:val="-20"/>
                <w:w w:val="95"/>
                <w:lang w:val="es-ES"/>
              </w:rPr>
              <w:t xml:space="preserve"> </w:t>
            </w:r>
            <w:r w:rsidRPr="009B5E04">
              <w:rPr>
                <w:rFonts w:ascii="Arial" w:hAnsi="Arial" w:cs="Arial"/>
                <w:w w:val="95"/>
                <w:lang w:val="es-ES"/>
              </w:rPr>
              <w:t>egreso</w:t>
            </w:r>
            <w:r w:rsidRPr="009B5E04">
              <w:rPr>
                <w:rFonts w:ascii="Arial" w:hAnsi="Arial" w:cs="Arial"/>
                <w:spacing w:val="-21"/>
                <w:w w:val="95"/>
                <w:lang w:val="es-ES"/>
              </w:rPr>
              <w:t xml:space="preserve"> </w:t>
            </w:r>
            <w:r w:rsidRPr="009B5E04">
              <w:rPr>
                <w:rFonts w:ascii="Arial" w:hAnsi="Arial" w:cs="Arial"/>
                <w:w w:val="95"/>
                <w:lang w:val="es-ES"/>
              </w:rPr>
              <w:t>se</w:t>
            </w:r>
            <w:r w:rsidRPr="009B5E04">
              <w:rPr>
                <w:rFonts w:ascii="Arial" w:hAnsi="Arial" w:cs="Arial"/>
                <w:spacing w:val="-20"/>
                <w:w w:val="95"/>
                <w:lang w:val="es-ES"/>
              </w:rPr>
              <w:t xml:space="preserve"> </w:t>
            </w:r>
            <w:r w:rsidRPr="009B5E04">
              <w:rPr>
                <w:rFonts w:ascii="Arial" w:hAnsi="Arial" w:cs="Arial"/>
                <w:w w:val="95"/>
                <w:lang w:val="es-ES"/>
              </w:rPr>
              <w:t>debe</w:t>
            </w:r>
            <w:r w:rsidRPr="009B5E04">
              <w:rPr>
                <w:rFonts w:ascii="Arial" w:hAnsi="Arial" w:cs="Arial"/>
                <w:spacing w:val="-21"/>
                <w:w w:val="95"/>
                <w:lang w:val="es-ES"/>
              </w:rPr>
              <w:t xml:space="preserve"> </w:t>
            </w:r>
            <w:r w:rsidRPr="009B5E04">
              <w:rPr>
                <w:rFonts w:ascii="Arial" w:hAnsi="Arial" w:cs="Arial"/>
                <w:w w:val="95"/>
                <w:lang w:val="es-ES"/>
              </w:rPr>
              <w:t>evidenciar</w:t>
            </w:r>
            <w:r w:rsidRPr="009B5E04">
              <w:rPr>
                <w:rFonts w:ascii="Arial" w:hAnsi="Arial" w:cs="Arial"/>
                <w:spacing w:val="-20"/>
                <w:w w:val="95"/>
                <w:lang w:val="es-ES"/>
              </w:rPr>
              <w:t xml:space="preserve"> </w:t>
            </w:r>
            <w:r w:rsidRPr="009B5E04">
              <w:rPr>
                <w:rFonts w:ascii="Arial" w:hAnsi="Arial" w:cs="Arial"/>
                <w:w w:val="95"/>
                <w:lang w:val="es-ES"/>
              </w:rPr>
              <w:t xml:space="preserve">su </w:t>
            </w:r>
            <w:r w:rsidRPr="009B5E04">
              <w:rPr>
                <w:rFonts w:ascii="Arial" w:hAnsi="Arial" w:cs="Arial"/>
                <w:lang w:val="es-ES"/>
              </w:rPr>
              <w:t xml:space="preserve">alineación con los propósitos del </w:t>
            </w:r>
            <w:r w:rsidRPr="009B5E04">
              <w:rPr>
                <w:rFonts w:ascii="Arial" w:hAnsi="Arial" w:cs="Arial"/>
                <w:w w:val="95"/>
                <w:lang w:val="es-ES"/>
              </w:rPr>
              <w:t>programa</w:t>
            </w:r>
            <w:r w:rsidRPr="009B5E04">
              <w:rPr>
                <w:rFonts w:ascii="Arial" w:hAnsi="Arial" w:cs="Arial"/>
                <w:spacing w:val="-24"/>
                <w:w w:val="95"/>
                <w:lang w:val="es-ES"/>
              </w:rPr>
              <w:t xml:space="preserve"> </w:t>
            </w:r>
            <w:r w:rsidRPr="009B5E04">
              <w:rPr>
                <w:rFonts w:ascii="Arial" w:hAnsi="Arial" w:cs="Arial"/>
                <w:w w:val="95"/>
                <w:lang w:val="es-ES"/>
              </w:rPr>
              <w:t>de</w:t>
            </w:r>
            <w:r w:rsidRPr="009B5E04">
              <w:rPr>
                <w:rFonts w:ascii="Arial" w:hAnsi="Arial" w:cs="Arial"/>
                <w:spacing w:val="-23"/>
                <w:w w:val="95"/>
                <w:lang w:val="es-ES"/>
              </w:rPr>
              <w:t xml:space="preserve"> </w:t>
            </w:r>
            <w:r w:rsidRPr="009B5E04">
              <w:rPr>
                <w:rFonts w:ascii="Arial" w:hAnsi="Arial" w:cs="Arial"/>
                <w:w w:val="95"/>
                <w:lang w:val="es-ES"/>
              </w:rPr>
              <w:t>estudios,</w:t>
            </w:r>
            <w:r w:rsidRPr="009B5E04">
              <w:rPr>
                <w:rFonts w:ascii="Arial" w:hAnsi="Arial" w:cs="Arial"/>
                <w:spacing w:val="-23"/>
                <w:w w:val="95"/>
                <w:lang w:val="es-ES"/>
              </w:rPr>
              <w:t xml:space="preserve"> </w:t>
            </w:r>
            <w:r w:rsidRPr="009B5E04">
              <w:rPr>
                <w:rFonts w:ascii="Arial" w:hAnsi="Arial" w:cs="Arial"/>
                <w:w w:val="95"/>
                <w:lang w:val="es-ES"/>
              </w:rPr>
              <w:t>el</w:t>
            </w:r>
            <w:r w:rsidRPr="009B5E04">
              <w:rPr>
                <w:rFonts w:ascii="Arial" w:hAnsi="Arial" w:cs="Arial"/>
                <w:spacing w:val="-23"/>
                <w:w w:val="95"/>
                <w:lang w:val="es-ES"/>
              </w:rPr>
              <w:t xml:space="preserve"> </w:t>
            </w:r>
            <w:r w:rsidRPr="009B5E04">
              <w:rPr>
                <w:rFonts w:ascii="Arial" w:hAnsi="Arial" w:cs="Arial"/>
                <w:w w:val="95"/>
                <w:lang w:val="es-ES"/>
              </w:rPr>
              <w:t>currículo,</w:t>
            </w:r>
            <w:r w:rsidRPr="009B5E04">
              <w:rPr>
                <w:rFonts w:ascii="Arial" w:hAnsi="Arial" w:cs="Arial"/>
                <w:spacing w:val="-23"/>
                <w:w w:val="95"/>
                <w:lang w:val="es-ES"/>
              </w:rPr>
              <w:t xml:space="preserve"> </w:t>
            </w:r>
            <w:r w:rsidRPr="009B5E04">
              <w:rPr>
                <w:rFonts w:ascii="Arial" w:hAnsi="Arial" w:cs="Arial"/>
                <w:w w:val="95"/>
                <w:lang w:val="es-ES"/>
              </w:rPr>
              <w:t>las expectativas</w:t>
            </w:r>
            <w:r w:rsidRPr="009B5E04">
              <w:rPr>
                <w:rFonts w:ascii="Arial" w:hAnsi="Arial" w:cs="Arial"/>
                <w:spacing w:val="-26"/>
                <w:w w:val="95"/>
                <w:lang w:val="es-ES"/>
              </w:rPr>
              <w:t xml:space="preserve"> </w:t>
            </w:r>
            <w:r w:rsidRPr="009B5E04">
              <w:rPr>
                <w:rFonts w:ascii="Arial" w:hAnsi="Arial" w:cs="Arial"/>
                <w:w w:val="95"/>
                <w:lang w:val="es-ES"/>
              </w:rPr>
              <w:t>de</w:t>
            </w:r>
            <w:r w:rsidRPr="009B5E04">
              <w:rPr>
                <w:rFonts w:ascii="Arial" w:hAnsi="Arial" w:cs="Arial"/>
                <w:spacing w:val="-25"/>
                <w:w w:val="95"/>
                <w:lang w:val="es-ES"/>
              </w:rPr>
              <w:t xml:space="preserve"> </w:t>
            </w:r>
            <w:r w:rsidRPr="009B5E04">
              <w:rPr>
                <w:rFonts w:ascii="Arial" w:hAnsi="Arial" w:cs="Arial"/>
                <w:w w:val="95"/>
                <w:lang w:val="es-ES"/>
              </w:rPr>
              <w:t>los</w:t>
            </w:r>
            <w:r w:rsidRPr="009B5E04">
              <w:rPr>
                <w:rFonts w:ascii="Arial" w:hAnsi="Arial" w:cs="Arial"/>
                <w:spacing w:val="-25"/>
                <w:w w:val="95"/>
                <w:lang w:val="es-ES"/>
              </w:rPr>
              <w:t xml:space="preserve"> </w:t>
            </w:r>
            <w:r w:rsidRPr="009B5E04">
              <w:rPr>
                <w:rFonts w:ascii="Arial" w:hAnsi="Arial" w:cs="Arial"/>
                <w:w w:val="95"/>
                <w:lang w:val="es-ES"/>
              </w:rPr>
              <w:t>grupos</w:t>
            </w:r>
            <w:r w:rsidRPr="009B5E04">
              <w:rPr>
                <w:rFonts w:ascii="Arial" w:hAnsi="Arial" w:cs="Arial"/>
                <w:spacing w:val="-25"/>
                <w:w w:val="95"/>
                <w:lang w:val="es-ES"/>
              </w:rPr>
              <w:t xml:space="preserve"> </w:t>
            </w:r>
            <w:r w:rsidRPr="009B5E04">
              <w:rPr>
                <w:rFonts w:ascii="Arial" w:hAnsi="Arial" w:cs="Arial"/>
                <w:w w:val="95"/>
                <w:lang w:val="es-ES"/>
              </w:rPr>
              <w:t>de</w:t>
            </w:r>
            <w:r w:rsidRPr="009B5E04">
              <w:rPr>
                <w:rFonts w:ascii="Arial" w:hAnsi="Arial" w:cs="Arial"/>
                <w:spacing w:val="-25"/>
                <w:w w:val="95"/>
                <w:lang w:val="es-ES"/>
              </w:rPr>
              <w:t xml:space="preserve"> </w:t>
            </w:r>
            <w:r w:rsidRPr="009B5E04">
              <w:rPr>
                <w:rFonts w:ascii="Arial" w:hAnsi="Arial" w:cs="Arial"/>
                <w:w w:val="95"/>
                <w:lang w:val="es-ES"/>
              </w:rPr>
              <w:t>interés</w:t>
            </w:r>
            <w:r w:rsidRPr="009B5E04">
              <w:rPr>
                <w:rFonts w:ascii="Arial" w:hAnsi="Arial" w:cs="Arial"/>
                <w:spacing w:val="-25"/>
                <w:w w:val="95"/>
                <w:lang w:val="es-ES"/>
              </w:rPr>
              <w:t xml:space="preserve"> </w:t>
            </w:r>
            <w:r w:rsidRPr="009B5E04">
              <w:rPr>
                <w:rFonts w:ascii="Arial" w:hAnsi="Arial" w:cs="Arial"/>
                <w:w w:val="95"/>
                <w:lang w:val="es-ES"/>
              </w:rPr>
              <w:t xml:space="preserve">y </w:t>
            </w:r>
            <w:r w:rsidRPr="009B5E04">
              <w:rPr>
                <w:rFonts w:ascii="Arial" w:hAnsi="Arial" w:cs="Arial"/>
                <w:lang w:val="es-ES"/>
              </w:rPr>
              <w:t>el entorno</w:t>
            </w:r>
            <w:r w:rsidRPr="009B5E04">
              <w:rPr>
                <w:rFonts w:ascii="Arial" w:hAnsi="Arial" w:cs="Arial"/>
                <w:spacing w:val="-34"/>
                <w:lang w:val="es-ES"/>
              </w:rPr>
              <w:t xml:space="preserve"> </w:t>
            </w:r>
            <w:r w:rsidRPr="009B5E04">
              <w:rPr>
                <w:rFonts w:ascii="Arial" w:hAnsi="Arial" w:cs="Arial"/>
                <w:lang w:val="es-ES"/>
              </w:rPr>
              <w:t>socioeconómico.</w:t>
            </w:r>
          </w:p>
          <w:p w:rsidR="004A57CB" w:rsidRPr="009B5E04" w:rsidRDefault="004A57CB" w:rsidP="005C4709">
            <w:pPr>
              <w:widowControl w:val="0"/>
              <w:spacing w:after="0" w:line="240" w:lineRule="auto"/>
              <w:ind w:left="-360"/>
              <w:contextualSpacing/>
              <w:jc w:val="both"/>
              <w:rPr>
                <w:rFonts w:ascii="Arial" w:hAnsi="Arial" w:cs="Arial"/>
              </w:rPr>
            </w:pPr>
          </w:p>
          <w:p w:rsidR="00A56973" w:rsidRPr="009B5E04" w:rsidRDefault="00A56973" w:rsidP="00DF7DEA">
            <w:pPr>
              <w:pStyle w:val="TableParagraph"/>
              <w:numPr>
                <w:ilvl w:val="0"/>
                <w:numId w:val="27"/>
              </w:numPr>
              <w:spacing w:line="242" w:lineRule="auto"/>
              <w:ind w:left="360" w:right="157"/>
            </w:pPr>
            <w:r w:rsidRPr="009B5E04">
              <w:rPr>
                <w:w w:val="95"/>
                <w:lang w:val="es-ES"/>
              </w:rPr>
              <w:t>Las</w:t>
            </w:r>
            <w:r w:rsidRPr="009B5E04">
              <w:rPr>
                <w:spacing w:val="-28"/>
                <w:w w:val="95"/>
                <w:lang w:val="es-ES"/>
              </w:rPr>
              <w:t xml:space="preserve"> </w:t>
            </w:r>
            <w:r w:rsidRPr="009B5E04">
              <w:rPr>
                <w:w w:val="95"/>
                <w:lang w:val="es-ES"/>
              </w:rPr>
              <w:t>competencias</w:t>
            </w:r>
            <w:r w:rsidRPr="009B5E04">
              <w:rPr>
                <w:spacing w:val="-28"/>
                <w:w w:val="95"/>
                <w:lang w:val="es-ES"/>
              </w:rPr>
              <w:t xml:space="preserve"> </w:t>
            </w:r>
            <w:r w:rsidRPr="009B5E04">
              <w:rPr>
                <w:w w:val="95"/>
                <w:lang w:val="es-ES"/>
              </w:rPr>
              <w:t>detalladas</w:t>
            </w:r>
            <w:r w:rsidRPr="009B5E04">
              <w:rPr>
                <w:spacing w:val="-29"/>
                <w:w w:val="95"/>
                <w:lang w:val="es-ES"/>
              </w:rPr>
              <w:t xml:space="preserve"> </w:t>
            </w:r>
            <w:r w:rsidRPr="009B5E04">
              <w:rPr>
                <w:w w:val="95"/>
                <w:lang w:val="es-ES"/>
              </w:rPr>
              <w:t>en</w:t>
            </w:r>
            <w:r w:rsidRPr="009B5E04">
              <w:rPr>
                <w:spacing w:val="-28"/>
                <w:w w:val="95"/>
                <w:lang w:val="es-ES"/>
              </w:rPr>
              <w:t xml:space="preserve"> </w:t>
            </w:r>
            <w:r w:rsidRPr="009B5E04">
              <w:rPr>
                <w:w w:val="95"/>
                <w:lang w:val="es-ES"/>
              </w:rPr>
              <w:t xml:space="preserve">el </w:t>
            </w:r>
            <w:proofErr w:type="spellStart"/>
            <w:r w:rsidRPr="009B5E04">
              <w:rPr>
                <w:lang w:val="es-ES"/>
              </w:rPr>
              <w:t>perﬁl</w:t>
            </w:r>
            <w:proofErr w:type="spellEnd"/>
            <w:r w:rsidRPr="009B5E04">
              <w:rPr>
                <w:lang w:val="es-ES"/>
              </w:rPr>
              <w:t xml:space="preserve"> de egreso deben orientar la gestión</w:t>
            </w:r>
            <w:r w:rsidRPr="009B5E04">
              <w:rPr>
                <w:spacing w:val="-35"/>
                <w:lang w:val="es-ES"/>
              </w:rPr>
              <w:t xml:space="preserve"> </w:t>
            </w:r>
            <w:r w:rsidRPr="009B5E04">
              <w:rPr>
                <w:lang w:val="es-ES"/>
              </w:rPr>
              <w:t>del</w:t>
            </w:r>
            <w:r w:rsidRPr="009B5E04">
              <w:rPr>
                <w:spacing w:val="-35"/>
                <w:lang w:val="es-ES"/>
              </w:rPr>
              <w:t xml:space="preserve"> </w:t>
            </w:r>
            <w:r w:rsidRPr="009B5E04">
              <w:rPr>
                <w:lang w:val="es-ES"/>
              </w:rPr>
              <w:t>programa</w:t>
            </w:r>
            <w:r w:rsidRPr="009B5E04">
              <w:rPr>
                <w:spacing w:val="-34"/>
                <w:lang w:val="es-ES"/>
              </w:rPr>
              <w:t xml:space="preserve"> </w:t>
            </w:r>
            <w:r w:rsidRPr="009B5E04">
              <w:rPr>
                <w:lang w:val="es-ES"/>
              </w:rPr>
              <w:t>de</w:t>
            </w:r>
            <w:r w:rsidRPr="009B5E04">
              <w:rPr>
                <w:spacing w:val="-35"/>
                <w:lang w:val="es-ES"/>
              </w:rPr>
              <w:t xml:space="preserve"> </w:t>
            </w:r>
            <w:r w:rsidRPr="009B5E04">
              <w:rPr>
                <w:lang w:val="es-ES"/>
              </w:rPr>
              <w:t>estudios</w:t>
            </w:r>
            <w:r w:rsidRPr="009B5E04">
              <w:rPr>
                <w:spacing w:val="-34"/>
                <w:lang w:val="es-ES"/>
              </w:rPr>
              <w:t xml:space="preserve"> </w:t>
            </w:r>
            <w:r w:rsidRPr="009B5E04">
              <w:rPr>
                <w:lang w:val="es-ES"/>
              </w:rPr>
              <w:t xml:space="preserve">en </w:t>
            </w:r>
            <w:r w:rsidRPr="009B5E04">
              <w:rPr>
                <w:w w:val="95"/>
                <w:lang w:val="es-ES"/>
              </w:rPr>
              <w:t>términos</w:t>
            </w:r>
            <w:r w:rsidRPr="009B5E04">
              <w:rPr>
                <w:spacing w:val="-18"/>
                <w:w w:val="95"/>
                <w:lang w:val="es-ES"/>
              </w:rPr>
              <w:t xml:space="preserve"> </w:t>
            </w:r>
            <w:r w:rsidRPr="009B5E04">
              <w:rPr>
                <w:w w:val="95"/>
                <w:lang w:val="es-ES"/>
              </w:rPr>
              <w:t>de</w:t>
            </w:r>
            <w:r w:rsidRPr="009B5E04">
              <w:rPr>
                <w:spacing w:val="-18"/>
                <w:w w:val="95"/>
                <w:lang w:val="es-ES"/>
              </w:rPr>
              <w:t xml:space="preserve"> </w:t>
            </w:r>
            <w:r w:rsidRPr="009B5E04">
              <w:rPr>
                <w:w w:val="95"/>
                <w:lang w:val="es-ES"/>
              </w:rPr>
              <w:t>actividades</w:t>
            </w:r>
            <w:r w:rsidRPr="009B5E04">
              <w:rPr>
                <w:spacing w:val="-17"/>
                <w:w w:val="95"/>
                <w:lang w:val="es-ES"/>
              </w:rPr>
              <w:t xml:space="preserve"> </w:t>
            </w:r>
            <w:r w:rsidRPr="009B5E04">
              <w:rPr>
                <w:w w:val="95"/>
                <w:lang w:val="es-ES"/>
              </w:rPr>
              <w:t>de</w:t>
            </w:r>
            <w:r w:rsidRPr="009B5E04">
              <w:rPr>
                <w:spacing w:val="-18"/>
                <w:w w:val="95"/>
                <w:lang w:val="es-ES"/>
              </w:rPr>
              <w:t xml:space="preserve"> </w:t>
            </w:r>
            <w:r w:rsidRPr="009B5E04">
              <w:rPr>
                <w:w w:val="95"/>
                <w:lang w:val="es-ES"/>
              </w:rPr>
              <w:t>formación (</w:t>
            </w:r>
            <w:proofErr w:type="spellStart"/>
            <w:r w:rsidRPr="009B5E04">
              <w:rPr>
                <w:w w:val="95"/>
                <w:lang w:val="es-ES"/>
              </w:rPr>
              <w:t>p.e</w:t>
            </w:r>
            <w:proofErr w:type="spellEnd"/>
            <w:r w:rsidRPr="009B5E04">
              <w:rPr>
                <w:w w:val="95"/>
                <w:lang w:val="es-ES"/>
              </w:rPr>
              <w:t>.</w:t>
            </w:r>
            <w:r w:rsidRPr="009B5E04">
              <w:rPr>
                <w:spacing w:val="-29"/>
                <w:w w:val="95"/>
                <w:lang w:val="es-ES"/>
              </w:rPr>
              <w:t xml:space="preserve"> </w:t>
            </w:r>
            <w:r w:rsidRPr="009B5E04">
              <w:rPr>
                <w:w w:val="95"/>
                <w:lang w:val="es-ES"/>
              </w:rPr>
              <w:t>cursos),</w:t>
            </w:r>
            <w:r w:rsidRPr="009B5E04">
              <w:rPr>
                <w:spacing w:val="-29"/>
                <w:w w:val="95"/>
                <w:lang w:val="es-ES"/>
              </w:rPr>
              <w:t xml:space="preserve"> </w:t>
            </w:r>
            <w:r w:rsidRPr="009B5E04">
              <w:rPr>
                <w:w w:val="95"/>
                <w:lang w:val="es-ES"/>
              </w:rPr>
              <w:t>los</w:t>
            </w:r>
            <w:r w:rsidRPr="009B5E04">
              <w:rPr>
                <w:spacing w:val="-29"/>
                <w:w w:val="95"/>
                <w:lang w:val="es-ES"/>
              </w:rPr>
              <w:t xml:space="preserve"> </w:t>
            </w:r>
            <w:r w:rsidRPr="009B5E04">
              <w:rPr>
                <w:w w:val="95"/>
                <w:lang w:val="es-ES"/>
              </w:rPr>
              <w:t>recursos</w:t>
            </w:r>
            <w:r w:rsidRPr="009B5E04">
              <w:rPr>
                <w:spacing w:val="-28"/>
                <w:w w:val="95"/>
                <w:lang w:val="es-ES"/>
              </w:rPr>
              <w:t xml:space="preserve"> </w:t>
            </w:r>
            <w:r w:rsidRPr="009B5E04">
              <w:rPr>
                <w:w w:val="95"/>
                <w:lang w:val="es-ES"/>
              </w:rPr>
              <w:t>para</w:t>
            </w:r>
            <w:r w:rsidRPr="009B5E04">
              <w:rPr>
                <w:spacing w:val="-29"/>
                <w:w w:val="95"/>
                <w:lang w:val="es-ES"/>
              </w:rPr>
              <w:t xml:space="preserve"> </w:t>
            </w:r>
            <w:r w:rsidRPr="009B5E04">
              <w:rPr>
                <w:w w:val="95"/>
                <w:lang w:val="es-ES"/>
              </w:rPr>
              <w:t>el</w:t>
            </w:r>
            <w:r w:rsidRPr="009B5E04">
              <w:rPr>
                <w:spacing w:val="-29"/>
                <w:w w:val="95"/>
                <w:lang w:val="es-ES"/>
              </w:rPr>
              <w:t xml:space="preserve"> </w:t>
            </w:r>
            <w:r w:rsidRPr="009B5E04">
              <w:rPr>
                <w:w w:val="95"/>
                <w:lang w:val="es-ES"/>
              </w:rPr>
              <w:t xml:space="preserve">logro </w:t>
            </w:r>
            <w:r w:rsidRPr="009B5E04">
              <w:rPr>
                <w:lang w:val="es-ES"/>
              </w:rPr>
              <w:t>de las competencias (</w:t>
            </w:r>
            <w:proofErr w:type="spellStart"/>
            <w:r w:rsidRPr="009B5E04">
              <w:rPr>
                <w:lang w:val="es-ES"/>
              </w:rPr>
              <w:t>p.e</w:t>
            </w:r>
            <w:proofErr w:type="spellEnd"/>
            <w:r w:rsidRPr="009B5E04">
              <w:rPr>
                <w:lang w:val="es-ES"/>
              </w:rPr>
              <w:t>. equipamiento) y los actores involucrados (</w:t>
            </w:r>
            <w:proofErr w:type="spellStart"/>
            <w:r w:rsidRPr="009B5E04">
              <w:rPr>
                <w:lang w:val="es-ES"/>
              </w:rPr>
              <w:t>p.e</w:t>
            </w:r>
            <w:proofErr w:type="spellEnd"/>
            <w:r w:rsidRPr="009B5E04">
              <w:rPr>
                <w:lang w:val="es-ES"/>
              </w:rPr>
              <w:t>.</w:t>
            </w:r>
            <w:r w:rsidRPr="009B5E04">
              <w:rPr>
                <w:spacing w:val="-37"/>
                <w:lang w:val="es-ES"/>
              </w:rPr>
              <w:t xml:space="preserve"> </w:t>
            </w:r>
            <w:r w:rsidRPr="009B5E04">
              <w:rPr>
                <w:lang w:val="es-ES"/>
              </w:rPr>
              <w:t>docentes</w:t>
            </w:r>
            <w:r w:rsidR="006C135C" w:rsidRPr="009B5E04">
              <w:rPr>
                <w:lang w:val="es-ES"/>
              </w:rPr>
              <w:t xml:space="preserve"> </w:t>
            </w:r>
            <w:r w:rsidRPr="009B5E04">
              <w:rPr>
                <w:lang w:val="es-ES"/>
              </w:rPr>
              <w:t>competentes).</w:t>
            </w:r>
          </w:p>
        </w:tc>
      </w:tr>
    </w:tbl>
    <w:p w:rsidR="003A72D4" w:rsidRPr="00D81639" w:rsidRDefault="003A72D4" w:rsidP="003A72D4">
      <w:pPr>
        <w:spacing w:after="0" w:line="240" w:lineRule="auto"/>
        <w:jc w:val="both"/>
        <w:rPr>
          <w:rFonts w:ascii="Arial" w:hAnsi="Arial" w:cs="Arial"/>
          <w:b/>
          <w:sz w:val="24"/>
          <w:szCs w:val="24"/>
        </w:rPr>
      </w:pPr>
    </w:p>
    <w:p w:rsidR="00DA5D77" w:rsidRDefault="00A56973" w:rsidP="00DA5D77">
      <w:pPr>
        <w:spacing w:after="0"/>
        <w:jc w:val="both"/>
        <w:rPr>
          <w:rFonts w:ascii="Arial" w:hAnsi="Arial" w:cs="Arial"/>
          <w:b/>
        </w:rPr>
      </w:pPr>
      <w:r w:rsidRPr="009A0BB5">
        <w:rPr>
          <w:rFonts w:ascii="Arial" w:hAnsi="Arial" w:cs="Arial"/>
          <w:b/>
          <w:sz w:val="24"/>
          <w:szCs w:val="24"/>
        </w:rPr>
        <w:t xml:space="preserve">Valoración </w:t>
      </w:r>
    </w:p>
    <w:p w:rsidR="00A56973" w:rsidRPr="00DA5D77" w:rsidRDefault="00D30712" w:rsidP="00DA5D77">
      <w:pPr>
        <w:spacing w:after="0"/>
        <w:jc w:val="both"/>
        <w:rPr>
          <w:rFonts w:ascii="Arial" w:hAnsi="Arial" w:cs="Arial"/>
          <w:b/>
        </w:rPr>
      </w:pPr>
      <w:r w:rsidRPr="00D81639">
        <w:rPr>
          <w:rFonts w:ascii="Arial" w:hAnsi="Arial" w:cs="Arial"/>
          <w:sz w:val="24"/>
          <w:szCs w:val="24"/>
        </w:rPr>
        <w:t xml:space="preserve">La evaluación del Estándar </w:t>
      </w:r>
      <w:r>
        <w:rPr>
          <w:rFonts w:ascii="Arial" w:hAnsi="Arial" w:cs="Arial"/>
          <w:sz w:val="24"/>
          <w:szCs w:val="24"/>
        </w:rPr>
        <w:t>5</w:t>
      </w:r>
      <w:r w:rsidRPr="00D81639">
        <w:rPr>
          <w:rFonts w:ascii="Arial" w:hAnsi="Arial" w:cs="Arial"/>
          <w:sz w:val="24"/>
          <w:szCs w:val="24"/>
        </w:rPr>
        <w:t xml:space="preserve"> </w:t>
      </w:r>
      <w:r w:rsidR="00DA5D77">
        <w:rPr>
          <w:rFonts w:ascii="Arial" w:hAnsi="Arial" w:cs="Arial"/>
          <w:sz w:val="24"/>
          <w:szCs w:val="24"/>
        </w:rPr>
        <w:t>“</w:t>
      </w:r>
      <w:r w:rsidRPr="00D81639">
        <w:rPr>
          <w:rFonts w:ascii="Arial" w:hAnsi="Arial" w:cs="Arial"/>
          <w:sz w:val="24"/>
          <w:szCs w:val="24"/>
        </w:rPr>
        <w:t>P</w:t>
      </w:r>
      <w:r w:rsidR="00881D8A">
        <w:rPr>
          <w:rFonts w:ascii="Arial" w:hAnsi="Arial" w:cs="Arial"/>
          <w:sz w:val="24"/>
          <w:szCs w:val="24"/>
        </w:rPr>
        <w:t>ertinencia d</w:t>
      </w:r>
      <w:r w:rsidR="009A0BB5">
        <w:rPr>
          <w:rFonts w:ascii="Arial" w:hAnsi="Arial" w:cs="Arial"/>
          <w:sz w:val="24"/>
          <w:szCs w:val="24"/>
        </w:rPr>
        <w:t>el perfil de egreso</w:t>
      </w:r>
      <w:r w:rsidRPr="00D81639">
        <w:rPr>
          <w:rFonts w:ascii="Arial" w:hAnsi="Arial" w:cs="Arial"/>
          <w:sz w:val="24"/>
          <w:szCs w:val="24"/>
        </w:rPr>
        <w:t xml:space="preserve">” se considera </w:t>
      </w:r>
      <w:r>
        <w:rPr>
          <w:rFonts w:ascii="Arial" w:hAnsi="Arial" w:cs="Arial"/>
          <w:sz w:val="24"/>
          <w:szCs w:val="24"/>
        </w:rPr>
        <w:t xml:space="preserve">como </w:t>
      </w:r>
      <w:r w:rsidRPr="00DA5D77">
        <w:rPr>
          <w:rFonts w:ascii="Arial" w:hAnsi="Arial" w:cs="Arial"/>
          <w:b/>
          <w:sz w:val="24"/>
          <w:szCs w:val="24"/>
        </w:rPr>
        <w:t xml:space="preserve">Logrado </w:t>
      </w:r>
      <w:r w:rsidR="00DA5D77">
        <w:rPr>
          <w:rFonts w:ascii="Arial" w:hAnsi="Arial" w:cs="Arial"/>
          <w:b/>
          <w:sz w:val="24"/>
          <w:szCs w:val="24"/>
        </w:rPr>
        <w:t>p</w:t>
      </w:r>
      <w:r w:rsidR="004A57CB" w:rsidRPr="00DA5D77">
        <w:rPr>
          <w:rFonts w:ascii="Arial" w:hAnsi="Arial" w:cs="Arial"/>
          <w:b/>
          <w:sz w:val="24"/>
          <w:szCs w:val="24"/>
        </w:rPr>
        <w:t>arcialmente</w:t>
      </w:r>
      <w:r w:rsidR="004A57CB">
        <w:rPr>
          <w:rFonts w:ascii="Arial" w:hAnsi="Arial" w:cs="Arial"/>
          <w:sz w:val="24"/>
          <w:szCs w:val="24"/>
        </w:rPr>
        <w:t xml:space="preserve"> </w:t>
      </w:r>
      <w:r w:rsidRPr="00D81639">
        <w:rPr>
          <w:rFonts w:ascii="Arial" w:hAnsi="Arial" w:cs="Arial"/>
          <w:color w:val="000000" w:themeColor="text1"/>
          <w:sz w:val="24"/>
          <w:szCs w:val="24"/>
        </w:rPr>
        <w:t>de acuerdo con las evidencias, garantías y respaldos que se presentan a continuación.</w:t>
      </w:r>
    </w:p>
    <w:p w:rsidR="00957207" w:rsidRDefault="00957207" w:rsidP="00A56973">
      <w:pPr>
        <w:spacing w:after="0" w:line="240" w:lineRule="auto"/>
        <w:jc w:val="both"/>
        <w:rPr>
          <w:b/>
          <w:sz w:val="24"/>
          <w:szCs w:val="24"/>
        </w:rPr>
      </w:pPr>
    </w:p>
    <w:p w:rsidR="00A56973" w:rsidRPr="009A0BB5" w:rsidRDefault="00A56973" w:rsidP="00A56973">
      <w:pPr>
        <w:spacing w:after="0" w:line="240" w:lineRule="auto"/>
        <w:jc w:val="both"/>
        <w:rPr>
          <w:rFonts w:ascii="Arial" w:hAnsi="Arial" w:cs="Arial"/>
          <w:b/>
          <w:sz w:val="24"/>
          <w:szCs w:val="24"/>
        </w:rPr>
      </w:pPr>
      <w:r w:rsidRPr="009A0BB5">
        <w:rPr>
          <w:rFonts w:ascii="Arial" w:hAnsi="Arial" w:cs="Arial"/>
          <w:b/>
          <w:sz w:val="24"/>
          <w:szCs w:val="24"/>
        </w:rPr>
        <w:t>Evidencias</w:t>
      </w:r>
    </w:p>
    <w:p w:rsidR="00DE015B" w:rsidRDefault="00DE015B" w:rsidP="00A56973">
      <w:pPr>
        <w:spacing w:after="0" w:line="240" w:lineRule="auto"/>
        <w:jc w:val="both"/>
        <w:rPr>
          <w:b/>
          <w:sz w:val="24"/>
          <w:szCs w:val="24"/>
        </w:rPr>
      </w:pPr>
    </w:p>
    <w:p w:rsidR="00DE015B" w:rsidRPr="001A0FC5" w:rsidRDefault="00DE015B" w:rsidP="00DE015B">
      <w:pPr>
        <w:spacing w:after="0" w:line="240" w:lineRule="auto"/>
        <w:jc w:val="both"/>
        <w:rPr>
          <w:rFonts w:ascii="Arial" w:hAnsi="Arial" w:cs="Arial"/>
          <w:b/>
          <w:color w:val="000000" w:themeColor="text1"/>
          <w:sz w:val="24"/>
          <w:szCs w:val="24"/>
        </w:rPr>
      </w:pPr>
      <w:r w:rsidRPr="001A0FC5">
        <w:rPr>
          <w:rFonts w:ascii="Arial" w:hAnsi="Arial" w:cs="Arial"/>
          <w:color w:val="000000" w:themeColor="text1"/>
          <w:sz w:val="24"/>
          <w:szCs w:val="24"/>
          <w:u w:val="single"/>
        </w:rPr>
        <w:t>Evidencia 1</w:t>
      </w:r>
      <w:r w:rsidRPr="001A0FC5">
        <w:rPr>
          <w:rFonts w:ascii="Arial" w:hAnsi="Arial" w:cs="Arial"/>
          <w:b/>
          <w:color w:val="000000" w:themeColor="text1"/>
          <w:sz w:val="24"/>
          <w:szCs w:val="24"/>
        </w:rPr>
        <w:t>:</w:t>
      </w:r>
    </w:p>
    <w:p w:rsidR="00DE015B" w:rsidRPr="001A0FC5" w:rsidRDefault="00DE015B" w:rsidP="00DE015B">
      <w:pPr>
        <w:spacing w:after="0" w:line="240" w:lineRule="auto"/>
        <w:jc w:val="both"/>
        <w:rPr>
          <w:rFonts w:ascii="Arial" w:hAnsi="Arial" w:cs="Arial"/>
          <w:b/>
          <w:sz w:val="24"/>
          <w:szCs w:val="24"/>
        </w:rPr>
      </w:pPr>
      <w:r w:rsidRPr="001A0FC5">
        <w:rPr>
          <w:rFonts w:ascii="Arial" w:hAnsi="Arial" w:cs="Arial"/>
          <w:sz w:val="24"/>
          <w:szCs w:val="24"/>
          <w:lang w:val="es-ES"/>
        </w:rPr>
        <w:t>El Plan Curricular 2017 no diferencia las competencias generales de las competencias específicas en el perfil de egreso</w:t>
      </w:r>
    </w:p>
    <w:p w:rsidR="00DE015B" w:rsidRPr="001A0FC5" w:rsidRDefault="00DE015B" w:rsidP="00DE015B">
      <w:pPr>
        <w:spacing w:after="0" w:line="240" w:lineRule="auto"/>
        <w:jc w:val="both"/>
        <w:rPr>
          <w:rFonts w:ascii="Arial" w:hAnsi="Arial" w:cs="Arial"/>
          <w:b/>
          <w:sz w:val="24"/>
          <w:szCs w:val="24"/>
        </w:rPr>
      </w:pPr>
    </w:p>
    <w:p w:rsidR="00DE015B" w:rsidRPr="001A0FC5" w:rsidRDefault="00DE015B" w:rsidP="00DE015B">
      <w:pPr>
        <w:spacing w:after="0" w:line="240" w:lineRule="auto"/>
        <w:jc w:val="both"/>
        <w:rPr>
          <w:rFonts w:ascii="Arial" w:hAnsi="Arial" w:cs="Arial"/>
          <w:b/>
          <w:color w:val="000000" w:themeColor="text1"/>
          <w:sz w:val="24"/>
          <w:szCs w:val="24"/>
        </w:rPr>
      </w:pPr>
      <w:r w:rsidRPr="001A0FC5">
        <w:rPr>
          <w:rFonts w:ascii="Arial" w:hAnsi="Arial" w:cs="Arial"/>
          <w:color w:val="000000" w:themeColor="text1"/>
          <w:sz w:val="24"/>
          <w:szCs w:val="24"/>
          <w:u w:val="single"/>
        </w:rPr>
        <w:t>Evidencia 2</w:t>
      </w:r>
      <w:r w:rsidRPr="001A0FC5">
        <w:rPr>
          <w:rFonts w:ascii="Arial" w:hAnsi="Arial" w:cs="Arial"/>
          <w:b/>
          <w:color w:val="000000" w:themeColor="text1"/>
          <w:sz w:val="24"/>
          <w:szCs w:val="24"/>
        </w:rPr>
        <w:t>:</w:t>
      </w:r>
    </w:p>
    <w:p w:rsidR="00DE015B" w:rsidRPr="001A0FC5" w:rsidRDefault="00DE015B" w:rsidP="00DE015B">
      <w:pPr>
        <w:spacing w:after="0" w:line="240" w:lineRule="auto"/>
        <w:jc w:val="both"/>
        <w:rPr>
          <w:rFonts w:ascii="Arial" w:hAnsi="Arial" w:cs="Arial"/>
          <w:sz w:val="24"/>
          <w:szCs w:val="24"/>
          <w:lang w:val="es-ES"/>
        </w:rPr>
      </w:pPr>
      <w:r w:rsidRPr="001A0FC5">
        <w:rPr>
          <w:rFonts w:ascii="Arial" w:hAnsi="Arial" w:cs="Arial"/>
          <w:sz w:val="24"/>
          <w:szCs w:val="24"/>
          <w:lang w:val="es-ES"/>
        </w:rPr>
        <w:t>El Plan Curricular no toma en cuenta las expectativas de los grupos de interés en gran medida.</w:t>
      </w:r>
    </w:p>
    <w:p w:rsidR="00DE015B" w:rsidRPr="001A0FC5" w:rsidRDefault="00DE015B" w:rsidP="00DE015B">
      <w:pPr>
        <w:spacing w:after="0" w:line="240" w:lineRule="auto"/>
        <w:jc w:val="both"/>
        <w:rPr>
          <w:rFonts w:ascii="Arial" w:hAnsi="Arial" w:cs="Arial"/>
          <w:sz w:val="24"/>
          <w:szCs w:val="24"/>
          <w:lang w:val="es-ES"/>
        </w:rPr>
      </w:pPr>
    </w:p>
    <w:p w:rsidR="00DE015B" w:rsidRPr="001A0FC5" w:rsidRDefault="00DE015B" w:rsidP="00DE015B">
      <w:pPr>
        <w:spacing w:after="0" w:line="240" w:lineRule="auto"/>
        <w:jc w:val="both"/>
        <w:rPr>
          <w:rFonts w:ascii="Arial" w:hAnsi="Arial" w:cs="Arial"/>
          <w:b/>
          <w:color w:val="000000" w:themeColor="text1"/>
          <w:sz w:val="24"/>
          <w:szCs w:val="24"/>
        </w:rPr>
      </w:pPr>
      <w:r w:rsidRPr="001A0FC5">
        <w:rPr>
          <w:rFonts w:ascii="Arial" w:hAnsi="Arial" w:cs="Arial"/>
          <w:color w:val="000000" w:themeColor="text1"/>
          <w:sz w:val="24"/>
          <w:szCs w:val="24"/>
          <w:u w:val="single"/>
        </w:rPr>
        <w:t>Evidencia 3</w:t>
      </w:r>
      <w:r w:rsidRPr="001A0FC5">
        <w:rPr>
          <w:rFonts w:ascii="Arial" w:hAnsi="Arial" w:cs="Arial"/>
          <w:b/>
          <w:color w:val="000000" w:themeColor="text1"/>
          <w:sz w:val="24"/>
          <w:szCs w:val="24"/>
        </w:rPr>
        <w:t>:</w:t>
      </w:r>
    </w:p>
    <w:p w:rsidR="00DE015B" w:rsidRDefault="001A0FC5" w:rsidP="00DE015B">
      <w:pPr>
        <w:spacing w:after="0" w:line="240" w:lineRule="auto"/>
        <w:jc w:val="both"/>
        <w:rPr>
          <w:rFonts w:ascii="Arial" w:hAnsi="Arial" w:cs="Arial"/>
          <w:sz w:val="24"/>
          <w:szCs w:val="24"/>
          <w:lang w:val="es-ES"/>
        </w:rPr>
      </w:pPr>
      <w:r w:rsidRPr="001A0FC5">
        <w:rPr>
          <w:rFonts w:ascii="Arial" w:hAnsi="Arial" w:cs="Arial"/>
          <w:sz w:val="24"/>
          <w:szCs w:val="24"/>
          <w:lang w:val="es-ES"/>
        </w:rPr>
        <w:t>El Plan Curricular contempla los cursos necesarios para lograr los objetivos del programa. El equipamiento no es completo. Los docentes están en proceso de especialización.</w:t>
      </w:r>
    </w:p>
    <w:p w:rsidR="00DD3FA9" w:rsidRDefault="00DD3FA9" w:rsidP="00DE015B">
      <w:pPr>
        <w:spacing w:after="0" w:line="240" w:lineRule="auto"/>
        <w:jc w:val="both"/>
        <w:rPr>
          <w:rFonts w:ascii="Arial" w:hAnsi="Arial" w:cs="Arial"/>
          <w:sz w:val="24"/>
          <w:szCs w:val="24"/>
          <w:lang w:val="es-ES"/>
        </w:rPr>
      </w:pPr>
    </w:p>
    <w:p w:rsidR="00DD3FA9" w:rsidRDefault="00DD3FA9" w:rsidP="00DE015B">
      <w:pPr>
        <w:spacing w:after="0" w:line="240" w:lineRule="auto"/>
        <w:jc w:val="both"/>
        <w:rPr>
          <w:rFonts w:ascii="Arial" w:hAnsi="Arial" w:cs="Arial"/>
          <w:sz w:val="24"/>
          <w:szCs w:val="24"/>
          <w:lang w:val="es-ES"/>
        </w:rPr>
      </w:pPr>
      <w:r w:rsidRPr="00DD3FA9">
        <w:rPr>
          <w:rFonts w:ascii="Arial" w:hAnsi="Arial" w:cs="Arial"/>
          <w:sz w:val="24"/>
          <w:szCs w:val="24"/>
          <w:u w:val="single"/>
          <w:lang w:val="es-ES"/>
        </w:rPr>
        <w:t>Evidencia 4</w:t>
      </w:r>
      <w:r>
        <w:rPr>
          <w:rFonts w:ascii="Arial" w:hAnsi="Arial" w:cs="Arial"/>
          <w:sz w:val="24"/>
          <w:szCs w:val="24"/>
          <w:lang w:val="es-ES"/>
        </w:rPr>
        <w:t>:</w:t>
      </w:r>
    </w:p>
    <w:p w:rsidR="00DD3FA9" w:rsidRPr="001A0FC5" w:rsidRDefault="00DD3FA9" w:rsidP="00DE015B">
      <w:pPr>
        <w:spacing w:after="0" w:line="240" w:lineRule="auto"/>
        <w:jc w:val="both"/>
        <w:rPr>
          <w:rFonts w:ascii="Arial" w:hAnsi="Arial" w:cs="Arial"/>
          <w:b/>
          <w:color w:val="000000" w:themeColor="text1"/>
          <w:sz w:val="24"/>
          <w:szCs w:val="24"/>
        </w:rPr>
      </w:pPr>
      <w:r>
        <w:rPr>
          <w:rFonts w:ascii="Arial" w:hAnsi="Arial" w:cs="Arial"/>
          <w:sz w:val="24"/>
          <w:szCs w:val="24"/>
          <w:lang w:val="es-ES"/>
        </w:rPr>
        <w:t xml:space="preserve">La EPLIN cuenta con la Comisión Curricular para la evaluación continua del Plan de Estudios de la EPLIN. </w:t>
      </w:r>
    </w:p>
    <w:p w:rsidR="00AE3B8C" w:rsidRDefault="00AE3B8C" w:rsidP="00A56973">
      <w:pPr>
        <w:spacing w:after="0" w:line="240" w:lineRule="auto"/>
        <w:jc w:val="both"/>
        <w:rPr>
          <w:rFonts w:ascii="Arial" w:hAnsi="Arial" w:cs="Arial"/>
          <w:b/>
          <w:color w:val="auto"/>
          <w:sz w:val="24"/>
          <w:szCs w:val="24"/>
        </w:rPr>
      </w:pPr>
    </w:p>
    <w:p w:rsidR="00A56973" w:rsidRPr="00DA5D77" w:rsidRDefault="00DA5D77" w:rsidP="00A56973">
      <w:pPr>
        <w:spacing w:after="0" w:line="240" w:lineRule="auto"/>
        <w:jc w:val="both"/>
        <w:rPr>
          <w:rFonts w:ascii="Arial" w:hAnsi="Arial" w:cs="Arial"/>
          <w:b/>
          <w:color w:val="auto"/>
          <w:sz w:val="24"/>
          <w:szCs w:val="24"/>
        </w:rPr>
      </w:pPr>
      <w:r>
        <w:rPr>
          <w:rFonts w:ascii="Arial" w:hAnsi="Arial" w:cs="Arial"/>
          <w:b/>
          <w:color w:val="auto"/>
          <w:sz w:val="24"/>
          <w:szCs w:val="24"/>
        </w:rPr>
        <w:t xml:space="preserve">Garantía </w:t>
      </w:r>
    </w:p>
    <w:p w:rsidR="00C835EC" w:rsidRDefault="00C835EC" w:rsidP="00C835EC">
      <w:pPr>
        <w:spacing w:after="0" w:line="240" w:lineRule="auto"/>
        <w:jc w:val="both"/>
        <w:rPr>
          <w:rFonts w:ascii="Arial" w:hAnsi="Arial" w:cs="Arial"/>
          <w:sz w:val="24"/>
          <w:szCs w:val="24"/>
        </w:rPr>
      </w:pPr>
      <w:r w:rsidRPr="00C97D36">
        <w:rPr>
          <w:rFonts w:ascii="Arial" w:hAnsi="Arial" w:cs="Arial"/>
          <w:sz w:val="24"/>
          <w:szCs w:val="24"/>
        </w:rPr>
        <w:t xml:space="preserve">Para </w:t>
      </w:r>
      <w:r>
        <w:rPr>
          <w:rFonts w:ascii="Arial" w:hAnsi="Arial" w:cs="Arial"/>
          <w:sz w:val="24"/>
          <w:szCs w:val="24"/>
        </w:rPr>
        <w:t xml:space="preserve">garantizar la pertinencia del perfil de egreso, </w:t>
      </w:r>
      <w:r w:rsidRPr="00C97D36">
        <w:rPr>
          <w:rFonts w:ascii="Arial" w:hAnsi="Arial" w:cs="Arial"/>
          <w:sz w:val="24"/>
          <w:szCs w:val="24"/>
        </w:rPr>
        <w:t>el programa cuenta con las siguientes garantías:</w:t>
      </w:r>
    </w:p>
    <w:p w:rsidR="00C835EC" w:rsidRDefault="00C835EC" w:rsidP="00A56973">
      <w:pPr>
        <w:spacing w:after="0" w:line="240" w:lineRule="auto"/>
        <w:jc w:val="both"/>
        <w:rPr>
          <w:b/>
          <w:color w:val="00B050"/>
          <w:sz w:val="24"/>
          <w:szCs w:val="24"/>
        </w:rPr>
      </w:pPr>
    </w:p>
    <w:p w:rsidR="00D30712" w:rsidRDefault="00D30712" w:rsidP="00D30712">
      <w:pPr>
        <w:spacing w:after="0" w:line="240" w:lineRule="auto"/>
        <w:jc w:val="both"/>
        <w:rPr>
          <w:rFonts w:ascii="Arial" w:hAnsi="Arial" w:cs="Arial"/>
          <w:sz w:val="24"/>
          <w:szCs w:val="24"/>
        </w:rPr>
      </w:pPr>
      <w:r w:rsidRPr="00705276">
        <w:rPr>
          <w:rFonts w:ascii="Arial" w:hAnsi="Arial" w:cs="Arial"/>
          <w:sz w:val="24"/>
          <w:szCs w:val="24"/>
          <w:u w:val="single"/>
        </w:rPr>
        <w:t>A nivel normativo</w:t>
      </w:r>
      <w:r w:rsidRPr="00C97D36">
        <w:rPr>
          <w:rFonts w:ascii="Arial" w:hAnsi="Arial" w:cs="Arial"/>
          <w:sz w:val="24"/>
          <w:szCs w:val="24"/>
        </w:rPr>
        <w:t>:</w:t>
      </w:r>
      <w:r>
        <w:rPr>
          <w:rFonts w:ascii="Arial" w:hAnsi="Arial" w:cs="Arial"/>
          <w:sz w:val="24"/>
          <w:szCs w:val="24"/>
        </w:rPr>
        <w:t xml:space="preserve"> </w:t>
      </w:r>
    </w:p>
    <w:p w:rsidR="000D5EF3" w:rsidRPr="000D5EF3" w:rsidRDefault="000D5EF3" w:rsidP="000D5EF3">
      <w:pPr>
        <w:pStyle w:val="TableParagraph"/>
        <w:rPr>
          <w:sz w:val="24"/>
          <w:szCs w:val="24"/>
          <w:lang w:val="es-ES"/>
        </w:rPr>
      </w:pPr>
      <w:r w:rsidRPr="000D5EF3">
        <w:rPr>
          <w:sz w:val="24"/>
          <w:szCs w:val="24"/>
          <w:lang w:val="es-ES"/>
        </w:rPr>
        <w:t>Ley 30220. Ley Universitaria</w:t>
      </w:r>
      <w:r w:rsidR="00536560">
        <w:rPr>
          <w:sz w:val="24"/>
          <w:szCs w:val="24"/>
          <w:lang w:val="es-ES"/>
        </w:rPr>
        <w:t xml:space="preserve"> (FR 5.1)</w:t>
      </w:r>
    </w:p>
    <w:p w:rsidR="000D5EF3" w:rsidRPr="000D5EF3" w:rsidRDefault="000D5EF3" w:rsidP="000D5EF3">
      <w:pPr>
        <w:pStyle w:val="TableParagraph"/>
        <w:rPr>
          <w:sz w:val="24"/>
          <w:szCs w:val="24"/>
          <w:lang w:val="es-ES"/>
        </w:rPr>
      </w:pPr>
      <w:r w:rsidRPr="000D5EF3">
        <w:rPr>
          <w:sz w:val="24"/>
          <w:szCs w:val="24"/>
          <w:lang w:val="es-ES"/>
        </w:rPr>
        <w:t>Estatuto de la UNMSM (2016)</w:t>
      </w:r>
      <w:r w:rsidR="00536560">
        <w:rPr>
          <w:sz w:val="24"/>
          <w:szCs w:val="24"/>
          <w:lang w:val="es-ES"/>
        </w:rPr>
        <w:t xml:space="preserve"> (FR 5.2)</w:t>
      </w:r>
    </w:p>
    <w:p w:rsidR="000D5EF3" w:rsidRPr="000D5EF3" w:rsidRDefault="000D5EF3" w:rsidP="000D5EF3">
      <w:pPr>
        <w:spacing w:after="0"/>
        <w:jc w:val="both"/>
        <w:rPr>
          <w:rFonts w:ascii="Arial" w:hAnsi="Arial" w:cs="Arial"/>
          <w:sz w:val="24"/>
          <w:szCs w:val="24"/>
          <w:lang w:val="es-ES"/>
        </w:rPr>
      </w:pPr>
      <w:r w:rsidRPr="000D5EF3">
        <w:rPr>
          <w:rFonts w:ascii="Arial" w:hAnsi="Arial" w:cs="Arial"/>
          <w:sz w:val="24"/>
          <w:szCs w:val="24"/>
          <w:lang w:val="es-ES"/>
        </w:rPr>
        <w:t>Plan Curricular 2017 aprobado por Resolución Rectoral 07053-R-17</w:t>
      </w:r>
      <w:r w:rsidR="00536560">
        <w:rPr>
          <w:rFonts w:ascii="Arial" w:hAnsi="Arial" w:cs="Arial"/>
          <w:sz w:val="24"/>
          <w:szCs w:val="24"/>
          <w:lang w:val="es-ES"/>
        </w:rPr>
        <w:t xml:space="preserve"> (FR 5.3)</w:t>
      </w:r>
    </w:p>
    <w:p w:rsidR="000D5EF3" w:rsidRPr="000D5EF3" w:rsidRDefault="000D5EF3" w:rsidP="000D5EF3">
      <w:pPr>
        <w:spacing w:after="0"/>
        <w:jc w:val="both"/>
        <w:rPr>
          <w:rFonts w:ascii="Arial" w:hAnsi="Arial" w:cs="Arial"/>
          <w:color w:val="000000" w:themeColor="text1"/>
          <w:sz w:val="24"/>
          <w:szCs w:val="24"/>
        </w:rPr>
      </w:pPr>
    </w:p>
    <w:p w:rsidR="00D30712" w:rsidRPr="00DA5D77" w:rsidRDefault="00D30712" w:rsidP="00DA5D77">
      <w:pPr>
        <w:spacing w:after="0" w:line="240" w:lineRule="auto"/>
        <w:jc w:val="both"/>
        <w:rPr>
          <w:rFonts w:ascii="Arial" w:hAnsi="Arial" w:cs="Arial"/>
          <w:sz w:val="24"/>
          <w:szCs w:val="24"/>
        </w:rPr>
      </w:pPr>
      <w:r w:rsidRPr="000D5EF3">
        <w:rPr>
          <w:rFonts w:ascii="Arial" w:hAnsi="Arial" w:cs="Arial"/>
          <w:sz w:val="24"/>
          <w:szCs w:val="24"/>
          <w:u w:val="single"/>
        </w:rPr>
        <w:t xml:space="preserve">A nivel </w:t>
      </w:r>
      <w:r w:rsidR="00863900">
        <w:rPr>
          <w:rFonts w:ascii="Arial" w:hAnsi="Arial" w:cs="Arial"/>
          <w:sz w:val="24"/>
          <w:szCs w:val="24"/>
          <w:u w:val="single"/>
        </w:rPr>
        <w:t xml:space="preserve">de </w:t>
      </w:r>
      <w:r w:rsidRPr="000D5EF3">
        <w:rPr>
          <w:rFonts w:ascii="Arial" w:hAnsi="Arial" w:cs="Arial"/>
          <w:sz w:val="24"/>
          <w:szCs w:val="24"/>
          <w:u w:val="single"/>
        </w:rPr>
        <w:t>estructura</w:t>
      </w:r>
      <w:r w:rsidR="00DA5D77">
        <w:rPr>
          <w:rFonts w:ascii="Arial" w:hAnsi="Arial" w:cs="Arial"/>
          <w:sz w:val="24"/>
          <w:szCs w:val="24"/>
        </w:rPr>
        <w:t xml:space="preserve">: </w:t>
      </w:r>
    </w:p>
    <w:p w:rsidR="000D5EF3" w:rsidRPr="000D5EF3" w:rsidRDefault="000D5EF3" w:rsidP="000D5EF3">
      <w:pPr>
        <w:pStyle w:val="TableParagraph"/>
        <w:rPr>
          <w:sz w:val="24"/>
          <w:szCs w:val="24"/>
          <w:lang w:val="es-ES"/>
        </w:rPr>
      </w:pPr>
      <w:r w:rsidRPr="000D5EF3">
        <w:rPr>
          <w:sz w:val="24"/>
          <w:szCs w:val="24"/>
          <w:lang w:val="es-ES"/>
        </w:rPr>
        <w:t>Vicerrectorado Académico de la UNMSM</w:t>
      </w:r>
    </w:p>
    <w:p w:rsidR="000D5EF3" w:rsidRPr="000D5EF3" w:rsidRDefault="000D5EF3" w:rsidP="000D5EF3">
      <w:pPr>
        <w:spacing w:after="0"/>
        <w:jc w:val="both"/>
        <w:rPr>
          <w:rFonts w:ascii="Arial" w:hAnsi="Arial" w:cs="Arial"/>
          <w:sz w:val="24"/>
          <w:szCs w:val="24"/>
          <w:lang w:val="es-ES"/>
        </w:rPr>
      </w:pPr>
      <w:r w:rsidRPr="000D5EF3">
        <w:rPr>
          <w:rFonts w:ascii="Arial" w:hAnsi="Arial" w:cs="Arial"/>
          <w:sz w:val="24"/>
          <w:szCs w:val="24"/>
          <w:lang w:val="es-ES"/>
        </w:rPr>
        <w:t>Vicedecanato Académico de la Facultad de Letras y Ciencias Humanas</w:t>
      </w:r>
    </w:p>
    <w:p w:rsidR="000D5EF3" w:rsidRDefault="000D5EF3" w:rsidP="000D5EF3">
      <w:pPr>
        <w:pStyle w:val="TableParagraph"/>
        <w:rPr>
          <w:sz w:val="24"/>
          <w:szCs w:val="24"/>
          <w:lang w:val="es-ES"/>
        </w:rPr>
      </w:pPr>
      <w:r w:rsidRPr="000D5EF3">
        <w:rPr>
          <w:sz w:val="24"/>
          <w:szCs w:val="24"/>
          <w:lang w:val="es-ES"/>
        </w:rPr>
        <w:t>OCCAA-UNMSM</w:t>
      </w:r>
    </w:p>
    <w:p w:rsidR="00DD3FA9" w:rsidRPr="000D5EF3" w:rsidRDefault="00DD3FA9" w:rsidP="000D5EF3">
      <w:pPr>
        <w:pStyle w:val="TableParagraph"/>
        <w:rPr>
          <w:sz w:val="24"/>
          <w:szCs w:val="24"/>
          <w:lang w:val="es-ES"/>
        </w:rPr>
      </w:pPr>
      <w:r>
        <w:rPr>
          <w:sz w:val="24"/>
          <w:szCs w:val="24"/>
          <w:lang w:val="es-ES"/>
        </w:rPr>
        <w:t>Comisiones de Trabajo de la EPLIN</w:t>
      </w:r>
    </w:p>
    <w:p w:rsidR="000D5EF3" w:rsidRDefault="000D5EF3" w:rsidP="000D5EF3">
      <w:pPr>
        <w:spacing w:after="0"/>
        <w:jc w:val="both"/>
        <w:rPr>
          <w:rFonts w:ascii="Arial" w:hAnsi="Arial" w:cs="Arial"/>
          <w:color w:val="000000" w:themeColor="text1"/>
          <w:sz w:val="24"/>
          <w:szCs w:val="24"/>
        </w:rPr>
      </w:pPr>
    </w:p>
    <w:p w:rsidR="00D30712" w:rsidRDefault="00D30712" w:rsidP="00D30712">
      <w:pPr>
        <w:spacing w:after="0" w:line="240" w:lineRule="auto"/>
        <w:jc w:val="both"/>
        <w:rPr>
          <w:rFonts w:ascii="Arial" w:hAnsi="Arial" w:cs="Arial"/>
          <w:sz w:val="24"/>
          <w:szCs w:val="24"/>
        </w:rPr>
      </w:pPr>
      <w:r w:rsidRPr="00705276">
        <w:rPr>
          <w:rFonts w:ascii="Arial" w:hAnsi="Arial" w:cs="Arial"/>
          <w:sz w:val="24"/>
          <w:szCs w:val="24"/>
          <w:u w:val="single"/>
        </w:rPr>
        <w:t xml:space="preserve">A nivel </w:t>
      </w:r>
      <w:r>
        <w:rPr>
          <w:rFonts w:ascii="Arial" w:hAnsi="Arial" w:cs="Arial"/>
          <w:sz w:val="24"/>
          <w:szCs w:val="24"/>
          <w:u w:val="single"/>
        </w:rPr>
        <w:t>de recursos</w:t>
      </w:r>
      <w:r w:rsidRPr="00C97D36">
        <w:rPr>
          <w:rFonts w:ascii="Arial" w:hAnsi="Arial" w:cs="Arial"/>
          <w:sz w:val="24"/>
          <w:szCs w:val="24"/>
        </w:rPr>
        <w:t>:</w:t>
      </w:r>
      <w:r>
        <w:rPr>
          <w:rFonts w:ascii="Arial" w:hAnsi="Arial" w:cs="Arial"/>
          <w:sz w:val="24"/>
          <w:szCs w:val="24"/>
        </w:rPr>
        <w:t xml:space="preserve"> </w:t>
      </w:r>
    </w:p>
    <w:p w:rsidR="00D30712" w:rsidRDefault="000D5EF3" w:rsidP="001A0FC5">
      <w:pPr>
        <w:pStyle w:val="TableParagraph"/>
        <w:rPr>
          <w:sz w:val="24"/>
          <w:szCs w:val="24"/>
          <w:lang w:val="es-ES"/>
        </w:rPr>
      </w:pPr>
      <w:r w:rsidRPr="00DC6BD9">
        <w:rPr>
          <w:color w:val="000000" w:themeColor="text1"/>
          <w:sz w:val="24"/>
          <w:szCs w:val="24"/>
        </w:rPr>
        <w:t>Plan Operativo Institucional de la EPLIN</w:t>
      </w:r>
      <w:r>
        <w:rPr>
          <w:color w:val="000000" w:themeColor="text1"/>
          <w:sz w:val="24"/>
          <w:szCs w:val="24"/>
        </w:rPr>
        <w:t xml:space="preserve"> </w:t>
      </w:r>
      <w:r w:rsidR="00536560">
        <w:rPr>
          <w:color w:val="000000" w:themeColor="text1"/>
          <w:sz w:val="24"/>
          <w:szCs w:val="24"/>
        </w:rPr>
        <w:t>(FR 5.4)</w:t>
      </w:r>
    </w:p>
    <w:p w:rsidR="001A0FC5" w:rsidRPr="001A0FC5" w:rsidRDefault="001A0FC5" w:rsidP="001A0FC5">
      <w:pPr>
        <w:spacing w:after="0" w:line="240" w:lineRule="auto"/>
        <w:jc w:val="both"/>
        <w:rPr>
          <w:sz w:val="24"/>
          <w:szCs w:val="24"/>
          <w:lang w:val="es-ES"/>
        </w:rPr>
      </w:pPr>
    </w:p>
    <w:p w:rsidR="00A56973" w:rsidRDefault="00A56973" w:rsidP="00A56973">
      <w:pPr>
        <w:spacing w:after="0" w:line="240" w:lineRule="auto"/>
        <w:jc w:val="both"/>
        <w:rPr>
          <w:rFonts w:ascii="Arial" w:hAnsi="Arial" w:cs="Arial"/>
          <w:b/>
          <w:sz w:val="24"/>
          <w:szCs w:val="24"/>
        </w:rPr>
      </w:pPr>
      <w:r w:rsidRPr="009A0BB5">
        <w:rPr>
          <w:rFonts w:ascii="Arial" w:hAnsi="Arial" w:cs="Arial"/>
          <w:b/>
          <w:sz w:val="24"/>
          <w:szCs w:val="24"/>
        </w:rPr>
        <w:t>Respaldo</w:t>
      </w:r>
    </w:p>
    <w:p w:rsidR="00E47197" w:rsidRPr="009A0BB5" w:rsidRDefault="00E47197" w:rsidP="00A56973">
      <w:pPr>
        <w:spacing w:after="0" w:line="240" w:lineRule="auto"/>
        <w:jc w:val="both"/>
        <w:rPr>
          <w:rFonts w:ascii="Arial" w:hAnsi="Arial" w:cs="Arial"/>
          <w:b/>
          <w:sz w:val="24"/>
          <w:szCs w:val="24"/>
        </w:rPr>
      </w:pPr>
      <w:r w:rsidRPr="00182DA1">
        <w:rPr>
          <w:rFonts w:ascii="Arial" w:hAnsi="Arial" w:cs="Arial"/>
          <w:sz w:val="24"/>
          <w:szCs w:val="24"/>
        </w:rPr>
        <w:t>Las f</w:t>
      </w:r>
      <w:r>
        <w:rPr>
          <w:rFonts w:ascii="Arial" w:hAnsi="Arial" w:cs="Arial"/>
          <w:sz w:val="24"/>
          <w:szCs w:val="24"/>
        </w:rPr>
        <w:t>uentes de respaldo (FR) que sustentan las evidencias y garantías de logro del Estándar 5, son las siguientes:</w:t>
      </w:r>
    </w:p>
    <w:p w:rsidR="001A0FC5" w:rsidRPr="006C135C" w:rsidRDefault="001A0FC5" w:rsidP="00A56973">
      <w:pPr>
        <w:spacing w:after="0" w:line="240" w:lineRule="auto"/>
        <w:jc w:val="both"/>
        <w:rPr>
          <w:rFonts w:ascii="Arial" w:hAnsi="Arial" w:cs="Arial"/>
          <w:b/>
          <w:sz w:val="24"/>
          <w:szCs w:val="24"/>
        </w:rPr>
      </w:pPr>
    </w:p>
    <w:p w:rsidR="00D30712" w:rsidRPr="006C135C" w:rsidRDefault="00D30712" w:rsidP="00D30712">
      <w:pPr>
        <w:spacing w:after="0" w:line="240" w:lineRule="auto"/>
        <w:jc w:val="both"/>
        <w:rPr>
          <w:rFonts w:ascii="Arial" w:hAnsi="Arial" w:cs="Arial"/>
          <w:color w:val="auto"/>
          <w:sz w:val="24"/>
          <w:szCs w:val="24"/>
        </w:rPr>
      </w:pPr>
      <w:r w:rsidRPr="006C135C">
        <w:rPr>
          <w:rFonts w:ascii="Arial" w:hAnsi="Arial" w:cs="Arial"/>
          <w:color w:val="auto"/>
          <w:sz w:val="24"/>
          <w:szCs w:val="24"/>
        </w:rPr>
        <w:t>FR</w:t>
      </w:r>
      <w:r w:rsidR="00DD3FA9">
        <w:rPr>
          <w:rFonts w:ascii="Arial" w:hAnsi="Arial" w:cs="Arial"/>
          <w:color w:val="auto"/>
          <w:sz w:val="24"/>
          <w:szCs w:val="24"/>
        </w:rPr>
        <w:t xml:space="preserve"> 5.1 </w:t>
      </w:r>
      <w:r w:rsidR="00DD3FA9" w:rsidRPr="000D5EF3">
        <w:rPr>
          <w:rFonts w:ascii="Arial" w:hAnsi="Arial" w:cs="Arial"/>
          <w:sz w:val="24"/>
          <w:szCs w:val="24"/>
          <w:lang w:val="es-ES"/>
        </w:rPr>
        <w:t xml:space="preserve">Ley </w:t>
      </w:r>
      <w:r w:rsidR="00DA5D77">
        <w:rPr>
          <w:rFonts w:ascii="Arial" w:hAnsi="Arial" w:cs="Arial"/>
          <w:sz w:val="24"/>
          <w:szCs w:val="24"/>
          <w:lang w:val="es-ES"/>
        </w:rPr>
        <w:t xml:space="preserve">Universitaria N° </w:t>
      </w:r>
      <w:r w:rsidR="00DD3FA9" w:rsidRPr="000D5EF3">
        <w:rPr>
          <w:rFonts w:ascii="Arial" w:hAnsi="Arial" w:cs="Arial"/>
          <w:sz w:val="24"/>
          <w:szCs w:val="24"/>
          <w:lang w:val="es-ES"/>
        </w:rPr>
        <w:t xml:space="preserve">30220. </w:t>
      </w:r>
    </w:p>
    <w:p w:rsidR="00D30712" w:rsidRPr="006C135C" w:rsidRDefault="00D30712" w:rsidP="00D30712">
      <w:pPr>
        <w:spacing w:after="0" w:line="240" w:lineRule="auto"/>
        <w:jc w:val="both"/>
        <w:rPr>
          <w:rFonts w:ascii="Arial" w:hAnsi="Arial" w:cs="Arial"/>
          <w:color w:val="auto"/>
          <w:sz w:val="24"/>
          <w:szCs w:val="24"/>
        </w:rPr>
      </w:pPr>
      <w:r w:rsidRPr="006C135C">
        <w:rPr>
          <w:rFonts w:ascii="Arial" w:hAnsi="Arial" w:cs="Arial"/>
          <w:color w:val="auto"/>
          <w:sz w:val="24"/>
          <w:szCs w:val="24"/>
        </w:rPr>
        <w:t>FR</w:t>
      </w:r>
      <w:r w:rsidR="00DD3FA9">
        <w:rPr>
          <w:rFonts w:ascii="Arial" w:hAnsi="Arial" w:cs="Arial"/>
          <w:color w:val="auto"/>
          <w:sz w:val="24"/>
          <w:szCs w:val="24"/>
        </w:rPr>
        <w:t xml:space="preserve"> 5.2 </w:t>
      </w:r>
      <w:r w:rsidR="00DD3FA9" w:rsidRPr="000D5EF3">
        <w:rPr>
          <w:rFonts w:ascii="Arial" w:hAnsi="Arial" w:cs="Arial"/>
          <w:sz w:val="24"/>
          <w:szCs w:val="24"/>
          <w:lang w:val="es-ES"/>
        </w:rPr>
        <w:t>Estatuto de la UNMSM (2016)</w:t>
      </w:r>
    </w:p>
    <w:p w:rsidR="00D30712" w:rsidRPr="006C135C" w:rsidRDefault="00D30712" w:rsidP="00D30712">
      <w:pPr>
        <w:spacing w:after="0" w:line="240" w:lineRule="auto"/>
        <w:jc w:val="both"/>
        <w:rPr>
          <w:rFonts w:ascii="Arial" w:hAnsi="Arial" w:cs="Arial"/>
          <w:color w:val="auto"/>
          <w:sz w:val="24"/>
          <w:szCs w:val="24"/>
        </w:rPr>
      </w:pPr>
      <w:r w:rsidRPr="006C135C">
        <w:rPr>
          <w:rFonts w:ascii="Arial" w:hAnsi="Arial" w:cs="Arial"/>
          <w:color w:val="auto"/>
          <w:sz w:val="24"/>
          <w:szCs w:val="24"/>
        </w:rPr>
        <w:t>FR</w:t>
      </w:r>
      <w:r w:rsidR="00DD3FA9">
        <w:rPr>
          <w:rFonts w:ascii="Arial" w:hAnsi="Arial" w:cs="Arial"/>
          <w:color w:val="auto"/>
          <w:sz w:val="24"/>
          <w:szCs w:val="24"/>
        </w:rPr>
        <w:t xml:space="preserve"> 5.3 </w:t>
      </w:r>
      <w:r w:rsidR="00DD3FA9" w:rsidRPr="000D5EF3">
        <w:rPr>
          <w:rFonts w:ascii="Arial" w:hAnsi="Arial" w:cs="Arial"/>
          <w:sz w:val="24"/>
          <w:szCs w:val="24"/>
          <w:lang w:val="es-ES"/>
        </w:rPr>
        <w:t>Plan Curricular 2017 aprobado por Resolución Rectoral 07053-R-17</w:t>
      </w:r>
    </w:p>
    <w:p w:rsidR="00D30712" w:rsidRPr="006C135C" w:rsidRDefault="00D30712" w:rsidP="00D30712">
      <w:pPr>
        <w:spacing w:after="0" w:line="240" w:lineRule="auto"/>
        <w:jc w:val="both"/>
        <w:rPr>
          <w:rFonts w:ascii="Arial" w:hAnsi="Arial" w:cs="Arial"/>
          <w:color w:val="auto"/>
          <w:sz w:val="24"/>
          <w:szCs w:val="24"/>
        </w:rPr>
      </w:pPr>
      <w:r w:rsidRPr="006C135C">
        <w:rPr>
          <w:rFonts w:ascii="Arial" w:hAnsi="Arial" w:cs="Arial"/>
          <w:color w:val="auto"/>
          <w:sz w:val="24"/>
          <w:szCs w:val="24"/>
        </w:rPr>
        <w:t>FR</w:t>
      </w:r>
      <w:r w:rsidR="00DD3FA9">
        <w:rPr>
          <w:rFonts w:ascii="Arial" w:hAnsi="Arial" w:cs="Arial"/>
          <w:color w:val="auto"/>
          <w:sz w:val="24"/>
          <w:szCs w:val="24"/>
        </w:rPr>
        <w:t xml:space="preserve"> 5.4 </w:t>
      </w:r>
      <w:r w:rsidR="00DD3FA9" w:rsidRPr="00DC6BD9">
        <w:rPr>
          <w:rFonts w:ascii="Arial" w:hAnsi="Arial" w:cs="Arial"/>
          <w:color w:val="000000" w:themeColor="text1"/>
          <w:sz w:val="24"/>
          <w:szCs w:val="24"/>
        </w:rPr>
        <w:t>Plan Operativo Institucional de la EPLIN</w:t>
      </w:r>
      <w:r w:rsidR="00DD3FA9">
        <w:rPr>
          <w:rFonts w:ascii="Arial" w:hAnsi="Arial" w:cs="Arial"/>
          <w:color w:val="000000" w:themeColor="text1"/>
          <w:sz w:val="24"/>
          <w:szCs w:val="24"/>
        </w:rPr>
        <w:t xml:space="preserve"> </w:t>
      </w:r>
    </w:p>
    <w:p w:rsidR="00D30712" w:rsidRDefault="00D30712" w:rsidP="00A56973">
      <w:pPr>
        <w:spacing w:after="0" w:line="240" w:lineRule="auto"/>
        <w:jc w:val="both"/>
        <w:rPr>
          <w:b/>
          <w:sz w:val="24"/>
          <w:szCs w:val="24"/>
        </w:rPr>
      </w:pPr>
    </w:p>
    <w:p w:rsidR="00A56973" w:rsidRPr="00DA5D77" w:rsidRDefault="00DA5D77" w:rsidP="00DA5D77">
      <w:pPr>
        <w:spacing w:after="0" w:line="240" w:lineRule="auto"/>
        <w:jc w:val="both"/>
        <w:rPr>
          <w:rFonts w:ascii="Arial" w:hAnsi="Arial" w:cs="Arial"/>
          <w:b/>
          <w:sz w:val="24"/>
          <w:szCs w:val="24"/>
        </w:rPr>
      </w:pPr>
      <w:r>
        <w:rPr>
          <w:rFonts w:ascii="Arial" w:hAnsi="Arial" w:cs="Arial"/>
          <w:b/>
          <w:sz w:val="24"/>
          <w:szCs w:val="24"/>
        </w:rPr>
        <w:t xml:space="preserve">Objeción </w:t>
      </w:r>
    </w:p>
    <w:p w:rsidR="00A56973" w:rsidRPr="004624F1" w:rsidRDefault="004624F1" w:rsidP="00A56973">
      <w:pPr>
        <w:spacing w:after="0" w:line="240" w:lineRule="auto"/>
        <w:jc w:val="both"/>
        <w:rPr>
          <w:rFonts w:ascii="Arial" w:hAnsi="Arial" w:cs="Arial"/>
          <w:sz w:val="24"/>
          <w:szCs w:val="24"/>
        </w:rPr>
      </w:pPr>
      <w:r w:rsidRPr="004624F1">
        <w:rPr>
          <w:rFonts w:ascii="Arial" w:hAnsi="Arial" w:cs="Arial"/>
          <w:sz w:val="24"/>
          <w:szCs w:val="24"/>
        </w:rPr>
        <w:t xml:space="preserve">Los docentes </w:t>
      </w:r>
      <w:r>
        <w:rPr>
          <w:rFonts w:ascii="Arial" w:hAnsi="Arial" w:cs="Arial"/>
          <w:sz w:val="24"/>
          <w:szCs w:val="24"/>
        </w:rPr>
        <w:t xml:space="preserve">manifiestan sobrecarga con los proyectos de investigación, los cursos de actualización y las cargas administrativas. </w:t>
      </w:r>
    </w:p>
    <w:p w:rsidR="00A56973" w:rsidRDefault="00A56973" w:rsidP="00A56973">
      <w:pPr>
        <w:spacing w:after="0" w:line="240" w:lineRule="auto"/>
        <w:jc w:val="both"/>
        <w:rPr>
          <w:b/>
          <w:sz w:val="24"/>
          <w:szCs w:val="24"/>
        </w:rPr>
      </w:pPr>
    </w:p>
    <w:p w:rsidR="00A56973" w:rsidRPr="00DA5D77" w:rsidRDefault="00A56973" w:rsidP="00DA5D77">
      <w:pPr>
        <w:spacing w:after="0" w:line="240" w:lineRule="auto"/>
        <w:jc w:val="both"/>
        <w:rPr>
          <w:rFonts w:ascii="Arial" w:hAnsi="Arial" w:cs="Arial"/>
          <w:i/>
          <w:sz w:val="18"/>
          <w:szCs w:val="18"/>
        </w:rPr>
      </w:pPr>
      <w:r w:rsidRPr="009A0BB5">
        <w:rPr>
          <w:rFonts w:ascii="Arial" w:hAnsi="Arial" w:cs="Arial"/>
          <w:b/>
          <w:sz w:val="24"/>
          <w:szCs w:val="24"/>
        </w:rPr>
        <w:t>Conclusión</w:t>
      </w:r>
    </w:p>
    <w:p w:rsidR="00876489" w:rsidRPr="00AE3B8C" w:rsidRDefault="004A57CB" w:rsidP="00DA5D77">
      <w:pPr>
        <w:jc w:val="both"/>
        <w:rPr>
          <w:rFonts w:ascii="Arial" w:eastAsia="Arial" w:hAnsi="Arial" w:cs="Arial"/>
          <w:b/>
          <w:sz w:val="24"/>
          <w:szCs w:val="24"/>
        </w:rPr>
      </w:pPr>
      <w:r w:rsidRPr="00191CE9">
        <w:rPr>
          <w:rFonts w:ascii="Arial" w:hAnsi="Arial" w:cs="Arial"/>
          <w:color w:val="000000" w:themeColor="text1"/>
          <w:sz w:val="24"/>
          <w:szCs w:val="24"/>
        </w:rPr>
        <w:t xml:space="preserve">De acuerdo a las evidencias, las garantías y el respaldo presentado, se concluye que el </w:t>
      </w:r>
      <w:r>
        <w:rPr>
          <w:rFonts w:ascii="Arial" w:hAnsi="Arial" w:cs="Arial"/>
          <w:color w:val="000000" w:themeColor="text1"/>
          <w:sz w:val="24"/>
          <w:szCs w:val="24"/>
        </w:rPr>
        <w:t xml:space="preserve">Estándar 5 </w:t>
      </w:r>
      <w:r w:rsidR="00881D8A">
        <w:rPr>
          <w:rFonts w:ascii="Arial" w:hAnsi="Arial" w:cs="Arial"/>
          <w:color w:val="000000" w:themeColor="text1"/>
          <w:sz w:val="24"/>
          <w:szCs w:val="24"/>
        </w:rPr>
        <w:t>“</w:t>
      </w:r>
      <w:r>
        <w:rPr>
          <w:rFonts w:ascii="Arial" w:hAnsi="Arial" w:cs="Arial"/>
          <w:color w:val="000000" w:themeColor="text1"/>
          <w:sz w:val="24"/>
          <w:szCs w:val="24"/>
        </w:rPr>
        <w:t>Pertinencia del perfil de egreso</w:t>
      </w:r>
      <w:r w:rsidR="00AE3B8C">
        <w:rPr>
          <w:rFonts w:ascii="Arial" w:hAnsi="Arial" w:cs="Arial"/>
          <w:color w:val="000000" w:themeColor="text1"/>
          <w:sz w:val="24"/>
          <w:szCs w:val="24"/>
        </w:rPr>
        <w:t>”</w:t>
      </w:r>
      <w:r>
        <w:rPr>
          <w:rFonts w:ascii="Arial" w:hAnsi="Arial" w:cs="Arial"/>
          <w:color w:val="000000" w:themeColor="text1"/>
          <w:sz w:val="24"/>
          <w:szCs w:val="24"/>
        </w:rPr>
        <w:t xml:space="preserve"> </w:t>
      </w:r>
      <w:r w:rsidRPr="00191CE9">
        <w:rPr>
          <w:rFonts w:ascii="Arial" w:eastAsia="Arial" w:hAnsi="Arial" w:cs="Arial"/>
          <w:sz w:val="24"/>
          <w:szCs w:val="24"/>
          <w:highlight w:val="white"/>
        </w:rPr>
        <w:t>se encue</w:t>
      </w:r>
      <w:r>
        <w:rPr>
          <w:rFonts w:ascii="Arial" w:eastAsia="Arial" w:hAnsi="Arial" w:cs="Arial"/>
          <w:sz w:val="24"/>
          <w:szCs w:val="24"/>
          <w:highlight w:val="white"/>
        </w:rPr>
        <w:t>n</w:t>
      </w:r>
      <w:r w:rsidRPr="00191CE9">
        <w:rPr>
          <w:rFonts w:ascii="Arial" w:eastAsia="Arial" w:hAnsi="Arial" w:cs="Arial"/>
          <w:sz w:val="24"/>
          <w:szCs w:val="24"/>
          <w:highlight w:val="white"/>
        </w:rPr>
        <w:t xml:space="preserve">tra en condición </w:t>
      </w:r>
      <w:r w:rsidRPr="002C0EEC">
        <w:rPr>
          <w:rFonts w:ascii="Arial" w:eastAsia="Arial" w:hAnsi="Arial" w:cs="Arial"/>
          <w:sz w:val="24"/>
          <w:szCs w:val="24"/>
        </w:rPr>
        <w:t xml:space="preserve">de  </w:t>
      </w:r>
      <w:r w:rsidRPr="004A57CB">
        <w:rPr>
          <w:rFonts w:ascii="Arial" w:eastAsia="Arial" w:hAnsi="Arial" w:cs="Arial"/>
          <w:b/>
          <w:sz w:val="24"/>
          <w:szCs w:val="24"/>
        </w:rPr>
        <w:t xml:space="preserve">Logrado </w:t>
      </w:r>
      <w:r w:rsidR="00DA5D77">
        <w:rPr>
          <w:rFonts w:ascii="Arial" w:eastAsia="Arial" w:hAnsi="Arial" w:cs="Arial"/>
          <w:b/>
          <w:sz w:val="24"/>
          <w:szCs w:val="24"/>
        </w:rPr>
        <w:t>p</w:t>
      </w:r>
      <w:r w:rsidR="00AE3B8C">
        <w:rPr>
          <w:rFonts w:ascii="Arial" w:eastAsia="Arial" w:hAnsi="Arial" w:cs="Arial"/>
          <w:b/>
          <w:sz w:val="24"/>
          <w:szCs w:val="24"/>
          <w:highlight w:val="white"/>
        </w:rPr>
        <w:t>arcialmente.</w:t>
      </w:r>
    </w:p>
    <w:p w:rsidR="00027852" w:rsidRPr="00DA5D77" w:rsidRDefault="00DE37AD" w:rsidP="00027852">
      <w:pPr>
        <w:rPr>
          <w:rFonts w:ascii="Arial" w:hAnsi="Arial" w:cs="Arial"/>
          <w:b/>
          <w:color w:val="C45911" w:themeColor="accent2" w:themeShade="BF"/>
          <w:sz w:val="24"/>
          <w:szCs w:val="24"/>
        </w:rPr>
      </w:pPr>
      <w:r>
        <w:rPr>
          <w:rFonts w:ascii="Arial" w:hAnsi="Arial" w:cs="Arial"/>
          <w:b/>
          <w:color w:val="C45911" w:themeColor="accent2" w:themeShade="BF"/>
          <w:sz w:val="24"/>
          <w:szCs w:val="24"/>
        </w:rPr>
        <w:t xml:space="preserve">4.6 </w:t>
      </w:r>
      <w:r w:rsidR="00027852" w:rsidRPr="00CA3D46">
        <w:rPr>
          <w:rFonts w:ascii="Arial" w:hAnsi="Arial" w:cs="Arial"/>
          <w:b/>
          <w:color w:val="C45911" w:themeColor="accent2" w:themeShade="BF"/>
          <w:sz w:val="24"/>
          <w:szCs w:val="24"/>
        </w:rPr>
        <w:t>ESTÁNDAR 6</w:t>
      </w:r>
      <w:r w:rsidR="00DA5D77">
        <w:rPr>
          <w:rFonts w:ascii="Arial" w:hAnsi="Arial" w:cs="Arial"/>
          <w:b/>
          <w:color w:val="C45911" w:themeColor="accent2" w:themeShade="BF"/>
          <w:sz w:val="24"/>
          <w:szCs w:val="24"/>
        </w:rPr>
        <w:t>. REVISIÓN DEL PERFIL DE EGRESO</w:t>
      </w:r>
    </w:p>
    <w:tbl>
      <w:tblPr>
        <w:tblW w:w="85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4"/>
      </w:tblGrid>
      <w:tr w:rsidR="00027852" w:rsidRPr="00517952" w:rsidTr="00DA5D77">
        <w:trPr>
          <w:trHeight w:val="3071"/>
        </w:trPr>
        <w:tc>
          <w:tcPr>
            <w:tcW w:w="8504" w:type="dxa"/>
            <w:shd w:val="clear" w:color="auto" w:fill="auto"/>
            <w:tcMar>
              <w:top w:w="100" w:type="dxa"/>
              <w:left w:w="100" w:type="dxa"/>
              <w:bottom w:w="100" w:type="dxa"/>
              <w:right w:w="100" w:type="dxa"/>
            </w:tcMar>
          </w:tcPr>
          <w:p w:rsidR="00027852" w:rsidRPr="009B5E04" w:rsidRDefault="00517952" w:rsidP="00517952">
            <w:pPr>
              <w:widowControl w:val="0"/>
              <w:spacing w:after="0" w:line="240" w:lineRule="auto"/>
              <w:contextualSpacing/>
              <w:jc w:val="both"/>
              <w:rPr>
                <w:rFonts w:ascii="Arial" w:hAnsi="Arial" w:cs="Arial"/>
                <w:b/>
                <w:lang w:val="es-ES"/>
              </w:rPr>
            </w:pPr>
            <w:r w:rsidRPr="009B5E04">
              <w:rPr>
                <w:rFonts w:ascii="Arial" w:hAnsi="Arial" w:cs="Arial"/>
                <w:b/>
                <w:w w:val="95"/>
                <w:lang w:val="es-ES"/>
              </w:rPr>
              <w:t>El</w:t>
            </w:r>
            <w:r w:rsidRPr="009B5E04">
              <w:rPr>
                <w:rFonts w:ascii="Arial" w:hAnsi="Arial" w:cs="Arial"/>
                <w:b/>
                <w:spacing w:val="-27"/>
                <w:w w:val="95"/>
                <w:lang w:val="es-ES"/>
              </w:rPr>
              <w:t xml:space="preserve"> </w:t>
            </w:r>
            <w:proofErr w:type="spellStart"/>
            <w:r w:rsidRPr="009B5E04">
              <w:rPr>
                <w:rFonts w:ascii="Arial" w:hAnsi="Arial" w:cs="Arial"/>
                <w:b/>
                <w:w w:val="95"/>
                <w:lang w:val="es-ES"/>
              </w:rPr>
              <w:t>perﬁl</w:t>
            </w:r>
            <w:proofErr w:type="spellEnd"/>
            <w:r w:rsidRPr="009B5E04">
              <w:rPr>
                <w:rFonts w:ascii="Arial" w:hAnsi="Arial" w:cs="Arial"/>
                <w:b/>
                <w:spacing w:val="-26"/>
                <w:w w:val="95"/>
                <w:lang w:val="es-ES"/>
              </w:rPr>
              <w:t xml:space="preserve">   </w:t>
            </w:r>
            <w:r w:rsidRPr="009B5E04">
              <w:rPr>
                <w:rFonts w:ascii="Arial" w:hAnsi="Arial" w:cs="Arial"/>
                <w:b/>
                <w:w w:val="95"/>
                <w:lang w:val="es-ES"/>
              </w:rPr>
              <w:t>de</w:t>
            </w:r>
            <w:r w:rsidRPr="009B5E04">
              <w:rPr>
                <w:rFonts w:ascii="Arial" w:hAnsi="Arial" w:cs="Arial"/>
                <w:b/>
                <w:spacing w:val="-27"/>
                <w:w w:val="95"/>
                <w:lang w:val="es-ES"/>
              </w:rPr>
              <w:t xml:space="preserve"> </w:t>
            </w:r>
            <w:r w:rsidRPr="009B5E04">
              <w:rPr>
                <w:rFonts w:ascii="Arial" w:hAnsi="Arial" w:cs="Arial"/>
                <w:b/>
                <w:w w:val="95"/>
                <w:lang w:val="es-ES"/>
              </w:rPr>
              <w:t>egreso</w:t>
            </w:r>
            <w:r w:rsidRPr="009B5E04">
              <w:rPr>
                <w:rFonts w:ascii="Arial" w:hAnsi="Arial" w:cs="Arial"/>
                <w:b/>
                <w:spacing w:val="-26"/>
                <w:w w:val="95"/>
                <w:lang w:val="es-ES"/>
              </w:rPr>
              <w:t xml:space="preserve"> </w:t>
            </w:r>
            <w:r w:rsidRPr="009B5E04">
              <w:rPr>
                <w:rFonts w:ascii="Arial" w:hAnsi="Arial" w:cs="Arial"/>
                <w:b/>
                <w:w w:val="95"/>
                <w:lang w:val="es-ES"/>
              </w:rPr>
              <w:t>se</w:t>
            </w:r>
            <w:r w:rsidRPr="009B5E04">
              <w:rPr>
                <w:rFonts w:ascii="Arial" w:hAnsi="Arial" w:cs="Arial"/>
                <w:b/>
                <w:spacing w:val="-26"/>
                <w:w w:val="95"/>
                <w:lang w:val="es-ES"/>
              </w:rPr>
              <w:t xml:space="preserve"> </w:t>
            </w:r>
            <w:r w:rsidRPr="009B5E04">
              <w:rPr>
                <w:rFonts w:ascii="Arial" w:hAnsi="Arial" w:cs="Arial"/>
                <w:b/>
                <w:w w:val="95"/>
                <w:lang w:val="es-ES"/>
              </w:rPr>
              <w:t>revisa periódicamente</w:t>
            </w:r>
            <w:r w:rsidRPr="009B5E04">
              <w:rPr>
                <w:rFonts w:ascii="Arial" w:hAnsi="Arial" w:cs="Arial"/>
                <w:b/>
                <w:spacing w:val="-16"/>
                <w:w w:val="95"/>
                <w:lang w:val="es-ES"/>
              </w:rPr>
              <w:t xml:space="preserve"> </w:t>
            </w:r>
            <w:r w:rsidRPr="009B5E04">
              <w:rPr>
                <w:rFonts w:ascii="Arial" w:hAnsi="Arial" w:cs="Arial"/>
                <w:b/>
                <w:w w:val="95"/>
                <w:lang w:val="es-ES"/>
              </w:rPr>
              <w:t>y</w:t>
            </w:r>
            <w:r w:rsidRPr="009B5E04">
              <w:rPr>
                <w:rFonts w:ascii="Arial" w:hAnsi="Arial" w:cs="Arial"/>
                <w:b/>
                <w:spacing w:val="-15"/>
                <w:w w:val="95"/>
                <w:lang w:val="es-ES"/>
              </w:rPr>
              <w:t xml:space="preserve"> </w:t>
            </w:r>
            <w:r w:rsidRPr="009B5E04">
              <w:rPr>
                <w:rFonts w:ascii="Arial" w:hAnsi="Arial" w:cs="Arial"/>
                <w:b/>
                <w:w w:val="95"/>
                <w:lang w:val="es-ES"/>
              </w:rPr>
              <w:t>de</w:t>
            </w:r>
            <w:r w:rsidRPr="009B5E04">
              <w:rPr>
                <w:rFonts w:ascii="Arial" w:hAnsi="Arial" w:cs="Arial"/>
                <w:b/>
                <w:spacing w:val="-15"/>
                <w:w w:val="95"/>
                <w:lang w:val="es-ES"/>
              </w:rPr>
              <w:t xml:space="preserve"> </w:t>
            </w:r>
            <w:r w:rsidRPr="009B5E04">
              <w:rPr>
                <w:rFonts w:ascii="Arial" w:hAnsi="Arial" w:cs="Arial"/>
                <w:b/>
                <w:w w:val="95"/>
                <w:lang w:val="es-ES"/>
              </w:rPr>
              <w:t xml:space="preserve">forma </w:t>
            </w:r>
            <w:r w:rsidRPr="009B5E04">
              <w:rPr>
                <w:rFonts w:ascii="Arial" w:hAnsi="Arial" w:cs="Arial"/>
                <w:b/>
                <w:lang w:val="es-ES"/>
              </w:rPr>
              <w:t>participativa.</w:t>
            </w:r>
          </w:p>
          <w:p w:rsidR="00517952" w:rsidRPr="009B5E04" w:rsidRDefault="00517952" w:rsidP="00517952">
            <w:pPr>
              <w:widowControl w:val="0"/>
              <w:spacing w:after="0" w:line="240" w:lineRule="auto"/>
              <w:contextualSpacing/>
              <w:jc w:val="both"/>
              <w:rPr>
                <w:rFonts w:ascii="Arial" w:hAnsi="Arial" w:cs="Arial"/>
                <w:lang w:val="es-ES"/>
              </w:rPr>
            </w:pPr>
          </w:p>
          <w:p w:rsidR="00517952" w:rsidRPr="009B5E04" w:rsidRDefault="00DA5D77" w:rsidP="00517952">
            <w:pPr>
              <w:widowControl w:val="0"/>
              <w:spacing w:after="0" w:line="240" w:lineRule="auto"/>
              <w:contextualSpacing/>
              <w:jc w:val="both"/>
              <w:rPr>
                <w:rFonts w:ascii="Arial" w:hAnsi="Arial" w:cs="Arial"/>
                <w:b/>
                <w:lang w:val="es-ES"/>
              </w:rPr>
            </w:pPr>
            <w:r>
              <w:rPr>
                <w:rFonts w:ascii="Arial" w:hAnsi="Arial" w:cs="Arial"/>
                <w:b/>
                <w:lang w:val="es-ES"/>
              </w:rPr>
              <w:t>Criterios</w:t>
            </w:r>
          </w:p>
          <w:p w:rsidR="00517952" w:rsidRPr="009B5E04" w:rsidRDefault="00517952" w:rsidP="00DF7DEA">
            <w:pPr>
              <w:pStyle w:val="Prrafodelista"/>
              <w:widowControl w:val="0"/>
              <w:numPr>
                <w:ilvl w:val="0"/>
                <w:numId w:val="28"/>
              </w:numPr>
              <w:spacing w:after="0" w:line="240" w:lineRule="auto"/>
              <w:ind w:left="360"/>
              <w:jc w:val="both"/>
              <w:rPr>
                <w:rFonts w:ascii="Arial" w:hAnsi="Arial" w:cs="Arial"/>
                <w:lang w:val="es-ES"/>
              </w:rPr>
            </w:pPr>
            <w:r w:rsidRPr="009B5E04">
              <w:rPr>
                <w:rFonts w:ascii="Arial" w:hAnsi="Arial" w:cs="Arial"/>
                <w:w w:val="95"/>
                <w:lang w:val="es-ES"/>
              </w:rPr>
              <w:t>El</w:t>
            </w:r>
            <w:r w:rsidRPr="009B5E04">
              <w:rPr>
                <w:spacing w:val="-19"/>
                <w:w w:val="95"/>
                <w:lang w:val="es-ES"/>
              </w:rPr>
              <w:t xml:space="preserve"> </w:t>
            </w:r>
            <w:r w:rsidRPr="009B5E04">
              <w:rPr>
                <w:rFonts w:ascii="Arial" w:hAnsi="Arial" w:cs="Arial"/>
                <w:w w:val="95"/>
                <w:lang w:val="es-ES"/>
              </w:rPr>
              <w:t>programa</w:t>
            </w:r>
            <w:r w:rsidRPr="009B5E04">
              <w:rPr>
                <w:rFonts w:ascii="Arial" w:hAnsi="Arial" w:cs="Arial"/>
                <w:spacing w:val="-19"/>
                <w:w w:val="95"/>
                <w:lang w:val="es-ES"/>
              </w:rPr>
              <w:t xml:space="preserve"> </w:t>
            </w:r>
            <w:r w:rsidRPr="009B5E04">
              <w:rPr>
                <w:rFonts w:ascii="Arial" w:hAnsi="Arial" w:cs="Arial"/>
                <w:w w:val="95"/>
                <w:lang w:val="es-ES"/>
              </w:rPr>
              <w:t>de</w:t>
            </w:r>
            <w:r w:rsidRPr="009B5E04">
              <w:rPr>
                <w:rFonts w:ascii="Arial" w:hAnsi="Arial" w:cs="Arial"/>
                <w:spacing w:val="-19"/>
                <w:w w:val="95"/>
                <w:lang w:val="es-ES"/>
              </w:rPr>
              <w:t xml:space="preserve"> </w:t>
            </w:r>
            <w:r w:rsidRPr="009B5E04">
              <w:rPr>
                <w:rFonts w:ascii="Arial" w:hAnsi="Arial" w:cs="Arial"/>
                <w:w w:val="95"/>
                <w:lang w:val="es-ES"/>
              </w:rPr>
              <w:t>estudios</w:t>
            </w:r>
            <w:r w:rsidRPr="009B5E04">
              <w:rPr>
                <w:rFonts w:ascii="Arial" w:hAnsi="Arial" w:cs="Arial"/>
                <w:spacing w:val="-19"/>
                <w:w w:val="95"/>
                <w:lang w:val="es-ES"/>
              </w:rPr>
              <w:t xml:space="preserve"> </w:t>
            </w:r>
            <w:proofErr w:type="spellStart"/>
            <w:r w:rsidRPr="009B5E04">
              <w:rPr>
                <w:rFonts w:ascii="Arial" w:hAnsi="Arial" w:cs="Arial"/>
                <w:w w:val="95"/>
                <w:lang w:val="es-ES"/>
              </w:rPr>
              <w:t>identiﬁca</w:t>
            </w:r>
            <w:proofErr w:type="spellEnd"/>
            <w:r w:rsidRPr="009B5E04">
              <w:rPr>
                <w:rFonts w:ascii="Arial" w:hAnsi="Arial" w:cs="Arial"/>
                <w:w w:val="95"/>
                <w:lang w:val="es-ES"/>
              </w:rPr>
              <w:t xml:space="preserve"> la</w:t>
            </w:r>
            <w:r w:rsidRPr="009B5E04">
              <w:rPr>
                <w:rFonts w:ascii="Arial" w:hAnsi="Arial" w:cs="Arial"/>
                <w:spacing w:val="-14"/>
                <w:w w:val="95"/>
                <w:lang w:val="es-ES"/>
              </w:rPr>
              <w:t xml:space="preserve"> </w:t>
            </w:r>
            <w:r w:rsidRPr="009B5E04">
              <w:rPr>
                <w:rFonts w:ascii="Arial" w:hAnsi="Arial" w:cs="Arial"/>
                <w:w w:val="95"/>
                <w:lang w:val="es-ES"/>
              </w:rPr>
              <w:t>periodicidad</w:t>
            </w:r>
            <w:r w:rsidRPr="009B5E04">
              <w:rPr>
                <w:rFonts w:ascii="Arial" w:hAnsi="Arial" w:cs="Arial"/>
                <w:spacing w:val="-13"/>
                <w:w w:val="95"/>
                <w:lang w:val="es-ES"/>
              </w:rPr>
              <w:t xml:space="preserve"> </w:t>
            </w:r>
            <w:r w:rsidRPr="009B5E04">
              <w:rPr>
                <w:rFonts w:ascii="Arial" w:hAnsi="Arial" w:cs="Arial"/>
                <w:w w:val="95"/>
                <w:lang w:val="es-ES"/>
              </w:rPr>
              <w:t>de</w:t>
            </w:r>
            <w:r w:rsidRPr="009B5E04">
              <w:rPr>
                <w:rFonts w:ascii="Arial" w:hAnsi="Arial" w:cs="Arial"/>
                <w:spacing w:val="-13"/>
                <w:w w:val="95"/>
                <w:lang w:val="es-ES"/>
              </w:rPr>
              <w:t xml:space="preserve"> </w:t>
            </w:r>
            <w:r w:rsidRPr="009B5E04">
              <w:rPr>
                <w:rFonts w:ascii="Arial" w:hAnsi="Arial" w:cs="Arial"/>
                <w:w w:val="95"/>
                <w:lang w:val="es-ES"/>
              </w:rPr>
              <w:t>revisión</w:t>
            </w:r>
            <w:r w:rsidRPr="009B5E04">
              <w:rPr>
                <w:rFonts w:ascii="Arial" w:hAnsi="Arial" w:cs="Arial"/>
                <w:spacing w:val="-13"/>
                <w:w w:val="95"/>
                <w:lang w:val="es-ES"/>
              </w:rPr>
              <w:t xml:space="preserve"> </w:t>
            </w:r>
            <w:r w:rsidRPr="009B5E04">
              <w:rPr>
                <w:rFonts w:ascii="Arial" w:hAnsi="Arial" w:cs="Arial"/>
                <w:w w:val="95"/>
                <w:lang w:val="es-ES"/>
              </w:rPr>
              <w:t>del</w:t>
            </w:r>
            <w:r w:rsidRPr="009B5E04">
              <w:rPr>
                <w:rFonts w:ascii="Arial" w:hAnsi="Arial" w:cs="Arial"/>
                <w:spacing w:val="-13"/>
                <w:w w:val="95"/>
                <w:lang w:val="es-ES"/>
              </w:rPr>
              <w:t xml:space="preserve"> </w:t>
            </w:r>
            <w:proofErr w:type="spellStart"/>
            <w:r w:rsidRPr="009B5E04">
              <w:rPr>
                <w:rFonts w:ascii="Arial" w:hAnsi="Arial" w:cs="Arial"/>
                <w:w w:val="95"/>
                <w:lang w:val="es-ES"/>
              </w:rPr>
              <w:t>perﬁl</w:t>
            </w:r>
            <w:proofErr w:type="spellEnd"/>
            <w:r w:rsidRPr="009B5E04">
              <w:rPr>
                <w:rFonts w:ascii="Arial" w:hAnsi="Arial" w:cs="Arial"/>
                <w:spacing w:val="-13"/>
                <w:w w:val="95"/>
                <w:lang w:val="es-ES"/>
              </w:rPr>
              <w:t xml:space="preserve"> </w:t>
            </w:r>
            <w:r w:rsidRPr="009B5E04">
              <w:rPr>
                <w:rFonts w:ascii="Arial" w:hAnsi="Arial" w:cs="Arial"/>
                <w:w w:val="95"/>
                <w:lang w:val="es-ES"/>
              </w:rPr>
              <w:t>de egreso.</w:t>
            </w:r>
            <w:r w:rsidRPr="009B5E04">
              <w:rPr>
                <w:rFonts w:ascii="Arial" w:hAnsi="Arial" w:cs="Arial"/>
                <w:spacing w:val="-27"/>
                <w:w w:val="95"/>
                <w:lang w:val="es-ES"/>
              </w:rPr>
              <w:t xml:space="preserve"> </w:t>
            </w:r>
            <w:r w:rsidRPr="009B5E04">
              <w:rPr>
                <w:rFonts w:ascii="Arial" w:hAnsi="Arial" w:cs="Arial"/>
                <w:w w:val="95"/>
                <w:lang w:val="es-ES"/>
              </w:rPr>
              <w:t>La</w:t>
            </w:r>
            <w:r w:rsidRPr="009B5E04">
              <w:rPr>
                <w:rFonts w:ascii="Arial" w:hAnsi="Arial" w:cs="Arial"/>
                <w:spacing w:val="-26"/>
                <w:w w:val="95"/>
                <w:lang w:val="es-ES"/>
              </w:rPr>
              <w:t xml:space="preserve"> </w:t>
            </w:r>
            <w:r w:rsidRPr="009B5E04">
              <w:rPr>
                <w:rFonts w:ascii="Arial" w:hAnsi="Arial" w:cs="Arial"/>
                <w:w w:val="95"/>
                <w:lang w:val="es-ES"/>
              </w:rPr>
              <w:t>revisión</w:t>
            </w:r>
            <w:r w:rsidRPr="009B5E04">
              <w:rPr>
                <w:rFonts w:ascii="Arial" w:hAnsi="Arial" w:cs="Arial"/>
                <w:spacing w:val="-26"/>
                <w:w w:val="95"/>
                <w:lang w:val="es-ES"/>
              </w:rPr>
              <w:t xml:space="preserve"> </w:t>
            </w:r>
            <w:r w:rsidRPr="009B5E04">
              <w:rPr>
                <w:rFonts w:ascii="Arial" w:hAnsi="Arial" w:cs="Arial"/>
                <w:w w:val="95"/>
                <w:lang w:val="es-ES"/>
              </w:rPr>
              <w:t>deberá</w:t>
            </w:r>
            <w:r w:rsidRPr="009B5E04">
              <w:rPr>
                <w:rFonts w:ascii="Arial" w:hAnsi="Arial" w:cs="Arial"/>
                <w:spacing w:val="-26"/>
                <w:w w:val="95"/>
                <w:lang w:val="es-ES"/>
              </w:rPr>
              <w:t xml:space="preserve"> </w:t>
            </w:r>
            <w:r w:rsidRPr="009B5E04">
              <w:rPr>
                <w:rFonts w:ascii="Arial" w:hAnsi="Arial" w:cs="Arial"/>
                <w:w w:val="95"/>
                <w:lang w:val="es-ES"/>
              </w:rPr>
              <w:t xml:space="preserve">efectuarse </w:t>
            </w:r>
            <w:r w:rsidRPr="009B5E04">
              <w:rPr>
                <w:rFonts w:ascii="Arial" w:hAnsi="Arial" w:cs="Arial"/>
                <w:lang w:val="es-ES"/>
              </w:rPr>
              <w:t>en</w:t>
            </w:r>
            <w:r w:rsidRPr="009B5E04">
              <w:rPr>
                <w:rFonts w:ascii="Arial" w:hAnsi="Arial" w:cs="Arial"/>
                <w:spacing w:val="-21"/>
                <w:lang w:val="es-ES"/>
              </w:rPr>
              <w:t xml:space="preserve"> </w:t>
            </w:r>
            <w:r w:rsidRPr="009B5E04">
              <w:rPr>
                <w:rFonts w:ascii="Arial" w:hAnsi="Arial" w:cs="Arial"/>
                <w:lang w:val="es-ES"/>
              </w:rPr>
              <w:t>un</w:t>
            </w:r>
            <w:r w:rsidRPr="009B5E04">
              <w:rPr>
                <w:rFonts w:ascii="Arial" w:hAnsi="Arial" w:cs="Arial"/>
                <w:spacing w:val="-21"/>
                <w:lang w:val="es-ES"/>
              </w:rPr>
              <w:t xml:space="preserve"> </w:t>
            </w:r>
            <w:r w:rsidRPr="009B5E04">
              <w:rPr>
                <w:rFonts w:ascii="Arial" w:hAnsi="Arial" w:cs="Arial"/>
                <w:lang w:val="es-ES"/>
              </w:rPr>
              <w:t>periodo</w:t>
            </w:r>
            <w:r w:rsidRPr="009B5E04">
              <w:rPr>
                <w:rFonts w:ascii="Arial" w:hAnsi="Arial" w:cs="Arial"/>
                <w:spacing w:val="-21"/>
                <w:lang w:val="es-ES"/>
              </w:rPr>
              <w:t xml:space="preserve"> </w:t>
            </w:r>
            <w:r w:rsidRPr="009B5E04">
              <w:rPr>
                <w:rFonts w:ascii="Arial" w:hAnsi="Arial" w:cs="Arial"/>
                <w:lang w:val="es-ES"/>
              </w:rPr>
              <w:t>máximo</w:t>
            </w:r>
            <w:r w:rsidRPr="009B5E04">
              <w:rPr>
                <w:rFonts w:ascii="Arial" w:hAnsi="Arial" w:cs="Arial"/>
                <w:spacing w:val="-21"/>
                <w:lang w:val="es-ES"/>
              </w:rPr>
              <w:t xml:space="preserve"> </w:t>
            </w:r>
            <w:r w:rsidRPr="009B5E04">
              <w:rPr>
                <w:rFonts w:ascii="Arial" w:hAnsi="Arial" w:cs="Arial"/>
                <w:lang w:val="es-ES"/>
              </w:rPr>
              <w:t>de</w:t>
            </w:r>
            <w:r w:rsidRPr="009B5E04">
              <w:rPr>
                <w:rFonts w:ascii="Arial" w:hAnsi="Arial" w:cs="Arial"/>
                <w:spacing w:val="-21"/>
                <w:lang w:val="es-ES"/>
              </w:rPr>
              <w:t xml:space="preserve"> </w:t>
            </w:r>
            <w:r w:rsidRPr="009B5E04">
              <w:rPr>
                <w:rFonts w:ascii="Arial" w:hAnsi="Arial" w:cs="Arial"/>
                <w:lang w:val="es-ES"/>
              </w:rPr>
              <w:t>3</w:t>
            </w:r>
            <w:r w:rsidRPr="009B5E04">
              <w:rPr>
                <w:rFonts w:ascii="Arial" w:hAnsi="Arial" w:cs="Arial"/>
                <w:spacing w:val="-21"/>
                <w:lang w:val="es-ES"/>
              </w:rPr>
              <w:t xml:space="preserve"> </w:t>
            </w:r>
            <w:r w:rsidRPr="009B5E04">
              <w:rPr>
                <w:rFonts w:ascii="Arial" w:hAnsi="Arial" w:cs="Arial"/>
                <w:lang w:val="es-ES"/>
              </w:rPr>
              <w:t>años.</w:t>
            </w:r>
          </w:p>
          <w:p w:rsidR="006E3814" w:rsidRPr="00876489" w:rsidRDefault="00517952" w:rsidP="003E2F0D">
            <w:pPr>
              <w:pStyle w:val="Prrafodelista"/>
              <w:widowControl w:val="0"/>
              <w:numPr>
                <w:ilvl w:val="0"/>
                <w:numId w:val="28"/>
              </w:numPr>
              <w:spacing w:after="0" w:line="240" w:lineRule="auto"/>
              <w:ind w:left="360"/>
              <w:jc w:val="both"/>
              <w:rPr>
                <w:rFonts w:ascii="Arial" w:hAnsi="Arial" w:cs="Arial"/>
                <w:lang w:val="es-ES"/>
              </w:rPr>
            </w:pPr>
            <w:r w:rsidRPr="009B5E04">
              <w:rPr>
                <w:rFonts w:ascii="Arial" w:hAnsi="Arial" w:cs="Arial"/>
                <w:w w:val="95"/>
                <w:lang w:val="es-ES"/>
              </w:rPr>
              <w:t>Esta</w:t>
            </w:r>
            <w:r w:rsidRPr="009B5E04">
              <w:rPr>
                <w:rFonts w:ascii="Arial" w:hAnsi="Arial" w:cs="Arial"/>
                <w:spacing w:val="-29"/>
                <w:w w:val="95"/>
                <w:lang w:val="es-ES"/>
              </w:rPr>
              <w:t xml:space="preserve"> </w:t>
            </w:r>
            <w:r w:rsidRPr="009B5E04">
              <w:rPr>
                <w:rFonts w:ascii="Arial" w:hAnsi="Arial" w:cs="Arial"/>
                <w:w w:val="95"/>
                <w:lang w:val="es-ES"/>
              </w:rPr>
              <w:t>revisión</w:t>
            </w:r>
            <w:r w:rsidRPr="009B5E04">
              <w:rPr>
                <w:rFonts w:ascii="Arial" w:hAnsi="Arial" w:cs="Arial"/>
                <w:spacing w:val="-28"/>
                <w:w w:val="95"/>
                <w:lang w:val="es-ES"/>
              </w:rPr>
              <w:t xml:space="preserve"> </w:t>
            </w:r>
            <w:r w:rsidRPr="009B5E04">
              <w:rPr>
                <w:rFonts w:ascii="Arial" w:hAnsi="Arial" w:cs="Arial"/>
                <w:w w:val="95"/>
                <w:lang w:val="es-ES"/>
              </w:rPr>
              <w:t>será</w:t>
            </w:r>
            <w:r w:rsidRPr="009B5E04">
              <w:rPr>
                <w:rFonts w:ascii="Arial" w:hAnsi="Arial" w:cs="Arial"/>
                <w:spacing w:val="-29"/>
                <w:w w:val="95"/>
                <w:lang w:val="es-ES"/>
              </w:rPr>
              <w:t xml:space="preserve"> </w:t>
            </w:r>
            <w:r w:rsidRPr="009B5E04">
              <w:rPr>
                <w:rFonts w:ascii="Arial" w:hAnsi="Arial" w:cs="Arial"/>
                <w:w w:val="95"/>
                <w:lang w:val="es-ES"/>
              </w:rPr>
              <w:t>conducida</w:t>
            </w:r>
            <w:r w:rsidRPr="009B5E04">
              <w:rPr>
                <w:rFonts w:ascii="Arial" w:hAnsi="Arial" w:cs="Arial"/>
                <w:spacing w:val="-28"/>
                <w:w w:val="95"/>
                <w:lang w:val="es-ES"/>
              </w:rPr>
              <w:t xml:space="preserve"> </w:t>
            </w:r>
            <w:r w:rsidRPr="009B5E04">
              <w:rPr>
                <w:rFonts w:ascii="Arial" w:hAnsi="Arial" w:cs="Arial"/>
                <w:w w:val="95"/>
                <w:lang w:val="es-ES"/>
              </w:rPr>
              <w:t>por</w:t>
            </w:r>
            <w:r w:rsidRPr="009B5E04">
              <w:rPr>
                <w:rFonts w:ascii="Arial" w:hAnsi="Arial" w:cs="Arial"/>
                <w:spacing w:val="-29"/>
                <w:w w:val="95"/>
                <w:lang w:val="es-ES"/>
              </w:rPr>
              <w:t xml:space="preserve"> </w:t>
            </w:r>
            <w:r w:rsidRPr="009B5E04">
              <w:rPr>
                <w:rFonts w:ascii="Arial" w:hAnsi="Arial" w:cs="Arial"/>
                <w:w w:val="95"/>
                <w:lang w:val="es-ES"/>
              </w:rPr>
              <w:t xml:space="preserve">los </w:t>
            </w:r>
            <w:r w:rsidRPr="009B5E04">
              <w:rPr>
                <w:rFonts w:ascii="Arial" w:hAnsi="Arial" w:cs="Arial"/>
                <w:lang w:val="es-ES"/>
              </w:rPr>
              <w:t>directivos</w:t>
            </w:r>
            <w:r w:rsidRPr="009B5E04">
              <w:rPr>
                <w:rFonts w:ascii="Arial" w:hAnsi="Arial" w:cs="Arial"/>
                <w:spacing w:val="-32"/>
                <w:lang w:val="es-ES"/>
              </w:rPr>
              <w:t xml:space="preserve"> </w:t>
            </w:r>
            <w:r w:rsidRPr="009B5E04">
              <w:rPr>
                <w:rFonts w:ascii="Arial" w:hAnsi="Arial" w:cs="Arial"/>
                <w:lang w:val="es-ES"/>
              </w:rPr>
              <w:t>del</w:t>
            </w:r>
            <w:r w:rsidRPr="009B5E04">
              <w:rPr>
                <w:rFonts w:ascii="Arial" w:hAnsi="Arial" w:cs="Arial"/>
                <w:spacing w:val="-32"/>
                <w:lang w:val="es-ES"/>
              </w:rPr>
              <w:t xml:space="preserve"> </w:t>
            </w:r>
            <w:r w:rsidRPr="009B5E04">
              <w:rPr>
                <w:rFonts w:ascii="Arial" w:hAnsi="Arial" w:cs="Arial"/>
                <w:lang w:val="es-ES"/>
              </w:rPr>
              <w:t>programa</w:t>
            </w:r>
            <w:r w:rsidRPr="009B5E04">
              <w:rPr>
                <w:rFonts w:ascii="Arial" w:hAnsi="Arial" w:cs="Arial"/>
                <w:spacing w:val="-32"/>
                <w:lang w:val="es-ES"/>
              </w:rPr>
              <w:t xml:space="preserve"> </w:t>
            </w:r>
            <w:r w:rsidRPr="009B5E04">
              <w:rPr>
                <w:rFonts w:ascii="Arial" w:hAnsi="Arial" w:cs="Arial"/>
                <w:lang w:val="es-ES"/>
              </w:rPr>
              <w:t>de</w:t>
            </w:r>
            <w:r w:rsidRPr="009B5E04">
              <w:rPr>
                <w:rFonts w:ascii="Arial" w:hAnsi="Arial" w:cs="Arial"/>
                <w:spacing w:val="-31"/>
                <w:lang w:val="es-ES"/>
              </w:rPr>
              <w:t xml:space="preserve"> </w:t>
            </w:r>
            <w:r w:rsidRPr="009B5E04">
              <w:rPr>
                <w:rFonts w:ascii="Arial" w:hAnsi="Arial" w:cs="Arial"/>
                <w:lang w:val="es-ES"/>
              </w:rPr>
              <w:t>estudios, con</w:t>
            </w:r>
            <w:r w:rsidRPr="009B5E04">
              <w:rPr>
                <w:rFonts w:ascii="Arial" w:hAnsi="Arial" w:cs="Arial"/>
                <w:spacing w:val="-29"/>
                <w:lang w:val="es-ES"/>
              </w:rPr>
              <w:t xml:space="preserve"> </w:t>
            </w:r>
            <w:r w:rsidRPr="009B5E04">
              <w:rPr>
                <w:rFonts w:ascii="Arial" w:hAnsi="Arial" w:cs="Arial"/>
                <w:lang w:val="es-ES"/>
              </w:rPr>
              <w:t>la</w:t>
            </w:r>
            <w:r w:rsidRPr="009B5E04">
              <w:rPr>
                <w:rFonts w:ascii="Arial" w:hAnsi="Arial" w:cs="Arial"/>
                <w:spacing w:val="-28"/>
                <w:lang w:val="es-ES"/>
              </w:rPr>
              <w:t xml:space="preserve"> </w:t>
            </w:r>
            <w:r w:rsidRPr="009B5E04">
              <w:rPr>
                <w:rFonts w:ascii="Arial" w:hAnsi="Arial" w:cs="Arial"/>
                <w:lang w:val="es-ES"/>
              </w:rPr>
              <w:t>participación</w:t>
            </w:r>
            <w:r w:rsidRPr="009B5E04">
              <w:rPr>
                <w:rFonts w:ascii="Arial" w:hAnsi="Arial" w:cs="Arial"/>
                <w:spacing w:val="-28"/>
                <w:lang w:val="es-ES"/>
              </w:rPr>
              <w:t xml:space="preserve"> </w:t>
            </w:r>
            <w:r w:rsidRPr="009B5E04">
              <w:rPr>
                <w:rFonts w:ascii="Arial" w:hAnsi="Arial" w:cs="Arial"/>
                <w:lang w:val="es-ES"/>
              </w:rPr>
              <w:t>de</w:t>
            </w:r>
            <w:r w:rsidRPr="009B5E04">
              <w:rPr>
                <w:rFonts w:ascii="Arial" w:hAnsi="Arial" w:cs="Arial"/>
                <w:spacing w:val="-28"/>
                <w:lang w:val="es-ES"/>
              </w:rPr>
              <w:t xml:space="preserve"> </w:t>
            </w:r>
            <w:r w:rsidRPr="009B5E04">
              <w:rPr>
                <w:rFonts w:ascii="Arial" w:hAnsi="Arial" w:cs="Arial"/>
                <w:lang w:val="es-ES"/>
              </w:rPr>
              <w:t>los</w:t>
            </w:r>
            <w:r w:rsidRPr="009B5E04">
              <w:rPr>
                <w:rFonts w:ascii="Arial" w:hAnsi="Arial" w:cs="Arial"/>
                <w:spacing w:val="-29"/>
                <w:lang w:val="es-ES"/>
              </w:rPr>
              <w:t xml:space="preserve"> </w:t>
            </w:r>
            <w:r w:rsidRPr="009B5E04">
              <w:rPr>
                <w:rFonts w:ascii="Arial" w:hAnsi="Arial" w:cs="Arial"/>
                <w:lang w:val="es-ES"/>
              </w:rPr>
              <w:t>grupos</w:t>
            </w:r>
            <w:r w:rsidRPr="009B5E04">
              <w:rPr>
                <w:rFonts w:ascii="Arial" w:hAnsi="Arial" w:cs="Arial"/>
                <w:spacing w:val="-28"/>
                <w:lang w:val="es-ES"/>
              </w:rPr>
              <w:t xml:space="preserve"> </w:t>
            </w:r>
            <w:r w:rsidRPr="009B5E04">
              <w:rPr>
                <w:rFonts w:ascii="Arial" w:hAnsi="Arial" w:cs="Arial"/>
                <w:lang w:val="es-ES"/>
              </w:rPr>
              <w:t xml:space="preserve">de </w:t>
            </w:r>
            <w:r w:rsidRPr="009B5E04">
              <w:rPr>
                <w:rFonts w:ascii="Arial" w:hAnsi="Arial" w:cs="Arial"/>
                <w:w w:val="95"/>
                <w:lang w:val="es-ES"/>
              </w:rPr>
              <w:t>interés</w:t>
            </w:r>
            <w:r w:rsidRPr="009B5E04">
              <w:rPr>
                <w:rFonts w:ascii="Arial" w:hAnsi="Arial" w:cs="Arial"/>
                <w:spacing w:val="-20"/>
                <w:w w:val="95"/>
                <w:lang w:val="es-ES"/>
              </w:rPr>
              <w:t xml:space="preserve"> </w:t>
            </w:r>
            <w:r w:rsidRPr="009B5E04">
              <w:rPr>
                <w:rFonts w:ascii="Arial" w:hAnsi="Arial" w:cs="Arial"/>
                <w:w w:val="95"/>
                <w:lang w:val="es-ES"/>
              </w:rPr>
              <w:t>y</w:t>
            </w:r>
            <w:r w:rsidRPr="009B5E04">
              <w:rPr>
                <w:rFonts w:ascii="Arial" w:hAnsi="Arial" w:cs="Arial"/>
                <w:spacing w:val="-19"/>
                <w:w w:val="95"/>
                <w:lang w:val="es-ES"/>
              </w:rPr>
              <w:t xml:space="preserve"> </w:t>
            </w:r>
            <w:r w:rsidRPr="009B5E04">
              <w:rPr>
                <w:rFonts w:ascii="Arial" w:hAnsi="Arial" w:cs="Arial"/>
                <w:w w:val="95"/>
                <w:lang w:val="es-ES"/>
              </w:rPr>
              <w:t>otros</w:t>
            </w:r>
            <w:r w:rsidRPr="009B5E04">
              <w:rPr>
                <w:rFonts w:ascii="Arial" w:hAnsi="Arial" w:cs="Arial"/>
                <w:spacing w:val="-19"/>
                <w:w w:val="95"/>
                <w:lang w:val="es-ES"/>
              </w:rPr>
              <w:t xml:space="preserve"> </w:t>
            </w:r>
            <w:r w:rsidRPr="009B5E04">
              <w:rPr>
                <w:rFonts w:ascii="Arial" w:hAnsi="Arial" w:cs="Arial"/>
                <w:w w:val="95"/>
                <w:lang w:val="es-ES"/>
              </w:rPr>
              <w:t>actores</w:t>
            </w:r>
            <w:r w:rsidRPr="009B5E04">
              <w:rPr>
                <w:rFonts w:ascii="Arial" w:hAnsi="Arial" w:cs="Arial"/>
                <w:spacing w:val="-19"/>
                <w:w w:val="95"/>
                <w:lang w:val="es-ES"/>
              </w:rPr>
              <w:t xml:space="preserve"> </w:t>
            </w:r>
            <w:r w:rsidRPr="009B5E04">
              <w:rPr>
                <w:rFonts w:ascii="Arial" w:hAnsi="Arial" w:cs="Arial"/>
                <w:w w:val="95"/>
                <w:lang w:val="es-ES"/>
              </w:rPr>
              <w:t>que</w:t>
            </w:r>
            <w:r w:rsidRPr="009B5E04">
              <w:rPr>
                <w:rFonts w:ascii="Arial" w:hAnsi="Arial" w:cs="Arial"/>
                <w:spacing w:val="-19"/>
                <w:w w:val="95"/>
                <w:lang w:val="es-ES"/>
              </w:rPr>
              <w:t xml:space="preserve"> </w:t>
            </w:r>
            <w:r w:rsidRPr="009B5E04">
              <w:rPr>
                <w:rFonts w:ascii="Arial" w:hAnsi="Arial" w:cs="Arial"/>
                <w:w w:val="95"/>
                <w:lang w:val="es-ES"/>
              </w:rPr>
              <w:t>el</w:t>
            </w:r>
            <w:r w:rsidRPr="009B5E04">
              <w:rPr>
                <w:rFonts w:ascii="Arial" w:hAnsi="Arial" w:cs="Arial"/>
                <w:spacing w:val="-19"/>
                <w:w w:val="95"/>
                <w:lang w:val="es-ES"/>
              </w:rPr>
              <w:t xml:space="preserve"> </w:t>
            </w:r>
            <w:r w:rsidRPr="009B5E04">
              <w:rPr>
                <w:rFonts w:ascii="Arial" w:hAnsi="Arial" w:cs="Arial"/>
                <w:w w:val="95"/>
                <w:lang w:val="es-ES"/>
              </w:rPr>
              <w:t xml:space="preserve">programa </w:t>
            </w:r>
            <w:r w:rsidRPr="009B5E04">
              <w:rPr>
                <w:rFonts w:ascii="Arial" w:hAnsi="Arial" w:cs="Arial"/>
                <w:lang w:val="es-ES"/>
              </w:rPr>
              <w:t>de</w:t>
            </w:r>
            <w:r w:rsidRPr="009B5E04">
              <w:rPr>
                <w:rFonts w:ascii="Arial" w:hAnsi="Arial" w:cs="Arial"/>
                <w:spacing w:val="-21"/>
                <w:lang w:val="es-ES"/>
              </w:rPr>
              <w:t xml:space="preserve"> </w:t>
            </w:r>
            <w:r w:rsidRPr="009B5E04">
              <w:rPr>
                <w:rFonts w:ascii="Arial" w:hAnsi="Arial" w:cs="Arial"/>
                <w:lang w:val="es-ES"/>
              </w:rPr>
              <w:t>estudios</w:t>
            </w:r>
            <w:r w:rsidRPr="009B5E04">
              <w:rPr>
                <w:rFonts w:ascii="Arial" w:hAnsi="Arial" w:cs="Arial"/>
                <w:spacing w:val="-21"/>
                <w:lang w:val="es-ES"/>
              </w:rPr>
              <w:t xml:space="preserve"> </w:t>
            </w:r>
            <w:r w:rsidRPr="009B5E04">
              <w:rPr>
                <w:rFonts w:ascii="Arial" w:hAnsi="Arial" w:cs="Arial"/>
                <w:lang w:val="es-ES"/>
              </w:rPr>
              <w:t>considere</w:t>
            </w:r>
            <w:r w:rsidRPr="009B5E04">
              <w:rPr>
                <w:rFonts w:ascii="Arial" w:hAnsi="Arial" w:cs="Arial"/>
                <w:spacing w:val="-21"/>
                <w:lang w:val="es-ES"/>
              </w:rPr>
              <w:t xml:space="preserve"> </w:t>
            </w:r>
            <w:r w:rsidRPr="009B5E04">
              <w:rPr>
                <w:rFonts w:ascii="Arial" w:hAnsi="Arial" w:cs="Arial"/>
                <w:lang w:val="es-ES"/>
              </w:rPr>
              <w:t>idóneos.</w:t>
            </w:r>
          </w:p>
          <w:p w:rsidR="006E3814" w:rsidRPr="00876489" w:rsidRDefault="00517952" w:rsidP="003E2F0D">
            <w:pPr>
              <w:pStyle w:val="Prrafodelista"/>
              <w:widowControl w:val="0"/>
              <w:numPr>
                <w:ilvl w:val="0"/>
                <w:numId w:val="28"/>
              </w:numPr>
              <w:spacing w:after="0" w:line="240" w:lineRule="auto"/>
              <w:ind w:left="360"/>
              <w:jc w:val="both"/>
              <w:rPr>
                <w:rFonts w:ascii="Arial" w:hAnsi="Arial" w:cs="Arial"/>
                <w:lang w:val="es-ES"/>
              </w:rPr>
            </w:pPr>
            <w:r w:rsidRPr="009B5E04">
              <w:rPr>
                <w:rFonts w:ascii="Arial" w:hAnsi="Arial" w:cs="Arial"/>
                <w:lang w:val="es-ES"/>
              </w:rPr>
              <w:t>La</w:t>
            </w:r>
            <w:r w:rsidRPr="009B5E04">
              <w:rPr>
                <w:rFonts w:ascii="Arial" w:hAnsi="Arial" w:cs="Arial"/>
                <w:spacing w:val="-33"/>
                <w:lang w:val="es-ES"/>
              </w:rPr>
              <w:t xml:space="preserve"> </w:t>
            </w:r>
            <w:r w:rsidRPr="009B5E04">
              <w:rPr>
                <w:rFonts w:ascii="Arial" w:hAnsi="Arial" w:cs="Arial"/>
                <w:lang w:val="es-ES"/>
              </w:rPr>
              <w:t>revisión</w:t>
            </w:r>
            <w:r w:rsidRPr="009B5E04">
              <w:rPr>
                <w:rFonts w:ascii="Arial" w:hAnsi="Arial" w:cs="Arial"/>
                <w:spacing w:val="-33"/>
                <w:lang w:val="es-ES"/>
              </w:rPr>
              <w:t xml:space="preserve"> </w:t>
            </w:r>
            <w:r w:rsidRPr="009B5E04">
              <w:rPr>
                <w:rFonts w:ascii="Arial" w:hAnsi="Arial" w:cs="Arial"/>
                <w:lang w:val="es-ES"/>
              </w:rPr>
              <w:t>del</w:t>
            </w:r>
            <w:r w:rsidRPr="009B5E04">
              <w:rPr>
                <w:rFonts w:ascii="Arial" w:hAnsi="Arial" w:cs="Arial"/>
                <w:spacing w:val="-33"/>
                <w:lang w:val="es-ES"/>
              </w:rPr>
              <w:t xml:space="preserve"> </w:t>
            </w:r>
            <w:proofErr w:type="spellStart"/>
            <w:r w:rsidRPr="009B5E04">
              <w:rPr>
                <w:rFonts w:ascii="Arial" w:hAnsi="Arial" w:cs="Arial"/>
                <w:lang w:val="es-ES"/>
              </w:rPr>
              <w:t>perﬁl</w:t>
            </w:r>
            <w:proofErr w:type="spellEnd"/>
            <w:r w:rsidRPr="009B5E04">
              <w:rPr>
                <w:rFonts w:ascii="Arial" w:hAnsi="Arial" w:cs="Arial"/>
                <w:spacing w:val="-33"/>
                <w:lang w:val="es-ES"/>
              </w:rPr>
              <w:t xml:space="preserve"> </w:t>
            </w:r>
            <w:r w:rsidRPr="009B5E04">
              <w:rPr>
                <w:rFonts w:ascii="Arial" w:hAnsi="Arial" w:cs="Arial"/>
                <w:lang w:val="es-ES"/>
              </w:rPr>
              <w:t>considera:</w:t>
            </w:r>
            <w:r w:rsidRPr="009B5E04">
              <w:rPr>
                <w:rFonts w:ascii="Arial" w:hAnsi="Arial" w:cs="Arial"/>
                <w:spacing w:val="-33"/>
                <w:lang w:val="es-ES"/>
              </w:rPr>
              <w:t xml:space="preserve"> </w:t>
            </w:r>
            <w:r w:rsidRPr="009B5E04">
              <w:rPr>
                <w:rFonts w:ascii="Arial" w:hAnsi="Arial" w:cs="Arial"/>
                <w:lang w:val="es-ES"/>
              </w:rPr>
              <w:t xml:space="preserve">el desempeño profesional, avances </w:t>
            </w:r>
            <w:proofErr w:type="spellStart"/>
            <w:r w:rsidRPr="009B5E04">
              <w:rPr>
                <w:rFonts w:ascii="Arial" w:hAnsi="Arial" w:cs="Arial"/>
                <w:lang w:val="es-ES"/>
              </w:rPr>
              <w:t>cientiﬁcos</w:t>
            </w:r>
            <w:proofErr w:type="spellEnd"/>
            <w:r w:rsidRPr="009B5E04">
              <w:rPr>
                <w:rFonts w:ascii="Arial" w:hAnsi="Arial" w:cs="Arial"/>
                <w:lang w:val="es-ES"/>
              </w:rPr>
              <w:t xml:space="preserve"> y tecnológicos, nuevas </w:t>
            </w:r>
            <w:r w:rsidRPr="009B5E04">
              <w:rPr>
                <w:rFonts w:ascii="Arial" w:hAnsi="Arial" w:cs="Arial"/>
                <w:w w:val="90"/>
                <w:lang w:val="es-ES"/>
              </w:rPr>
              <w:t xml:space="preserve">demandas de la comunidad académica </w:t>
            </w:r>
            <w:r w:rsidRPr="009B5E04">
              <w:rPr>
                <w:rFonts w:ascii="Arial" w:hAnsi="Arial" w:cs="Arial"/>
                <w:lang w:val="es-ES"/>
              </w:rPr>
              <w:t xml:space="preserve">y el entorno, entre otros. De ser el caso, esta revisión termina con la </w:t>
            </w:r>
            <w:proofErr w:type="spellStart"/>
            <w:r w:rsidRPr="009B5E04">
              <w:rPr>
                <w:rFonts w:ascii="Arial" w:hAnsi="Arial" w:cs="Arial"/>
                <w:lang w:val="es-ES"/>
              </w:rPr>
              <w:t>deﬁnición</w:t>
            </w:r>
            <w:proofErr w:type="spellEnd"/>
            <w:r w:rsidRPr="009B5E04">
              <w:rPr>
                <w:rFonts w:ascii="Arial" w:hAnsi="Arial" w:cs="Arial"/>
                <w:spacing w:val="-32"/>
                <w:lang w:val="es-ES"/>
              </w:rPr>
              <w:t xml:space="preserve"> </w:t>
            </w:r>
            <w:r w:rsidRPr="009B5E04">
              <w:rPr>
                <w:rFonts w:ascii="Arial" w:hAnsi="Arial" w:cs="Arial"/>
                <w:lang w:val="es-ES"/>
              </w:rPr>
              <w:t>del</w:t>
            </w:r>
            <w:r w:rsidRPr="009B5E04">
              <w:rPr>
                <w:rFonts w:ascii="Arial" w:hAnsi="Arial" w:cs="Arial"/>
                <w:spacing w:val="-32"/>
                <w:lang w:val="es-ES"/>
              </w:rPr>
              <w:t xml:space="preserve"> </w:t>
            </w:r>
            <w:r w:rsidRPr="009B5E04">
              <w:rPr>
                <w:rFonts w:ascii="Arial" w:hAnsi="Arial" w:cs="Arial"/>
                <w:lang w:val="es-ES"/>
              </w:rPr>
              <w:t>nuevo</w:t>
            </w:r>
            <w:r w:rsidRPr="009B5E04">
              <w:rPr>
                <w:rFonts w:ascii="Arial" w:hAnsi="Arial" w:cs="Arial"/>
                <w:spacing w:val="-32"/>
                <w:lang w:val="es-ES"/>
              </w:rPr>
              <w:t xml:space="preserve"> </w:t>
            </w:r>
            <w:proofErr w:type="spellStart"/>
            <w:r w:rsidRPr="009B5E04">
              <w:rPr>
                <w:rFonts w:ascii="Arial" w:hAnsi="Arial" w:cs="Arial"/>
                <w:lang w:val="es-ES"/>
              </w:rPr>
              <w:t>perﬁl</w:t>
            </w:r>
            <w:proofErr w:type="spellEnd"/>
            <w:r w:rsidRPr="009B5E04">
              <w:rPr>
                <w:rFonts w:ascii="Arial" w:hAnsi="Arial" w:cs="Arial"/>
                <w:spacing w:val="-32"/>
                <w:lang w:val="es-ES"/>
              </w:rPr>
              <w:t xml:space="preserve"> </w:t>
            </w:r>
            <w:r w:rsidRPr="009B5E04">
              <w:rPr>
                <w:rFonts w:ascii="Arial" w:hAnsi="Arial" w:cs="Arial"/>
                <w:lang w:val="es-ES"/>
              </w:rPr>
              <w:t>de</w:t>
            </w:r>
            <w:r w:rsidRPr="009B5E04">
              <w:rPr>
                <w:rFonts w:ascii="Arial" w:hAnsi="Arial" w:cs="Arial"/>
                <w:spacing w:val="-32"/>
                <w:lang w:val="es-ES"/>
              </w:rPr>
              <w:t xml:space="preserve">  </w:t>
            </w:r>
            <w:r w:rsidR="00876489">
              <w:rPr>
                <w:rFonts w:ascii="Arial" w:hAnsi="Arial" w:cs="Arial"/>
                <w:lang w:val="es-ES"/>
              </w:rPr>
              <w:t>egreso</w:t>
            </w:r>
          </w:p>
          <w:p w:rsidR="00517952" w:rsidRPr="00876489" w:rsidRDefault="00517952" w:rsidP="00517952">
            <w:pPr>
              <w:pStyle w:val="Prrafodelista"/>
              <w:widowControl w:val="0"/>
              <w:numPr>
                <w:ilvl w:val="0"/>
                <w:numId w:val="28"/>
              </w:numPr>
              <w:spacing w:after="0" w:line="240" w:lineRule="auto"/>
              <w:ind w:left="360"/>
              <w:jc w:val="both"/>
              <w:rPr>
                <w:rFonts w:ascii="Arial" w:hAnsi="Arial" w:cs="Arial"/>
                <w:b/>
                <w:lang w:val="es-ES"/>
              </w:rPr>
            </w:pPr>
            <w:r w:rsidRPr="009B5E04">
              <w:rPr>
                <w:rFonts w:ascii="Arial" w:hAnsi="Arial" w:cs="Arial"/>
                <w:lang w:val="es-ES"/>
              </w:rPr>
              <w:t>Cualquier</w:t>
            </w:r>
            <w:r w:rsidRPr="009B5E04">
              <w:rPr>
                <w:rFonts w:ascii="Arial" w:hAnsi="Arial" w:cs="Arial"/>
                <w:spacing w:val="-36"/>
                <w:lang w:val="es-ES"/>
              </w:rPr>
              <w:t xml:space="preserve"> </w:t>
            </w:r>
            <w:proofErr w:type="spellStart"/>
            <w:r w:rsidRPr="009B5E04">
              <w:rPr>
                <w:rFonts w:ascii="Arial" w:hAnsi="Arial" w:cs="Arial"/>
                <w:lang w:val="es-ES"/>
              </w:rPr>
              <w:t>modiﬁcación</w:t>
            </w:r>
            <w:proofErr w:type="spellEnd"/>
            <w:r w:rsidRPr="009B5E04">
              <w:rPr>
                <w:rFonts w:ascii="Arial" w:hAnsi="Arial" w:cs="Arial"/>
                <w:spacing w:val="-37"/>
                <w:lang w:val="es-ES"/>
              </w:rPr>
              <w:t xml:space="preserve"> </w:t>
            </w:r>
            <w:r w:rsidRPr="009B5E04">
              <w:rPr>
                <w:rFonts w:ascii="Arial" w:hAnsi="Arial" w:cs="Arial"/>
                <w:lang w:val="es-ES"/>
              </w:rPr>
              <w:t>en</w:t>
            </w:r>
            <w:r w:rsidRPr="009B5E04">
              <w:rPr>
                <w:rFonts w:ascii="Arial" w:hAnsi="Arial" w:cs="Arial"/>
                <w:spacing w:val="-36"/>
                <w:lang w:val="es-ES"/>
              </w:rPr>
              <w:t xml:space="preserve"> </w:t>
            </w:r>
            <w:r w:rsidRPr="009B5E04">
              <w:rPr>
                <w:rFonts w:ascii="Arial" w:hAnsi="Arial" w:cs="Arial"/>
                <w:lang w:val="es-ES"/>
              </w:rPr>
              <w:t>el</w:t>
            </w:r>
            <w:r w:rsidRPr="009B5E04">
              <w:rPr>
                <w:rFonts w:ascii="Arial" w:hAnsi="Arial" w:cs="Arial"/>
                <w:spacing w:val="-37"/>
                <w:lang w:val="es-ES"/>
              </w:rPr>
              <w:t xml:space="preserve"> </w:t>
            </w:r>
            <w:proofErr w:type="spellStart"/>
            <w:r w:rsidRPr="009B5E04">
              <w:rPr>
                <w:rFonts w:ascii="Arial" w:hAnsi="Arial" w:cs="Arial"/>
                <w:lang w:val="es-ES"/>
              </w:rPr>
              <w:t>perﬁl</w:t>
            </w:r>
            <w:proofErr w:type="spellEnd"/>
            <w:r w:rsidRPr="009B5E04">
              <w:rPr>
                <w:rFonts w:ascii="Arial" w:hAnsi="Arial" w:cs="Arial"/>
                <w:lang w:val="es-ES"/>
              </w:rPr>
              <w:t xml:space="preserve"> </w:t>
            </w:r>
            <w:r w:rsidRPr="009B5E04">
              <w:rPr>
                <w:rFonts w:ascii="Arial" w:hAnsi="Arial" w:cs="Arial"/>
                <w:w w:val="95"/>
                <w:lang w:val="es-ES"/>
              </w:rPr>
              <w:t xml:space="preserve">de egreso estará acompañada de los </w:t>
            </w:r>
            <w:r w:rsidRPr="009B5E04">
              <w:rPr>
                <w:rFonts w:ascii="Arial" w:hAnsi="Arial" w:cs="Arial"/>
                <w:w w:val="90"/>
                <w:lang w:val="es-ES"/>
              </w:rPr>
              <w:t>cambios necesarios en los</w:t>
            </w:r>
            <w:r w:rsidRPr="009B5E04">
              <w:rPr>
                <w:rFonts w:ascii="Arial" w:hAnsi="Arial" w:cs="Arial"/>
                <w:spacing w:val="-23"/>
                <w:w w:val="90"/>
                <w:lang w:val="es-ES"/>
              </w:rPr>
              <w:t xml:space="preserve"> </w:t>
            </w:r>
            <w:r w:rsidRPr="009B5E04">
              <w:rPr>
                <w:rFonts w:ascii="Arial" w:hAnsi="Arial" w:cs="Arial"/>
                <w:w w:val="90"/>
                <w:lang w:val="es-ES"/>
              </w:rPr>
              <w:t xml:space="preserve">mecanismos </w:t>
            </w:r>
            <w:r w:rsidRPr="009B5E04">
              <w:rPr>
                <w:rFonts w:ascii="Arial" w:hAnsi="Arial" w:cs="Arial"/>
                <w:lang w:val="es-ES"/>
              </w:rPr>
              <w:t>que</w:t>
            </w:r>
            <w:r w:rsidRPr="009B5E04">
              <w:rPr>
                <w:rFonts w:ascii="Arial" w:hAnsi="Arial" w:cs="Arial"/>
                <w:spacing w:val="-33"/>
                <w:lang w:val="es-ES"/>
              </w:rPr>
              <w:t xml:space="preserve"> </w:t>
            </w:r>
            <w:r w:rsidRPr="009B5E04">
              <w:rPr>
                <w:rFonts w:ascii="Arial" w:hAnsi="Arial" w:cs="Arial"/>
                <w:lang w:val="es-ES"/>
              </w:rPr>
              <w:t>tiene</w:t>
            </w:r>
            <w:r w:rsidRPr="009B5E04">
              <w:rPr>
                <w:rFonts w:ascii="Arial" w:hAnsi="Arial" w:cs="Arial"/>
                <w:spacing w:val="-33"/>
                <w:lang w:val="es-ES"/>
              </w:rPr>
              <w:t xml:space="preserve"> </w:t>
            </w:r>
            <w:r w:rsidRPr="009B5E04">
              <w:rPr>
                <w:rFonts w:ascii="Arial" w:hAnsi="Arial" w:cs="Arial"/>
                <w:lang w:val="es-ES"/>
              </w:rPr>
              <w:t>programa</w:t>
            </w:r>
            <w:r w:rsidRPr="009B5E04">
              <w:rPr>
                <w:rFonts w:ascii="Arial" w:hAnsi="Arial" w:cs="Arial"/>
                <w:spacing w:val="-33"/>
                <w:lang w:val="es-ES"/>
              </w:rPr>
              <w:t xml:space="preserve"> </w:t>
            </w:r>
            <w:r w:rsidRPr="009B5E04">
              <w:rPr>
                <w:rFonts w:ascii="Arial" w:hAnsi="Arial" w:cs="Arial"/>
                <w:lang w:val="es-ES"/>
              </w:rPr>
              <w:t>de</w:t>
            </w:r>
            <w:r w:rsidRPr="009B5E04">
              <w:rPr>
                <w:rFonts w:ascii="Arial" w:hAnsi="Arial" w:cs="Arial"/>
                <w:spacing w:val="-33"/>
                <w:lang w:val="es-ES"/>
              </w:rPr>
              <w:t xml:space="preserve"> </w:t>
            </w:r>
            <w:r w:rsidRPr="009B5E04">
              <w:rPr>
                <w:rFonts w:ascii="Arial" w:hAnsi="Arial" w:cs="Arial"/>
                <w:lang w:val="es-ES"/>
              </w:rPr>
              <w:t>estudios</w:t>
            </w:r>
            <w:r w:rsidRPr="009B5E04">
              <w:rPr>
                <w:rFonts w:ascii="Arial" w:hAnsi="Arial" w:cs="Arial"/>
                <w:spacing w:val="-33"/>
                <w:lang w:val="es-ES"/>
              </w:rPr>
              <w:t xml:space="preserve"> </w:t>
            </w:r>
            <w:r w:rsidRPr="009B5E04">
              <w:rPr>
                <w:rFonts w:ascii="Arial" w:hAnsi="Arial" w:cs="Arial"/>
                <w:lang w:val="es-ES"/>
              </w:rPr>
              <w:t xml:space="preserve">para </w:t>
            </w:r>
            <w:r w:rsidRPr="009B5E04">
              <w:rPr>
                <w:rFonts w:ascii="Arial" w:hAnsi="Arial" w:cs="Arial"/>
                <w:w w:val="95"/>
                <w:lang w:val="es-ES"/>
              </w:rPr>
              <w:t>lograr</w:t>
            </w:r>
            <w:r w:rsidRPr="009B5E04">
              <w:rPr>
                <w:rFonts w:ascii="Arial" w:hAnsi="Arial" w:cs="Arial"/>
                <w:spacing w:val="-28"/>
                <w:w w:val="95"/>
                <w:lang w:val="es-ES"/>
              </w:rPr>
              <w:t xml:space="preserve"> </w:t>
            </w:r>
            <w:r w:rsidRPr="009B5E04">
              <w:rPr>
                <w:rFonts w:ascii="Arial" w:hAnsi="Arial" w:cs="Arial"/>
                <w:w w:val="95"/>
                <w:lang w:val="es-ES"/>
              </w:rPr>
              <w:t>las</w:t>
            </w:r>
            <w:r w:rsidRPr="009B5E04">
              <w:rPr>
                <w:rFonts w:ascii="Arial" w:hAnsi="Arial" w:cs="Arial"/>
                <w:spacing w:val="-27"/>
                <w:w w:val="95"/>
                <w:lang w:val="es-ES"/>
              </w:rPr>
              <w:t xml:space="preserve"> </w:t>
            </w:r>
            <w:r w:rsidRPr="009B5E04">
              <w:rPr>
                <w:rFonts w:ascii="Arial" w:hAnsi="Arial" w:cs="Arial"/>
                <w:w w:val="95"/>
                <w:lang w:val="es-ES"/>
              </w:rPr>
              <w:t>competencias</w:t>
            </w:r>
            <w:r w:rsidRPr="009B5E04">
              <w:rPr>
                <w:rFonts w:ascii="Arial" w:hAnsi="Arial" w:cs="Arial"/>
                <w:spacing w:val="-27"/>
                <w:w w:val="95"/>
                <w:lang w:val="es-ES"/>
              </w:rPr>
              <w:t xml:space="preserve"> </w:t>
            </w:r>
            <w:proofErr w:type="spellStart"/>
            <w:r w:rsidRPr="009B5E04">
              <w:rPr>
                <w:rFonts w:ascii="Arial" w:hAnsi="Arial" w:cs="Arial"/>
                <w:w w:val="95"/>
                <w:lang w:val="es-ES"/>
              </w:rPr>
              <w:t>deﬁnidas</w:t>
            </w:r>
            <w:proofErr w:type="spellEnd"/>
            <w:r w:rsidRPr="009B5E04">
              <w:rPr>
                <w:rFonts w:ascii="Arial" w:hAnsi="Arial" w:cs="Arial"/>
                <w:spacing w:val="-28"/>
                <w:w w:val="95"/>
                <w:lang w:val="es-ES"/>
              </w:rPr>
              <w:t xml:space="preserve"> </w:t>
            </w:r>
            <w:r w:rsidRPr="009B5E04">
              <w:rPr>
                <w:rFonts w:ascii="Arial" w:hAnsi="Arial" w:cs="Arial"/>
                <w:w w:val="95"/>
                <w:lang w:val="es-ES"/>
              </w:rPr>
              <w:t>para</w:t>
            </w:r>
            <w:r w:rsidR="005C4709" w:rsidRPr="009B5E04">
              <w:rPr>
                <w:rFonts w:ascii="Arial" w:hAnsi="Arial" w:cs="Arial"/>
                <w:w w:val="95"/>
                <w:lang w:val="es-ES"/>
              </w:rPr>
              <w:t xml:space="preserve"> </w:t>
            </w:r>
            <w:r w:rsidRPr="009B5E04">
              <w:rPr>
                <w:rFonts w:ascii="Arial" w:hAnsi="Arial" w:cs="Arial"/>
                <w:lang w:val="es-ES"/>
              </w:rPr>
              <w:t>los estudiantes y egresados.</w:t>
            </w:r>
          </w:p>
        </w:tc>
      </w:tr>
    </w:tbl>
    <w:p w:rsidR="00D30712" w:rsidRDefault="00D30712" w:rsidP="004427B4">
      <w:pPr>
        <w:spacing w:after="0" w:line="240" w:lineRule="auto"/>
        <w:jc w:val="both"/>
        <w:rPr>
          <w:b/>
          <w:sz w:val="24"/>
          <w:szCs w:val="24"/>
        </w:rPr>
      </w:pPr>
    </w:p>
    <w:p w:rsidR="00445564" w:rsidRDefault="00445564" w:rsidP="00DA5D77">
      <w:pPr>
        <w:spacing w:after="0"/>
        <w:jc w:val="both"/>
        <w:rPr>
          <w:rFonts w:ascii="Arial" w:hAnsi="Arial" w:cs="Arial"/>
          <w:b/>
          <w:sz w:val="24"/>
          <w:szCs w:val="24"/>
        </w:rPr>
      </w:pPr>
    </w:p>
    <w:p w:rsidR="00DA5D77" w:rsidRDefault="009A0BB5" w:rsidP="00DA5D77">
      <w:pPr>
        <w:spacing w:after="0"/>
        <w:jc w:val="both"/>
        <w:rPr>
          <w:rFonts w:ascii="Arial" w:hAnsi="Arial" w:cs="Arial"/>
          <w:b/>
        </w:rPr>
      </w:pPr>
      <w:r w:rsidRPr="009A0BB5">
        <w:rPr>
          <w:rFonts w:ascii="Arial" w:hAnsi="Arial" w:cs="Arial"/>
          <w:b/>
          <w:sz w:val="24"/>
          <w:szCs w:val="24"/>
        </w:rPr>
        <w:t xml:space="preserve">Valoración </w:t>
      </w:r>
    </w:p>
    <w:p w:rsidR="00D30712" w:rsidRPr="00DA5D77" w:rsidRDefault="009A0BB5" w:rsidP="00DA5D77">
      <w:pPr>
        <w:spacing w:after="0"/>
        <w:jc w:val="both"/>
        <w:rPr>
          <w:rFonts w:ascii="Arial" w:hAnsi="Arial" w:cs="Arial"/>
          <w:b/>
        </w:rPr>
      </w:pPr>
      <w:r w:rsidRPr="00D81639">
        <w:rPr>
          <w:rFonts w:ascii="Arial" w:hAnsi="Arial" w:cs="Arial"/>
          <w:sz w:val="24"/>
          <w:szCs w:val="24"/>
        </w:rPr>
        <w:t xml:space="preserve">La evaluación del Estándar </w:t>
      </w:r>
      <w:r>
        <w:rPr>
          <w:rFonts w:ascii="Arial" w:hAnsi="Arial" w:cs="Arial"/>
          <w:sz w:val="24"/>
          <w:szCs w:val="24"/>
        </w:rPr>
        <w:t>6</w:t>
      </w:r>
      <w:r w:rsidRPr="00D81639">
        <w:rPr>
          <w:rFonts w:ascii="Arial" w:hAnsi="Arial" w:cs="Arial"/>
          <w:sz w:val="24"/>
          <w:szCs w:val="24"/>
        </w:rPr>
        <w:t xml:space="preserve"> </w:t>
      </w:r>
      <w:r w:rsidR="00DA5D77">
        <w:rPr>
          <w:rFonts w:ascii="Arial" w:hAnsi="Arial" w:cs="Arial"/>
          <w:sz w:val="24"/>
          <w:szCs w:val="24"/>
        </w:rPr>
        <w:t>“</w:t>
      </w:r>
      <w:r>
        <w:rPr>
          <w:rFonts w:ascii="Arial" w:hAnsi="Arial" w:cs="Arial"/>
          <w:sz w:val="24"/>
          <w:szCs w:val="24"/>
        </w:rPr>
        <w:t>Revisión del perfil de egreso</w:t>
      </w:r>
      <w:r w:rsidRPr="00D81639">
        <w:rPr>
          <w:rFonts w:ascii="Arial" w:hAnsi="Arial" w:cs="Arial"/>
          <w:sz w:val="24"/>
          <w:szCs w:val="24"/>
        </w:rPr>
        <w:t xml:space="preserve">” se considera </w:t>
      </w:r>
      <w:r>
        <w:rPr>
          <w:rFonts w:ascii="Arial" w:hAnsi="Arial" w:cs="Arial"/>
          <w:sz w:val="24"/>
          <w:szCs w:val="24"/>
        </w:rPr>
        <w:t xml:space="preserve">como </w:t>
      </w:r>
      <w:r w:rsidRPr="00DA5D77">
        <w:rPr>
          <w:rFonts w:ascii="Arial" w:hAnsi="Arial" w:cs="Arial"/>
          <w:b/>
          <w:sz w:val="24"/>
          <w:szCs w:val="24"/>
        </w:rPr>
        <w:t xml:space="preserve">Logrado </w:t>
      </w:r>
      <w:r w:rsidR="00DA5D77">
        <w:rPr>
          <w:rFonts w:ascii="Arial" w:hAnsi="Arial" w:cs="Arial"/>
          <w:b/>
          <w:sz w:val="24"/>
          <w:szCs w:val="24"/>
        </w:rPr>
        <w:t>p</w:t>
      </w:r>
      <w:r w:rsidR="00BB76BE" w:rsidRPr="00DA5D77">
        <w:rPr>
          <w:rFonts w:ascii="Arial" w:hAnsi="Arial" w:cs="Arial"/>
          <w:b/>
          <w:sz w:val="24"/>
          <w:szCs w:val="24"/>
        </w:rPr>
        <w:t>arcialmente</w:t>
      </w:r>
      <w:r w:rsidR="00BB76BE">
        <w:rPr>
          <w:rFonts w:ascii="Arial" w:hAnsi="Arial" w:cs="Arial"/>
          <w:sz w:val="24"/>
          <w:szCs w:val="24"/>
        </w:rPr>
        <w:t xml:space="preserve"> </w:t>
      </w:r>
      <w:r w:rsidRPr="00D81639">
        <w:rPr>
          <w:rFonts w:ascii="Arial" w:hAnsi="Arial" w:cs="Arial"/>
          <w:color w:val="000000" w:themeColor="text1"/>
          <w:sz w:val="24"/>
          <w:szCs w:val="24"/>
        </w:rPr>
        <w:t>de acuerdo con las evidencias, garantías y respaldos que se presentan a continuación.</w:t>
      </w:r>
    </w:p>
    <w:p w:rsidR="009A0BB5" w:rsidRDefault="009A0BB5" w:rsidP="004427B4">
      <w:pPr>
        <w:spacing w:after="0" w:line="240" w:lineRule="auto"/>
        <w:jc w:val="both"/>
        <w:rPr>
          <w:b/>
          <w:sz w:val="24"/>
          <w:szCs w:val="24"/>
        </w:rPr>
      </w:pPr>
    </w:p>
    <w:p w:rsidR="004427B4" w:rsidRPr="009A0BB5" w:rsidRDefault="004427B4" w:rsidP="00C05F97">
      <w:pPr>
        <w:spacing w:after="0" w:line="240" w:lineRule="auto"/>
        <w:jc w:val="both"/>
        <w:rPr>
          <w:rFonts w:ascii="Arial" w:hAnsi="Arial" w:cs="Arial"/>
          <w:b/>
          <w:sz w:val="24"/>
          <w:szCs w:val="24"/>
        </w:rPr>
      </w:pPr>
      <w:r w:rsidRPr="009A0BB5">
        <w:rPr>
          <w:rFonts w:ascii="Arial" w:hAnsi="Arial" w:cs="Arial"/>
          <w:b/>
          <w:sz w:val="24"/>
          <w:szCs w:val="24"/>
        </w:rPr>
        <w:t xml:space="preserve">Evidencias </w:t>
      </w:r>
    </w:p>
    <w:p w:rsidR="00027852" w:rsidRDefault="00027852" w:rsidP="00C05F97">
      <w:pPr>
        <w:spacing w:after="0" w:line="240" w:lineRule="auto"/>
        <w:jc w:val="both"/>
        <w:rPr>
          <w:color w:val="FF0000"/>
          <w:sz w:val="24"/>
        </w:rPr>
      </w:pPr>
    </w:p>
    <w:p w:rsidR="00D30712" w:rsidRPr="00863900" w:rsidRDefault="00D30712" w:rsidP="00C05F97">
      <w:pPr>
        <w:pStyle w:val="TableParagraph"/>
        <w:rPr>
          <w:sz w:val="24"/>
          <w:szCs w:val="24"/>
          <w:lang w:val="es-ES"/>
        </w:rPr>
      </w:pPr>
      <w:r w:rsidRPr="00863900">
        <w:rPr>
          <w:sz w:val="24"/>
          <w:szCs w:val="24"/>
          <w:u w:val="single"/>
          <w:lang w:val="es-ES"/>
        </w:rPr>
        <w:t>Evidencia 1</w:t>
      </w:r>
      <w:r w:rsidR="00957207" w:rsidRPr="00863900">
        <w:rPr>
          <w:sz w:val="24"/>
          <w:szCs w:val="24"/>
          <w:lang w:val="es-ES"/>
        </w:rPr>
        <w:t>:</w:t>
      </w:r>
      <w:r w:rsidRPr="00863900">
        <w:rPr>
          <w:sz w:val="24"/>
          <w:szCs w:val="24"/>
          <w:lang w:val="es-ES"/>
        </w:rPr>
        <w:t xml:space="preserve"> </w:t>
      </w:r>
    </w:p>
    <w:p w:rsidR="00D30712" w:rsidRPr="006E3814" w:rsidRDefault="006E3814" w:rsidP="00D30712">
      <w:pPr>
        <w:pStyle w:val="TableParagraph"/>
        <w:rPr>
          <w:sz w:val="24"/>
          <w:szCs w:val="24"/>
          <w:lang w:val="es-ES"/>
        </w:rPr>
      </w:pPr>
      <w:r w:rsidRPr="006E3814">
        <w:rPr>
          <w:sz w:val="24"/>
          <w:szCs w:val="24"/>
          <w:lang w:val="es-ES"/>
        </w:rPr>
        <w:t xml:space="preserve">El Plan Curricular </w:t>
      </w:r>
      <w:r w:rsidR="00305AF3">
        <w:rPr>
          <w:sz w:val="24"/>
          <w:szCs w:val="24"/>
          <w:lang w:val="es-ES"/>
        </w:rPr>
        <w:t>de la EPLIN se revisó y actualizó</w:t>
      </w:r>
      <w:r w:rsidRPr="006E3814">
        <w:rPr>
          <w:sz w:val="24"/>
          <w:szCs w:val="24"/>
          <w:lang w:val="es-ES"/>
        </w:rPr>
        <w:t xml:space="preserve"> </w:t>
      </w:r>
      <w:r>
        <w:rPr>
          <w:sz w:val="24"/>
          <w:szCs w:val="24"/>
          <w:lang w:val="es-ES"/>
        </w:rPr>
        <w:t>en el año 2014.</w:t>
      </w:r>
    </w:p>
    <w:p w:rsidR="006E3814" w:rsidRPr="006E3814" w:rsidRDefault="006E3814" w:rsidP="00D30712">
      <w:pPr>
        <w:pStyle w:val="TableParagraph"/>
        <w:rPr>
          <w:sz w:val="24"/>
          <w:szCs w:val="24"/>
          <w:lang w:val="es-ES"/>
        </w:rPr>
      </w:pPr>
    </w:p>
    <w:p w:rsidR="00D30712" w:rsidRPr="00863900" w:rsidRDefault="00D30712" w:rsidP="00D30712">
      <w:pPr>
        <w:pStyle w:val="TableParagraph"/>
        <w:rPr>
          <w:sz w:val="24"/>
          <w:szCs w:val="24"/>
          <w:lang w:val="es-ES"/>
        </w:rPr>
      </w:pPr>
      <w:r w:rsidRPr="00863900">
        <w:rPr>
          <w:sz w:val="24"/>
          <w:szCs w:val="24"/>
          <w:u w:val="single"/>
          <w:lang w:val="es-ES"/>
        </w:rPr>
        <w:t>Evidencia 2</w:t>
      </w:r>
      <w:r w:rsidR="00957207" w:rsidRPr="00863900">
        <w:rPr>
          <w:sz w:val="24"/>
          <w:szCs w:val="24"/>
          <w:lang w:val="es-ES"/>
        </w:rPr>
        <w:t>:</w:t>
      </w:r>
    </w:p>
    <w:p w:rsidR="006E3814" w:rsidRPr="006E3814" w:rsidRDefault="006E3814" w:rsidP="00DA5D77">
      <w:pPr>
        <w:pStyle w:val="TableParagraph"/>
        <w:jc w:val="both"/>
        <w:rPr>
          <w:sz w:val="24"/>
          <w:szCs w:val="24"/>
          <w:lang w:val="es-ES"/>
        </w:rPr>
      </w:pPr>
      <w:r>
        <w:rPr>
          <w:sz w:val="24"/>
          <w:szCs w:val="24"/>
          <w:lang w:val="es-ES"/>
        </w:rPr>
        <w:t>La Comisión</w:t>
      </w:r>
      <w:r w:rsidRPr="006E3814">
        <w:rPr>
          <w:sz w:val="24"/>
          <w:szCs w:val="24"/>
          <w:lang w:val="es-ES"/>
        </w:rPr>
        <w:t xml:space="preserve"> Curricular no </w:t>
      </w:r>
      <w:r w:rsidR="00DA5D77">
        <w:rPr>
          <w:sz w:val="24"/>
          <w:szCs w:val="24"/>
          <w:lang w:val="es-ES"/>
        </w:rPr>
        <w:t xml:space="preserve">ha </w:t>
      </w:r>
      <w:r w:rsidRPr="006E3814">
        <w:rPr>
          <w:sz w:val="24"/>
          <w:szCs w:val="24"/>
          <w:lang w:val="es-ES"/>
        </w:rPr>
        <w:t>convoca</w:t>
      </w:r>
      <w:r w:rsidR="00DA5D77">
        <w:rPr>
          <w:sz w:val="24"/>
          <w:szCs w:val="24"/>
          <w:lang w:val="es-ES"/>
        </w:rPr>
        <w:t>do</w:t>
      </w:r>
      <w:r w:rsidRPr="006E3814">
        <w:rPr>
          <w:sz w:val="24"/>
          <w:szCs w:val="24"/>
          <w:lang w:val="es-ES"/>
        </w:rPr>
        <w:t xml:space="preserve"> a los grupos de interés para su revisión</w:t>
      </w:r>
      <w:r w:rsidR="00DA5D77">
        <w:rPr>
          <w:sz w:val="24"/>
          <w:szCs w:val="24"/>
          <w:lang w:val="es-ES"/>
        </w:rPr>
        <w:t>.</w:t>
      </w:r>
    </w:p>
    <w:p w:rsidR="00D30712" w:rsidRPr="006E3814" w:rsidRDefault="00D30712" w:rsidP="00D30712">
      <w:pPr>
        <w:pStyle w:val="TableParagraph"/>
        <w:rPr>
          <w:sz w:val="24"/>
          <w:szCs w:val="24"/>
          <w:lang w:val="es-ES"/>
        </w:rPr>
      </w:pPr>
    </w:p>
    <w:p w:rsidR="00876489" w:rsidRDefault="00876489" w:rsidP="00876489">
      <w:pPr>
        <w:pStyle w:val="TableParagraph"/>
        <w:spacing w:afterLines="160" w:after="384"/>
        <w:jc w:val="both"/>
        <w:rPr>
          <w:sz w:val="24"/>
          <w:szCs w:val="24"/>
          <w:lang w:val="es-ES"/>
        </w:rPr>
      </w:pPr>
      <w:r>
        <w:rPr>
          <w:sz w:val="24"/>
          <w:szCs w:val="24"/>
          <w:u w:val="single"/>
          <w:lang w:val="es-ES"/>
        </w:rPr>
        <w:t>Ev</w:t>
      </w:r>
      <w:r w:rsidR="00D30712" w:rsidRPr="00863900">
        <w:rPr>
          <w:sz w:val="24"/>
          <w:szCs w:val="24"/>
          <w:u w:val="single"/>
          <w:lang w:val="es-ES"/>
        </w:rPr>
        <w:t>idencia 3</w:t>
      </w:r>
      <w:r w:rsidR="00957207" w:rsidRPr="00863900">
        <w:rPr>
          <w:sz w:val="24"/>
          <w:szCs w:val="24"/>
          <w:lang w:val="es-ES"/>
        </w:rPr>
        <w:t>:</w:t>
      </w:r>
      <w:r w:rsidR="00863900">
        <w:rPr>
          <w:sz w:val="24"/>
          <w:szCs w:val="24"/>
          <w:lang w:val="es-ES"/>
        </w:rPr>
        <w:t xml:space="preserve">                                                                                                                               </w:t>
      </w:r>
    </w:p>
    <w:p w:rsidR="00876489" w:rsidRDefault="00876489" w:rsidP="00876489">
      <w:pPr>
        <w:pStyle w:val="TableParagraph"/>
        <w:spacing w:afterLines="160" w:after="384"/>
        <w:jc w:val="both"/>
        <w:rPr>
          <w:sz w:val="24"/>
          <w:szCs w:val="24"/>
          <w:lang w:val="es-ES"/>
        </w:rPr>
      </w:pPr>
      <w:r>
        <w:rPr>
          <w:sz w:val="24"/>
          <w:szCs w:val="24"/>
          <w:lang w:val="es-ES"/>
        </w:rPr>
        <w:t xml:space="preserve">La </w:t>
      </w:r>
      <w:r w:rsidR="006E3814" w:rsidRPr="006E3814">
        <w:rPr>
          <w:sz w:val="24"/>
          <w:szCs w:val="24"/>
          <w:lang w:val="es-ES"/>
        </w:rPr>
        <w:t>revisión del Plan Curricular de 2017 consideró los avances científicos y tecnológicos, el desempeño profesional</w:t>
      </w:r>
      <w:r w:rsidR="00C05F97">
        <w:rPr>
          <w:sz w:val="24"/>
          <w:szCs w:val="24"/>
          <w:lang w:val="es-ES"/>
        </w:rPr>
        <w:t>,</w:t>
      </w:r>
      <w:r w:rsidR="006E3814" w:rsidRPr="006E3814">
        <w:rPr>
          <w:sz w:val="24"/>
          <w:szCs w:val="24"/>
          <w:lang w:val="es-ES"/>
        </w:rPr>
        <w:t xml:space="preserve"> pero falta co</w:t>
      </w:r>
      <w:r w:rsidR="004F0AC0">
        <w:rPr>
          <w:sz w:val="24"/>
          <w:szCs w:val="24"/>
          <w:lang w:val="es-ES"/>
        </w:rPr>
        <w:t>nsiderar la demanda del entorno.</w:t>
      </w:r>
    </w:p>
    <w:p w:rsidR="00517952" w:rsidRPr="00876489" w:rsidRDefault="006E3814" w:rsidP="00876489">
      <w:pPr>
        <w:pStyle w:val="TableParagraph"/>
        <w:spacing w:afterLines="160" w:after="384"/>
        <w:rPr>
          <w:sz w:val="24"/>
          <w:szCs w:val="24"/>
          <w:u w:val="single"/>
          <w:lang w:val="es-ES"/>
        </w:rPr>
      </w:pPr>
      <w:r>
        <w:rPr>
          <w:sz w:val="24"/>
          <w:szCs w:val="24"/>
          <w:u w:val="single"/>
          <w:lang w:val="es-ES"/>
        </w:rPr>
        <w:t>Evidencia 4</w:t>
      </w:r>
      <w:r w:rsidR="00957207">
        <w:rPr>
          <w:sz w:val="24"/>
          <w:szCs w:val="24"/>
          <w:u w:val="single"/>
          <w:lang w:val="es-ES"/>
        </w:rPr>
        <w:t>:</w:t>
      </w:r>
      <w:r w:rsidRPr="00D30712">
        <w:rPr>
          <w:sz w:val="24"/>
          <w:szCs w:val="24"/>
          <w:u w:val="single"/>
          <w:lang w:val="es-ES"/>
        </w:rPr>
        <w:t xml:space="preserve"> </w:t>
      </w:r>
      <w:r w:rsidR="00876489">
        <w:rPr>
          <w:sz w:val="24"/>
          <w:szCs w:val="24"/>
          <w:u w:val="single"/>
          <w:lang w:val="es-ES"/>
        </w:rPr>
        <w:t xml:space="preserve">                                                                                                                             </w:t>
      </w:r>
      <w:r>
        <w:rPr>
          <w:sz w:val="24"/>
          <w:szCs w:val="24"/>
          <w:lang w:val="es-ES"/>
        </w:rPr>
        <w:t>La</w:t>
      </w:r>
      <w:r w:rsidRPr="00517952">
        <w:rPr>
          <w:sz w:val="24"/>
          <w:szCs w:val="24"/>
          <w:lang w:val="es-ES"/>
        </w:rPr>
        <w:t xml:space="preserve"> revisión </w:t>
      </w:r>
      <w:r>
        <w:rPr>
          <w:sz w:val="24"/>
          <w:szCs w:val="24"/>
          <w:lang w:val="es-ES"/>
        </w:rPr>
        <w:t xml:space="preserve">de 2017 </w:t>
      </w:r>
      <w:r w:rsidRPr="00517952">
        <w:rPr>
          <w:sz w:val="24"/>
          <w:szCs w:val="24"/>
          <w:lang w:val="es-ES"/>
        </w:rPr>
        <w:t>del Plan Curricular consideró los cambios necesarios, pero no diferenció las competencias generales de las específicas</w:t>
      </w:r>
      <w:r w:rsidR="004F0AC0">
        <w:rPr>
          <w:sz w:val="24"/>
          <w:szCs w:val="24"/>
          <w:lang w:val="es-ES"/>
        </w:rPr>
        <w:t>.</w:t>
      </w:r>
    </w:p>
    <w:p w:rsidR="00027852" w:rsidRDefault="00027852" w:rsidP="004F0AC0">
      <w:pPr>
        <w:spacing w:after="0" w:line="240" w:lineRule="auto"/>
        <w:jc w:val="both"/>
        <w:rPr>
          <w:rFonts w:ascii="Arial" w:hAnsi="Arial" w:cs="Arial"/>
          <w:b/>
          <w:color w:val="auto"/>
          <w:sz w:val="24"/>
          <w:szCs w:val="24"/>
        </w:rPr>
      </w:pPr>
      <w:r w:rsidRPr="009A0BB5">
        <w:rPr>
          <w:rFonts w:ascii="Arial" w:hAnsi="Arial" w:cs="Arial"/>
          <w:b/>
          <w:color w:val="auto"/>
          <w:sz w:val="24"/>
          <w:szCs w:val="24"/>
        </w:rPr>
        <w:t>Garantía</w:t>
      </w:r>
    </w:p>
    <w:p w:rsidR="00C835EC" w:rsidRDefault="00C835EC" w:rsidP="004F0AC0">
      <w:pPr>
        <w:spacing w:after="0" w:line="240" w:lineRule="auto"/>
        <w:jc w:val="both"/>
        <w:rPr>
          <w:rFonts w:ascii="Arial" w:hAnsi="Arial" w:cs="Arial"/>
          <w:sz w:val="24"/>
          <w:szCs w:val="24"/>
        </w:rPr>
      </w:pPr>
      <w:r w:rsidRPr="00C97D36">
        <w:rPr>
          <w:rFonts w:ascii="Arial" w:hAnsi="Arial" w:cs="Arial"/>
          <w:sz w:val="24"/>
          <w:szCs w:val="24"/>
        </w:rPr>
        <w:t xml:space="preserve">Para </w:t>
      </w:r>
      <w:r>
        <w:rPr>
          <w:rFonts w:ascii="Arial" w:hAnsi="Arial" w:cs="Arial"/>
          <w:sz w:val="24"/>
          <w:szCs w:val="24"/>
        </w:rPr>
        <w:t xml:space="preserve">garantizar la revisión del perfil de egreso, </w:t>
      </w:r>
      <w:r w:rsidRPr="00C97D36">
        <w:rPr>
          <w:rFonts w:ascii="Arial" w:hAnsi="Arial" w:cs="Arial"/>
          <w:sz w:val="24"/>
          <w:szCs w:val="24"/>
        </w:rPr>
        <w:t>el programa cuenta con las siguientes garantías:</w:t>
      </w:r>
    </w:p>
    <w:p w:rsidR="00C835EC" w:rsidRPr="009A0BB5" w:rsidRDefault="00C835EC" w:rsidP="00305AF3">
      <w:pPr>
        <w:spacing w:after="0" w:line="240" w:lineRule="auto"/>
        <w:jc w:val="both"/>
        <w:rPr>
          <w:rFonts w:ascii="Arial" w:hAnsi="Arial" w:cs="Arial"/>
          <w:b/>
          <w:color w:val="auto"/>
          <w:sz w:val="24"/>
          <w:szCs w:val="24"/>
        </w:rPr>
      </w:pPr>
    </w:p>
    <w:p w:rsidR="00D30712" w:rsidRPr="004F0AC0" w:rsidRDefault="00D30712" w:rsidP="004F0AC0">
      <w:pPr>
        <w:spacing w:after="0" w:line="240" w:lineRule="auto"/>
        <w:jc w:val="both"/>
        <w:rPr>
          <w:rFonts w:ascii="Arial" w:hAnsi="Arial" w:cs="Arial"/>
          <w:sz w:val="24"/>
          <w:szCs w:val="24"/>
        </w:rPr>
      </w:pPr>
      <w:r w:rsidRPr="00705276">
        <w:rPr>
          <w:rFonts w:ascii="Arial" w:hAnsi="Arial" w:cs="Arial"/>
          <w:sz w:val="24"/>
          <w:szCs w:val="24"/>
          <w:u w:val="single"/>
        </w:rPr>
        <w:t>A nivel normativo</w:t>
      </w:r>
      <w:r w:rsidRPr="00C97D36">
        <w:rPr>
          <w:rFonts w:ascii="Arial" w:hAnsi="Arial" w:cs="Arial"/>
          <w:sz w:val="24"/>
          <w:szCs w:val="24"/>
        </w:rPr>
        <w:t>:</w:t>
      </w:r>
      <w:r w:rsidR="004F0AC0">
        <w:rPr>
          <w:rFonts w:ascii="Arial" w:hAnsi="Arial" w:cs="Arial"/>
          <w:sz w:val="24"/>
          <w:szCs w:val="24"/>
        </w:rPr>
        <w:t xml:space="preserve"> </w:t>
      </w:r>
    </w:p>
    <w:p w:rsidR="00305AF3" w:rsidRPr="00FE4118" w:rsidRDefault="00305AF3" w:rsidP="00305AF3">
      <w:pPr>
        <w:pStyle w:val="TableParagraph"/>
        <w:rPr>
          <w:sz w:val="24"/>
          <w:szCs w:val="24"/>
          <w:lang w:val="es-ES"/>
        </w:rPr>
      </w:pPr>
      <w:r w:rsidRPr="00FE4118">
        <w:rPr>
          <w:sz w:val="24"/>
          <w:szCs w:val="24"/>
          <w:lang w:val="es-ES"/>
        </w:rPr>
        <w:t>Ley 30220. Ley Universitaria</w:t>
      </w:r>
      <w:r w:rsidR="00E47197">
        <w:rPr>
          <w:sz w:val="24"/>
          <w:szCs w:val="24"/>
          <w:lang w:val="es-ES"/>
        </w:rPr>
        <w:t xml:space="preserve"> (FR 6</w:t>
      </w:r>
      <w:r>
        <w:rPr>
          <w:sz w:val="24"/>
          <w:szCs w:val="24"/>
          <w:lang w:val="es-ES"/>
        </w:rPr>
        <w:t>.1)</w:t>
      </w:r>
    </w:p>
    <w:p w:rsidR="00305AF3" w:rsidRPr="00FE4118" w:rsidRDefault="00305AF3" w:rsidP="00305AF3">
      <w:pPr>
        <w:pStyle w:val="TableParagraph"/>
        <w:rPr>
          <w:sz w:val="24"/>
          <w:szCs w:val="24"/>
          <w:lang w:val="es-ES"/>
        </w:rPr>
      </w:pPr>
      <w:r w:rsidRPr="00FE4118">
        <w:rPr>
          <w:sz w:val="24"/>
          <w:szCs w:val="24"/>
          <w:lang w:val="es-ES"/>
        </w:rPr>
        <w:t>Estatuto de la UNMSM (2016)</w:t>
      </w:r>
      <w:r>
        <w:rPr>
          <w:sz w:val="24"/>
          <w:szCs w:val="24"/>
          <w:lang w:val="es-ES"/>
        </w:rPr>
        <w:t xml:space="preserve"> </w:t>
      </w:r>
      <w:r w:rsidR="00E47197">
        <w:rPr>
          <w:sz w:val="24"/>
          <w:szCs w:val="24"/>
          <w:lang w:val="es-ES"/>
        </w:rPr>
        <w:t>(FR 6</w:t>
      </w:r>
      <w:r>
        <w:rPr>
          <w:sz w:val="24"/>
          <w:szCs w:val="24"/>
          <w:lang w:val="es-ES"/>
        </w:rPr>
        <w:t>.2)</w:t>
      </w:r>
    </w:p>
    <w:p w:rsidR="0063078D" w:rsidRPr="00876489" w:rsidRDefault="00305AF3" w:rsidP="00876489">
      <w:pPr>
        <w:spacing w:after="0" w:line="240" w:lineRule="auto"/>
        <w:jc w:val="both"/>
        <w:rPr>
          <w:rFonts w:ascii="Arial" w:hAnsi="Arial" w:cs="Arial"/>
          <w:sz w:val="24"/>
          <w:szCs w:val="24"/>
          <w:lang w:val="es-ES"/>
        </w:rPr>
      </w:pPr>
      <w:r w:rsidRPr="00FE4118">
        <w:rPr>
          <w:rFonts w:ascii="Arial" w:hAnsi="Arial" w:cs="Arial"/>
          <w:sz w:val="24"/>
          <w:szCs w:val="24"/>
          <w:lang w:val="es-ES"/>
        </w:rPr>
        <w:t>Plan Curricular 2017 aprobado por Resolución Rectoral 07053-R-17</w:t>
      </w:r>
      <w:r>
        <w:rPr>
          <w:rFonts w:ascii="Arial" w:hAnsi="Arial" w:cs="Arial"/>
          <w:sz w:val="24"/>
          <w:szCs w:val="24"/>
          <w:lang w:val="es-ES"/>
        </w:rPr>
        <w:t xml:space="preserve"> </w:t>
      </w:r>
      <w:r w:rsidR="00E47197">
        <w:rPr>
          <w:rFonts w:ascii="Arial" w:hAnsi="Arial" w:cs="Arial"/>
          <w:sz w:val="24"/>
          <w:szCs w:val="24"/>
          <w:lang w:val="es-ES"/>
        </w:rPr>
        <w:t>(FR 6</w:t>
      </w:r>
      <w:r w:rsidRPr="00305AF3">
        <w:rPr>
          <w:rFonts w:ascii="Arial" w:hAnsi="Arial" w:cs="Arial"/>
          <w:sz w:val="24"/>
          <w:szCs w:val="24"/>
          <w:lang w:val="es-ES"/>
        </w:rPr>
        <w:t>.3)</w:t>
      </w:r>
    </w:p>
    <w:p w:rsidR="0063078D" w:rsidRDefault="0063078D" w:rsidP="00D30712">
      <w:pPr>
        <w:spacing w:after="0"/>
        <w:jc w:val="both"/>
        <w:rPr>
          <w:rFonts w:ascii="Arial" w:hAnsi="Arial" w:cs="Arial"/>
          <w:color w:val="000000" w:themeColor="text1"/>
          <w:sz w:val="24"/>
          <w:szCs w:val="24"/>
        </w:rPr>
      </w:pPr>
    </w:p>
    <w:p w:rsidR="00D30712" w:rsidRPr="004F0AC0" w:rsidRDefault="00D30712" w:rsidP="004F0AC0">
      <w:pPr>
        <w:spacing w:after="0" w:line="240" w:lineRule="auto"/>
        <w:jc w:val="both"/>
        <w:rPr>
          <w:rFonts w:ascii="Arial" w:hAnsi="Arial" w:cs="Arial"/>
          <w:sz w:val="24"/>
          <w:szCs w:val="24"/>
        </w:rPr>
      </w:pPr>
      <w:r w:rsidRPr="00705276">
        <w:rPr>
          <w:rFonts w:ascii="Arial" w:hAnsi="Arial" w:cs="Arial"/>
          <w:sz w:val="24"/>
          <w:szCs w:val="24"/>
          <w:u w:val="single"/>
        </w:rPr>
        <w:t xml:space="preserve">A nivel </w:t>
      </w:r>
      <w:r w:rsidR="00863900">
        <w:rPr>
          <w:rFonts w:ascii="Arial" w:hAnsi="Arial" w:cs="Arial"/>
          <w:sz w:val="24"/>
          <w:szCs w:val="24"/>
          <w:u w:val="single"/>
        </w:rPr>
        <w:t xml:space="preserve">de </w:t>
      </w:r>
      <w:r>
        <w:rPr>
          <w:rFonts w:ascii="Arial" w:hAnsi="Arial" w:cs="Arial"/>
          <w:sz w:val="24"/>
          <w:szCs w:val="24"/>
          <w:u w:val="single"/>
        </w:rPr>
        <w:t>estructura</w:t>
      </w:r>
      <w:r w:rsidRPr="00C97D36">
        <w:rPr>
          <w:rFonts w:ascii="Arial" w:hAnsi="Arial" w:cs="Arial"/>
          <w:sz w:val="24"/>
          <w:szCs w:val="24"/>
        </w:rPr>
        <w:t>:</w:t>
      </w:r>
    </w:p>
    <w:p w:rsidR="00305AF3" w:rsidRPr="000D5EF3" w:rsidRDefault="00305AF3" w:rsidP="00305AF3">
      <w:pPr>
        <w:pStyle w:val="TableParagraph"/>
        <w:rPr>
          <w:sz w:val="24"/>
          <w:szCs w:val="24"/>
          <w:lang w:val="es-ES"/>
        </w:rPr>
      </w:pPr>
      <w:r w:rsidRPr="000D5EF3">
        <w:rPr>
          <w:sz w:val="24"/>
          <w:szCs w:val="24"/>
          <w:lang w:val="es-ES"/>
        </w:rPr>
        <w:t>Vicerrectorado Académico de la UNMSM</w:t>
      </w:r>
    </w:p>
    <w:p w:rsidR="00305AF3" w:rsidRPr="000D5EF3" w:rsidRDefault="00305AF3" w:rsidP="00305AF3">
      <w:pPr>
        <w:spacing w:after="0"/>
        <w:jc w:val="both"/>
        <w:rPr>
          <w:rFonts w:ascii="Arial" w:hAnsi="Arial" w:cs="Arial"/>
          <w:sz w:val="24"/>
          <w:szCs w:val="24"/>
          <w:lang w:val="es-ES"/>
        </w:rPr>
      </w:pPr>
      <w:r w:rsidRPr="000D5EF3">
        <w:rPr>
          <w:rFonts w:ascii="Arial" w:hAnsi="Arial" w:cs="Arial"/>
          <w:sz w:val="24"/>
          <w:szCs w:val="24"/>
          <w:lang w:val="es-ES"/>
        </w:rPr>
        <w:t>Vicedecanato Académico de la Facultad de Letras y Ciencias Humanas</w:t>
      </w:r>
    </w:p>
    <w:p w:rsidR="00876489" w:rsidRDefault="00876489" w:rsidP="00D30712">
      <w:pPr>
        <w:spacing w:after="0"/>
        <w:jc w:val="both"/>
        <w:rPr>
          <w:rFonts w:ascii="Arial" w:hAnsi="Arial" w:cs="Arial"/>
          <w:color w:val="000000" w:themeColor="text1"/>
          <w:sz w:val="24"/>
          <w:szCs w:val="24"/>
        </w:rPr>
      </w:pPr>
    </w:p>
    <w:p w:rsidR="00305AF3" w:rsidRDefault="00305AF3" w:rsidP="00D30712">
      <w:pPr>
        <w:spacing w:after="0"/>
        <w:jc w:val="both"/>
        <w:rPr>
          <w:rFonts w:ascii="Arial" w:hAnsi="Arial" w:cs="Arial"/>
          <w:color w:val="000000" w:themeColor="text1"/>
          <w:sz w:val="24"/>
          <w:szCs w:val="24"/>
        </w:rPr>
      </w:pPr>
      <w:r>
        <w:rPr>
          <w:rFonts w:ascii="Arial" w:hAnsi="Arial" w:cs="Arial"/>
          <w:color w:val="000000" w:themeColor="text1"/>
          <w:sz w:val="24"/>
          <w:szCs w:val="24"/>
        </w:rPr>
        <w:t>Comisión Curricular de la EPLIN</w:t>
      </w:r>
    </w:p>
    <w:p w:rsidR="00305AF3" w:rsidRDefault="00305AF3" w:rsidP="00D30712">
      <w:pPr>
        <w:spacing w:after="0"/>
        <w:jc w:val="both"/>
        <w:rPr>
          <w:rFonts w:ascii="Arial" w:hAnsi="Arial" w:cs="Arial"/>
          <w:color w:val="000000" w:themeColor="text1"/>
          <w:sz w:val="24"/>
          <w:szCs w:val="24"/>
        </w:rPr>
      </w:pPr>
    </w:p>
    <w:p w:rsidR="00FE4118" w:rsidRPr="004F0AC0" w:rsidRDefault="00D30712" w:rsidP="004F0AC0">
      <w:pPr>
        <w:spacing w:afterLines="160" w:after="384" w:line="240" w:lineRule="auto"/>
        <w:rPr>
          <w:rFonts w:ascii="Arial" w:hAnsi="Arial" w:cs="Arial"/>
          <w:sz w:val="24"/>
          <w:szCs w:val="24"/>
          <w:lang w:val="es-ES"/>
        </w:rPr>
      </w:pPr>
      <w:r w:rsidRPr="00705276">
        <w:rPr>
          <w:rFonts w:ascii="Arial" w:hAnsi="Arial" w:cs="Arial"/>
          <w:sz w:val="24"/>
          <w:szCs w:val="24"/>
          <w:u w:val="single"/>
        </w:rPr>
        <w:t xml:space="preserve">A nivel </w:t>
      </w:r>
      <w:r>
        <w:rPr>
          <w:rFonts w:ascii="Arial" w:hAnsi="Arial" w:cs="Arial"/>
          <w:sz w:val="24"/>
          <w:szCs w:val="24"/>
          <w:u w:val="single"/>
        </w:rPr>
        <w:t>de recursos</w:t>
      </w:r>
      <w:r w:rsidRPr="00C97D36">
        <w:rPr>
          <w:rFonts w:ascii="Arial" w:hAnsi="Arial" w:cs="Arial"/>
          <w:sz w:val="24"/>
          <w:szCs w:val="24"/>
        </w:rPr>
        <w:t>:</w:t>
      </w:r>
      <w:r w:rsidR="004F0AC0">
        <w:rPr>
          <w:rFonts w:ascii="Arial" w:hAnsi="Arial" w:cs="Arial"/>
          <w:sz w:val="24"/>
          <w:szCs w:val="24"/>
        </w:rPr>
        <w:t xml:space="preserve">                                                                                                                              Plan Operativo  </w:t>
      </w:r>
      <w:r w:rsidR="004F0AC0" w:rsidRPr="00DC6BD9">
        <w:rPr>
          <w:rFonts w:ascii="Arial" w:hAnsi="Arial" w:cs="Arial"/>
          <w:color w:val="000000" w:themeColor="text1"/>
          <w:sz w:val="24"/>
          <w:szCs w:val="24"/>
        </w:rPr>
        <w:t xml:space="preserve">Institucional de la </w:t>
      </w:r>
      <w:r w:rsidR="004F0AC0">
        <w:rPr>
          <w:rFonts w:ascii="Arial" w:hAnsi="Arial" w:cs="Arial"/>
          <w:color w:val="000000" w:themeColor="text1"/>
          <w:sz w:val="24"/>
          <w:szCs w:val="24"/>
        </w:rPr>
        <w:t xml:space="preserve">FLCH </w:t>
      </w:r>
      <w:r w:rsidR="004F0AC0">
        <w:rPr>
          <w:rFonts w:ascii="Arial" w:hAnsi="Arial" w:cs="Arial"/>
          <w:sz w:val="24"/>
          <w:szCs w:val="24"/>
          <w:lang w:val="es-ES"/>
        </w:rPr>
        <w:t>(FR 6.4)</w:t>
      </w:r>
      <w:r w:rsidR="004F0AC0">
        <w:rPr>
          <w:rFonts w:ascii="Arial" w:hAnsi="Arial" w:cs="Arial"/>
          <w:sz w:val="24"/>
          <w:szCs w:val="24"/>
        </w:rPr>
        <w:t xml:space="preserve">                                                                                                         </w:t>
      </w:r>
      <w:r w:rsidR="00305AF3" w:rsidRPr="00DC6BD9">
        <w:rPr>
          <w:rFonts w:ascii="Arial" w:hAnsi="Arial" w:cs="Arial"/>
          <w:color w:val="000000" w:themeColor="text1"/>
          <w:sz w:val="24"/>
          <w:szCs w:val="24"/>
        </w:rPr>
        <w:t>Plan Operativo Institucional de la EPLIN</w:t>
      </w:r>
      <w:r w:rsidR="00305AF3">
        <w:rPr>
          <w:rFonts w:ascii="Arial" w:hAnsi="Arial" w:cs="Arial"/>
          <w:color w:val="000000" w:themeColor="text1"/>
          <w:sz w:val="24"/>
          <w:szCs w:val="24"/>
        </w:rPr>
        <w:t xml:space="preserve"> </w:t>
      </w:r>
      <w:r w:rsidR="00305AF3" w:rsidRPr="00305AF3">
        <w:rPr>
          <w:rFonts w:ascii="Arial" w:hAnsi="Arial" w:cs="Arial"/>
          <w:sz w:val="24"/>
          <w:szCs w:val="24"/>
          <w:lang w:val="es-ES"/>
        </w:rPr>
        <w:t xml:space="preserve">(FR </w:t>
      </w:r>
      <w:r w:rsidR="00E47197">
        <w:rPr>
          <w:rFonts w:ascii="Arial" w:hAnsi="Arial" w:cs="Arial"/>
          <w:sz w:val="24"/>
          <w:szCs w:val="24"/>
          <w:lang w:val="es-ES"/>
        </w:rPr>
        <w:t>6</w:t>
      </w:r>
      <w:r w:rsidR="00305AF3" w:rsidRPr="00305AF3">
        <w:rPr>
          <w:rFonts w:ascii="Arial" w:hAnsi="Arial" w:cs="Arial"/>
          <w:sz w:val="24"/>
          <w:szCs w:val="24"/>
          <w:lang w:val="es-ES"/>
        </w:rPr>
        <w:t>.5)</w:t>
      </w:r>
    </w:p>
    <w:p w:rsidR="00027852" w:rsidRDefault="00027852" w:rsidP="004F0AC0">
      <w:pPr>
        <w:spacing w:after="0" w:line="240" w:lineRule="auto"/>
        <w:jc w:val="both"/>
        <w:rPr>
          <w:rFonts w:ascii="Arial" w:hAnsi="Arial" w:cs="Arial"/>
          <w:b/>
          <w:sz w:val="24"/>
          <w:szCs w:val="24"/>
        </w:rPr>
      </w:pPr>
      <w:r w:rsidRPr="006C135C">
        <w:rPr>
          <w:rFonts w:ascii="Arial" w:hAnsi="Arial" w:cs="Arial"/>
          <w:b/>
          <w:sz w:val="24"/>
          <w:szCs w:val="24"/>
        </w:rPr>
        <w:t xml:space="preserve">Respaldo </w:t>
      </w:r>
    </w:p>
    <w:p w:rsidR="00E47197" w:rsidRDefault="00E47197" w:rsidP="004F0AC0">
      <w:pPr>
        <w:spacing w:after="0" w:line="240" w:lineRule="auto"/>
        <w:jc w:val="both"/>
        <w:rPr>
          <w:rFonts w:ascii="Arial" w:hAnsi="Arial" w:cs="Arial"/>
          <w:sz w:val="24"/>
          <w:szCs w:val="24"/>
        </w:rPr>
      </w:pPr>
      <w:r w:rsidRPr="00182DA1">
        <w:rPr>
          <w:rFonts w:ascii="Arial" w:hAnsi="Arial" w:cs="Arial"/>
          <w:sz w:val="24"/>
          <w:szCs w:val="24"/>
        </w:rPr>
        <w:t>Las f</w:t>
      </w:r>
      <w:r>
        <w:rPr>
          <w:rFonts w:ascii="Arial" w:hAnsi="Arial" w:cs="Arial"/>
          <w:sz w:val="24"/>
          <w:szCs w:val="24"/>
        </w:rPr>
        <w:t>uentes de respaldo (FR) que sustentan las evidencias y garantías de logro del Estándar 6, son las siguientes:</w:t>
      </w:r>
    </w:p>
    <w:p w:rsidR="004F0AC0" w:rsidRPr="006C135C" w:rsidRDefault="004F0AC0" w:rsidP="004F0AC0">
      <w:pPr>
        <w:spacing w:after="0" w:line="240" w:lineRule="auto"/>
        <w:jc w:val="both"/>
        <w:rPr>
          <w:rFonts w:ascii="Arial" w:hAnsi="Arial" w:cs="Arial"/>
        </w:rPr>
      </w:pPr>
    </w:p>
    <w:p w:rsidR="00D30712" w:rsidRPr="00305AF3" w:rsidRDefault="00D30712" w:rsidP="00D30712">
      <w:pPr>
        <w:spacing w:after="0" w:line="240" w:lineRule="auto"/>
        <w:jc w:val="both"/>
        <w:rPr>
          <w:rFonts w:ascii="Arial" w:hAnsi="Arial" w:cs="Arial"/>
          <w:color w:val="auto"/>
          <w:sz w:val="24"/>
          <w:szCs w:val="24"/>
        </w:rPr>
      </w:pPr>
      <w:r w:rsidRPr="00305AF3">
        <w:rPr>
          <w:rFonts w:ascii="Arial" w:hAnsi="Arial" w:cs="Arial"/>
          <w:color w:val="auto"/>
          <w:sz w:val="24"/>
          <w:szCs w:val="24"/>
        </w:rPr>
        <w:t>FR</w:t>
      </w:r>
      <w:r w:rsidR="00305AF3" w:rsidRPr="00305AF3">
        <w:rPr>
          <w:rFonts w:ascii="Arial" w:hAnsi="Arial" w:cs="Arial"/>
          <w:color w:val="auto"/>
          <w:sz w:val="24"/>
          <w:szCs w:val="24"/>
        </w:rPr>
        <w:t xml:space="preserve"> </w:t>
      </w:r>
      <w:r w:rsidR="00E47197">
        <w:rPr>
          <w:rFonts w:ascii="Arial" w:hAnsi="Arial" w:cs="Arial"/>
          <w:color w:val="auto"/>
          <w:sz w:val="24"/>
          <w:szCs w:val="24"/>
        </w:rPr>
        <w:t>6</w:t>
      </w:r>
      <w:r w:rsidR="00305AF3" w:rsidRPr="00305AF3">
        <w:rPr>
          <w:rFonts w:ascii="Arial" w:hAnsi="Arial" w:cs="Arial"/>
          <w:color w:val="auto"/>
          <w:sz w:val="24"/>
          <w:szCs w:val="24"/>
        </w:rPr>
        <w:t xml:space="preserve">.1 </w:t>
      </w:r>
      <w:r w:rsidR="00305AF3" w:rsidRPr="00305AF3">
        <w:rPr>
          <w:rFonts w:ascii="Arial" w:hAnsi="Arial" w:cs="Arial"/>
          <w:sz w:val="24"/>
          <w:szCs w:val="24"/>
          <w:lang w:val="es-ES"/>
        </w:rPr>
        <w:t xml:space="preserve">Ley </w:t>
      </w:r>
      <w:r w:rsidR="004F0AC0">
        <w:rPr>
          <w:rFonts w:ascii="Arial" w:hAnsi="Arial" w:cs="Arial"/>
          <w:sz w:val="24"/>
          <w:szCs w:val="24"/>
          <w:lang w:val="es-ES"/>
        </w:rPr>
        <w:t xml:space="preserve">Universitaria N° </w:t>
      </w:r>
      <w:r w:rsidR="00305AF3" w:rsidRPr="00305AF3">
        <w:rPr>
          <w:rFonts w:ascii="Arial" w:hAnsi="Arial" w:cs="Arial"/>
          <w:sz w:val="24"/>
          <w:szCs w:val="24"/>
          <w:lang w:val="es-ES"/>
        </w:rPr>
        <w:t xml:space="preserve">30220. </w:t>
      </w:r>
    </w:p>
    <w:p w:rsidR="00D30712" w:rsidRPr="00305AF3" w:rsidRDefault="00D30712" w:rsidP="00D30712">
      <w:pPr>
        <w:spacing w:after="0" w:line="240" w:lineRule="auto"/>
        <w:jc w:val="both"/>
        <w:rPr>
          <w:rFonts w:ascii="Arial" w:hAnsi="Arial" w:cs="Arial"/>
          <w:color w:val="auto"/>
          <w:sz w:val="24"/>
          <w:szCs w:val="24"/>
        </w:rPr>
      </w:pPr>
      <w:r w:rsidRPr="00305AF3">
        <w:rPr>
          <w:rFonts w:ascii="Arial" w:hAnsi="Arial" w:cs="Arial"/>
          <w:color w:val="auto"/>
          <w:sz w:val="24"/>
          <w:szCs w:val="24"/>
        </w:rPr>
        <w:lastRenderedPageBreak/>
        <w:t>FR</w:t>
      </w:r>
      <w:r w:rsidR="00E47197">
        <w:rPr>
          <w:rFonts w:ascii="Arial" w:hAnsi="Arial" w:cs="Arial"/>
          <w:color w:val="auto"/>
          <w:sz w:val="24"/>
          <w:szCs w:val="24"/>
        </w:rPr>
        <w:t xml:space="preserve"> 6</w:t>
      </w:r>
      <w:r w:rsidR="00305AF3" w:rsidRPr="00305AF3">
        <w:rPr>
          <w:rFonts w:ascii="Arial" w:hAnsi="Arial" w:cs="Arial"/>
          <w:color w:val="auto"/>
          <w:sz w:val="24"/>
          <w:szCs w:val="24"/>
        </w:rPr>
        <w:t xml:space="preserve">.2 </w:t>
      </w:r>
      <w:r w:rsidR="00305AF3" w:rsidRPr="00305AF3">
        <w:rPr>
          <w:rFonts w:ascii="Arial" w:hAnsi="Arial" w:cs="Arial"/>
          <w:sz w:val="24"/>
          <w:szCs w:val="24"/>
          <w:lang w:val="es-ES"/>
        </w:rPr>
        <w:t>Estatuto de la UNMSM (2016)</w:t>
      </w:r>
      <w:r w:rsidR="004F0AC0">
        <w:rPr>
          <w:rFonts w:ascii="Arial" w:hAnsi="Arial" w:cs="Arial"/>
          <w:sz w:val="24"/>
          <w:szCs w:val="24"/>
          <w:lang w:val="es-ES"/>
        </w:rPr>
        <w:t>.</w:t>
      </w:r>
    </w:p>
    <w:p w:rsidR="00D30712" w:rsidRPr="006C135C" w:rsidRDefault="00D30712" w:rsidP="00D30712">
      <w:pPr>
        <w:spacing w:after="0" w:line="240" w:lineRule="auto"/>
        <w:jc w:val="both"/>
        <w:rPr>
          <w:rFonts w:ascii="Arial" w:hAnsi="Arial" w:cs="Arial"/>
          <w:color w:val="auto"/>
          <w:sz w:val="24"/>
          <w:szCs w:val="24"/>
        </w:rPr>
      </w:pPr>
      <w:r w:rsidRPr="006C135C">
        <w:rPr>
          <w:rFonts w:ascii="Arial" w:hAnsi="Arial" w:cs="Arial"/>
          <w:color w:val="auto"/>
          <w:sz w:val="24"/>
          <w:szCs w:val="24"/>
        </w:rPr>
        <w:t>FR</w:t>
      </w:r>
      <w:r w:rsidR="00E47197">
        <w:rPr>
          <w:rFonts w:ascii="Arial" w:hAnsi="Arial" w:cs="Arial"/>
          <w:color w:val="auto"/>
          <w:sz w:val="24"/>
          <w:szCs w:val="24"/>
        </w:rPr>
        <w:t xml:space="preserve"> 6</w:t>
      </w:r>
      <w:r w:rsidR="00305AF3">
        <w:rPr>
          <w:rFonts w:ascii="Arial" w:hAnsi="Arial" w:cs="Arial"/>
          <w:color w:val="auto"/>
          <w:sz w:val="24"/>
          <w:szCs w:val="24"/>
        </w:rPr>
        <w:t xml:space="preserve">.3 </w:t>
      </w:r>
      <w:r w:rsidR="00305AF3" w:rsidRPr="00FE4118">
        <w:rPr>
          <w:rFonts w:ascii="Arial" w:hAnsi="Arial" w:cs="Arial"/>
          <w:sz w:val="24"/>
          <w:szCs w:val="24"/>
          <w:lang w:val="es-ES"/>
        </w:rPr>
        <w:t>Plan Curricular 2017 aprobado por Resolución Rectoral 07053-R-17</w:t>
      </w:r>
      <w:r w:rsidR="004F0AC0">
        <w:rPr>
          <w:rFonts w:ascii="Arial" w:hAnsi="Arial" w:cs="Arial"/>
          <w:sz w:val="24"/>
          <w:szCs w:val="24"/>
          <w:lang w:val="es-ES"/>
        </w:rPr>
        <w:t>.</w:t>
      </w:r>
    </w:p>
    <w:p w:rsidR="00D30712" w:rsidRDefault="00D30712" w:rsidP="00D30712">
      <w:pPr>
        <w:spacing w:after="0" w:line="240" w:lineRule="auto"/>
        <w:jc w:val="both"/>
        <w:rPr>
          <w:rFonts w:ascii="Arial" w:hAnsi="Arial" w:cs="Arial"/>
          <w:color w:val="auto"/>
          <w:sz w:val="24"/>
          <w:szCs w:val="24"/>
        </w:rPr>
      </w:pPr>
      <w:r w:rsidRPr="006C135C">
        <w:rPr>
          <w:rFonts w:ascii="Arial" w:hAnsi="Arial" w:cs="Arial"/>
          <w:color w:val="auto"/>
          <w:sz w:val="24"/>
          <w:szCs w:val="24"/>
        </w:rPr>
        <w:t>FR</w:t>
      </w:r>
      <w:r w:rsidR="00E47197">
        <w:rPr>
          <w:rFonts w:ascii="Arial" w:hAnsi="Arial" w:cs="Arial"/>
          <w:color w:val="auto"/>
          <w:sz w:val="24"/>
          <w:szCs w:val="24"/>
        </w:rPr>
        <w:t xml:space="preserve"> 6</w:t>
      </w:r>
      <w:r w:rsidR="00305AF3">
        <w:rPr>
          <w:rFonts w:ascii="Arial" w:hAnsi="Arial" w:cs="Arial"/>
          <w:color w:val="auto"/>
          <w:sz w:val="24"/>
          <w:szCs w:val="24"/>
        </w:rPr>
        <w:t xml:space="preserve">.4  </w:t>
      </w:r>
      <w:r w:rsidR="00305AF3" w:rsidRPr="00DC6BD9">
        <w:rPr>
          <w:rFonts w:ascii="Arial" w:hAnsi="Arial" w:cs="Arial"/>
          <w:color w:val="000000" w:themeColor="text1"/>
          <w:sz w:val="24"/>
          <w:szCs w:val="24"/>
        </w:rPr>
        <w:t xml:space="preserve">Plan Operativo Institucional de la </w:t>
      </w:r>
      <w:r w:rsidR="00305AF3">
        <w:rPr>
          <w:rFonts w:ascii="Arial" w:hAnsi="Arial" w:cs="Arial"/>
          <w:color w:val="000000" w:themeColor="text1"/>
          <w:sz w:val="24"/>
          <w:szCs w:val="24"/>
        </w:rPr>
        <w:t>FLCH</w:t>
      </w:r>
      <w:r w:rsidR="004F0AC0">
        <w:rPr>
          <w:rFonts w:ascii="Arial" w:hAnsi="Arial" w:cs="Arial"/>
          <w:color w:val="000000" w:themeColor="text1"/>
          <w:sz w:val="24"/>
          <w:szCs w:val="24"/>
        </w:rPr>
        <w:t>.</w:t>
      </w:r>
    </w:p>
    <w:p w:rsidR="00305AF3" w:rsidRPr="006C135C" w:rsidRDefault="00E47197" w:rsidP="00D30712">
      <w:pPr>
        <w:spacing w:after="0" w:line="240" w:lineRule="auto"/>
        <w:jc w:val="both"/>
        <w:rPr>
          <w:rFonts w:ascii="Arial" w:hAnsi="Arial" w:cs="Arial"/>
          <w:color w:val="auto"/>
          <w:sz w:val="24"/>
          <w:szCs w:val="24"/>
        </w:rPr>
      </w:pPr>
      <w:r>
        <w:rPr>
          <w:rFonts w:ascii="Arial" w:hAnsi="Arial" w:cs="Arial"/>
          <w:color w:val="auto"/>
          <w:sz w:val="24"/>
          <w:szCs w:val="24"/>
        </w:rPr>
        <w:t>FR 6</w:t>
      </w:r>
      <w:r w:rsidR="00305AF3">
        <w:rPr>
          <w:rFonts w:ascii="Arial" w:hAnsi="Arial" w:cs="Arial"/>
          <w:color w:val="auto"/>
          <w:sz w:val="24"/>
          <w:szCs w:val="24"/>
        </w:rPr>
        <w:t xml:space="preserve">.5  </w:t>
      </w:r>
      <w:r w:rsidR="00305AF3" w:rsidRPr="00DC6BD9">
        <w:rPr>
          <w:rFonts w:ascii="Arial" w:hAnsi="Arial" w:cs="Arial"/>
          <w:color w:val="000000" w:themeColor="text1"/>
          <w:sz w:val="24"/>
          <w:szCs w:val="24"/>
        </w:rPr>
        <w:t>Plan Operativo Institucional de la EPLIN</w:t>
      </w:r>
      <w:r w:rsidR="004F0AC0">
        <w:rPr>
          <w:rFonts w:ascii="Arial" w:hAnsi="Arial" w:cs="Arial"/>
          <w:color w:val="000000" w:themeColor="text1"/>
          <w:sz w:val="24"/>
          <w:szCs w:val="24"/>
        </w:rPr>
        <w:t>.</w:t>
      </w:r>
    </w:p>
    <w:p w:rsidR="00D30712" w:rsidRPr="006C135C" w:rsidRDefault="00D30712" w:rsidP="00FE4118">
      <w:pPr>
        <w:pStyle w:val="TableParagraph"/>
        <w:rPr>
          <w:sz w:val="24"/>
          <w:szCs w:val="24"/>
          <w:lang w:val="es-ES"/>
        </w:rPr>
      </w:pPr>
    </w:p>
    <w:p w:rsidR="00027852" w:rsidRPr="009A0BB5" w:rsidRDefault="00027852" w:rsidP="004F0AC0">
      <w:pPr>
        <w:spacing w:after="0" w:line="240" w:lineRule="auto"/>
        <w:jc w:val="both"/>
        <w:rPr>
          <w:rFonts w:ascii="Arial" w:eastAsia="Times New Roman" w:hAnsi="Arial" w:cs="Arial"/>
          <w:color w:val="auto"/>
          <w:highlight w:val="yellow"/>
        </w:rPr>
      </w:pPr>
      <w:r w:rsidRPr="009A0BB5">
        <w:rPr>
          <w:rFonts w:ascii="Arial" w:hAnsi="Arial" w:cs="Arial"/>
          <w:b/>
          <w:color w:val="auto"/>
          <w:sz w:val="24"/>
          <w:szCs w:val="24"/>
        </w:rPr>
        <w:t xml:space="preserve">Objeción </w:t>
      </w:r>
    </w:p>
    <w:p w:rsidR="00027852" w:rsidRDefault="00C05F97" w:rsidP="004F0AC0">
      <w:pPr>
        <w:spacing w:after="0" w:line="240" w:lineRule="auto"/>
        <w:jc w:val="both"/>
        <w:rPr>
          <w:rFonts w:eastAsia="Times New Roman"/>
          <w:color w:val="auto"/>
          <w:sz w:val="24"/>
        </w:rPr>
      </w:pPr>
      <w:r w:rsidRPr="004624F1">
        <w:rPr>
          <w:rFonts w:ascii="Arial" w:hAnsi="Arial" w:cs="Arial"/>
          <w:sz w:val="24"/>
          <w:szCs w:val="24"/>
        </w:rPr>
        <w:t xml:space="preserve">Los docentes </w:t>
      </w:r>
      <w:r>
        <w:rPr>
          <w:rFonts w:ascii="Arial" w:hAnsi="Arial" w:cs="Arial"/>
          <w:sz w:val="24"/>
          <w:szCs w:val="24"/>
        </w:rPr>
        <w:t>manifiestan sobrecarga con los proyectos de investigación, los cursos de actualización y las cargas administrativas.</w:t>
      </w:r>
    </w:p>
    <w:p w:rsidR="00027852" w:rsidRDefault="00027852" w:rsidP="00027852">
      <w:pPr>
        <w:spacing w:after="0" w:line="240" w:lineRule="auto"/>
        <w:jc w:val="both"/>
        <w:rPr>
          <w:b/>
          <w:sz w:val="24"/>
          <w:szCs w:val="24"/>
        </w:rPr>
      </w:pPr>
    </w:p>
    <w:p w:rsidR="00027852" w:rsidRPr="004F0AC0" w:rsidRDefault="00027852" w:rsidP="004F0AC0">
      <w:pPr>
        <w:spacing w:after="0" w:line="240" w:lineRule="auto"/>
        <w:jc w:val="both"/>
        <w:rPr>
          <w:rFonts w:ascii="Arial" w:hAnsi="Arial" w:cs="Arial"/>
          <w:i/>
          <w:sz w:val="18"/>
          <w:szCs w:val="18"/>
        </w:rPr>
      </w:pPr>
      <w:r w:rsidRPr="009A0BB5">
        <w:rPr>
          <w:rFonts w:ascii="Arial" w:hAnsi="Arial" w:cs="Arial"/>
          <w:b/>
          <w:sz w:val="24"/>
          <w:szCs w:val="24"/>
        </w:rPr>
        <w:t>Conclusión</w:t>
      </w:r>
    </w:p>
    <w:p w:rsidR="00485D30" w:rsidRPr="004F0AC0" w:rsidRDefault="00027852" w:rsidP="004F0AC0">
      <w:pPr>
        <w:spacing w:line="240" w:lineRule="auto"/>
        <w:jc w:val="both"/>
        <w:rPr>
          <w:rFonts w:ascii="Arial" w:hAnsi="Arial" w:cs="Arial"/>
          <w:color w:val="auto"/>
          <w:sz w:val="24"/>
          <w:szCs w:val="18"/>
        </w:rPr>
      </w:pPr>
      <w:r w:rsidRPr="002D2B63">
        <w:rPr>
          <w:rFonts w:ascii="Arial" w:hAnsi="Arial" w:cs="Arial"/>
          <w:color w:val="auto"/>
          <w:sz w:val="24"/>
        </w:rPr>
        <w:t xml:space="preserve">Por todas las evidencias demostradas </w:t>
      </w:r>
      <w:r w:rsidRPr="002D2B63">
        <w:rPr>
          <w:rFonts w:ascii="Arial" w:hAnsi="Arial" w:cs="Arial"/>
          <w:color w:val="auto"/>
          <w:sz w:val="24"/>
          <w:szCs w:val="18"/>
        </w:rPr>
        <w:t xml:space="preserve">el Estándar 6 </w:t>
      </w:r>
      <w:r w:rsidR="00AE3B8C">
        <w:rPr>
          <w:rFonts w:ascii="Arial" w:hAnsi="Arial" w:cs="Arial"/>
          <w:color w:val="auto"/>
          <w:sz w:val="24"/>
          <w:szCs w:val="18"/>
        </w:rPr>
        <w:t>“</w:t>
      </w:r>
      <w:r w:rsidRPr="002D2B63">
        <w:rPr>
          <w:rFonts w:ascii="Arial" w:hAnsi="Arial" w:cs="Arial"/>
          <w:color w:val="auto"/>
          <w:sz w:val="24"/>
          <w:szCs w:val="18"/>
        </w:rPr>
        <w:t xml:space="preserve">Revisión del perfil de egreso” logra alcanzar el nivel de </w:t>
      </w:r>
      <w:r w:rsidR="004A57CB">
        <w:rPr>
          <w:rFonts w:ascii="Arial" w:hAnsi="Arial" w:cs="Arial"/>
          <w:b/>
          <w:color w:val="auto"/>
          <w:sz w:val="24"/>
          <w:szCs w:val="18"/>
        </w:rPr>
        <w:t>L</w:t>
      </w:r>
      <w:r w:rsidRPr="002D2B63">
        <w:rPr>
          <w:rFonts w:ascii="Arial" w:hAnsi="Arial" w:cs="Arial"/>
          <w:b/>
          <w:color w:val="auto"/>
          <w:sz w:val="24"/>
          <w:szCs w:val="18"/>
        </w:rPr>
        <w:t>ogrado</w:t>
      </w:r>
      <w:r w:rsidR="00305AF3">
        <w:rPr>
          <w:rFonts w:ascii="Arial" w:hAnsi="Arial" w:cs="Arial"/>
          <w:color w:val="auto"/>
          <w:sz w:val="24"/>
          <w:szCs w:val="18"/>
        </w:rPr>
        <w:t xml:space="preserve"> </w:t>
      </w:r>
      <w:r w:rsidR="004F0AC0" w:rsidRPr="00AE3B8C">
        <w:rPr>
          <w:rFonts w:ascii="Arial" w:hAnsi="Arial" w:cs="Arial"/>
          <w:b/>
          <w:color w:val="auto"/>
          <w:sz w:val="24"/>
          <w:szCs w:val="18"/>
        </w:rPr>
        <w:t>p</w:t>
      </w:r>
      <w:r w:rsidR="00305AF3" w:rsidRPr="00305AF3">
        <w:rPr>
          <w:rFonts w:ascii="Arial" w:hAnsi="Arial" w:cs="Arial"/>
          <w:b/>
          <w:color w:val="auto"/>
          <w:sz w:val="24"/>
          <w:szCs w:val="18"/>
        </w:rPr>
        <w:t>arcialmente</w:t>
      </w:r>
      <w:r w:rsidR="00305AF3">
        <w:rPr>
          <w:rFonts w:ascii="Arial" w:hAnsi="Arial" w:cs="Arial"/>
          <w:color w:val="auto"/>
          <w:sz w:val="24"/>
          <w:szCs w:val="18"/>
        </w:rPr>
        <w:t>.</w:t>
      </w:r>
    </w:p>
    <w:p w:rsidR="00FB5442" w:rsidRPr="00881D8A" w:rsidRDefault="00FB5442" w:rsidP="00881D8A">
      <w:pPr>
        <w:rPr>
          <w:rFonts w:ascii="Arial" w:hAnsi="Arial" w:cs="Arial"/>
          <w:b/>
          <w:color w:val="C45911" w:themeColor="accent2" w:themeShade="BF"/>
        </w:rPr>
      </w:pPr>
      <w:r w:rsidRPr="00E47197">
        <w:rPr>
          <w:rFonts w:ascii="Arial" w:hAnsi="Arial" w:cs="Arial"/>
          <w:b/>
          <w:color w:val="C45911" w:themeColor="accent2" w:themeShade="BF"/>
          <w:sz w:val="24"/>
          <w:szCs w:val="24"/>
        </w:rPr>
        <w:t>4.7 ESTÁNDAR 7. SISTEMA DE GESTIÓN DE LA CALIDAD (SGC)</w:t>
      </w:r>
    </w:p>
    <w:tbl>
      <w:tblPr>
        <w:tblW w:w="85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4"/>
      </w:tblGrid>
      <w:tr w:rsidR="00FB5442" w:rsidTr="009D6C9D">
        <w:tc>
          <w:tcPr>
            <w:tcW w:w="8504" w:type="dxa"/>
            <w:shd w:val="clear" w:color="auto" w:fill="auto"/>
            <w:tcMar>
              <w:top w:w="100" w:type="dxa"/>
              <w:left w:w="100" w:type="dxa"/>
              <w:bottom w:w="100" w:type="dxa"/>
              <w:right w:w="100" w:type="dxa"/>
            </w:tcMar>
          </w:tcPr>
          <w:p w:rsidR="00FB5442" w:rsidRPr="009B5E04" w:rsidRDefault="00F65D85" w:rsidP="009D6C9D">
            <w:pPr>
              <w:widowControl w:val="0"/>
              <w:spacing w:after="0" w:line="240" w:lineRule="auto"/>
              <w:rPr>
                <w:rFonts w:ascii="Arial" w:hAnsi="Arial" w:cs="Arial"/>
                <w:b/>
              </w:rPr>
            </w:pPr>
            <w:r w:rsidRPr="009B5E04">
              <w:rPr>
                <w:rFonts w:ascii="Arial" w:hAnsi="Arial" w:cs="Arial"/>
                <w:b/>
                <w:w w:val="95"/>
                <w:lang w:val="es-ES"/>
              </w:rPr>
              <w:t>El</w:t>
            </w:r>
            <w:r w:rsidRPr="009B5E04">
              <w:rPr>
                <w:rFonts w:ascii="Arial" w:hAnsi="Arial" w:cs="Arial"/>
                <w:b/>
                <w:spacing w:val="-25"/>
                <w:w w:val="95"/>
                <w:lang w:val="es-ES"/>
              </w:rPr>
              <w:t xml:space="preserve"> </w:t>
            </w:r>
            <w:r w:rsidRPr="009B5E04">
              <w:rPr>
                <w:rFonts w:ascii="Arial" w:hAnsi="Arial" w:cs="Arial"/>
                <w:b/>
                <w:w w:val="95"/>
                <w:lang w:val="es-ES"/>
              </w:rPr>
              <w:t>programa</w:t>
            </w:r>
            <w:r w:rsidRPr="009B5E04">
              <w:rPr>
                <w:rFonts w:ascii="Arial" w:hAnsi="Arial" w:cs="Arial"/>
                <w:b/>
                <w:spacing w:val="-24"/>
                <w:w w:val="95"/>
                <w:lang w:val="es-ES"/>
              </w:rPr>
              <w:t xml:space="preserve"> </w:t>
            </w:r>
            <w:r w:rsidRPr="009B5E04">
              <w:rPr>
                <w:rFonts w:ascii="Arial" w:hAnsi="Arial" w:cs="Arial"/>
                <w:b/>
                <w:w w:val="95"/>
                <w:lang w:val="es-ES"/>
              </w:rPr>
              <w:t>de</w:t>
            </w:r>
            <w:r w:rsidRPr="009B5E04">
              <w:rPr>
                <w:rFonts w:ascii="Arial" w:hAnsi="Arial" w:cs="Arial"/>
                <w:b/>
                <w:spacing w:val="-25"/>
                <w:w w:val="95"/>
                <w:lang w:val="es-ES"/>
              </w:rPr>
              <w:t xml:space="preserve"> </w:t>
            </w:r>
            <w:r w:rsidRPr="009B5E04">
              <w:rPr>
                <w:rFonts w:ascii="Arial" w:hAnsi="Arial" w:cs="Arial"/>
                <w:b/>
                <w:w w:val="95"/>
                <w:lang w:val="es-ES"/>
              </w:rPr>
              <w:t>estudios</w:t>
            </w:r>
            <w:r w:rsidRPr="009B5E04">
              <w:rPr>
                <w:rFonts w:ascii="Arial" w:hAnsi="Arial" w:cs="Arial"/>
                <w:b/>
                <w:spacing w:val="-24"/>
                <w:w w:val="95"/>
                <w:lang w:val="es-ES"/>
              </w:rPr>
              <w:t xml:space="preserve"> </w:t>
            </w:r>
            <w:r w:rsidRPr="009B5E04">
              <w:rPr>
                <w:rFonts w:ascii="Arial" w:hAnsi="Arial" w:cs="Arial"/>
                <w:b/>
                <w:w w:val="95"/>
                <w:lang w:val="es-ES"/>
              </w:rPr>
              <w:t>cuenta</w:t>
            </w:r>
            <w:r w:rsidRPr="009B5E04">
              <w:rPr>
                <w:rFonts w:ascii="Arial" w:hAnsi="Arial" w:cs="Arial"/>
                <w:b/>
                <w:spacing w:val="-25"/>
                <w:w w:val="95"/>
                <w:lang w:val="es-ES"/>
              </w:rPr>
              <w:t xml:space="preserve"> </w:t>
            </w:r>
            <w:r w:rsidRPr="009B5E04">
              <w:rPr>
                <w:rFonts w:ascii="Arial" w:hAnsi="Arial" w:cs="Arial"/>
                <w:b/>
                <w:w w:val="95"/>
                <w:lang w:val="es-ES"/>
              </w:rPr>
              <w:t>con</w:t>
            </w:r>
            <w:r w:rsidRPr="009B5E04">
              <w:rPr>
                <w:rFonts w:ascii="Arial" w:hAnsi="Arial" w:cs="Arial"/>
                <w:b/>
                <w:spacing w:val="-24"/>
                <w:w w:val="95"/>
                <w:lang w:val="es-ES"/>
              </w:rPr>
              <w:t xml:space="preserve"> </w:t>
            </w:r>
            <w:r w:rsidRPr="009B5E04">
              <w:rPr>
                <w:rFonts w:ascii="Arial" w:hAnsi="Arial" w:cs="Arial"/>
                <w:b/>
                <w:w w:val="95"/>
                <w:lang w:val="es-ES"/>
              </w:rPr>
              <w:t xml:space="preserve">un </w:t>
            </w:r>
            <w:r w:rsidRPr="009B5E04">
              <w:rPr>
                <w:rFonts w:ascii="Arial" w:hAnsi="Arial" w:cs="Arial"/>
                <w:b/>
                <w:lang w:val="es-ES"/>
              </w:rPr>
              <w:t xml:space="preserve">sistema de gestión de la calidad implementado. </w:t>
            </w:r>
          </w:p>
          <w:p w:rsidR="00FB5442" w:rsidRPr="009B5E04" w:rsidRDefault="00FB5442" w:rsidP="009D6C9D">
            <w:pPr>
              <w:widowControl w:val="0"/>
              <w:spacing w:after="0" w:line="240" w:lineRule="auto"/>
              <w:rPr>
                <w:rFonts w:ascii="Arial" w:hAnsi="Arial" w:cs="Arial"/>
                <w:b/>
              </w:rPr>
            </w:pPr>
          </w:p>
          <w:p w:rsidR="00FB5442" w:rsidRPr="009B5E04" w:rsidRDefault="00FB5442" w:rsidP="009D6C9D">
            <w:pPr>
              <w:widowControl w:val="0"/>
              <w:spacing w:after="0" w:line="240" w:lineRule="auto"/>
              <w:rPr>
                <w:rFonts w:ascii="Arial" w:hAnsi="Arial" w:cs="Arial"/>
                <w:b/>
              </w:rPr>
            </w:pPr>
            <w:r w:rsidRPr="009B5E04">
              <w:rPr>
                <w:rFonts w:ascii="Arial" w:hAnsi="Arial" w:cs="Arial"/>
                <w:b/>
              </w:rPr>
              <w:t>Criterios</w:t>
            </w:r>
          </w:p>
          <w:p w:rsidR="00FB5442" w:rsidRPr="009B5E04" w:rsidRDefault="00FB5442" w:rsidP="009D6C9D">
            <w:pPr>
              <w:widowControl w:val="0"/>
              <w:spacing w:after="0" w:line="240" w:lineRule="auto"/>
              <w:rPr>
                <w:rFonts w:ascii="Arial" w:hAnsi="Arial" w:cs="Arial"/>
                <w:b/>
              </w:rPr>
            </w:pPr>
          </w:p>
          <w:p w:rsidR="00FB5442" w:rsidRPr="009B5E04" w:rsidRDefault="00F65D85" w:rsidP="00DF7DEA">
            <w:pPr>
              <w:pStyle w:val="Prrafodelista"/>
              <w:widowControl w:val="0"/>
              <w:numPr>
                <w:ilvl w:val="0"/>
                <w:numId w:val="29"/>
              </w:numPr>
              <w:spacing w:after="0" w:line="240" w:lineRule="auto"/>
              <w:jc w:val="both"/>
              <w:rPr>
                <w:rFonts w:ascii="Arial" w:hAnsi="Arial" w:cs="Arial"/>
              </w:rPr>
            </w:pPr>
            <w:r w:rsidRPr="009B5E04">
              <w:rPr>
                <w:rFonts w:ascii="Arial" w:hAnsi="Arial" w:cs="Arial"/>
                <w:w w:val="95"/>
                <w:lang w:val="es-ES"/>
              </w:rPr>
              <w:t xml:space="preserve">La implementación del SGC está </w:t>
            </w:r>
            <w:r w:rsidRPr="009B5E04">
              <w:rPr>
                <w:rFonts w:ascii="Arial" w:hAnsi="Arial" w:cs="Arial"/>
                <w:lang w:val="es-ES"/>
              </w:rPr>
              <w:t xml:space="preserve">enmarcada en la </w:t>
            </w:r>
            <w:proofErr w:type="spellStart"/>
            <w:r w:rsidRPr="009B5E04">
              <w:rPr>
                <w:rFonts w:ascii="Arial" w:hAnsi="Arial" w:cs="Arial"/>
                <w:lang w:val="es-ES"/>
              </w:rPr>
              <w:t>deﬁnición</w:t>
            </w:r>
            <w:proofErr w:type="spellEnd"/>
            <w:r w:rsidRPr="009B5E04">
              <w:rPr>
                <w:rFonts w:ascii="Arial" w:hAnsi="Arial" w:cs="Arial"/>
                <w:lang w:val="es-ES"/>
              </w:rPr>
              <w:t xml:space="preserve"> de políticas, objetivos, procesos y </w:t>
            </w:r>
            <w:r w:rsidRPr="009B5E04">
              <w:rPr>
                <w:rFonts w:ascii="Arial" w:hAnsi="Arial" w:cs="Arial"/>
                <w:w w:val="95"/>
                <w:lang w:val="es-ES"/>
              </w:rPr>
              <w:t>procedimientos</w:t>
            </w:r>
            <w:r w:rsidRPr="009B5E04">
              <w:rPr>
                <w:rFonts w:ascii="Arial" w:hAnsi="Arial" w:cs="Arial"/>
                <w:spacing w:val="-33"/>
                <w:w w:val="95"/>
                <w:lang w:val="es-ES"/>
              </w:rPr>
              <w:t xml:space="preserve"> </w:t>
            </w:r>
            <w:r w:rsidRPr="009B5E04">
              <w:rPr>
                <w:rFonts w:ascii="Arial" w:hAnsi="Arial" w:cs="Arial"/>
                <w:w w:val="95"/>
                <w:lang w:val="es-ES"/>
              </w:rPr>
              <w:t>para</w:t>
            </w:r>
            <w:r w:rsidRPr="009B5E04">
              <w:rPr>
                <w:rFonts w:ascii="Arial" w:hAnsi="Arial" w:cs="Arial"/>
                <w:spacing w:val="-33"/>
                <w:w w:val="95"/>
                <w:lang w:val="es-ES"/>
              </w:rPr>
              <w:t xml:space="preserve"> </w:t>
            </w:r>
            <w:r w:rsidRPr="009B5E04">
              <w:rPr>
                <w:rFonts w:ascii="Arial" w:hAnsi="Arial" w:cs="Arial"/>
                <w:w w:val="95"/>
                <w:lang w:val="es-ES"/>
              </w:rPr>
              <w:t>lograrlo.</w:t>
            </w:r>
            <w:r w:rsidRPr="009B5E04">
              <w:rPr>
                <w:rFonts w:ascii="Arial" w:hAnsi="Arial" w:cs="Arial"/>
                <w:spacing w:val="-33"/>
                <w:w w:val="95"/>
                <w:lang w:val="es-ES"/>
              </w:rPr>
              <w:t xml:space="preserve"> </w:t>
            </w:r>
            <w:r w:rsidRPr="009B5E04">
              <w:rPr>
                <w:rFonts w:ascii="Arial" w:hAnsi="Arial" w:cs="Arial"/>
                <w:w w:val="95"/>
                <w:lang w:val="es-ES"/>
              </w:rPr>
              <w:t xml:space="preserve">Además </w:t>
            </w:r>
            <w:r w:rsidRPr="009B5E04">
              <w:rPr>
                <w:rFonts w:ascii="Arial" w:hAnsi="Arial" w:cs="Arial"/>
                <w:lang w:val="es-ES"/>
              </w:rPr>
              <w:t xml:space="preserve">debe considerar mecanismos que </w:t>
            </w:r>
            <w:r w:rsidRPr="009B5E04">
              <w:rPr>
                <w:rFonts w:ascii="Arial" w:hAnsi="Arial" w:cs="Arial"/>
                <w:w w:val="95"/>
                <w:lang w:val="es-ES"/>
              </w:rPr>
              <w:t>brinden</w:t>
            </w:r>
            <w:r w:rsidRPr="009B5E04">
              <w:rPr>
                <w:rFonts w:ascii="Arial" w:hAnsi="Arial" w:cs="Arial"/>
                <w:spacing w:val="-18"/>
                <w:w w:val="95"/>
                <w:lang w:val="es-ES"/>
              </w:rPr>
              <w:t xml:space="preserve"> </w:t>
            </w:r>
            <w:proofErr w:type="spellStart"/>
            <w:r w:rsidRPr="009B5E04">
              <w:rPr>
                <w:rFonts w:ascii="Arial" w:hAnsi="Arial" w:cs="Arial"/>
                <w:w w:val="95"/>
                <w:lang w:val="es-ES"/>
              </w:rPr>
              <w:t>conﬁanza</w:t>
            </w:r>
            <w:proofErr w:type="spellEnd"/>
            <w:r w:rsidRPr="009B5E04">
              <w:rPr>
                <w:rFonts w:ascii="Arial" w:hAnsi="Arial" w:cs="Arial"/>
                <w:spacing w:val="-17"/>
                <w:w w:val="95"/>
                <w:lang w:val="es-ES"/>
              </w:rPr>
              <w:t xml:space="preserve"> </w:t>
            </w:r>
            <w:r w:rsidRPr="009B5E04">
              <w:rPr>
                <w:rFonts w:ascii="Arial" w:hAnsi="Arial" w:cs="Arial"/>
                <w:w w:val="95"/>
                <w:lang w:val="es-ES"/>
              </w:rPr>
              <w:t>y</w:t>
            </w:r>
            <w:r w:rsidRPr="009B5E04">
              <w:rPr>
                <w:rFonts w:ascii="Arial" w:hAnsi="Arial" w:cs="Arial"/>
                <w:spacing w:val="-17"/>
                <w:w w:val="95"/>
                <w:lang w:val="es-ES"/>
              </w:rPr>
              <w:t xml:space="preserve"> </w:t>
            </w:r>
            <w:r w:rsidRPr="009B5E04">
              <w:rPr>
                <w:rFonts w:ascii="Arial" w:hAnsi="Arial" w:cs="Arial"/>
                <w:w w:val="95"/>
                <w:lang w:val="es-ES"/>
              </w:rPr>
              <w:t>que</w:t>
            </w:r>
            <w:r w:rsidRPr="009B5E04">
              <w:rPr>
                <w:rFonts w:ascii="Arial" w:hAnsi="Arial" w:cs="Arial"/>
                <w:spacing w:val="-17"/>
                <w:w w:val="95"/>
                <w:lang w:val="es-ES"/>
              </w:rPr>
              <w:t xml:space="preserve"> </w:t>
            </w:r>
            <w:r w:rsidRPr="009B5E04">
              <w:rPr>
                <w:rFonts w:ascii="Arial" w:hAnsi="Arial" w:cs="Arial"/>
                <w:w w:val="95"/>
                <w:lang w:val="es-ES"/>
              </w:rPr>
              <w:t>controlen</w:t>
            </w:r>
            <w:r w:rsidRPr="009B5E04">
              <w:rPr>
                <w:rFonts w:ascii="Arial" w:hAnsi="Arial" w:cs="Arial"/>
                <w:spacing w:val="-17"/>
                <w:w w:val="95"/>
                <w:lang w:val="es-ES"/>
              </w:rPr>
              <w:t xml:space="preserve"> </w:t>
            </w:r>
            <w:r w:rsidRPr="009B5E04">
              <w:rPr>
                <w:rFonts w:ascii="Arial" w:hAnsi="Arial" w:cs="Arial"/>
                <w:w w:val="95"/>
                <w:lang w:val="es-ES"/>
              </w:rPr>
              <w:t xml:space="preserve">los </w:t>
            </w:r>
            <w:r w:rsidRPr="009B5E04">
              <w:rPr>
                <w:rFonts w:ascii="Arial" w:hAnsi="Arial" w:cs="Arial"/>
                <w:lang w:val="es-ES"/>
              </w:rPr>
              <w:t>procesos</w:t>
            </w:r>
            <w:r w:rsidRPr="009B5E04">
              <w:rPr>
                <w:rFonts w:ascii="Arial" w:hAnsi="Arial" w:cs="Arial"/>
                <w:spacing w:val="-28"/>
                <w:lang w:val="es-ES"/>
              </w:rPr>
              <w:t xml:space="preserve"> </w:t>
            </w:r>
            <w:r w:rsidRPr="009B5E04">
              <w:rPr>
                <w:rFonts w:ascii="Arial" w:hAnsi="Arial" w:cs="Arial"/>
                <w:lang w:val="es-ES"/>
              </w:rPr>
              <w:t>para</w:t>
            </w:r>
            <w:r w:rsidRPr="009B5E04">
              <w:rPr>
                <w:rFonts w:ascii="Arial" w:hAnsi="Arial" w:cs="Arial"/>
                <w:spacing w:val="-27"/>
                <w:lang w:val="es-ES"/>
              </w:rPr>
              <w:t xml:space="preserve"> </w:t>
            </w:r>
            <w:r w:rsidRPr="009B5E04">
              <w:rPr>
                <w:rFonts w:ascii="Arial" w:hAnsi="Arial" w:cs="Arial"/>
                <w:lang w:val="es-ES"/>
              </w:rPr>
              <w:t>la</w:t>
            </w:r>
            <w:r w:rsidRPr="009B5E04">
              <w:rPr>
                <w:rFonts w:ascii="Arial" w:hAnsi="Arial" w:cs="Arial"/>
                <w:spacing w:val="-27"/>
                <w:lang w:val="es-ES"/>
              </w:rPr>
              <w:t xml:space="preserve"> </w:t>
            </w:r>
            <w:r w:rsidRPr="009B5E04">
              <w:rPr>
                <w:rFonts w:ascii="Arial" w:hAnsi="Arial" w:cs="Arial"/>
                <w:lang w:val="es-ES"/>
              </w:rPr>
              <w:t>mejora</w:t>
            </w:r>
            <w:r w:rsidRPr="009B5E04">
              <w:rPr>
                <w:rFonts w:ascii="Arial" w:hAnsi="Arial" w:cs="Arial"/>
                <w:spacing w:val="-27"/>
                <w:lang w:val="es-ES"/>
              </w:rPr>
              <w:t xml:space="preserve"> </w:t>
            </w:r>
            <w:r w:rsidRPr="009B5E04">
              <w:rPr>
                <w:rFonts w:ascii="Arial" w:hAnsi="Arial" w:cs="Arial"/>
                <w:lang w:val="es-ES"/>
              </w:rPr>
              <w:t>continua.</w:t>
            </w:r>
          </w:p>
          <w:p w:rsidR="00F65D85" w:rsidRDefault="00F65D85" w:rsidP="00DF7DEA">
            <w:pPr>
              <w:pStyle w:val="TableParagraph"/>
              <w:numPr>
                <w:ilvl w:val="0"/>
                <w:numId w:val="29"/>
              </w:numPr>
              <w:spacing w:line="242" w:lineRule="auto"/>
              <w:ind w:right="90"/>
              <w:jc w:val="both"/>
            </w:pPr>
            <w:r w:rsidRPr="009B5E04">
              <w:rPr>
                <w:lang w:val="es-ES"/>
              </w:rPr>
              <w:t xml:space="preserve">El programa de estudios debe demostrar evidencia del funcionamiento del SGC en sus </w:t>
            </w:r>
            <w:r w:rsidRPr="009B5E04">
              <w:rPr>
                <w:w w:val="95"/>
                <w:lang w:val="es-ES"/>
              </w:rPr>
              <w:t>procesos</w:t>
            </w:r>
            <w:r w:rsidRPr="009B5E04">
              <w:rPr>
                <w:spacing w:val="-26"/>
                <w:w w:val="95"/>
                <w:lang w:val="es-ES"/>
              </w:rPr>
              <w:t xml:space="preserve"> </w:t>
            </w:r>
            <w:r w:rsidRPr="009B5E04">
              <w:rPr>
                <w:w w:val="95"/>
                <w:lang w:val="es-ES"/>
              </w:rPr>
              <w:t>principales</w:t>
            </w:r>
            <w:r w:rsidRPr="009B5E04">
              <w:rPr>
                <w:spacing w:val="-25"/>
                <w:w w:val="95"/>
                <w:lang w:val="es-ES"/>
              </w:rPr>
              <w:t xml:space="preserve"> </w:t>
            </w:r>
            <w:r w:rsidRPr="009B5E04">
              <w:rPr>
                <w:w w:val="95"/>
                <w:lang w:val="es-ES"/>
              </w:rPr>
              <w:t>y</w:t>
            </w:r>
            <w:r w:rsidRPr="009B5E04">
              <w:rPr>
                <w:spacing w:val="-25"/>
                <w:w w:val="95"/>
                <w:lang w:val="es-ES"/>
              </w:rPr>
              <w:t xml:space="preserve"> </w:t>
            </w:r>
            <w:r w:rsidRPr="009B5E04">
              <w:rPr>
                <w:w w:val="95"/>
                <w:lang w:val="es-ES"/>
              </w:rPr>
              <w:t>de</w:t>
            </w:r>
            <w:r w:rsidRPr="009B5E04">
              <w:rPr>
                <w:spacing w:val="-25"/>
                <w:w w:val="95"/>
                <w:lang w:val="es-ES"/>
              </w:rPr>
              <w:t xml:space="preserve"> </w:t>
            </w:r>
            <w:r w:rsidRPr="009B5E04">
              <w:rPr>
                <w:w w:val="95"/>
                <w:lang w:val="es-ES"/>
              </w:rPr>
              <w:t>las</w:t>
            </w:r>
            <w:r w:rsidRPr="009B5E04">
              <w:rPr>
                <w:spacing w:val="-25"/>
                <w:w w:val="95"/>
                <w:lang w:val="es-ES"/>
              </w:rPr>
              <w:t xml:space="preserve"> </w:t>
            </w:r>
            <w:r w:rsidRPr="009B5E04">
              <w:rPr>
                <w:w w:val="95"/>
                <w:lang w:val="es-ES"/>
              </w:rPr>
              <w:t>acciones para</w:t>
            </w:r>
            <w:r w:rsidRPr="009B5E04">
              <w:rPr>
                <w:spacing w:val="-27"/>
                <w:w w:val="95"/>
                <w:lang w:val="es-ES"/>
              </w:rPr>
              <w:t xml:space="preserve"> </w:t>
            </w:r>
            <w:r w:rsidRPr="009B5E04">
              <w:rPr>
                <w:w w:val="95"/>
                <w:lang w:val="es-ES"/>
              </w:rPr>
              <w:t>su</w:t>
            </w:r>
            <w:r w:rsidRPr="009B5E04">
              <w:rPr>
                <w:spacing w:val="-27"/>
                <w:w w:val="95"/>
                <w:lang w:val="es-ES"/>
              </w:rPr>
              <w:t xml:space="preserve"> </w:t>
            </w:r>
            <w:r w:rsidRPr="009B5E04">
              <w:rPr>
                <w:w w:val="95"/>
                <w:lang w:val="es-ES"/>
              </w:rPr>
              <w:t>evaluación</w:t>
            </w:r>
            <w:r w:rsidRPr="009B5E04">
              <w:rPr>
                <w:spacing w:val="-27"/>
                <w:w w:val="95"/>
                <w:lang w:val="es-ES"/>
              </w:rPr>
              <w:t xml:space="preserve"> </w:t>
            </w:r>
            <w:r w:rsidRPr="009B5E04">
              <w:rPr>
                <w:w w:val="95"/>
                <w:lang w:val="es-ES"/>
              </w:rPr>
              <w:t>y</w:t>
            </w:r>
            <w:r w:rsidRPr="009B5E04">
              <w:rPr>
                <w:spacing w:val="-27"/>
                <w:w w:val="95"/>
                <w:lang w:val="es-ES"/>
              </w:rPr>
              <w:t xml:space="preserve"> </w:t>
            </w:r>
            <w:r w:rsidRPr="009B5E04">
              <w:rPr>
                <w:w w:val="95"/>
                <w:lang w:val="es-ES"/>
              </w:rPr>
              <w:t>mejora</w:t>
            </w:r>
            <w:r w:rsidRPr="009B5E04">
              <w:rPr>
                <w:spacing w:val="-27"/>
                <w:w w:val="95"/>
                <w:lang w:val="es-ES"/>
              </w:rPr>
              <w:t xml:space="preserve"> </w:t>
            </w:r>
            <w:r w:rsidRPr="009B5E04">
              <w:rPr>
                <w:w w:val="95"/>
                <w:lang w:val="es-ES"/>
              </w:rPr>
              <w:t xml:space="preserve">(auditorías </w:t>
            </w:r>
            <w:r w:rsidRPr="009B5E04">
              <w:rPr>
                <w:lang w:val="es-ES"/>
              </w:rPr>
              <w:t>internas)</w:t>
            </w:r>
          </w:p>
        </w:tc>
      </w:tr>
    </w:tbl>
    <w:p w:rsidR="00886DAB" w:rsidRDefault="00886DAB" w:rsidP="00FB5442">
      <w:pPr>
        <w:jc w:val="both"/>
        <w:rPr>
          <w:rFonts w:ascii="Arial" w:hAnsi="Arial" w:cs="Arial"/>
          <w:b/>
          <w:sz w:val="24"/>
          <w:szCs w:val="24"/>
        </w:rPr>
      </w:pPr>
    </w:p>
    <w:p w:rsidR="00FB5442" w:rsidRPr="009A0BB5" w:rsidRDefault="00FB5442" w:rsidP="00886DAB">
      <w:pPr>
        <w:spacing w:after="0"/>
        <w:jc w:val="both"/>
        <w:rPr>
          <w:rFonts w:ascii="Arial" w:hAnsi="Arial" w:cs="Arial"/>
          <w:b/>
        </w:rPr>
      </w:pPr>
      <w:r w:rsidRPr="009A0BB5">
        <w:rPr>
          <w:rFonts w:ascii="Arial" w:hAnsi="Arial" w:cs="Arial"/>
          <w:b/>
          <w:sz w:val="24"/>
          <w:szCs w:val="24"/>
        </w:rPr>
        <w:t xml:space="preserve">Valoración  </w:t>
      </w:r>
    </w:p>
    <w:p w:rsidR="0063078D" w:rsidRDefault="006C135C" w:rsidP="00876489">
      <w:pPr>
        <w:spacing w:after="0" w:line="240" w:lineRule="auto"/>
        <w:jc w:val="both"/>
        <w:rPr>
          <w:rFonts w:ascii="Arial" w:hAnsi="Arial" w:cs="Arial"/>
          <w:color w:val="000000" w:themeColor="text1"/>
          <w:sz w:val="24"/>
          <w:szCs w:val="24"/>
        </w:rPr>
      </w:pPr>
      <w:r w:rsidRPr="00D81639">
        <w:rPr>
          <w:rFonts w:ascii="Arial" w:hAnsi="Arial" w:cs="Arial"/>
          <w:sz w:val="24"/>
          <w:szCs w:val="24"/>
        </w:rPr>
        <w:t xml:space="preserve">La evaluación del Estándar </w:t>
      </w:r>
      <w:r>
        <w:rPr>
          <w:rFonts w:ascii="Arial" w:hAnsi="Arial" w:cs="Arial"/>
          <w:sz w:val="24"/>
          <w:szCs w:val="24"/>
        </w:rPr>
        <w:t>7</w:t>
      </w:r>
      <w:r w:rsidR="00886DAB">
        <w:rPr>
          <w:rFonts w:ascii="Arial" w:hAnsi="Arial" w:cs="Arial"/>
          <w:sz w:val="24"/>
          <w:szCs w:val="24"/>
        </w:rPr>
        <w:t xml:space="preserve"> “</w:t>
      </w:r>
      <w:r w:rsidR="00881D8A">
        <w:rPr>
          <w:rFonts w:ascii="Arial" w:hAnsi="Arial" w:cs="Arial"/>
          <w:sz w:val="24"/>
          <w:szCs w:val="24"/>
        </w:rPr>
        <w:t>Sis</w:t>
      </w:r>
      <w:r>
        <w:rPr>
          <w:rFonts w:ascii="Arial" w:hAnsi="Arial" w:cs="Arial"/>
          <w:sz w:val="24"/>
          <w:szCs w:val="24"/>
        </w:rPr>
        <w:t xml:space="preserve">tema de Gestión de la </w:t>
      </w:r>
      <w:r w:rsidR="00F65D85">
        <w:rPr>
          <w:rFonts w:ascii="Arial" w:hAnsi="Arial" w:cs="Arial"/>
          <w:sz w:val="24"/>
          <w:szCs w:val="24"/>
        </w:rPr>
        <w:t>C</w:t>
      </w:r>
      <w:r>
        <w:rPr>
          <w:rFonts w:ascii="Arial" w:hAnsi="Arial" w:cs="Arial"/>
          <w:sz w:val="24"/>
          <w:szCs w:val="24"/>
        </w:rPr>
        <w:t>alidad (SGC)</w:t>
      </w:r>
      <w:r w:rsidRPr="00D81639">
        <w:rPr>
          <w:rFonts w:ascii="Arial" w:hAnsi="Arial" w:cs="Arial"/>
          <w:sz w:val="24"/>
          <w:szCs w:val="24"/>
        </w:rPr>
        <w:t xml:space="preserve">” se considera </w:t>
      </w:r>
      <w:r>
        <w:rPr>
          <w:rFonts w:ascii="Arial" w:hAnsi="Arial" w:cs="Arial"/>
          <w:sz w:val="24"/>
          <w:szCs w:val="24"/>
        </w:rPr>
        <w:t xml:space="preserve">como </w:t>
      </w:r>
      <w:r w:rsidRPr="00886DAB">
        <w:rPr>
          <w:rFonts w:ascii="Arial" w:hAnsi="Arial" w:cs="Arial"/>
          <w:b/>
          <w:sz w:val="24"/>
          <w:szCs w:val="24"/>
        </w:rPr>
        <w:t xml:space="preserve">Logrado </w:t>
      </w:r>
      <w:r w:rsidR="00886DAB" w:rsidRPr="00886DAB">
        <w:rPr>
          <w:rFonts w:ascii="Arial" w:hAnsi="Arial" w:cs="Arial"/>
          <w:b/>
          <w:sz w:val="24"/>
          <w:szCs w:val="24"/>
        </w:rPr>
        <w:t>p</w:t>
      </w:r>
      <w:r w:rsidR="00EE5C31" w:rsidRPr="00886DAB">
        <w:rPr>
          <w:rFonts w:ascii="Arial" w:hAnsi="Arial" w:cs="Arial"/>
          <w:b/>
          <w:sz w:val="24"/>
          <w:szCs w:val="24"/>
        </w:rPr>
        <w:t>arcialmente</w:t>
      </w:r>
      <w:r w:rsidR="00EE5C31">
        <w:rPr>
          <w:rFonts w:ascii="Arial" w:hAnsi="Arial" w:cs="Arial"/>
          <w:sz w:val="24"/>
          <w:szCs w:val="24"/>
        </w:rPr>
        <w:t xml:space="preserve"> </w:t>
      </w:r>
      <w:r w:rsidRPr="00D81639">
        <w:rPr>
          <w:rFonts w:ascii="Arial" w:hAnsi="Arial" w:cs="Arial"/>
          <w:color w:val="000000" w:themeColor="text1"/>
          <w:sz w:val="24"/>
          <w:szCs w:val="24"/>
        </w:rPr>
        <w:t>de acuerdo con las evidencias, garantías y respaldos qu</w:t>
      </w:r>
      <w:r w:rsidR="00485D30">
        <w:rPr>
          <w:rFonts w:ascii="Arial" w:hAnsi="Arial" w:cs="Arial"/>
          <w:color w:val="000000" w:themeColor="text1"/>
          <w:sz w:val="24"/>
          <w:szCs w:val="24"/>
        </w:rPr>
        <w:t xml:space="preserve">e se presentan a continuación. </w:t>
      </w:r>
    </w:p>
    <w:p w:rsidR="00876489" w:rsidRPr="00876489" w:rsidRDefault="00876489" w:rsidP="00876489">
      <w:pPr>
        <w:spacing w:after="0" w:line="240" w:lineRule="auto"/>
        <w:jc w:val="both"/>
        <w:rPr>
          <w:rFonts w:ascii="Arial" w:hAnsi="Arial" w:cs="Arial"/>
          <w:color w:val="000000" w:themeColor="text1"/>
          <w:sz w:val="24"/>
          <w:szCs w:val="24"/>
        </w:rPr>
      </w:pPr>
    </w:p>
    <w:p w:rsidR="00485D30" w:rsidRPr="009A0BB5" w:rsidRDefault="00FB5442" w:rsidP="00FB5442">
      <w:pPr>
        <w:spacing w:line="240" w:lineRule="auto"/>
        <w:jc w:val="both"/>
        <w:rPr>
          <w:rFonts w:ascii="Arial" w:hAnsi="Arial" w:cs="Arial"/>
          <w:b/>
          <w:sz w:val="24"/>
          <w:szCs w:val="24"/>
        </w:rPr>
      </w:pPr>
      <w:r w:rsidRPr="009A0BB5">
        <w:rPr>
          <w:rFonts w:ascii="Arial" w:hAnsi="Arial" w:cs="Arial"/>
          <w:b/>
          <w:sz w:val="24"/>
          <w:szCs w:val="24"/>
        </w:rPr>
        <w:t xml:space="preserve">Evidencias </w:t>
      </w:r>
    </w:p>
    <w:p w:rsidR="00D30712" w:rsidRPr="00863900" w:rsidRDefault="00D30712" w:rsidP="00D30712">
      <w:pPr>
        <w:pStyle w:val="TableParagraph"/>
        <w:rPr>
          <w:sz w:val="24"/>
          <w:szCs w:val="24"/>
          <w:lang w:val="es-ES"/>
        </w:rPr>
      </w:pPr>
      <w:r w:rsidRPr="00863900">
        <w:rPr>
          <w:sz w:val="24"/>
          <w:szCs w:val="24"/>
          <w:u w:val="single"/>
          <w:lang w:val="es-ES"/>
        </w:rPr>
        <w:t>Evidencia 1</w:t>
      </w:r>
      <w:r w:rsidR="00863900" w:rsidRPr="00863900">
        <w:rPr>
          <w:sz w:val="24"/>
          <w:szCs w:val="24"/>
          <w:lang w:val="es-ES"/>
        </w:rPr>
        <w:t>:</w:t>
      </w:r>
      <w:r w:rsidRPr="00863900">
        <w:rPr>
          <w:sz w:val="24"/>
          <w:szCs w:val="24"/>
          <w:lang w:val="es-ES"/>
        </w:rPr>
        <w:t xml:space="preserve"> </w:t>
      </w:r>
    </w:p>
    <w:p w:rsidR="00EE5C31" w:rsidRPr="00AE1580" w:rsidRDefault="00AE1580" w:rsidP="00F65D85">
      <w:pPr>
        <w:pStyle w:val="TableParagraph"/>
        <w:jc w:val="both"/>
        <w:rPr>
          <w:sz w:val="24"/>
          <w:szCs w:val="24"/>
          <w:lang w:val="es-ES"/>
        </w:rPr>
      </w:pPr>
      <w:r>
        <w:rPr>
          <w:sz w:val="24"/>
          <w:szCs w:val="24"/>
          <w:lang w:val="es-ES"/>
        </w:rPr>
        <w:t xml:space="preserve">La EPLIN cuenta con un </w:t>
      </w:r>
      <w:r w:rsidR="00EE5C31" w:rsidRPr="00AE1580">
        <w:rPr>
          <w:sz w:val="24"/>
          <w:szCs w:val="24"/>
          <w:lang w:val="es-ES"/>
        </w:rPr>
        <w:t>Plan Estratégico de la EPLIN</w:t>
      </w:r>
      <w:r w:rsidR="00F65D85">
        <w:rPr>
          <w:sz w:val="24"/>
          <w:szCs w:val="24"/>
          <w:lang w:val="es-ES"/>
        </w:rPr>
        <w:t>, pero</w:t>
      </w:r>
      <w:r w:rsidR="00EE5C31" w:rsidRPr="00AE1580">
        <w:rPr>
          <w:sz w:val="24"/>
          <w:szCs w:val="24"/>
          <w:lang w:val="es-ES"/>
        </w:rPr>
        <w:t xml:space="preserve"> no está actualizado</w:t>
      </w:r>
      <w:r>
        <w:rPr>
          <w:sz w:val="24"/>
          <w:szCs w:val="24"/>
          <w:lang w:val="es-ES"/>
        </w:rPr>
        <w:t xml:space="preserve">. </w:t>
      </w:r>
    </w:p>
    <w:p w:rsidR="00D30712" w:rsidRDefault="00D30712" w:rsidP="00D30712">
      <w:pPr>
        <w:pStyle w:val="TableParagraph"/>
        <w:rPr>
          <w:sz w:val="24"/>
          <w:szCs w:val="24"/>
          <w:lang w:val="es-ES"/>
        </w:rPr>
      </w:pPr>
    </w:p>
    <w:p w:rsidR="00FB5442" w:rsidRDefault="00FB5442" w:rsidP="00886DAB">
      <w:pPr>
        <w:spacing w:after="0" w:line="240" w:lineRule="auto"/>
        <w:jc w:val="both"/>
        <w:rPr>
          <w:rFonts w:ascii="Arial" w:hAnsi="Arial" w:cs="Arial"/>
          <w:b/>
          <w:sz w:val="24"/>
          <w:szCs w:val="24"/>
        </w:rPr>
      </w:pPr>
      <w:r w:rsidRPr="009A0BB5">
        <w:rPr>
          <w:rFonts w:ascii="Arial" w:hAnsi="Arial" w:cs="Arial"/>
          <w:b/>
          <w:sz w:val="24"/>
          <w:szCs w:val="24"/>
        </w:rPr>
        <w:t xml:space="preserve">Garantía </w:t>
      </w:r>
    </w:p>
    <w:p w:rsidR="00C835EC" w:rsidRDefault="00C835EC" w:rsidP="00886DAB">
      <w:pPr>
        <w:spacing w:after="0" w:line="240" w:lineRule="auto"/>
        <w:jc w:val="both"/>
        <w:rPr>
          <w:rFonts w:ascii="Arial" w:hAnsi="Arial" w:cs="Arial"/>
          <w:sz w:val="24"/>
          <w:szCs w:val="24"/>
        </w:rPr>
      </w:pPr>
      <w:r w:rsidRPr="00C97D36">
        <w:rPr>
          <w:rFonts w:ascii="Arial" w:hAnsi="Arial" w:cs="Arial"/>
          <w:sz w:val="24"/>
          <w:szCs w:val="24"/>
        </w:rPr>
        <w:t xml:space="preserve">Para </w:t>
      </w:r>
      <w:r>
        <w:rPr>
          <w:rFonts w:ascii="Arial" w:hAnsi="Arial" w:cs="Arial"/>
          <w:sz w:val="24"/>
          <w:szCs w:val="24"/>
        </w:rPr>
        <w:t xml:space="preserve">garantizar el sistema de gestión de calidad (SGC), </w:t>
      </w:r>
      <w:r w:rsidRPr="00C97D36">
        <w:rPr>
          <w:rFonts w:ascii="Arial" w:hAnsi="Arial" w:cs="Arial"/>
          <w:sz w:val="24"/>
          <w:szCs w:val="24"/>
        </w:rPr>
        <w:t>el programa cuenta con las siguientes garantías:</w:t>
      </w:r>
    </w:p>
    <w:p w:rsidR="00C835EC" w:rsidRPr="009A0BB5" w:rsidRDefault="00C835EC" w:rsidP="00886DAB">
      <w:pPr>
        <w:spacing w:after="0" w:line="240" w:lineRule="auto"/>
        <w:jc w:val="both"/>
        <w:rPr>
          <w:rFonts w:ascii="Arial" w:hAnsi="Arial" w:cs="Arial"/>
          <w:b/>
          <w:sz w:val="24"/>
          <w:szCs w:val="24"/>
        </w:rPr>
      </w:pPr>
    </w:p>
    <w:p w:rsidR="00D30712" w:rsidRPr="00D30712" w:rsidRDefault="00D30712" w:rsidP="00D30712">
      <w:pPr>
        <w:spacing w:after="0" w:line="240" w:lineRule="auto"/>
        <w:jc w:val="both"/>
        <w:rPr>
          <w:rFonts w:ascii="Arial" w:hAnsi="Arial" w:cs="Arial"/>
          <w:sz w:val="24"/>
          <w:szCs w:val="24"/>
        </w:rPr>
      </w:pPr>
      <w:r w:rsidRPr="00D30712">
        <w:rPr>
          <w:rFonts w:ascii="Arial" w:hAnsi="Arial" w:cs="Arial"/>
          <w:sz w:val="24"/>
          <w:szCs w:val="24"/>
          <w:u w:val="single"/>
        </w:rPr>
        <w:t>A nivel normativo</w:t>
      </w:r>
      <w:r w:rsidRPr="00D30712">
        <w:rPr>
          <w:rFonts w:ascii="Arial" w:hAnsi="Arial" w:cs="Arial"/>
          <w:sz w:val="24"/>
          <w:szCs w:val="24"/>
        </w:rPr>
        <w:t xml:space="preserve">: </w:t>
      </w:r>
    </w:p>
    <w:p w:rsidR="00EE5C31" w:rsidRPr="00EE5C31" w:rsidRDefault="00EE5C31" w:rsidP="00EE5C31">
      <w:pPr>
        <w:pStyle w:val="TableParagraph"/>
        <w:rPr>
          <w:sz w:val="24"/>
          <w:szCs w:val="24"/>
          <w:lang w:val="es-ES"/>
        </w:rPr>
      </w:pPr>
      <w:r w:rsidRPr="00EE5C31">
        <w:rPr>
          <w:sz w:val="24"/>
          <w:szCs w:val="24"/>
          <w:lang w:val="es-ES"/>
        </w:rPr>
        <w:t>Ley 30220. Ley Universitaria</w:t>
      </w:r>
      <w:r>
        <w:rPr>
          <w:sz w:val="24"/>
          <w:szCs w:val="24"/>
          <w:lang w:val="es-ES"/>
        </w:rPr>
        <w:t xml:space="preserve"> (FR 7.1)</w:t>
      </w:r>
    </w:p>
    <w:p w:rsidR="00EE5C31" w:rsidRPr="00EE5C31" w:rsidRDefault="00EE5C31" w:rsidP="00EE5C31">
      <w:pPr>
        <w:pStyle w:val="TableParagraph"/>
        <w:rPr>
          <w:sz w:val="24"/>
          <w:szCs w:val="24"/>
          <w:lang w:val="es-ES"/>
        </w:rPr>
      </w:pPr>
      <w:r w:rsidRPr="00EE5C31">
        <w:rPr>
          <w:sz w:val="24"/>
          <w:szCs w:val="24"/>
          <w:lang w:val="es-ES"/>
        </w:rPr>
        <w:t>Estatuto de la UNMSM (2016)</w:t>
      </w:r>
      <w:r>
        <w:rPr>
          <w:sz w:val="24"/>
          <w:szCs w:val="24"/>
          <w:lang w:val="es-ES"/>
        </w:rPr>
        <w:t xml:space="preserve"> (FR 7.2)</w:t>
      </w:r>
    </w:p>
    <w:p w:rsidR="00EE5C31" w:rsidRPr="00EE5C31" w:rsidRDefault="00EE5C31" w:rsidP="00EE5C31">
      <w:pPr>
        <w:spacing w:after="0"/>
        <w:jc w:val="both"/>
        <w:rPr>
          <w:rFonts w:ascii="Arial" w:hAnsi="Arial" w:cs="Arial"/>
          <w:sz w:val="24"/>
          <w:szCs w:val="24"/>
          <w:lang w:val="es-ES"/>
        </w:rPr>
      </w:pPr>
      <w:r w:rsidRPr="00EE5C31">
        <w:rPr>
          <w:rFonts w:ascii="Arial" w:hAnsi="Arial" w:cs="Arial"/>
          <w:sz w:val="24"/>
          <w:szCs w:val="24"/>
          <w:lang w:val="es-ES"/>
        </w:rPr>
        <w:t>Plan Estratégico de la FLCH</w:t>
      </w:r>
      <w:r>
        <w:rPr>
          <w:rFonts w:ascii="Arial" w:hAnsi="Arial" w:cs="Arial"/>
          <w:sz w:val="24"/>
          <w:szCs w:val="24"/>
          <w:lang w:val="es-ES"/>
        </w:rPr>
        <w:t xml:space="preserve"> (FR 7.3)</w:t>
      </w:r>
    </w:p>
    <w:p w:rsidR="00EE5C31" w:rsidRPr="00EE5C31" w:rsidRDefault="00EE5C31" w:rsidP="00EE5C31">
      <w:pPr>
        <w:spacing w:after="0"/>
        <w:jc w:val="both"/>
        <w:rPr>
          <w:rFonts w:ascii="Arial" w:hAnsi="Arial" w:cs="Arial"/>
          <w:sz w:val="24"/>
          <w:szCs w:val="24"/>
          <w:lang w:val="es-ES"/>
        </w:rPr>
      </w:pPr>
      <w:r w:rsidRPr="00EE5C31">
        <w:rPr>
          <w:rFonts w:ascii="Arial" w:hAnsi="Arial" w:cs="Arial"/>
          <w:sz w:val="24"/>
          <w:szCs w:val="24"/>
          <w:lang w:val="es-ES"/>
        </w:rPr>
        <w:t>Comité de Gestión de la EPLIN</w:t>
      </w:r>
      <w:r>
        <w:rPr>
          <w:rFonts w:ascii="Arial" w:hAnsi="Arial" w:cs="Arial"/>
          <w:sz w:val="24"/>
          <w:szCs w:val="24"/>
          <w:lang w:val="es-ES"/>
        </w:rPr>
        <w:t xml:space="preserve"> (FR 7.4)</w:t>
      </w:r>
    </w:p>
    <w:p w:rsidR="00EE5C31" w:rsidRPr="00EE5C31" w:rsidRDefault="00EE5C31" w:rsidP="00EE5C31">
      <w:pPr>
        <w:spacing w:after="0"/>
        <w:jc w:val="both"/>
        <w:rPr>
          <w:rFonts w:ascii="Arial" w:hAnsi="Arial" w:cs="Arial"/>
          <w:color w:val="000000" w:themeColor="text1"/>
          <w:sz w:val="24"/>
          <w:szCs w:val="24"/>
        </w:rPr>
      </w:pPr>
    </w:p>
    <w:p w:rsidR="00D30712" w:rsidRPr="00EE5C31" w:rsidRDefault="00D30712" w:rsidP="00D30712">
      <w:pPr>
        <w:spacing w:after="0" w:line="240" w:lineRule="auto"/>
        <w:jc w:val="both"/>
        <w:rPr>
          <w:rFonts w:ascii="Arial" w:hAnsi="Arial" w:cs="Arial"/>
          <w:sz w:val="24"/>
          <w:szCs w:val="24"/>
        </w:rPr>
      </w:pPr>
      <w:r w:rsidRPr="00EE5C31">
        <w:rPr>
          <w:rFonts w:ascii="Arial" w:hAnsi="Arial" w:cs="Arial"/>
          <w:sz w:val="24"/>
          <w:szCs w:val="24"/>
          <w:u w:val="single"/>
        </w:rPr>
        <w:t xml:space="preserve">A nivel </w:t>
      </w:r>
      <w:r w:rsidR="00863900">
        <w:rPr>
          <w:rFonts w:ascii="Arial" w:hAnsi="Arial" w:cs="Arial"/>
          <w:sz w:val="24"/>
          <w:szCs w:val="24"/>
          <w:u w:val="single"/>
        </w:rPr>
        <w:t xml:space="preserve">de </w:t>
      </w:r>
      <w:r w:rsidRPr="00EE5C31">
        <w:rPr>
          <w:rFonts w:ascii="Arial" w:hAnsi="Arial" w:cs="Arial"/>
          <w:sz w:val="24"/>
          <w:szCs w:val="24"/>
          <w:u w:val="single"/>
        </w:rPr>
        <w:t>estructura</w:t>
      </w:r>
      <w:r w:rsidRPr="00EE5C31">
        <w:rPr>
          <w:rFonts w:ascii="Arial" w:hAnsi="Arial" w:cs="Arial"/>
          <w:sz w:val="24"/>
          <w:szCs w:val="24"/>
        </w:rPr>
        <w:t xml:space="preserve">: </w:t>
      </w:r>
    </w:p>
    <w:p w:rsidR="00EE5C31" w:rsidRPr="00EE5C31" w:rsidRDefault="00EE5C31" w:rsidP="00EE5C31">
      <w:pPr>
        <w:pStyle w:val="TableParagraph"/>
        <w:rPr>
          <w:sz w:val="24"/>
          <w:szCs w:val="24"/>
          <w:lang w:val="es-ES"/>
        </w:rPr>
      </w:pPr>
      <w:r w:rsidRPr="00EE5C31">
        <w:rPr>
          <w:sz w:val="24"/>
          <w:szCs w:val="24"/>
          <w:lang w:val="es-ES"/>
        </w:rPr>
        <w:t>Vicerrectorado Académico de la UNMSM</w:t>
      </w:r>
    </w:p>
    <w:p w:rsidR="00EE5C31" w:rsidRPr="00886DAB" w:rsidRDefault="00EE5C31" w:rsidP="00886DAB">
      <w:pPr>
        <w:spacing w:after="0"/>
        <w:rPr>
          <w:rFonts w:ascii="Arial" w:hAnsi="Arial" w:cs="Arial"/>
          <w:sz w:val="24"/>
          <w:szCs w:val="24"/>
          <w:lang w:val="es-ES"/>
        </w:rPr>
      </w:pPr>
      <w:r w:rsidRPr="00EE5C31">
        <w:rPr>
          <w:rFonts w:ascii="Arial" w:hAnsi="Arial" w:cs="Arial"/>
          <w:sz w:val="24"/>
          <w:szCs w:val="24"/>
          <w:lang w:val="es-ES"/>
        </w:rPr>
        <w:lastRenderedPageBreak/>
        <w:t>Vicedecanato Académico de la Facultad de Letras y Ciencias Humanas</w:t>
      </w:r>
      <w:r w:rsidR="00886DAB">
        <w:rPr>
          <w:rFonts w:ascii="Arial" w:hAnsi="Arial" w:cs="Arial"/>
          <w:sz w:val="24"/>
          <w:szCs w:val="24"/>
          <w:lang w:val="es-ES"/>
        </w:rPr>
        <w:t xml:space="preserve"> </w:t>
      </w:r>
      <w:r w:rsidRPr="00EE5C31">
        <w:rPr>
          <w:sz w:val="24"/>
          <w:szCs w:val="24"/>
          <w:lang w:val="es-ES"/>
        </w:rPr>
        <w:t>OCCAA-UNMSM</w:t>
      </w:r>
    </w:p>
    <w:p w:rsidR="00EE5C31" w:rsidRPr="00EE5C31" w:rsidRDefault="00EE5C31" w:rsidP="00886DAB">
      <w:pPr>
        <w:spacing w:after="0"/>
        <w:rPr>
          <w:rFonts w:ascii="Arial" w:hAnsi="Arial" w:cs="Arial"/>
          <w:color w:val="000000" w:themeColor="text1"/>
          <w:sz w:val="24"/>
          <w:szCs w:val="24"/>
        </w:rPr>
      </w:pPr>
    </w:p>
    <w:p w:rsidR="00D30712" w:rsidRPr="00D30712" w:rsidRDefault="00D30712" w:rsidP="00D30712">
      <w:pPr>
        <w:spacing w:after="0" w:line="240" w:lineRule="auto"/>
        <w:jc w:val="both"/>
        <w:rPr>
          <w:rFonts w:ascii="Arial" w:hAnsi="Arial" w:cs="Arial"/>
          <w:sz w:val="24"/>
          <w:szCs w:val="24"/>
        </w:rPr>
      </w:pPr>
      <w:r w:rsidRPr="00D30712">
        <w:rPr>
          <w:rFonts w:ascii="Arial" w:hAnsi="Arial" w:cs="Arial"/>
          <w:sz w:val="24"/>
          <w:szCs w:val="24"/>
          <w:u w:val="single"/>
        </w:rPr>
        <w:t>A nivel de recursos</w:t>
      </w:r>
      <w:r w:rsidRPr="00D30712">
        <w:rPr>
          <w:rFonts w:ascii="Arial" w:hAnsi="Arial" w:cs="Arial"/>
          <w:sz w:val="24"/>
          <w:szCs w:val="24"/>
        </w:rPr>
        <w:t xml:space="preserve">: </w:t>
      </w:r>
    </w:p>
    <w:p w:rsidR="00EE5C31" w:rsidRDefault="00EE5C31" w:rsidP="00FB5442">
      <w:pPr>
        <w:spacing w:after="0" w:line="240" w:lineRule="auto"/>
        <w:jc w:val="both"/>
        <w:rPr>
          <w:color w:val="auto"/>
          <w:sz w:val="18"/>
          <w:szCs w:val="18"/>
        </w:rPr>
      </w:pPr>
      <w:r w:rsidRPr="00DC6BD9">
        <w:rPr>
          <w:rFonts w:ascii="Arial" w:hAnsi="Arial" w:cs="Arial"/>
          <w:color w:val="000000" w:themeColor="text1"/>
          <w:sz w:val="24"/>
          <w:szCs w:val="24"/>
        </w:rPr>
        <w:t>Plan Operativo Institucional de la EPLIN</w:t>
      </w:r>
      <w:r>
        <w:rPr>
          <w:rFonts w:ascii="Arial" w:hAnsi="Arial" w:cs="Arial"/>
          <w:color w:val="000000" w:themeColor="text1"/>
          <w:sz w:val="24"/>
          <w:szCs w:val="24"/>
        </w:rPr>
        <w:t xml:space="preserve"> (FR 7.5)</w:t>
      </w:r>
    </w:p>
    <w:p w:rsidR="00FB5442" w:rsidRDefault="00FB5442" w:rsidP="00FB5442">
      <w:pPr>
        <w:spacing w:after="0" w:line="240" w:lineRule="auto"/>
        <w:jc w:val="both"/>
        <w:rPr>
          <w:color w:val="auto"/>
          <w:sz w:val="18"/>
          <w:szCs w:val="18"/>
        </w:rPr>
      </w:pPr>
    </w:p>
    <w:p w:rsidR="00886DAB" w:rsidRDefault="00FB5442" w:rsidP="00886DAB">
      <w:pPr>
        <w:spacing w:after="0" w:line="240" w:lineRule="auto"/>
        <w:jc w:val="both"/>
        <w:rPr>
          <w:rFonts w:ascii="Arial" w:hAnsi="Arial" w:cs="Arial"/>
          <w:b/>
          <w:sz w:val="24"/>
          <w:szCs w:val="24"/>
        </w:rPr>
      </w:pPr>
      <w:r w:rsidRPr="006C135C">
        <w:rPr>
          <w:rFonts w:ascii="Arial" w:hAnsi="Arial" w:cs="Arial"/>
          <w:b/>
          <w:sz w:val="24"/>
          <w:szCs w:val="24"/>
        </w:rPr>
        <w:t>Respaldo</w:t>
      </w:r>
    </w:p>
    <w:p w:rsidR="00E47197" w:rsidRPr="00886DAB" w:rsidRDefault="00E47197" w:rsidP="00886DAB">
      <w:pPr>
        <w:spacing w:after="0" w:line="240" w:lineRule="auto"/>
        <w:jc w:val="both"/>
        <w:rPr>
          <w:rFonts w:ascii="Arial" w:hAnsi="Arial" w:cs="Arial"/>
          <w:b/>
          <w:sz w:val="24"/>
          <w:szCs w:val="24"/>
        </w:rPr>
      </w:pPr>
      <w:r w:rsidRPr="00182DA1">
        <w:rPr>
          <w:rFonts w:ascii="Arial" w:hAnsi="Arial" w:cs="Arial"/>
          <w:sz w:val="24"/>
          <w:szCs w:val="24"/>
        </w:rPr>
        <w:t>Las f</w:t>
      </w:r>
      <w:r>
        <w:rPr>
          <w:rFonts w:ascii="Arial" w:hAnsi="Arial" w:cs="Arial"/>
          <w:sz w:val="24"/>
          <w:szCs w:val="24"/>
        </w:rPr>
        <w:t>uentes de respaldo (FR) que sustentan las evidencias y garantías de logro del Estándar 7 son las siguientes:</w:t>
      </w:r>
    </w:p>
    <w:p w:rsidR="00FB5442" w:rsidRPr="006C135C" w:rsidRDefault="00D30712" w:rsidP="00D30712">
      <w:pPr>
        <w:spacing w:after="0" w:line="240" w:lineRule="auto"/>
        <w:jc w:val="both"/>
        <w:rPr>
          <w:rFonts w:ascii="Arial" w:hAnsi="Arial" w:cs="Arial"/>
          <w:color w:val="auto"/>
          <w:sz w:val="24"/>
          <w:szCs w:val="24"/>
        </w:rPr>
      </w:pPr>
      <w:r w:rsidRPr="006C135C">
        <w:rPr>
          <w:rFonts w:ascii="Arial" w:hAnsi="Arial" w:cs="Arial"/>
          <w:color w:val="auto"/>
          <w:sz w:val="24"/>
          <w:szCs w:val="24"/>
        </w:rPr>
        <w:t>FR</w:t>
      </w:r>
      <w:r w:rsidR="00E47197">
        <w:rPr>
          <w:rFonts w:ascii="Arial" w:hAnsi="Arial" w:cs="Arial"/>
          <w:color w:val="auto"/>
          <w:sz w:val="24"/>
          <w:szCs w:val="24"/>
        </w:rPr>
        <w:t xml:space="preserve"> 7.1 </w:t>
      </w:r>
      <w:r w:rsidR="00EE5C31" w:rsidRPr="00EE5C31">
        <w:rPr>
          <w:rFonts w:ascii="Arial" w:hAnsi="Arial" w:cs="Arial"/>
          <w:sz w:val="24"/>
          <w:szCs w:val="24"/>
          <w:lang w:val="es-ES"/>
        </w:rPr>
        <w:t>Ley 30220. Ley Universitaria</w:t>
      </w:r>
    </w:p>
    <w:p w:rsidR="00D30712" w:rsidRPr="006C135C" w:rsidRDefault="00D30712" w:rsidP="00D30712">
      <w:pPr>
        <w:spacing w:after="0" w:line="240" w:lineRule="auto"/>
        <w:jc w:val="both"/>
        <w:rPr>
          <w:rFonts w:ascii="Arial" w:hAnsi="Arial" w:cs="Arial"/>
          <w:color w:val="auto"/>
          <w:sz w:val="24"/>
          <w:szCs w:val="24"/>
        </w:rPr>
      </w:pPr>
      <w:r w:rsidRPr="006C135C">
        <w:rPr>
          <w:rFonts w:ascii="Arial" w:hAnsi="Arial" w:cs="Arial"/>
          <w:color w:val="auto"/>
          <w:sz w:val="24"/>
          <w:szCs w:val="24"/>
        </w:rPr>
        <w:t>FR</w:t>
      </w:r>
      <w:r w:rsidR="00E47197">
        <w:rPr>
          <w:rFonts w:ascii="Arial" w:hAnsi="Arial" w:cs="Arial"/>
          <w:color w:val="auto"/>
          <w:sz w:val="24"/>
          <w:szCs w:val="24"/>
        </w:rPr>
        <w:t xml:space="preserve"> 7.2 </w:t>
      </w:r>
      <w:r w:rsidR="00EE5C31" w:rsidRPr="00EE5C31">
        <w:rPr>
          <w:rFonts w:ascii="Arial" w:hAnsi="Arial" w:cs="Arial"/>
          <w:sz w:val="24"/>
          <w:szCs w:val="24"/>
          <w:lang w:val="es-ES"/>
        </w:rPr>
        <w:t>Estatuto de la UNMSM (2016)</w:t>
      </w:r>
    </w:p>
    <w:p w:rsidR="00D30712" w:rsidRPr="006C135C" w:rsidRDefault="00D30712" w:rsidP="00D30712">
      <w:pPr>
        <w:spacing w:after="0" w:line="240" w:lineRule="auto"/>
        <w:jc w:val="both"/>
        <w:rPr>
          <w:rFonts w:ascii="Arial" w:hAnsi="Arial" w:cs="Arial"/>
          <w:color w:val="auto"/>
          <w:sz w:val="24"/>
          <w:szCs w:val="24"/>
        </w:rPr>
      </w:pPr>
      <w:r w:rsidRPr="006C135C">
        <w:rPr>
          <w:rFonts w:ascii="Arial" w:hAnsi="Arial" w:cs="Arial"/>
          <w:color w:val="auto"/>
          <w:sz w:val="24"/>
          <w:szCs w:val="24"/>
        </w:rPr>
        <w:t>FR</w:t>
      </w:r>
      <w:r w:rsidR="00E47197">
        <w:rPr>
          <w:rFonts w:ascii="Arial" w:hAnsi="Arial" w:cs="Arial"/>
          <w:color w:val="auto"/>
          <w:sz w:val="24"/>
          <w:szCs w:val="24"/>
        </w:rPr>
        <w:t xml:space="preserve"> 7.3 </w:t>
      </w:r>
      <w:r w:rsidR="00EE5C31" w:rsidRPr="00EE5C31">
        <w:rPr>
          <w:rFonts w:ascii="Arial" w:hAnsi="Arial" w:cs="Arial"/>
          <w:sz w:val="24"/>
          <w:szCs w:val="24"/>
          <w:lang w:val="es-ES"/>
        </w:rPr>
        <w:t>Plan Estratégico de la FLCH</w:t>
      </w:r>
    </w:p>
    <w:p w:rsidR="00D30712" w:rsidRDefault="00D30712" w:rsidP="00D30712">
      <w:pPr>
        <w:spacing w:after="0" w:line="240" w:lineRule="auto"/>
        <w:jc w:val="both"/>
        <w:rPr>
          <w:rFonts w:ascii="Arial" w:hAnsi="Arial" w:cs="Arial"/>
          <w:color w:val="auto"/>
          <w:sz w:val="24"/>
          <w:szCs w:val="24"/>
        </w:rPr>
      </w:pPr>
      <w:r w:rsidRPr="006C135C">
        <w:rPr>
          <w:rFonts w:ascii="Arial" w:hAnsi="Arial" w:cs="Arial"/>
          <w:color w:val="auto"/>
          <w:sz w:val="24"/>
          <w:szCs w:val="24"/>
        </w:rPr>
        <w:t>FR</w:t>
      </w:r>
      <w:r w:rsidR="00E47197">
        <w:rPr>
          <w:rFonts w:ascii="Arial" w:hAnsi="Arial" w:cs="Arial"/>
          <w:color w:val="auto"/>
          <w:sz w:val="24"/>
          <w:szCs w:val="24"/>
        </w:rPr>
        <w:t xml:space="preserve"> 7.4 </w:t>
      </w:r>
      <w:r w:rsidR="00EE5C31" w:rsidRPr="00EE5C31">
        <w:rPr>
          <w:rFonts w:ascii="Arial" w:hAnsi="Arial" w:cs="Arial"/>
          <w:sz w:val="24"/>
          <w:szCs w:val="24"/>
          <w:lang w:val="es-ES"/>
        </w:rPr>
        <w:t>Comité de Gestión de la EPLIN</w:t>
      </w:r>
      <w:r w:rsidR="00EE5C31">
        <w:rPr>
          <w:rFonts w:ascii="Arial" w:hAnsi="Arial" w:cs="Arial"/>
          <w:sz w:val="24"/>
          <w:szCs w:val="24"/>
          <w:lang w:val="es-ES"/>
        </w:rPr>
        <w:t xml:space="preserve"> según RD </w:t>
      </w:r>
      <w:r w:rsidR="00AE1580">
        <w:rPr>
          <w:rFonts w:ascii="Arial" w:hAnsi="Arial" w:cs="Arial"/>
          <w:sz w:val="24"/>
          <w:szCs w:val="24"/>
          <w:lang w:val="es-ES"/>
        </w:rPr>
        <w:t>0460-D-FLCH-18</w:t>
      </w:r>
    </w:p>
    <w:p w:rsidR="00EE5C31" w:rsidRPr="006C135C" w:rsidRDefault="00EE5C31" w:rsidP="00D30712">
      <w:pPr>
        <w:spacing w:after="0" w:line="240" w:lineRule="auto"/>
        <w:jc w:val="both"/>
        <w:rPr>
          <w:rFonts w:ascii="Arial" w:hAnsi="Arial" w:cs="Arial"/>
          <w:color w:val="auto"/>
          <w:sz w:val="24"/>
          <w:szCs w:val="24"/>
        </w:rPr>
      </w:pPr>
      <w:r>
        <w:rPr>
          <w:rFonts w:ascii="Arial" w:hAnsi="Arial" w:cs="Arial"/>
          <w:color w:val="auto"/>
          <w:sz w:val="24"/>
          <w:szCs w:val="24"/>
        </w:rPr>
        <w:t xml:space="preserve">FR 7.5 </w:t>
      </w:r>
      <w:r w:rsidRPr="00DC6BD9">
        <w:rPr>
          <w:rFonts w:ascii="Arial" w:hAnsi="Arial" w:cs="Arial"/>
          <w:color w:val="000000" w:themeColor="text1"/>
          <w:sz w:val="24"/>
          <w:szCs w:val="24"/>
        </w:rPr>
        <w:t>Plan Operativo Institucional de la EPLIN</w:t>
      </w:r>
    </w:p>
    <w:p w:rsidR="00FB5442" w:rsidRDefault="00FB5442" w:rsidP="00FB5442">
      <w:pPr>
        <w:spacing w:after="0" w:line="240" w:lineRule="auto"/>
        <w:jc w:val="both"/>
        <w:rPr>
          <w:b/>
          <w:sz w:val="24"/>
          <w:szCs w:val="24"/>
        </w:rPr>
      </w:pPr>
    </w:p>
    <w:p w:rsidR="00FB5442" w:rsidRPr="009A0BB5" w:rsidRDefault="00FB5442" w:rsidP="00FB5442">
      <w:pPr>
        <w:spacing w:after="0" w:line="240" w:lineRule="auto"/>
        <w:jc w:val="both"/>
        <w:rPr>
          <w:rFonts w:ascii="Arial" w:hAnsi="Arial" w:cs="Arial"/>
          <w:b/>
          <w:sz w:val="24"/>
          <w:szCs w:val="24"/>
        </w:rPr>
      </w:pPr>
      <w:r w:rsidRPr="009A0BB5">
        <w:rPr>
          <w:rFonts w:ascii="Arial" w:hAnsi="Arial" w:cs="Arial"/>
          <w:b/>
          <w:sz w:val="24"/>
          <w:szCs w:val="24"/>
        </w:rPr>
        <w:t xml:space="preserve">Objeción </w:t>
      </w:r>
    </w:p>
    <w:p w:rsidR="00FB5442" w:rsidRPr="00F65D85" w:rsidRDefault="00F65D85" w:rsidP="00FB5442">
      <w:pPr>
        <w:spacing w:after="0" w:line="240" w:lineRule="auto"/>
        <w:jc w:val="both"/>
        <w:rPr>
          <w:rFonts w:ascii="Arial" w:hAnsi="Arial" w:cs="Arial"/>
          <w:color w:val="auto"/>
          <w:sz w:val="24"/>
          <w:szCs w:val="24"/>
        </w:rPr>
      </w:pPr>
      <w:r w:rsidRPr="00F65D85">
        <w:rPr>
          <w:rFonts w:ascii="Arial" w:hAnsi="Arial" w:cs="Arial"/>
          <w:color w:val="auto"/>
          <w:sz w:val="24"/>
          <w:szCs w:val="24"/>
        </w:rPr>
        <w:t xml:space="preserve">Falta apoyo a la implementación del Plan de Mejora. </w:t>
      </w:r>
    </w:p>
    <w:p w:rsidR="00FB5442" w:rsidRDefault="00FB5442" w:rsidP="00FB5442">
      <w:pPr>
        <w:spacing w:after="0" w:line="240" w:lineRule="auto"/>
        <w:jc w:val="both"/>
        <w:rPr>
          <w:b/>
          <w:sz w:val="24"/>
          <w:szCs w:val="24"/>
        </w:rPr>
      </w:pPr>
    </w:p>
    <w:p w:rsidR="00F65D85" w:rsidRDefault="00FB5442" w:rsidP="00FB5442">
      <w:pPr>
        <w:spacing w:after="0" w:line="240" w:lineRule="auto"/>
        <w:jc w:val="both"/>
        <w:rPr>
          <w:rFonts w:ascii="Arial" w:hAnsi="Arial" w:cs="Arial"/>
          <w:b/>
          <w:sz w:val="24"/>
          <w:szCs w:val="24"/>
        </w:rPr>
      </w:pPr>
      <w:r w:rsidRPr="009A0BB5">
        <w:rPr>
          <w:rFonts w:ascii="Arial" w:hAnsi="Arial" w:cs="Arial"/>
          <w:b/>
          <w:sz w:val="24"/>
          <w:szCs w:val="24"/>
        </w:rPr>
        <w:t xml:space="preserve">Conclusión </w:t>
      </w:r>
    </w:p>
    <w:p w:rsidR="00F41F12" w:rsidRPr="00485D30" w:rsidRDefault="00F65D85" w:rsidP="00485D30">
      <w:pPr>
        <w:spacing w:line="240" w:lineRule="auto"/>
        <w:jc w:val="both"/>
        <w:rPr>
          <w:rFonts w:ascii="Arial" w:hAnsi="Arial" w:cs="Arial"/>
          <w:color w:val="auto"/>
          <w:sz w:val="24"/>
          <w:szCs w:val="18"/>
        </w:rPr>
      </w:pPr>
      <w:r w:rsidRPr="002D2B63">
        <w:rPr>
          <w:rFonts w:ascii="Arial" w:hAnsi="Arial" w:cs="Arial"/>
          <w:color w:val="auto"/>
          <w:sz w:val="24"/>
        </w:rPr>
        <w:t xml:space="preserve">Por todas las evidencias demostradas </w:t>
      </w:r>
      <w:r w:rsidRPr="002D2B63">
        <w:rPr>
          <w:rFonts w:ascii="Arial" w:hAnsi="Arial" w:cs="Arial"/>
          <w:color w:val="auto"/>
          <w:sz w:val="24"/>
          <w:szCs w:val="18"/>
        </w:rPr>
        <w:t xml:space="preserve">el Estándar </w:t>
      </w:r>
      <w:r w:rsidR="00485D30">
        <w:rPr>
          <w:rFonts w:ascii="Arial" w:hAnsi="Arial" w:cs="Arial"/>
          <w:color w:val="auto"/>
          <w:sz w:val="24"/>
          <w:szCs w:val="18"/>
        </w:rPr>
        <w:t>7</w:t>
      </w:r>
      <w:r w:rsidRPr="002D2B63">
        <w:rPr>
          <w:rFonts w:ascii="Arial" w:hAnsi="Arial" w:cs="Arial"/>
          <w:color w:val="auto"/>
          <w:sz w:val="24"/>
          <w:szCs w:val="18"/>
        </w:rPr>
        <w:t xml:space="preserve"> </w:t>
      </w:r>
      <w:r w:rsidR="00881D8A">
        <w:rPr>
          <w:rFonts w:ascii="Arial" w:hAnsi="Arial" w:cs="Arial"/>
          <w:color w:val="auto"/>
          <w:sz w:val="24"/>
          <w:szCs w:val="18"/>
        </w:rPr>
        <w:t>“</w:t>
      </w:r>
      <w:r w:rsidR="00485D30">
        <w:rPr>
          <w:rFonts w:ascii="Arial" w:hAnsi="Arial" w:cs="Arial"/>
          <w:color w:val="auto"/>
          <w:sz w:val="24"/>
          <w:szCs w:val="18"/>
        </w:rPr>
        <w:t>Sistema de Gestión de la Calidad</w:t>
      </w:r>
      <w:r w:rsidRPr="002D2B63">
        <w:rPr>
          <w:rFonts w:ascii="Arial" w:hAnsi="Arial" w:cs="Arial"/>
          <w:color w:val="auto"/>
          <w:sz w:val="24"/>
          <w:szCs w:val="18"/>
        </w:rPr>
        <w:t xml:space="preserve">” logra alcanzar el nivel de </w:t>
      </w:r>
      <w:r>
        <w:rPr>
          <w:rFonts w:ascii="Arial" w:hAnsi="Arial" w:cs="Arial"/>
          <w:b/>
          <w:color w:val="auto"/>
          <w:sz w:val="24"/>
          <w:szCs w:val="18"/>
        </w:rPr>
        <w:t>L</w:t>
      </w:r>
      <w:r w:rsidRPr="002D2B63">
        <w:rPr>
          <w:rFonts w:ascii="Arial" w:hAnsi="Arial" w:cs="Arial"/>
          <w:b/>
          <w:color w:val="auto"/>
          <w:sz w:val="24"/>
          <w:szCs w:val="18"/>
        </w:rPr>
        <w:t>ogrado</w:t>
      </w:r>
      <w:r>
        <w:rPr>
          <w:rFonts w:ascii="Arial" w:hAnsi="Arial" w:cs="Arial"/>
          <w:color w:val="auto"/>
          <w:sz w:val="24"/>
          <w:szCs w:val="18"/>
        </w:rPr>
        <w:t xml:space="preserve"> </w:t>
      </w:r>
      <w:r w:rsidR="00F41F12">
        <w:rPr>
          <w:rFonts w:ascii="Arial" w:hAnsi="Arial" w:cs="Arial"/>
          <w:color w:val="auto"/>
          <w:sz w:val="24"/>
          <w:szCs w:val="18"/>
        </w:rPr>
        <w:t>p</w:t>
      </w:r>
      <w:r w:rsidRPr="00305AF3">
        <w:rPr>
          <w:rFonts w:ascii="Arial" w:hAnsi="Arial" w:cs="Arial"/>
          <w:b/>
          <w:color w:val="auto"/>
          <w:sz w:val="24"/>
          <w:szCs w:val="18"/>
        </w:rPr>
        <w:t>arcialmente</w:t>
      </w:r>
      <w:r>
        <w:rPr>
          <w:rFonts w:ascii="Arial" w:hAnsi="Arial" w:cs="Arial"/>
          <w:color w:val="auto"/>
          <w:sz w:val="24"/>
          <w:szCs w:val="18"/>
        </w:rPr>
        <w:t>.</w:t>
      </w:r>
    </w:p>
    <w:p w:rsidR="00DB5D31" w:rsidRPr="00F41F12" w:rsidRDefault="00DB5D31" w:rsidP="00F41F12">
      <w:pPr>
        <w:rPr>
          <w:rFonts w:ascii="Arial" w:hAnsi="Arial" w:cs="Arial"/>
          <w:b/>
          <w:color w:val="1F4E79" w:themeColor="accent1" w:themeShade="80"/>
        </w:rPr>
      </w:pPr>
      <w:r w:rsidRPr="00693B95">
        <w:rPr>
          <w:rFonts w:ascii="Arial" w:hAnsi="Arial" w:cs="Arial"/>
          <w:b/>
          <w:color w:val="C45911" w:themeColor="accent2" w:themeShade="BF"/>
          <w:sz w:val="24"/>
          <w:szCs w:val="24"/>
        </w:rPr>
        <w:t>4.8 ESTÁNDAR 8. PLANES DE MEJORA</w:t>
      </w:r>
      <w:r>
        <w:rPr>
          <w:rFonts w:ascii="Arial" w:hAnsi="Arial" w:cs="Arial"/>
          <w:b/>
          <w:color w:val="C45911" w:themeColor="accent2" w:themeShade="BF"/>
          <w:sz w:val="24"/>
          <w:szCs w:val="24"/>
        </w:rPr>
        <w:tab/>
      </w:r>
      <w:r>
        <w:rPr>
          <w:rFonts w:ascii="Arial" w:hAnsi="Arial" w:cs="Arial"/>
          <w:b/>
          <w:color w:val="C45911" w:themeColor="accent2" w:themeShade="BF"/>
          <w:sz w:val="24"/>
          <w:szCs w:val="24"/>
        </w:rPr>
        <w:tab/>
      </w:r>
    </w:p>
    <w:tbl>
      <w:tblPr>
        <w:tblW w:w="85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4"/>
      </w:tblGrid>
      <w:tr w:rsidR="00DB5D31" w:rsidTr="00DB5D31">
        <w:tc>
          <w:tcPr>
            <w:tcW w:w="8504" w:type="dxa"/>
            <w:shd w:val="clear" w:color="auto" w:fill="auto"/>
            <w:tcMar>
              <w:top w:w="100" w:type="dxa"/>
              <w:left w:w="100" w:type="dxa"/>
              <w:bottom w:w="100" w:type="dxa"/>
              <w:right w:w="100" w:type="dxa"/>
            </w:tcMar>
          </w:tcPr>
          <w:p w:rsidR="00DB5D31" w:rsidRPr="009B5E04" w:rsidRDefault="00DB5D31" w:rsidP="00DB5D31">
            <w:pPr>
              <w:widowControl w:val="0"/>
              <w:spacing w:after="0" w:line="240" w:lineRule="auto"/>
              <w:rPr>
                <w:rFonts w:ascii="Arial" w:hAnsi="Arial" w:cs="Arial"/>
                <w:b/>
              </w:rPr>
            </w:pPr>
            <w:r w:rsidRPr="009B5E04">
              <w:rPr>
                <w:rFonts w:ascii="Arial" w:hAnsi="Arial" w:cs="Arial"/>
                <w:b/>
              </w:rPr>
              <w:t>El programa de estudios define, implementa y monitorea planes de mejora para los aspectos que participativamente se han identificado y priorizado como oportunidades de mejora.</w:t>
            </w:r>
          </w:p>
          <w:p w:rsidR="00DB5D31" w:rsidRPr="009B5E04" w:rsidRDefault="00DB5D31" w:rsidP="00DB5D31">
            <w:pPr>
              <w:widowControl w:val="0"/>
              <w:spacing w:after="0" w:line="240" w:lineRule="auto"/>
              <w:rPr>
                <w:rFonts w:ascii="Arial" w:hAnsi="Arial" w:cs="Arial"/>
                <w:b/>
              </w:rPr>
            </w:pPr>
          </w:p>
          <w:p w:rsidR="00DB5D31" w:rsidRPr="009B5E04" w:rsidRDefault="00DB5D31" w:rsidP="00DB5D31">
            <w:pPr>
              <w:widowControl w:val="0"/>
              <w:spacing w:after="0" w:line="240" w:lineRule="auto"/>
              <w:rPr>
                <w:rFonts w:ascii="Arial" w:hAnsi="Arial" w:cs="Arial"/>
                <w:b/>
              </w:rPr>
            </w:pPr>
            <w:r w:rsidRPr="009B5E04">
              <w:rPr>
                <w:rFonts w:ascii="Arial" w:hAnsi="Arial" w:cs="Arial"/>
                <w:b/>
              </w:rPr>
              <w:t>Criterios</w:t>
            </w:r>
          </w:p>
          <w:p w:rsidR="00DB5D31" w:rsidRPr="009B5E04" w:rsidRDefault="00DB5D31" w:rsidP="00DB5D31">
            <w:pPr>
              <w:widowControl w:val="0"/>
              <w:spacing w:after="0" w:line="240" w:lineRule="auto"/>
              <w:rPr>
                <w:rFonts w:ascii="Arial" w:hAnsi="Arial" w:cs="Arial"/>
                <w:b/>
              </w:rPr>
            </w:pPr>
          </w:p>
          <w:p w:rsidR="00DB5D31" w:rsidRPr="009B5E04" w:rsidRDefault="00DB5D31" w:rsidP="00DF7DEA">
            <w:pPr>
              <w:widowControl w:val="0"/>
              <w:numPr>
                <w:ilvl w:val="0"/>
                <w:numId w:val="9"/>
              </w:numPr>
              <w:spacing w:after="0" w:line="240" w:lineRule="auto"/>
              <w:contextualSpacing/>
              <w:rPr>
                <w:rFonts w:ascii="Arial" w:hAnsi="Arial" w:cs="Arial"/>
              </w:rPr>
            </w:pPr>
            <w:r w:rsidRPr="009B5E04">
              <w:rPr>
                <w:rFonts w:ascii="Arial" w:hAnsi="Arial" w:cs="Arial"/>
              </w:rPr>
              <w:t>El programa de estudios desarrolla un proceso participativo (se contempla la contribución que los grupos de interés, representantes de docentes, estudiantes, administrativos y directivos pudieran hacer al respecto) para la identificación de oportunidades de mejora a fin de alcanzar la excelencia académica.</w:t>
            </w:r>
          </w:p>
          <w:p w:rsidR="00DB5D31" w:rsidRPr="009B5E04" w:rsidRDefault="00DB5D31" w:rsidP="00DF7DEA">
            <w:pPr>
              <w:widowControl w:val="0"/>
              <w:numPr>
                <w:ilvl w:val="0"/>
                <w:numId w:val="9"/>
              </w:numPr>
              <w:spacing w:after="0" w:line="240" w:lineRule="auto"/>
              <w:contextualSpacing/>
              <w:rPr>
                <w:rFonts w:ascii="Arial" w:hAnsi="Arial" w:cs="Arial"/>
              </w:rPr>
            </w:pPr>
            <w:r w:rsidRPr="009B5E04">
              <w:rPr>
                <w:rFonts w:ascii="Arial" w:hAnsi="Arial" w:cs="Arial"/>
              </w:rPr>
              <w:t>Se definen, implementan y monitorean planes de mejora en función a un criterio de priorización para la ejecución.</w:t>
            </w:r>
          </w:p>
          <w:p w:rsidR="00DB5D31" w:rsidRDefault="00DB5D31" w:rsidP="00DF7DEA">
            <w:pPr>
              <w:widowControl w:val="0"/>
              <w:numPr>
                <w:ilvl w:val="0"/>
                <w:numId w:val="9"/>
              </w:numPr>
              <w:spacing w:after="0" w:line="240" w:lineRule="auto"/>
              <w:contextualSpacing/>
            </w:pPr>
            <w:r w:rsidRPr="009B5E04">
              <w:rPr>
                <w:rFonts w:ascii="Arial" w:hAnsi="Arial" w:cs="Arial"/>
              </w:rPr>
              <w:t>El programa de estudios debe evaluar el cumplimiento de los planes de mejora y demostrar avances periódicos (de acuerdo a las metas que se hayan fijado deberán</w:t>
            </w:r>
            <w:r>
              <w:t xml:space="preserve"> poder observarse avances al menos semestralmente) en su implementación.</w:t>
            </w:r>
          </w:p>
        </w:tc>
      </w:tr>
    </w:tbl>
    <w:p w:rsidR="00DB5D31" w:rsidRDefault="00DB5D31" w:rsidP="00DB5D31">
      <w:pPr>
        <w:spacing w:after="0" w:line="240" w:lineRule="auto"/>
        <w:rPr>
          <w:b/>
        </w:rPr>
      </w:pPr>
    </w:p>
    <w:p w:rsidR="00F41F12" w:rsidRDefault="00DB5D31" w:rsidP="00F41F12">
      <w:pPr>
        <w:spacing w:after="0"/>
        <w:jc w:val="both"/>
        <w:rPr>
          <w:rFonts w:ascii="Arial" w:hAnsi="Arial" w:cs="Arial"/>
          <w:b/>
        </w:rPr>
      </w:pPr>
      <w:r w:rsidRPr="009B5E04">
        <w:rPr>
          <w:rFonts w:ascii="Arial" w:hAnsi="Arial" w:cs="Arial"/>
          <w:b/>
          <w:sz w:val="24"/>
          <w:szCs w:val="24"/>
        </w:rPr>
        <w:t xml:space="preserve">Valoración  </w:t>
      </w:r>
    </w:p>
    <w:p w:rsidR="00DB5D31" w:rsidRPr="00F41F12" w:rsidRDefault="00DB5D31" w:rsidP="00F41F12">
      <w:pPr>
        <w:spacing w:after="0"/>
        <w:jc w:val="both"/>
        <w:rPr>
          <w:rFonts w:ascii="Arial" w:hAnsi="Arial" w:cs="Arial"/>
          <w:b/>
        </w:rPr>
      </w:pPr>
      <w:r w:rsidRPr="009B5E04">
        <w:rPr>
          <w:rFonts w:ascii="Arial" w:hAnsi="Arial" w:cs="Arial"/>
          <w:sz w:val="24"/>
          <w:szCs w:val="18"/>
        </w:rPr>
        <w:t xml:space="preserve">La evaluación del Estándar 8 </w:t>
      </w:r>
      <w:r w:rsidR="00881D8A">
        <w:rPr>
          <w:rFonts w:ascii="Arial" w:hAnsi="Arial" w:cs="Arial"/>
          <w:sz w:val="24"/>
          <w:szCs w:val="18"/>
        </w:rPr>
        <w:t>“</w:t>
      </w:r>
      <w:r w:rsidRPr="009B5E04">
        <w:rPr>
          <w:rFonts w:ascii="Arial" w:hAnsi="Arial" w:cs="Arial"/>
          <w:sz w:val="24"/>
          <w:szCs w:val="18"/>
        </w:rPr>
        <w:t xml:space="preserve">Planes de Mejora” se considera </w:t>
      </w:r>
      <w:r w:rsidRPr="009B5E04">
        <w:rPr>
          <w:rFonts w:ascii="Arial" w:hAnsi="Arial" w:cs="Arial"/>
          <w:b/>
          <w:sz w:val="24"/>
          <w:szCs w:val="18"/>
        </w:rPr>
        <w:t>no logrado</w:t>
      </w:r>
      <w:r w:rsidRPr="009B5E04">
        <w:rPr>
          <w:rFonts w:ascii="Arial" w:hAnsi="Arial" w:cs="Arial"/>
          <w:sz w:val="24"/>
          <w:szCs w:val="18"/>
        </w:rPr>
        <w:t>.</w:t>
      </w:r>
    </w:p>
    <w:p w:rsidR="00DB5D31" w:rsidRPr="009B5E04" w:rsidRDefault="00DB5D31" w:rsidP="00DB5D31">
      <w:pPr>
        <w:spacing w:after="0" w:line="240" w:lineRule="auto"/>
        <w:jc w:val="both"/>
        <w:rPr>
          <w:rFonts w:ascii="Arial" w:hAnsi="Arial" w:cs="Arial"/>
          <w:b/>
          <w:sz w:val="24"/>
          <w:szCs w:val="24"/>
        </w:rPr>
      </w:pPr>
    </w:p>
    <w:p w:rsidR="00DB5D31" w:rsidRPr="009B5E04" w:rsidRDefault="00DB5D31" w:rsidP="00DB5D31">
      <w:pPr>
        <w:spacing w:after="0" w:line="240" w:lineRule="auto"/>
        <w:jc w:val="both"/>
        <w:rPr>
          <w:rFonts w:ascii="Arial" w:hAnsi="Arial" w:cs="Arial"/>
          <w:b/>
          <w:sz w:val="24"/>
          <w:szCs w:val="24"/>
        </w:rPr>
      </w:pPr>
      <w:r w:rsidRPr="009B5E04">
        <w:rPr>
          <w:rFonts w:ascii="Arial" w:hAnsi="Arial" w:cs="Arial"/>
          <w:b/>
          <w:sz w:val="24"/>
          <w:szCs w:val="24"/>
        </w:rPr>
        <w:t xml:space="preserve">Evidencias </w:t>
      </w:r>
    </w:p>
    <w:p w:rsidR="009B5E04" w:rsidRDefault="009B5E04" w:rsidP="00DB5D31">
      <w:pPr>
        <w:spacing w:after="0" w:line="240" w:lineRule="auto"/>
        <w:jc w:val="both"/>
        <w:rPr>
          <w:rFonts w:ascii="Arial" w:hAnsi="Arial" w:cs="Arial"/>
          <w:sz w:val="24"/>
          <w:szCs w:val="24"/>
          <w:u w:val="single"/>
        </w:rPr>
      </w:pPr>
    </w:p>
    <w:p w:rsidR="00DB5D31" w:rsidRPr="00863900" w:rsidRDefault="00DB5D31" w:rsidP="00DB5D31">
      <w:pPr>
        <w:spacing w:after="0" w:line="240" w:lineRule="auto"/>
        <w:jc w:val="both"/>
        <w:rPr>
          <w:rFonts w:ascii="Arial" w:hAnsi="Arial" w:cs="Arial"/>
          <w:sz w:val="24"/>
          <w:szCs w:val="24"/>
        </w:rPr>
      </w:pPr>
      <w:r w:rsidRPr="00863900">
        <w:rPr>
          <w:rFonts w:ascii="Arial" w:hAnsi="Arial" w:cs="Arial"/>
          <w:sz w:val="24"/>
          <w:szCs w:val="24"/>
          <w:u w:val="single"/>
        </w:rPr>
        <w:t>Evidencia 1</w:t>
      </w:r>
      <w:r w:rsidR="00863900">
        <w:rPr>
          <w:rFonts w:ascii="Arial" w:hAnsi="Arial" w:cs="Arial"/>
          <w:sz w:val="24"/>
          <w:szCs w:val="24"/>
        </w:rPr>
        <w:t>:</w:t>
      </w:r>
    </w:p>
    <w:p w:rsidR="00DB5D31" w:rsidRDefault="00DB5D31" w:rsidP="00DB5D31">
      <w:pPr>
        <w:spacing w:after="0" w:line="240" w:lineRule="auto"/>
        <w:jc w:val="both"/>
        <w:rPr>
          <w:rFonts w:ascii="Arial" w:hAnsi="Arial" w:cs="Arial"/>
          <w:sz w:val="24"/>
          <w:szCs w:val="24"/>
        </w:rPr>
      </w:pPr>
      <w:r w:rsidRPr="009B5E04">
        <w:rPr>
          <w:rFonts w:ascii="Arial" w:hAnsi="Arial" w:cs="Arial"/>
          <w:sz w:val="24"/>
          <w:szCs w:val="24"/>
        </w:rPr>
        <w:t xml:space="preserve">La EP de Lingüística </w:t>
      </w:r>
      <w:r w:rsidR="00F41F12">
        <w:rPr>
          <w:rFonts w:ascii="Arial" w:hAnsi="Arial" w:cs="Arial"/>
          <w:sz w:val="24"/>
          <w:szCs w:val="24"/>
        </w:rPr>
        <w:t xml:space="preserve">cuenta con una propuesta inicial de Plan de mejora, pero no ha sido definida plenamente ni ha sido </w:t>
      </w:r>
      <w:r w:rsidRPr="009B5E04">
        <w:rPr>
          <w:rFonts w:ascii="Arial" w:hAnsi="Arial" w:cs="Arial"/>
          <w:sz w:val="24"/>
          <w:szCs w:val="24"/>
        </w:rPr>
        <w:t>implementado</w:t>
      </w:r>
      <w:r w:rsidR="00F41F12">
        <w:rPr>
          <w:rFonts w:ascii="Arial" w:hAnsi="Arial" w:cs="Arial"/>
          <w:sz w:val="24"/>
          <w:szCs w:val="24"/>
        </w:rPr>
        <w:t xml:space="preserve">. </w:t>
      </w:r>
    </w:p>
    <w:p w:rsidR="00F41F12" w:rsidRPr="009B5E04" w:rsidRDefault="00F41F12" w:rsidP="00DB5D31">
      <w:pPr>
        <w:spacing w:after="0" w:line="240" w:lineRule="auto"/>
        <w:jc w:val="both"/>
        <w:rPr>
          <w:rFonts w:ascii="Arial" w:hAnsi="Arial" w:cs="Arial"/>
          <w:sz w:val="24"/>
          <w:szCs w:val="24"/>
        </w:rPr>
      </w:pPr>
    </w:p>
    <w:p w:rsidR="00DB5D31" w:rsidRPr="009B5E04" w:rsidRDefault="00DB5D31" w:rsidP="00DB5D31">
      <w:pPr>
        <w:spacing w:after="0" w:line="240" w:lineRule="auto"/>
        <w:jc w:val="both"/>
        <w:rPr>
          <w:rFonts w:ascii="Arial" w:hAnsi="Arial" w:cs="Arial"/>
          <w:b/>
          <w:sz w:val="24"/>
          <w:szCs w:val="24"/>
        </w:rPr>
      </w:pPr>
      <w:r w:rsidRPr="009B5E04">
        <w:rPr>
          <w:rFonts w:ascii="Arial" w:hAnsi="Arial" w:cs="Arial"/>
          <w:b/>
          <w:sz w:val="24"/>
          <w:szCs w:val="24"/>
        </w:rPr>
        <w:lastRenderedPageBreak/>
        <w:t xml:space="preserve">Garantía </w:t>
      </w:r>
    </w:p>
    <w:p w:rsidR="00445564" w:rsidRDefault="00445564" w:rsidP="00DB5D31">
      <w:pPr>
        <w:spacing w:line="240" w:lineRule="auto"/>
        <w:jc w:val="both"/>
        <w:rPr>
          <w:rFonts w:ascii="Arial" w:hAnsi="Arial" w:cs="Arial"/>
          <w:color w:val="auto"/>
          <w:sz w:val="24"/>
        </w:rPr>
      </w:pPr>
    </w:p>
    <w:p w:rsidR="00445564" w:rsidRDefault="00445564" w:rsidP="00DB5D31">
      <w:pPr>
        <w:spacing w:line="240" w:lineRule="auto"/>
        <w:jc w:val="both"/>
        <w:rPr>
          <w:rFonts w:ascii="Arial" w:hAnsi="Arial" w:cs="Arial"/>
          <w:color w:val="auto"/>
          <w:sz w:val="24"/>
        </w:rPr>
      </w:pPr>
    </w:p>
    <w:p w:rsidR="00DB5D31" w:rsidRPr="009B5E04" w:rsidRDefault="00DB5D31" w:rsidP="00DB5D31">
      <w:pPr>
        <w:spacing w:line="240" w:lineRule="auto"/>
        <w:jc w:val="both"/>
        <w:rPr>
          <w:rFonts w:ascii="Arial" w:hAnsi="Arial" w:cs="Arial"/>
          <w:color w:val="auto"/>
          <w:sz w:val="24"/>
        </w:rPr>
      </w:pPr>
      <w:r w:rsidRPr="009B5E04">
        <w:rPr>
          <w:rFonts w:ascii="Arial" w:hAnsi="Arial" w:cs="Arial"/>
          <w:color w:val="auto"/>
          <w:sz w:val="24"/>
        </w:rPr>
        <w:t>Para asegurar el estándar 8 “Planes de mejora”, la Escuela cuenta con las siguientes garantías, que no están siendo aprovechadas:</w:t>
      </w:r>
    </w:p>
    <w:p w:rsidR="00F41F12" w:rsidRDefault="00DB5D31" w:rsidP="00F41F12">
      <w:pPr>
        <w:spacing w:after="0" w:line="240" w:lineRule="auto"/>
        <w:jc w:val="both"/>
        <w:rPr>
          <w:rFonts w:ascii="Arial" w:hAnsi="Arial" w:cs="Arial"/>
          <w:color w:val="auto"/>
          <w:sz w:val="24"/>
        </w:rPr>
      </w:pPr>
      <w:r w:rsidRPr="00863900">
        <w:rPr>
          <w:rFonts w:ascii="Arial" w:hAnsi="Arial" w:cs="Arial"/>
          <w:color w:val="auto"/>
          <w:sz w:val="24"/>
          <w:u w:val="single"/>
        </w:rPr>
        <w:t>A nivel normativo</w:t>
      </w:r>
      <w:r w:rsidR="00863900" w:rsidRPr="00863900">
        <w:rPr>
          <w:rFonts w:ascii="Arial" w:hAnsi="Arial" w:cs="Arial"/>
          <w:color w:val="auto"/>
          <w:sz w:val="24"/>
        </w:rPr>
        <w:t>:</w:t>
      </w:r>
    </w:p>
    <w:p w:rsidR="00DB5D31" w:rsidRPr="00F41F12" w:rsidRDefault="00DB5D31" w:rsidP="00F41F12">
      <w:pPr>
        <w:spacing w:after="0" w:line="240" w:lineRule="auto"/>
        <w:jc w:val="both"/>
        <w:rPr>
          <w:rFonts w:ascii="Arial" w:hAnsi="Arial" w:cs="Arial"/>
          <w:color w:val="auto"/>
          <w:sz w:val="24"/>
        </w:rPr>
      </w:pPr>
      <w:r w:rsidRPr="009B5E04">
        <w:rPr>
          <w:rFonts w:ascii="Arial" w:hAnsi="Arial" w:cs="Arial"/>
          <w:sz w:val="24"/>
        </w:rPr>
        <w:t xml:space="preserve">Plan curricular vigente de la Escuela Profesional de Lingüística </w:t>
      </w:r>
      <w:r w:rsidRPr="009B5E04">
        <w:rPr>
          <w:rFonts w:ascii="Arial" w:hAnsi="Arial" w:cs="Arial"/>
          <w:sz w:val="24"/>
          <w:szCs w:val="24"/>
        </w:rPr>
        <w:t>(FR 8.1).</w:t>
      </w:r>
    </w:p>
    <w:p w:rsidR="00DB5D31" w:rsidRPr="009B5E04" w:rsidRDefault="00DB5D31" w:rsidP="00DB5D31">
      <w:pPr>
        <w:spacing w:after="0" w:line="240" w:lineRule="auto"/>
        <w:jc w:val="both"/>
        <w:rPr>
          <w:rFonts w:ascii="Arial" w:hAnsi="Arial" w:cs="Arial"/>
          <w:sz w:val="24"/>
          <w:szCs w:val="24"/>
        </w:rPr>
      </w:pPr>
      <w:r w:rsidRPr="009B5E04">
        <w:rPr>
          <w:rFonts w:ascii="Arial" w:hAnsi="Arial" w:cs="Arial"/>
          <w:sz w:val="24"/>
        </w:rPr>
        <w:t>Ley universitaria N°30220: artículo 15, inciso 15.4 (calidad de la prestación del servicio educativo), artículo 30 (incentivo a la calidad educativa)</w:t>
      </w:r>
      <w:r w:rsidRPr="009B5E04">
        <w:rPr>
          <w:rFonts w:ascii="Arial" w:hAnsi="Arial" w:cs="Arial"/>
          <w:sz w:val="24"/>
          <w:szCs w:val="24"/>
        </w:rPr>
        <w:t xml:space="preserve"> (FR 8.2).</w:t>
      </w:r>
    </w:p>
    <w:p w:rsidR="00DB5D31" w:rsidRPr="009B5E04" w:rsidRDefault="00DB5D31" w:rsidP="00DB5D31">
      <w:pPr>
        <w:spacing w:after="0" w:line="240" w:lineRule="auto"/>
        <w:jc w:val="both"/>
        <w:rPr>
          <w:rFonts w:ascii="Arial" w:hAnsi="Arial" w:cs="Arial"/>
          <w:sz w:val="24"/>
          <w:szCs w:val="24"/>
        </w:rPr>
      </w:pPr>
      <w:r w:rsidRPr="009B5E04">
        <w:rPr>
          <w:rFonts w:ascii="Arial" w:hAnsi="Arial" w:cs="Arial"/>
          <w:sz w:val="24"/>
        </w:rPr>
        <w:t>Estatuto de la UNMSM: artículo 264</w:t>
      </w:r>
      <w:r w:rsidRPr="009B5E04">
        <w:rPr>
          <w:rFonts w:ascii="Arial" w:hAnsi="Arial" w:cs="Arial"/>
          <w:sz w:val="24"/>
          <w:szCs w:val="24"/>
        </w:rPr>
        <w:t xml:space="preserve"> (excelencia académica), artículo 266 (autoevaluación académica obligatoria), artículos 267 al 269 (promoción de la acreditación y financiamiento de la calidad) (FR 8.3).</w:t>
      </w:r>
    </w:p>
    <w:p w:rsidR="00DB5D31" w:rsidRPr="009B5E04" w:rsidRDefault="00DB5D31" w:rsidP="00DB5D31">
      <w:pPr>
        <w:jc w:val="both"/>
        <w:rPr>
          <w:rFonts w:ascii="Arial" w:hAnsi="Arial" w:cs="Arial"/>
          <w:sz w:val="24"/>
        </w:rPr>
      </w:pPr>
      <w:r w:rsidRPr="009B5E04">
        <w:rPr>
          <w:rFonts w:ascii="Arial" w:hAnsi="Arial" w:cs="Arial"/>
          <w:sz w:val="24"/>
        </w:rPr>
        <w:t xml:space="preserve">Reglamento General de la UNMSM: artículo 63 inciso 03.3 (calidad académica), artículo 77 </w:t>
      </w:r>
      <w:r w:rsidRPr="009B5E04">
        <w:rPr>
          <w:rFonts w:ascii="Arial" w:hAnsi="Arial" w:cs="Arial"/>
          <w:sz w:val="24"/>
          <w:szCs w:val="24"/>
        </w:rPr>
        <w:t>(excelencia académica)</w:t>
      </w:r>
      <w:r w:rsidRPr="009B5E04">
        <w:rPr>
          <w:rFonts w:ascii="Arial" w:hAnsi="Arial" w:cs="Arial"/>
          <w:sz w:val="24"/>
        </w:rPr>
        <w:t xml:space="preserve"> </w:t>
      </w:r>
      <w:r w:rsidRPr="009B5E04">
        <w:rPr>
          <w:rFonts w:ascii="Arial" w:hAnsi="Arial" w:cs="Arial"/>
          <w:sz w:val="24"/>
          <w:szCs w:val="24"/>
        </w:rPr>
        <w:t>(FR 8.4).</w:t>
      </w:r>
    </w:p>
    <w:p w:rsidR="00DB5D31" w:rsidRPr="00863900" w:rsidRDefault="00DB5D31" w:rsidP="00F41F12">
      <w:pPr>
        <w:spacing w:after="0" w:line="240" w:lineRule="auto"/>
        <w:jc w:val="both"/>
        <w:rPr>
          <w:rFonts w:ascii="Arial" w:hAnsi="Arial" w:cs="Arial"/>
          <w:color w:val="auto"/>
          <w:sz w:val="24"/>
        </w:rPr>
      </w:pPr>
      <w:r w:rsidRPr="00863900">
        <w:rPr>
          <w:rFonts w:ascii="Arial" w:hAnsi="Arial" w:cs="Arial"/>
          <w:color w:val="auto"/>
          <w:sz w:val="24"/>
          <w:u w:val="single"/>
        </w:rPr>
        <w:t>A nivel de estructura</w:t>
      </w:r>
      <w:r w:rsidR="00863900">
        <w:rPr>
          <w:rFonts w:ascii="Arial" w:hAnsi="Arial" w:cs="Arial"/>
          <w:color w:val="auto"/>
          <w:sz w:val="24"/>
        </w:rPr>
        <w:t>:</w:t>
      </w:r>
    </w:p>
    <w:p w:rsidR="00DB5D31" w:rsidRDefault="00DB5D31" w:rsidP="00F41F12">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Arial" w:hAnsi="Arial" w:cs="Arial"/>
          <w:color w:val="auto"/>
          <w:sz w:val="24"/>
        </w:rPr>
      </w:pPr>
      <w:r w:rsidRPr="009B5E04">
        <w:rPr>
          <w:rFonts w:ascii="Arial" w:hAnsi="Arial" w:cs="Arial"/>
          <w:color w:val="auto"/>
          <w:sz w:val="24"/>
        </w:rPr>
        <w:t>El Vicerrectorado Académico de Pregrado y la Escuela Profesional de Lingüística como dependencias, cuyas funciones están definidas en el Reglamento General de la UNMSM), brindan la garantía para la gestión académica y administrativa.</w:t>
      </w:r>
    </w:p>
    <w:p w:rsidR="00F41F12" w:rsidRPr="009B5E04" w:rsidRDefault="00F41F12" w:rsidP="00F41F12">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Arial" w:hAnsi="Arial" w:cs="Arial"/>
          <w:color w:val="auto"/>
          <w:sz w:val="24"/>
        </w:rPr>
      </w:pPr>
    </w:p>
    <w:p w:rsidR="00DB5D31" w:rsidRPr="00863900" w:rsidRDefault="00DB5D31" w:rsidP="00F41F12">
      <w:pPr>
        <w:spacing w:after="0" w:line="240" w:lineRule="auto"/>
        <w:jc w:val="both"/>
        <w:rPr>
          <w:rFonts w:ascii="Arial" w:hAnsi="Arial" w:cs="Arial"/>
          <w:color w:val="auto"/>
          <w:sz w:val="24"/>
        </w:rPr>
      </w:pPr>
      <w:r w:rsidRPr="00863900">
        <w:rPr>
          <w:rFonts w:ascii="Arial" w:hAnsi="Arial" w:cs="Arial"/>
          <w:color w:val="auto"/>
          <w:sz w:val="24"/>
          <w:u w:val="single"/>
        </w:rPr>
        <w:t>A nivel de recursos</w:t>
      </w:r>
      <w:r w:rsidR="00863900">
        <w:rPr>
          <w:rFonts w:ascii="Arial" w:hAnsi="Arial" w:cs="Arial"/>
          <w:color w:val="auto"/>
          <w:sz w:val="24"/>
        </w:rPr>
        <w:t>:</w:t>
      </w:r>
    </w:p>
    <w:p w:rsidR="00DB5D31" w:rsidRDefault="00DB5D31" w:rsidP="00F41F12">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Arial" w:hAnsi="Arial" w:cs="Arial"/>
          <w:color w:val="auto"/>
          <w:sz w:val="24"/>
        </w:rPr>
      </w:pPr>
      <w:r w:rsidRPr="009B5E04">
        <w:rPr>
          <w:rFonts w:ascii="Arial" w:hAnsi="Arial" w:cs="Arial"/>
          <w:color w:val="auto"/>
          <w:sz w:val="24"/>
        </w:rPr>
        <w:t>La Escuela Profesional de Lingüística cuenta con una asignación presupuestal para la ejecuc</w:t>
      </w:r>
      <w:r w:rsidR="00863900">
        <w:rPr>
          <w:rFonts w:ascii="Arial" w:hAnsi="Arial" w:cs="Arial"/>
          <w:color w:val="auto"/>
          <w:sz w:val="24"/>
        </w:rPr>
        <w:t>ión de su Plan Operativo Anual.</w:t>
      </w:r>
    </w:p>
    <w:p w:rsidR="00F41F12" w:rsidRPr="009B5E04" w:rsidRDefault="00F41F12" w:rsidP="00F41F12">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Arial" w:hAnsi="Arial" w:cs="Arial"/>
          <w:color w:val="auto"/>
          <w:sz w:val="24"/>
        </w:rPr>
      </w:pPr>
    </w:p>
    <w:p w:rsidR="00DB5D31" w:rsidRPr="009B5E04" w:rsidRDefault="00DB5D31" w:rsidP="00DB5D31">
      <w:pPr>
        <w:spacing w:after="0" w:line="240" w:lineRule="auto"/>
        <w:jc w:val="both"/>
        <w:rPr>
          <w:rFonts w:ascii="Arial" w:hAnsi="Arial" w:cs="Arial"/>
          <w:i/>
          <w:sz w:val="18"/>
          <w:szCs w:val="18"/>
        </w:rPr>
      </w:pPr>
      <w:r w:rsidRPr="009B5E04">
        <w:rPr>
          <w:rFonts w:ascii="Arial" w:hAnsi="Arial" w:cs="Arial"/>
          <w:b/>
          <w:sz w:val="24"/>
          <w:szCs w:val="24"/>
        </w:rPr>
        <w:t xml:space="preserve">Respaldo </w:t>
      </w:r>
    </w:p>
    <w:p w:rsidR="00E47197" w:rsidRPr="009B5E04" w:rsidRDefault="00E47197" w:rsidP="00DB5D31">
      <w:pPr>
        <w:spacing w:after="0" w:line="240" w:lineRule="auto"/>
        <w:jc w:val="both"/>
        <w:rPr>
          <w:rFonts w:ascii="Arial" w:hAnsi="Arial" w:cs="Arial"/>
          <w:sz w:val="24"/>
          <w:szCs w:val="24"/>
        </w:rPr>
      </w:pPr>
      <w:r w:rsidRPr="009B5E04">
        <w:rPr>
          <w:rFonts w:ascii="Arial" w:hAnsi="Arial" w:cs="Arial"/>
          <w:sz w:val="24"/>
          <w:szCs w:val="24"/>
        </w:rPr>
        <w:t>Las fuentes de respaldo (FR) que sustentan las evidencias y garantías de logro del Estándar 8 son las siguientes:</w:t>
      </w:r>
    </w:p>
    <w:p w:rsidR="00E47197" w:rsidRPr="009B5E04" w:rsidRDefault="00E47197" w:rsidP="00DB5D31">
      <w:pPr>
        <w:spacing w:after="0" w:line="240" w:lineRule="auto"/>
        <w:jc w:val="both"/>
        <w:rPr>
          <w:rFonts w:ascii="Arial" w:hAnsi="Arial" w:cs="Arial"/>
          <w:sz w:val="24"/>
        </w:rPr>
      </w:pPr>
    </w:p>
    <w:p w:rsidR="00DB5D31" w:rsidRPr="009B5E04" w:rsidRDefault="00DB5D31" w:rsidP="00DB5D31">
      <w:pPr>
        <w:spacing w:after="0" w:line="240" w:lineRule="auto"/>
        <w:jc w:val="both"/>
        <w:rPr>
          <w:rFonts w:ascii="Arial" w:hAnsi="Arial" w:cs="Arial"/>
          <w:sz w:val="24"/>
        </w:rPr>
      </w:pPr>
      <w:r w:rsidRPr="009B5E04">
        <w:rPr>
          <w:rFonts w:ascii="Arial" w:hAnsi="Arial" w:cs="Arial"/>
          <w:sz w:val="24"/>
        </w:rPr>
        <w:t>FR 8.1 Plan curricular vigente de la Escuela Profesional de Lingüística.</w:t>
      </w:r>
    </w:p>
    <w:p w:rsidR="00DB5D31" w:rsidRPr="009B5E04" w:rsidRDefault="00DB5D31" w:rsidP="00DB5D31">
      <w:pPr>
        <w:spacing w:after="0" w:line="240" w:lineRule="auto"/>
        <w:jc w:val="both"/>
        <w:rPr>
          <w:rFonts w:ascii="Arial" w:hAnsi="Arial" w:cs="Arial"/>
          <w:sz w:val="24"/>
        </w:rPr>
      </w:pPr>
      <w:r w:rsidRPr="009B5E04">
        <w:rPr>
          <w:rFonts w:ascii="Arial" w:hAnsi="Arial" w:cs="Arial"/>
          <w:sz w:val="24"/>
        </w:rPr>
        <w:t>FR 8.2 Ley universitaria N°30220: artículo 15, inciso 15.4 (calidad de la prestación del servicio educativo), artículo 30 (incentivo a la calidad educativa).</w:t>
      </w:r>
    </w:p>
    <w:p w:rsidR="00DB5D31" w:rsidRPr="009B5E04" w:rsidRDefault="00DB5D31" w:rsidP="00DB5D31">
      <w:pPr>
        <w:spacing w:after="0" w:line="240" w:lineRule="auto"/>
        <w:jc w:val="both"/>
        <w:rPr>
          <w:rFonts w:ascii="Arial" w:hAnsi="Arial" w:cs="Arial"/>
          <w:sz w:val="24"/>
        </w:rPr>
      </w:pPr>
      <w:r w:rsidRPr="009B5E04">
        <w:rPr>
          <w:rFonts w:ascii="Arial" w:hAnsi="Arial" w:cs="Arial"/>
          <w:sz w:val="24"/>
        </w:rPr>
        <w:t>FR 8.3 Estatuto de la UNMSM.</w:t>
      </w:r>
    </w:p>
    <w:p w:rsidR="00DB5D31" w:rsidRPr="009B5E04" w:rsidRDefault="00DB5D31" w:rsidP="00DB5D31">
      <w:pPr>
        <w:spacing w:after="0" w:line="240" w:lineRule="auto"/>
        <w:jc w:val="both"/>
        <w:rPr>
          <w:rFonts w:ascii="Arial" w:hAnsi="Arial" w:cs="Arial"/>
          <w:sz w:val="24"/>
        </w:rPr>
      </w:pPr>
      <w:r w:rsidRPr="009B5E04">
        <w:rPr>
          <w:rFonts w:ascii="Arial" w:hAnsi="Arial" w:cs="Arial"/>
          <w:sz w:val="24"/>
        </w:rPr>
        <w:t>FR 8.4 Reglamento General de la UNMSM: artículo 63 inciso 03.3 (calidad académica)</w:t>
      </w:r>
      <w:r w:rsidR="00F41F12">
        <w:rPr>
          <w:rFonts w:ascii="Arial" w:hAnsi="Arial" w:cs="Arial"/>
          <w:sz w:val="24"/>
        </w:rPr>
        <w:t xml:space="preserve"> y </w:t>
      </w:r>
      <w:r w:rsidR="00F41F12" w:rsidRPr="009B5E04">
        <w:rPr>
          <w:rFonts w:ascii="Arial" w:hAnsi="Arial" w:cs="Arial"/>
          <w:sz w:val="24"/>
        </w:rPr>
        <w:t xml:space="preserve">artículo 77 </w:t>
      </w:r>
      <w:r w:rsidR="00F41F12" w:rsidRPr="009B5E04">
        <w:rPr>
          <w:rFonts w:ascii="Arial" w:hAnsi="Arial" w:cs="Arial"/>
          <w:sz w:val="24"/>
          <w:szCs w:val="24"/>
        </w:rPr>
        <w:t>(excelencia académica</w:t>
      </w:r>
      <w:r w:rsidR="00F41F12">
        <w:rPr>
          <w:rFonts w:ascii="Arial" w:hAnsi="Arial" w:cs="Arial"/>
          <w:sz w:val="24"/>
          <w:szCs w:val="24"/>
        </w:rPr>
        <w:t>)</w:t>
      </w:r>
      <w:r w:rsidRPr="009B5E04">
        <w:rPr>
          <w:rFonts w:ascii="Arial" w:hAnsi="Arial" w:cs="Arial"/>
          <w:sz w:val="24"/>
        </w:rPr>
        <w:t>.</w:t>
      </w:r>
    </w:p>
    <w:p w:rsidR="00DB5D31" w:rsidRPr="009B5E04" w:rsidRDefault="00DB5D31" w:rsidP="00DB5D31">
      <w:pPr>
        <w:spacing w:after="0" w:line="240" w:lineRule="auto"/>
        <w:jc w:val="both"/>
        <w:rPr>
          <w:rFonts w:ascii="Arial" w:hAnsi="Arial" w:cs="Arial"/>
          <w:b/>
          <w:sz w:val="24"/>
          <w:szCs w:val="24"/>
        </w:rPr>
      </w:pPr>
    </w:p>
    <w:p w:rsidR="00DB5D31" w:rsidRPr="009B5E04" w:rsidRDefault="00DB5D31" w:rsidP="00DB5D31">
      <w:pPr>
        <w:spacing w:after="0" w:line="240" w:lineRule="auto"/>
        <w:jc w:val="both"/>
        <w:rPr>
          <w:rFonts w:ascii="Arial" w:hAnsi="Arial" w:cs="Arial"/>
          <w:b/>
          <w:sz w:val="24"/>
          <w:szCs w:val="24"/>
        </w:rPr>
      </w:pPr>
      <w:r w:rsidRPr="009B5E04">
        <w:rPr>
          <w:rFonts w:ascii="Arial" w:hAnsi="Arial" w:cs="Arial"/>
          <w:b/>
          <w:sz w:val="24"/>
          <w:szCs w:val="24"/>
        </w:rPr>
        <w:t xml:space="preserve">Objeción </w:t>
      </w:r>
    </w:p>
    <w:p w:rsidR="00DB5D31" w:rsidRPr="009B5E04" w:rsidRDefault="00DB5D31" w:rsidP="00DB5D31">
      <w:pPr>
        <w:spacing w:after="0" w:line="240" w:lineRule="auto"/>
        <w:jc w:val="both"/>
        <w:rPr>
          <w:rFonts w:ascii="Arial" w:hAnsi="Arial" w:cs="Arial"/>
          <w:sz w:val="24"/>
          <w:szCs w:val="24"/>
        </w:rPr>
      </w:pPr>
      <w:r w:rsidRPr="009B5E04">
        <w:rPr>
          <w:rFonts w:ascii="Arial" w:hAnsi="Arial" w:cs="Arial"/>
          <w:color w:val="auto"/>
          <w:sz w:val="24"/>
        </w:rPr>
        <w:t xml:space="preserve">La Escuela Profesional de Lingüística debe definir e implementar </w:t>
      </w:r>
      <w:r w:rsidRPr="009B5E04">
        <w:rPr>
          <w:rFonts w:ascii="Arial" w:hAnsi="Arial" w:cs="Arial"/>
          <w:sz w:val="24"/>
          <w:szCs w:val="24"/>
        </w:rPr>
        <w:t>un Plan de Mejora</w:t>
      </w:r>
      <w:r w:rsidR="00F41F12">
        <w:rPr>
          <w:rFonts w:ascii="Arial" w:hAnsi="Arial" w:cs="Arial"/>
          <w:sz w:val="24"/>
          <w:szCs w:val="24"/>
        </w:rPr>
        <w:t xml:space="preserve"> e implementar </w:t>
      </w:r>
      <w:r w:rsidRPr="009B5E04">
        <w:rPr>
          <w:rFonts w:ascii="Arial" w:hAnsi="Arial" w:cs="Arial"/>
          <w:sz w:val="24"/>
          <w:szCs w:val="24"/>
        </w:rPr>
        <w:t>un sistema de monitoreo del Plan de Mejora.</w:t>
      </w:r>
    </w:p>
    <w:p w:rsidR="00DB5D31" w:rsidRPr="009B5E04" w:rsidRDefault="00DB5D31" w:rsidP="00DB5D31">
      <w:pPr>
        <w:spacing w:after="0" w:line="240" w:lineRule="auto"/>
        <w:jc w:val="both"/>
        <w:rPr>
          <w:rFonts w:ascii="Arial" w:hAnsi="Arial" w:cs="Arial"/>
          <w:b/>
          <w:sz w:val="24"/>
          <w:szCs w:val="24"/>
        </w:rPr>
      </w:pPr>
    </w:p>
    <w:p w:rsidR="00DB5D31" w:rsidRPr="009B5E04" w:rsidRDefault="00DB5D31" w:rsidP="00DB5D31">
      <w:pPr>
        <w:spacing w:after="0" w:line="240" w:lineRule="auto"/>
        <w:jc w:val="both"/>
        <w:rPr>
          <w:rFonts w:ascii="Arial" w:hAnsi="Arial" w:cs="Arial"/>
          <w:b/>
          <w:sz w:val="24"/>
          <w:szCs w:val="24"/>
        </w:rPr>
      </w:pPr>
      <w:r w:rsidRPr="009B5E04">
        <w:rPr>
          <w:rFonts w:ascii="Arial" w:hAnsi="Arial" w:cs="Arial"/>
          <w:b/>
          <w:sz w:val="24"/>
          <w:szCs w:val="24"/>
        </w:rPr>
        <w:t xml:space="preserve">Conclusión </w:t>
      </w:r>
    </w:p>
    <w:p w:rsidR="00485D30" w:rsidRPr="00F41F12" w:rsidRDefault="00DB5D31" w:rsidP="00F41F12">
      <w:pPr>
        <w:spacing w:line="240" w:lineRule="auto"/>
        <w:jc w:val="both"/>
        <w:rPr>
          <w:rFonts w:ascii="Arial" w:hAnsi="Arial" w:cs="Arial"/>
          <w:color w:val="auto"/>
          <w:sz w:val="24"/>
          <w:szCs w:val="18"/>
        </w:rPr>
      </w:pPr>
      <w:r w:rsidRPr="009B5E04">
        <w:rPr>
          <w:rFonts w:ascii="Arial" w:hAnsi="Arial" w:cs="Arial"/>
          <w:color w:val="auto"/>
          <w:sz w:val="24"/>
        </w:rPr>
        <w:t xml:space="preserve">Por las evidencias mostradas </w:t>
      </w:r>
      <w:r w:rsidRPr="009B5E04">
        <w:rPr>
          <w:rFonts w:ascii="Arial" w:hAnsi="Arial" w:cs="Arial"/>
          <w:color w:val="auto"/>
          <w:sz w:val="24"/>
          <w:szCs w:val="18"/>
        </w:rPr>
        <w:t xml:space="preserve">el “Estándar 8. Planes de mejora” presenta el nivel de </w:t>
      </w:r>
      <w:r w:rsidRPr="009B5E04">
        <w:rPr>
          <w:rFonts w:ascii="Arial" w:hAnsi="Arial" w:cs="Arial"/>
          <w:b/>
          <w:color w:val="auto"/>
          <w:sz w:val="24"/>
          <w:szCs w:val="18"/>
        </w:rPr>
        <w:t>no</w:t>
      </w:r>
      <w:r w:rsidRPr="009B5E04">
        <w:rPr>
          <w:rFonts w:ascii="Arial" w:hAnsi="Arial" w:cs="Arial"/>
          <w:color w:val="auto"/>
          <w:sz w:val="24"/>
          <w:szCs w:val="18"/>
        </w:rPr>
        <w:t xml:space="preserve"> </w:t>
      </w:r>
      <w:r w:rsidRPr="009B5E04">
        <w:rPr>
          <w:rFonts w:ascii="Arial" w:hAnsi="Arial" w:cs="Arial"/>
          <w:b/>
          <w:color w:val="auto"/>
          <w:sz w:val="24"/>
          <w:szCs w:val="18"/>
        </w:rPr>
        <w:t>logrado</w:t>
      </w:r>
      <w:r w:rsidR="00485D30">
        <w:rPr>
          <w:rFonts w:ascii="Arial" w:hAnsi="Arial" w:cs="Arial"/>
          <w:color w:val="auto"/>
          <w:sz w:val="24"/>
          <w:szCs w:val="18"/>
        </w:rPr>
        <w:t>.</w:t>
      </w:r>
    </w:p>
    <w:p w:rsidR="00DB5D31" w:rsidRDefault="00DB5D31" w:rsidP="00485D30">
      <w:pPr>
        <w:spacing w:after="0" w:line="240" w:lineRule="auto"/>
        <w:rPr>
          <w:rFonts w:ascii="Arial" w:hAnsi="Arial" w:cs="Arial"/>
          <w:b/>
          <w:color w:val="C45911" w:themeColor="accent2" w:themeShade="BF"/>
          <w:sz w:val="24"/>
          <w:szCs w:val="24"/>
        </w:rPr>
      </w:pPr>
      <w:r w:rsidRPr="00CA3D46">
        <w:rPr>
          <w:rFonts w:ascii="Arial" w:hAnsi="Arial" w:cs="Arial"/>
          <w:b/>
          <w:color w:val="C45911" w:themeColor="accent2" w:themeShade="BF"/>
          <w:sz w:val="24"/>
          <w:szCs w:val="24"/>
        </w:rPr>
        <w:t>4.0</w:t>
      </w:r>
      <w:r w:rsidR="00425192">
        <w:rPr>
          <w:rFonts w:ascii="Arial" w:hAnsi="Arial" w:cs="Arial"/>
          <w:b/>
          <w:color w:val="C45911" w:themeColor="accent2" w:themeShade="BF"/>
          <w:sz w:val="24"/>
          <w:szCs w:val="24"/>
        </w:rPr>
        <w:t xml:space="preserve">9 ESTÁNDAR </w:t>
      </w:r>
      <w:r w:rsidR="00485D30">
        <w:rPr>
          <w:rFonts w:ascii="Arial" w:hAnsi="Arial" w:cs="Arial"/>
          <w:b/>
          <w:color w:val="C45911" w:themeColor="accent2" w:themeShade="BF"/>
          <w:sz w:val="24"/>
          <w:szCs w:val="24"/>
        </w:rPr>
        <w:t>9. PLAN DE ESTUDIOS</w:t>
      </w:r>
    </w:p>
    <w:p w:rsidR="00485D30" w:rsidRPr="00485D30" w:rsidRDefault="00485D30" w:rsidP="00485D30">
      <w:pPr>
        <w:spacing w:after="0" w:line="240" w:lineRule="auto"/>
        <w:rPr>
          <w:rFonts w:ascii="Arial" w:hAnsi="Arial" w:cs="Arial"/>
          <w:b/>
          <w:color w:val="C45911" w:themeColor="accent2" w:themeShade="BF"/>
          <w:sz w:val="24"/>
          <w:szCs w:val="24"/>
        </w:rPr>
      </w:pPr>
    </w:p>
    <w:tbl>
      <w:tblPr>
        <w:tblW w:w="85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4"/>
      </w:tblGrid>
      <w:tr w:rsidR="00DB5D31" w:rsidRPr="00B87A2A" w:rsidTr="00DB5D31">
        <w:tc>
          <w:tcPr>
            <w:tcW w:w="8504" w:type="dxa"/>
            <w:shd w:val="clear" w:color="auto" w:fill="auto"/>
            <w:tcMar>
              <w:top w:w="100" w:type="dxa"/>
              <w:left w:w="100" w:type="dxa"/>
              <w:bottom w:w="100" w:type="dxa"/>
              <w:right w:w="100" w:type="dxa"/>
            </w:tcMar>
          </w:tcPr>
          <w:p w:rsidR="00DB5D31" w:rsidRPr="009B5E04" w:rsidRDefault="00DB5D31" w:rsidP="00DB5D31">
            <w:pPr>
              <w:widowControl w:val="0"/>
              <w:spacing w:after="0" w:line="240" w:lineRule="auto"/>
              <w:rPr>
                <w:rFonts w:ascii="Arial" w:hAnsi="Arial" w:cs="Arial"/>
                <w:b/>
              </w:rPr>
            </w:pPr>
            <w:r w:rsidRPr="009B5E04">
              <w:rPr>
                <w:rFonts w:ascii="Arial" w:hAnsi="Arial" w:cs="Arial"/>
                <w:b/>
              </w:rPr>
              <w:t>El programa de estudios utiliza mecanismos de gestión que aseguren la evaluación y actualización periódica del plan de estudios.</w:t>
            </w:r>
          </w:p>
          <w:p w:rsidR="00DB5D31" w:rsidRPr="009B5E04" w:rsidRDefault="00DB5D31" w:rsidP="00DB5D31">
            <w:pPr>
              <w:widowControl w:val="0"/>
              <w:spacing w:after="0" w:line="240" w:lineRule="auto"/>
              <w:rPr>
                <w:rFonts w:ascii="Arial" w:hAnsi="Arial" w:cs="Arial"/>
                <w:color w:val="auto"/>
              </w:rPr>
            </w:pPr>
          </w:p>
          <w:p w:rsidR="00DB5D31" w:rsidRPr="00F41F12" w:rsidRDefault="00DB5D31" w:rsidP="00DB5D31">
            <w:pPr>
              <w:widowControl w:val="0"/>
              <w:spacing w:after="0" w:line="240" w:lineRule="auto"/>
              <w:rPr>
                <w:rFonts w:ascii="Arial" w:hAnsi="Arial" w:cs="Arial"/>
                <w:b/>
                <w:color w:val="auto"/>
              </w:rPr>
            </w:pPr>
            <w:r w:rsidRPr="00F41F12">
              <w:rPr>
                <w:rFonts w:ascii="Arial" w:hAnsi="Arial" w:cs="Arial"/>
                <w:b/>
                <w:color w:val="auto"/>
              </w:rPr>
              <w:t>Criterios</w:t>
            </w:r>
          </w:p>
          <w:p w:rsidR="00DB5D31" w:rsidRPr="009B5E04" w:rsidRDefault="00DB5D31" w:rsidP="00DB5D31">
            <w:pPr>
              <w:widowControl w:val="0"/>
              <w:spacing w:after="0" w:line="240" w:lineRule="auto"/>
              <w:rPr>
                <w:rFonts w:ascii="Arial" w:hAnsi="Arial" w:cs="Arial"/>
                <w:color w:val="auto"/>
              </w:rPr>
            </w:pPr>
          </w:p>
          <w:p w:rsidR="00DB5D31" w:rsidRPr="009B5E04" w:rsidRDefault="00DB5D31" w:rsidP="00DF7DEA">
            <w:pPr>
              <w:widowControl w:val="0"/>
              <w:numPr>
                <w:ilvl w:val="0"/>
                <w:numId w:val="6"/>
              </w:numPr>
              <w:spacing w:after="0" w:line="240" w:lineRule="auto"/>
              <w:contextualSpacing/>
              <w:jc w:val="both"/>
              <w:rPr>
                <w:rFonts w:ascii="Arial" w:hAnsi="Arial" w:cs="Arial"/>
                <w:color w:val="auto"/>
              </w:rPr>
            </w:pPr>
            <w:r w:rsidRPr="009B5E04">
              <w:rPr>
                <w:rFonts w:ascii="Arial" w:hAnsi="Arial" w:cs="Arial"/>
              </w:rPr>
              <w:t>El plan de estudios incluye, entre otros componentes, los perfiles de ingreso y egreso, los objetivos educacionales, la malla curricular, los criterios y estrategias de enseñanza-aprendizaje, de evaluación y titulación</w:t>
            </w:r>
            <w:r w:rsidRPr="009B5E04">
              <w:rPr>
                <w:rFonts w:ascii="Arial" w:hAnsi="Arial" w:cs="Arial"/>
                <w:color w:val="auto"/>
              </w:rPr>
              <w:t>.</w:t>
            </w:r>
          </w:p>
          <w:p w:rsidR="00DB5D31" w:rsidRPr="009B5E04" w:rsidRDefault="00DB5D31" w:rsidP="00DF7DEA">
            <w:pPr>
              <w:widowControl w:val="0"/>
              <w:numPr>
                <w:ilvl w:val="0"/>
                <w:numId w:val="6"/>
              </w:numPr>
              <w:spacing w:after="0" w:line="240" w:lineRule="auto"/>
              <w:contextualSpacing/>
              <w:rPr>
                <w:rFonts w:ascii="Arial" w:hAnsi="Arial" w:cs="Arial"/>
                <w:color w:val="auto"/>
              </w:rPr>
            </w:pPr>
            <w:r w:rsidRPr="009B5E04">
              <w:rPr>
                <w:rFonts w:ascii="Arial" w:hAnsi="Arial" w:cs="Arial"/>
              </w:rPr>
              <w:t>El programa de estudios tiene definidas las competencias que debe tener un estudiante cuando ingresa y egresa.</w:t>
            </w:r>
          </w:p>
          <w:p w:rsidR="00DB5D31" w:rsidRPr="009B5E04" w:rsidRDefault="00DB5D31" w:rsidP="00DF7DEA">
            <w:pPr>
              <w:widowControl w:val="0"/>
              <w:numPr>
                <w:ilvl w:val="0"/>
                <w:numId w:val="6"/>
              </w:numPr>
              <w:spacing w:after="0" w:line="240" w:lineRule="auto"/>
              <w:contextualSpacing/>
              <w:rPr>
                <w:rFonts w:ascii="Arial" w:hAnsi="Arial" w:cs="Arial"/>
                <w:color w:val="auto"/>
              </w:rPr>
            </w:pPr>
            <w:r w:rsidRPr="009B5E04">
              <w:rPr>
                <w:rFonts w:ascii="Arial" w:hAnsi="Arial" w:cs="Arial"/>
              </w:rPr>
              <w:t>El documento curricular específica las estrategias de aprendizaje, obtención del grado y titulación y su gestión.</w:t>
            </w:r>
          </w:p>
          <w:p w:rsidR="00DB5D31" w:rsidRPr="00C62E9F" w:rsidRDefault="00DB5D31" w:rsidP="00DF7DEA">
            <w:pPr>
              <w:widowControl w:val="0"/>
              <w:numPr>
                <w:ilvl w:val="0"/>
                <w:numId w:val="6"/>
              </w:numPr>
              <w:spacing w:after="0" w:line="240" w:lineRule="auto"/>
              <w:contextualSpacing/>
              <w:rPr>
                <w:color w:val="auto"/>
                <w:sz w:val="24"/>
                <w:szCs w:val="24"/>
              </w:rPr>
            </w:pPr>
            <w:r w:rsidRPr="009B5E04">
              <w:rPr>
                <w:rFonts w:ascii="Arial" w:hAnsi="Arial" w:cs="Arial"/>
              </w:rPr>
              <w:t>El currículo se actualiza periódicamente con participación de la comunidad universitaria.</w:t>
            </w:r>
          </w:p>
        </w:tc>
      </w:tr>
    </w:tbl>
    <w:p w:rsidR="00445564" w:rsidRDefault="00445564" w:rsidP="00F41F12">
      <w:pPr>
        <w:spacing w:after="0" w:line="240" w:lineRule="auto"/>
        <w:jc w:val="both"/>
        <w:rPr>
          <w:color w:val="auto"/>
          <w:sz w:val="24"/>
          <w:szCs w:val="24"/>
        </w:rPr>
      </w:pPr>
    </w:p>
    <w:p w:rsidR="00DB5D31" w:rsidRPr="00F41F12" w:rsidRDefault="00F41F12" w:rsidP="00F41F12">
      <w:pPr>
        <w:spacing w:after="0" w:line="240" w:lineRule="auto"/>
        <w:jc w:val="both"/>
        <w:rPr>
          <w:rFonts w:ascii="Arial" w:hAnsi="Arial" w:cs="Arial"/>
          <w:b/>
          <w:color w:val="auto"/>
          <w:sz w:val="24"/>
          <w:szCs w:val="24"/>
        </w:rPr>
      </w:pPr>
      <w:r>
        <w:rPr>
          <w:rFonts w:ascii="Arial" w:hAnsi="Arial" w:cs="Arial"/>
          <w:b/>
          <w:color w:val="auto"/>
          <w:sz w:val="24"/>
          <w:szCs w:val="24"/>
        </w:rPr>
        <w:t>Valoración</w:t>
      </w:r>
    </w:p>
    <w:p w:rsidR="00DB5D31" w:rsidRPr="00F41F12" w:rsidRDefault="00DB5D31" w:rsidP="00F41F12">
      <w:pPr>
        <w:spacing w:line="240" w:lineRule="auto"/>
        <w:jc w:val="both"/>
        <w:rPr>
          <w:rFonts w:ascii="Arial" w:hAnsi="Arial" w:cs="Arial"/>
          <w:color w:val="auto"/>
          <w:sz w:val="24"/>
          <w:szCs w:val="24"/>
          <w:lang w:eastAsia="en-US"/>
        </w:rPr>
      </w:pPr>
      <w:r w:rsidRPr="009B5E04">
        <w:rPr>
          <w:rFonts w:ascii="Arial" w:hAnsi="Arial" w:cs="Arial"/>
          <w:color w:val="auto"/>
          <w:sz w:val="24"/>
          <w:szCs w:val="24"/>
        </w:rPr>
        <w:t>La evaluación del Estándar 09</w:t>
      </w:r>
      <w:r w:rsidR="00881D8A">
        <w:rPr>
          <w:rFonts w:ascii="Arial" w:hAnsi="Arial" w:cs="Arial"/>
          <w:color w:val="auto"/>
          <w:sz w:val="24"/>
          <w:szCs w:val="24"/>
        </w:rPr>
        <w:t xml:space="preserve"> “</w:t>
      </w:r>
      <w:r w:rsidRPr="009B5E04">
        <w:rPr>
          <w:rFonts w:ascii="Arial" w:hAnsi="Arial" w:cs="Arial"/>
          <w:color w:val="auto"/>
          <w:sz w:val="24"/>
          <w:szCs w:val="24"/>
        </w:rPr>
        <w:t xml:space="preserve">Plan de </w:t>
      </w:r>
      <w:r w:rsidR="00485D30">
        <w:rPr>
          <w:rFonts w:ascii="Arial" w:hAnsi="Arial" w:cs="Arial"/>
          <w:color w:val="auto"/>
          <w:sz w:val="24"/>
          <w:szCs w:val="24"/>
        </w:rPr>
        <w:t>E</w:t>
      </w:r>
      <w:r w:rsidRPr="009B5E04">
        <w:rPr>
          <w:rFonts w:ascii="Arial" w:hAnsi="Arial" w:cs="Arial"/>
          <w:color w:val="auto"/>
          <w:sz w:val="24"/>
          <w:szCs w:val="24"/>
        </w:rPr>
        <w:t>studios</w:t>
      </w:r>
      <w:r w:rsidR="00881D8A">
        <w:rPr>
          <w:rFonts w:ascii="Arial" w:hAnsi="Arial" w:cs="Arial"/>
          <w:color w:val="auto"/>
          <w:sz w:val="24"/>
          <w:szCs w:val="24"/>
        </w:rPr>
        <w:t>”</w:t>
      </w:r>
      <w:r w:rsidRPr="009B5E04">
        <w:rPr>
          <w:rFonts w:ascii="Arial" w:hAnsi="Arial" w:cs="Arial"/>
          <w:color w:val="auto"/>
          <w:sz w:val="24"/>
          <w:szCs w:val="24"/>
        </w:rPr>
        <w:t xml:space="preserve"> utiliza mecanismos de gestión que asegure la evaluación y actualización periódica del plan estudios.” </w:t>
      </w:r>
      <w:r w:rsidR="00881D8A">
        <w:rPr>
          <w:rFonts w:ascii="Arial" w:hAnsi="Arial" w:cs="Arial"/>
          <w:color w:val="auto"/>
          <w:sz w:val="24"/>
          <w:szCs w:val="24"/>
        </w:rPr>
        <w:t>S</w:t>
      </w:r>
      <w:r w:rsidRPr="009B5E04">
        <w:rPr>
          <w:rFonts w:ascii="Arial" w:hAnsi="Arial" w:cs="Arial"/>
          <w:color w:val="auto"/>
          <w:sz w:val="24"/>
          <w:szCs w:val="24"/>
        </w:rPr>
        <w:t xml:space="preserve">e considera </w:t>
      </w:r>
      <w:r w:rsidR="00F41F12" w:rsidRPr="00F41F12">
        <w:rPr>
          <w:rFonts w:ascii="Arial" w:hAnsi="Arial" w:cs="Arial"/>
          <w:b/>
          <w:color w:val="auto"/>
          <w:sz w:val="24"/>
          <w:szCs w:val="24"/>
        </w:rPr>
        <w:t>L</w:t>
      </w:r>
      <w:r w:rsidRPr="009B5E04">
        <w:rPr>
          <w:rFonts w:ascii="Arial" w:hAnsi="Arial" w:cs="Arial"/>
          <w:b/>
          <w:color w:val="auto"/>
          <w:sz w:val="24"/>
          <w:szCs w:val="24"/>
        </w:rPr>
        <w:t>ogrado</w:t>
      </w:r>
      <w:r w:rsidRPr="009B5E04">
        <w:rPr>
          <w:rFonts w:ascii="Arial" w:hAnsi="Arial" w:cs="Arial"/>
          <w:color w:val="auto"/>
          <w:sz w:val="24"/>
          <w:szCs w:val="24"/>
        </w:rPr>
        <w:t xml:space="preserve"> de acuerdo con las evidencias, garantías y respaldos que se presentan a continuación.</w:t>
      </w:r>
    </w:p>
    <w:p w:rsidR="00DB5D31" w:rsidRDefault="00DB5D31" w:rsidP="00DB5D31">
      <w:pPr>
        <w:spacing w:after="0" w:line="240" w:lineRule="auto"/>
        <w:jc w:val="both"/>
        <w:rPr>
          <w:rFonts w:ascii="Arial" w:hAnsi="Arial" w:cs="Arial"/>
          <w:b/>
          <w:color w:val="auto"/>
          <w:sz w:val="24"/>
          <w:szCs w:val="24"/>
        </w:rPr>
      </w:pPr>
      <w:r w:rsidRPr="009B5E04">
        <w:rPr>
          <w:rFonts w:ascii="Arial" w:hAnsi="Arial" w:cs="Arial"/>
          <w:b/>
          <w:color w:val="auto"/>
          <w:sz w:val="24"/>
          <w:szCs w:val="24"/>
        </w:rPr>
        <w:t>Evidencias</w:t>
      </w:r>
    </w:p>
    <w:p w:rsidR="00F41F12" w:rsidRPr="009B5E04" w:rsidRDefault="00F41F12" w:rsidP="00DB5D31">
      <w:pPr>
        <w:spacing w:after="0" w:line="240" w:lineRule="auto"/>
        <w:jc w:val="both"/>
        <w:rPr>
          <w:rFonts w:ascii="Arial" w:hAnsi="Arial" w:cs="Arial"/>
          <w:b/>
          <w:color w:val="auto"/>
          <w:sz w:val="24"/>
          <w:szCs w:val="24"/>
        </w:rPr>
      </w:pPr>
    </w:p>
    <w:p w:rsidR="00DB5D31" w:rsidRPr="00863900" w:rsidRDefault="00DB5D31" w:rsidP="00DB5D31">
      <w:pPr>
        <w:spacing w:after="0" w:line="240" w:lineRule="auto"/>
        <w:jc w:val="both"/>
        <w:rPr>
          <w:rFonts w:ascii="Arial" w:hAnsi="Arial" w:cs="Arial"/>
          <w:color w:val="auto"/>
          <w:sz w:val="24"/>
          <w:szCs w:val="24"/>
        </w:rPr>
      </w:pPr>
      <w:r w:rsidRPr="00863900">
        <w:rPr>
          <w:rFonts w:ascii="Arial" w:hAnsi="Arial" w:cs="Arial"/>
          <w:color w:val="auto"/>
          <w:sz w:val="24"/>
          <w:szCs w:val="24"/>
          <w:u w:val="single"/>
        </w:rPr>
        <w:t>Evidencia 1</w:t>
      </w:r>
      <w:r w:rsidR="00863900">
        <w:rPr>
          <w:rFonts w:ascii="Arial" w:hAnsi="Arial" w:cs="Arial"/>
          <w:color w:val="auto"/>
          <w:sz w:val="24"/>
          <w:szCs w:val="24"/>
        </w:rPr>
        <w:t>:</w:t>
      </w:r>
    </w:p>
    <w:p w:rsidR="00DB5D31" w:rsidRPr="009B5E04" w:rsidRDefault="00DB5D31" w:rsidP="00DB5D31">
      <w:pPr>
        <w:spacing w:after="0" w:line="240" w:lineRule="auto"/>
        <w:jc w:val="both"/>
        <w:rPr>
          <w:rFonts w:ascii="Arial" w:hAnsi="Arial" w:cs="Arial"/>
          <w:color w:val="auto"/>
          <w:sz w:val="24"/>
        </w:rPr>
      </w:pPr>
      <w:r w:rsidRPr="009B5E04">
        <w:rPr>
          <w:rFonts w:ascii="Arial" w:hAnsi="Arial" w:cs="Arial"/>
          <w:color w:val="auto"/>
          <w:sz w:val="24"/>
        </w:rPr>
        <w:t>La Escuela Profesional de Lingüística desarrolla jornadas curriculares periódicamente para la actualización de su plan curricular. Para tal efecto, existe una Comisión de Plan Curricular que se encarga de la preparación de los documentos necesarios y de asegurar la participación organizada de docentes, egresados y alumnos. Las actividades preparatorias, reuniones y la realización de las jornadas están registradas en las actas que obran en poder de esta comisión. (FR 9.1).</w:t>
      </w:r>
    </w:p>
    <w:p w:rsidR="00DB5D31" w:rsidRPr="009B5E04" w:rsidRDefault="00DB5D31" w:rsidP="00DB5D31">
      <w:pPr>
        <w:spacing w:after="0" w:line="240" w:lineRule="auto"/>
        <w:jc w:val="both"/>
        <w:rPr>
          <w:rFonts w:ascii="Arial" w:hAnsi="Arial" w:cs="Arial"/>
          <w:b/>
          <w:color w:val="auto"/>
          <w:sz w:val="24"/>
          <w:szCs w:val="24"/>
        </w:rPr>
      </w:pPr>
    </w:p>
    <w:p w:rsidR="00DB5D31" w:rsidRPr="00863900" w:rsidRDefault="00DB5D31" w:rsidP="00DB5D31">
      <w:pPr>
        <w:spacing w:after="0" w:line="240" w:lineRule="auto"/>
        <w:jc w:val="both"/>
        <w:rPr>
          <w:rFonts w:ascii="Arial" w:hAnsi="Arial" w:cs="Arial"/>
          <w:color w:val="auto"/>
          <w:sz w:val="24"/>
          <w:szCs w:val="24"/>
        </w:rPr>
      </w:pPr>
      <w:r w:rsidRPr="00863900">
        <w:rPr>
          <w:rFonts w:ascii="Arial" w:hAnsi="Arial" w:cs="Arial"/>
          <w:color w:val="auto"/>
          <w:sz w:val="24"/>
          <w:szCs w:val="24"/>
          <w:u w:val="single"/>
        </w:rPr>
        <w:t>Evidencia 2</w:t>
      </w:r>
      <w:r w:rsidR="00863900">
        <w:rPr>
          <w:rFonts w:ascii="Arial" w:hAnsi="Arial" w:cs="Arial"/>
          <w:color w:val="auto"/>
          <w:sz w:val="24"/>
          <w:szCs w:val="24"/>
        </w:rPr>
        <w:t>:</w:t>
      </w:r>
    </w:p>
    <w:p w:rsidR="00485D30" w:rsidRDefault="00DB5D31" w:rsidP="00DB5D31">
      <w:pPr>
        <w:widowControl w:val="0"/>
        <w:spacing w:after="0" w:line="240" w:lineRule="auto"/>
        <w:contextualSpacing/>
        <w:jc w:val="both"/>
        <w:rPr>
          <w:rFonts w:ascii="Arial" w:hAnsi="Arial" w:cs="Arial"/>
          <w:sz w:val="24"/>
          <w:szCs w:val="24"/>
        </w:rPr>
      </w:pPr>
      <w:r w:rsidRPr="009B5E04">
        <w:rPr>
          <w:rFonts w:ascii="Arial" w:hAnsi="Arial" w:cs="Arial"/>
          <w:sz w:val="24"/>
          <w:szCs w:val="24"/>
        </w:rPr>
        <w:t>En el capítulo III del plan curricular de l</w:t>
      </w:r>
      <w:r w:rsidRPr="009B5E04">
        <w:rPr>
          <w:rFonts w:ascii="Arial" w:hAnsi="Arial" w:cs="Arial"/>
          <w:color w:val="auto"/>
          <w:sz w:val="24"/>
        </w:rPr>
        <w:t xml:space="preserve">a Escuela Profesional de Lingüística </w:t>
      </w:r>
      <w:r w:rsidRPr="009B5E04">
        <w:rPr>
          <w:rFonts w:ascii="Arial" w:hAnsi="Arial" w:cs="Arial"/>
          <w:sz w:val="24"/>
          <w:szCs w:val="24"/>
        </w:rPr>
        <w:t xml:space="preserve">se registra el perfil del ingresante a esta carrera. Esta información incluye tanto las competencias genéricas como las competencias específicas. Por otra parte, en el plan curricular vigente, figura la información correspondiente al perfil del </w:t>
      </w:r>
    </w:p>
    <w:p w:rsidR="00485D30" w:rsidRDefault="00485D30" w:rsidP="00DB5D31">
      <w:pPr>
        <w:widowControl w:val="0"/>
        <w:spacing w:after="0" w:line="240" w:lineRule="auto"/>
        <w:contextualSpacing/>
        <w:jc w:val="both"/>
        <w:rPr>
          <w:rFonts w:ascii="Arial" w:hAnsi="Arial" w:cs="Arial"/>
          <w:sz w:val="24"/>
          <w:szCs w:val="24"/>
        </w:rPr>
      </w:pPr>
    </w:p>
    <w:p w:rsidR="00485D30" w:rsidRDefault="00485D30" w:rsidP="00DB5D31">
      <w:pPr>
        <w:widowControl w:val="0"/>
        <w:spacing w:after="0" w:line="240" w:lineRule="auto"/>
        <w:contextualSpacing/>
        <w:jc w:val="both"/>
        <w:rPr>
          <w:rFonts w:ascii="Arial" w:hAnsi="Arial" w:cs="Arial"/>
          <w:sz w:val="24"/>
          <w:szCs w:val="24"/>
        </w:rPr>
      </w:pPr>
    </w:p>
    <w:p w:rsidR="00DB5D31" w:rsidRPr="009B5E04" w:rsidRDefault="00DB5D31" w:rsidP="00DB5D31">
      <w:pPr>
        <w:widowControl w:val="0"/>
        <w:spacing w:after="0" w:line="240" w:lineRule="auto"/>
        <w:contextualSpacing/>
        <w:jc w:val="both"/>
        <w:rPr>
          <w:rFonts w:ascii="Arial" w:hAnsi="Arial" w:cs="Arial"/>
          <w:color w:val="auto"/>
          <w:sz w:val="24"/>
          <w:szCs w:val="24"/>
        </w:rPr>
      </w:pPr>
      <w:r w:rsidRPr="009B5E04">
        <w:rPr>
          <w:rFonts w:ascii="Arial" w:hAnsi="Arial" w:cs="Arial"/>
          <w:sz w:val="24"/>
          <w:szCs w:val="24"/>
        </w:rPr>
        <w:t>egresado de la E. P. de</w:t>
      </w:r>
      <w:r w:rsidRPr="009B5E04">
        <w:rPr>
          <w:rFonts w:ascii="Arial" w:hAnsi="Arial" w:cs="Arial"/>
          <w:color w:val="auto"/>
          <w:sz w:val="24"/>
        </w:rPr>
        <w:t xml:space="preserve"> Lingüística. </w:t>
      </w:r>
      <w:r w:rsidRPr="009B5E04">
        <w:rPr>
          <w:rFonts w:ascii="Arial" w:hAnsi="Arial" w:cs="Arial"/>
          <w:sz w:val="24"/>
          <w:szCs w:val="24"/>
        </w:rPr>
        <w:t xml:space="preserve"> La malla curricular o plan de estudios de la E.P. de </w:t>
      </w:r>
      <w:r w:rsidRPr="009B5E04">
        <w:rPr>
          <w:rFonts w:ascii="Arial" w:hAnsi="Arial" w:cs="Arial"/>
          <w:color w:val="auto"/>
          <w:sz w:val="24"/>
        </w:rPr>
        <w:t xml:space="preserve">Lingüística es otro de los componentes que aparece en el actual plan curricular. A esto se agrega la indicación de las áreas a las que pertenecen las diferentes asignaturas del plan de estudios: general, básica, de especialidad, complementaria, prácticas preprofesionales (FR 9.2). </w:t>
      </w:r>
    </w:p>
    <w:p w:rsidR="00DB5D31" w:rsidRPr="009B5E04" w:rsidRDefault="00DB5D31" w:rsidP="00DB5D31">
      <w:pPr>
        <w:spacing w:after="0" w:line="240" w:lineRule="auto"/>
        <w:jc w:val="both"/>
        <w:rPr>
          <w:rFonts w:ascii="Arial" w:hAnsi="Arial" w:cs="Arial"/>
          <w:b/>
          <w:color w:val="auto"/>
          <w:sz w:val="24"/>
          <w:szCs w:val="24"/>
        </w:rPr>
      </w:pPr>
    </w:p>
    <w:p w:rsidR="00DB5D31" w:rsidRPr="00863900" w:rsidRDefault="00DB5D31" w:rsidP="00DB5D31">
      <w:pPr>
        <w:spacing w:after="0" w:line="240" w:lineRule="auto"/>
        <w:jc w:val="both"/>
        <w:rPr>
          <w:rFonts w:ascii="Arial" w:hAnsi="Arial" w:cs="Arial"/>
          <w:color w:val="auto"/>
          <w:sz w:val="24"/>
          <w:szCs w:val="24"/>
        </w:rPr>
      </w:pPr>
      <w:r w:rsidRPr="00863900">
        <w:rPr>
          <w:rFonts w:ascii="Arial" w:hAnsi="Arial" w:cs="Arial"/>
          <w:color w:val="auto"/>
          <w:sz w:val="24"/>
          <w:szCs w:val="24"/>
          <w:u w:val="single"/>
        </w:rPr>
        <w:t>Evidencia 3</w:t>
      </w:r>
      <w:r w:rsidR="00863900">
        <w:rPr>
          <w:rFonts w:ascii="Arial" w:hAnsi="Arial" w:cs="Arial"/>
          <w:color w:val="auto"/>
          <w:sz w:val="24"/>
          <w:szCs w:val="24"/>
        </w:rPr>
        <w:t>:</w:t>
      </w:r>
    </w:p>
    <w:p w:rsidR="00DB5D31" w:rsidRPr="009B5E04" w:rsidRDefault="00DB5D31" w:rsidP="00DB5D31">
      <w:pPr>
        <w:jc w:val="both"/>
        <w:rPr>
          <w:rFonts w:ascii="Arial" w:hAnsi="Arial" w:cs="Arial"/>
          <w:color w:val="auto"/>
          <w:sz w:val="24"/>
        </w:rPr>
      </w:pPr>
      <w:r w:rsidRPr="009B5E04">
        <w:rPr>
          <w:rFonts w:ascii="Arial" w:eastAsia="Times New Roman" w:hAnsi="Arial" w:cs="Arial"/>
          <w:color w:val="auto"/>
          <w:sz w:val="24"/>
          <w:szCs w:val="24"/>
        </w:rPr>
        <w:t xml:space="preserve">El plan curricular </w:t>
      </w:r>
      <w:r w:rsidRPr="009B5E04">
        <w:rPr>
          <w:rFonts w:ascii="Arial" w:hAnsi="Arial" w:cs="Arial"/>
          <w:sz w:val="24"/>
          <w:szCs w:val="24"/>
        </w:rPr>
        <w:t>de l</w:t>
      </w:r>
      <w:r w:rsidRPr="009B5E04">
        <w:rPr>
          <w:rFonts w:ascii="Arial" w:hAnsi="Arial" w:cs="Arial"/>
          <w:color w:val="auto"/>
          <w:sz w:val="24"/>
        </w:rPr>
        <w:t xml:space="preserve">a Escuela Profesional de Lingüística </w:t>
      </w:r>
      <w:r w:rsidRPr="009B5E04">
        <w:rPr>
          <w:rFonts w:ascii="Arial" w:hAnsi="Arial" w:cs="Arial"/>
          <w:sz w:val="24"/>
          <w:szCs w:val="24"/>
        </w:rPr>
        <w:t>específica las estrategias de enseñanza-aprendizaje que deben implementarse en el desarrollo de las respectivas asignaturas, así como las estrategias de investigación formativa y estrategias de extensión universitaria y proyección social. Incluso se especifica la forma en que se debe desarrollar la evaluación del aprendizaje. Por otra parte, e</w:t>
      </w:r>
      <w:r w:rsidRPr="009B5E04">
        <w:rPr>
          <w:rFonts w:ascii="Arial" w:eastAsia="Times New Roman" w:hAnsi="Arial" w:cs="Arial"/>
          <w:color w:val="auto"/>
          <w:sz w:val="24"/>
          <w:szCs w:val="24"/>
        </w:rPr>
        <w:t xml:space="preserve">l plan curricular </w:t>
      </w:r>
      <w:r w:rsidRPr="009B5E04">
        <w:rPr>
          <w:rFonts w:ascii="Arial" w:hAnsi="Arial" w:cs="Arial"/>
          <w:sz w:val="24"/>
          <w:szCs w:val="24"/>
        </w:rPr>
        <w:t>de l</w:t>
      </w:r>
      <w:r w:rsidRPr="009B5E04">
        <w:rPr>
          <w:rFonts w:ascii="Arial" w:hAnsi="Arial" w:cs="Arial"/>
          <w:color w:val="auto"/>
          <w:sz w:val="24"/>
        </w:rPr>
        <w:t xml:space="preserve">a Escuela Profesional de Lingüística </w:t>
      </w:r>
      <w:r w:rsidRPr="009B5E04">
        <w:rPr>
          <w:rFonts w:ascii="Arial" w:eastAsia="Times New Roman" w:hAnsi="Arial" w:cs="Arial"/>
          <w:color w:val="auto"/>
          <w:sz w:val="24"/>
          <w:szCs w:val="24"/>
        </w:rPr>
        <w:t xml:space="preserve">señala que para obtener el grado de bachiller se debe culminar los estudios, aprobar un trabajo de investigación y dominar un idioma extranjero. El mismo documento </w:t>
      </w:r>
      <w:r w:rsidRPr="009B5E04">
        <w:rPr>
          <w:rFonts w:ascii="Arial" w:eastAsia="Times New Roman" w:hAnsi="Arial" w:cs="Arial"/>
          <w:color w:val="auto"/>
          <w:sz w:val="24"/>
          <w:szCs w:val="24"/>
        </w:rPr>
        <w:lastRenderedPageBreak/>
        <w:t xml:space="preserve">indica que la licenciatura se obtiene luego de haber obtenido el grado de bachiller y sustentar una tesis de investigación </w:t>
      </w:r>
      <w:r w:rsidRPr="009B5E04">
        <w:rPr>
          <w:rFonts w:ascii="Arial" w:hAnsi="Arial" w:cs="Arial"/>
          <w:color w:val="auto"/>
          <w:sz w:val="24"/>
        </w:rPr>
        <w:t>(FR 9.2).</w:t>
      </w:r>
    </w:p>
    <w:p w:rsidR="00F41F12" w:rsidRDefault="00F41F12" w:rsidP="00F41F12">
      <w:pPr>
        <w:spacing w:after="0"/>
        <w:jc w:val="both"/>
        <w:rPr>
          <w:rFonts w:ascii="Arial" w:hAnsi="Arial" w:cs="Arial"/>
          <w:b/>
          <w:color w:val="auto"/>
          <w:sz w:val="24"/>
        </w:rPr>
      </w:pPr>
      <w:r>
        <w:rPr>
          <w:rFonts w:ascii="Arial" w:hAnsi="Arial" w:cs="Arial"/>
          <w:b/>
          <w:color w:val="auto"/>
          <w:sz w:val="24"/>
        </w:rPr>
        <w:t>Garantía</w:t>
      </w:r>
    </w:p>
    <w:p w:rsidR="00DB5D31" w:rsidRDefault="00DB5D31" w:rsidP="00F41F12">
      <w:pPr>
        <w:spacing w:after="0"/>
        <w:jc w:val="both"/>
        <w:rPr>
          <w:rFonts w:ascii="Arial" w:hAnsi="Arial" w:cs="Arial"/>
          <w:color w:val="auto"/>
          <w:sz w:val="24"/>
        </w:rPr>
      </w:pPr>
      <w:r w:rsidRPr="009B5E04">
        <w:rPr>
          <w:rFonts w:ascii="Arial" w:hAnsi="Arial" w:cs="Arial"/>
          <w:color w:val="auto"/>
          <w:sz w:val="24"/>
        </w:rPr>
        <w:t xml:space="preserve">Para garantizar mecanismos de gestión que aseguren la evaluación y actualización periódica del plan de estudios, </w:t>
      </w:r>
      <w:r w:rsidRPr="009B5E04">
        <w:rPr>
          <w:rFonts w:ascii="Arial" w:hAnsi="Arial" w:cs="Arial"/>
          <w:sz w:val="24"/>
          <w:szCs w:val="24"/>
        </w:rPr>
        <w:t>l</w:t>
      </w:r>
      <w:r w:rsidRPr="009B5E04">
        <w:rPr>
          <w:rFonts w:ascii="Arial" w:hAnsi="Arial" w:cs="Arial"/>
          <w:color w:val="auto"/>
          <w:sz w:val="24"/>
        </w:rPr>
        <w:t>a Escuela Profesional de Lingüística cuenta con las siguientes garantías:</w:t>
      </w:r>
    </w:p>
    <w:p w:rsidR="00F41F12" w:rsidRPr="00F41F12" w:rsidRDefault="00F41F12" w:rsidP="00F41F12">
      <w:pPr>
        <w:spacing w:after="0"/>
        <w:jc w:val="both"/>
        <w:rPr>
          <w:rFonts w:ascii="Arial" w:hAnsi="Arial" w:cs="Arial"/>
          <w:b/>
          <w:color w:val="auto"/>
          <w:sz w:val="24"/>
        </w:rPr>
      </w:pPr>
    </w:p>
    <w:p w:rsidR="00DB5D31" w:rsidRPr="00863900" w:rsidRDefault="00DB5D31" w:rsidP="00DB5D31">
      <w:pPr>
        <w:spacing w:after="0" w:line="240" w:lineRule="auto"/>
        <w:jc w:val="both"/>
        <w:rPr>
          <w:rFonts w:ascii="Arial" w:hAnsi="Arial" w:cs="Arial"/>
          <w:sz w:val="24"/>
          <w:szCs w:val="24"/>
        </w:rPr>
      </w:pPr>
      <w:r w:rsidRPr="00863900">
        <w:rPr>
          <w:rFonts w:ascii="Arial" w:hAnsi="Arial" w:cs="Arial"/>
          <w:sz w:val="24"/>
          <w:szCs w:val="24"/>
          <w:u w:val="single"/>
        </w:rPr>
        <w:t>A nivel normativo</w:t>
      </w:r>
      <w:r w:rsidR="00863900">
        <w:rPr>
          <w:rFonts w:ascii="Arial" w:hAnsi="Arial" w:cs="Arial"/>
          <w:sz w:val="24"/>
          <w:szCs w:val="24"/>
        </w:rPr>
        <w:t>:</w:t>
      </w:r>
    </w:p>
    <w:p w:rsidR="00DB5D31" w:rsidRPr="009B5E04" w:rsidRDefault="00DB5D31" w:rsidP="00DB5D31">
      <w:pPr>
        <w:spacing w:after="0" w:line="240" w:lineRule="auto"/>
        <w:jc w:val="both"/>
        <w:rPr>
          <w:rFonts w:ascii="Arial" w:hAnsi="Arial" w:cs="Arial"/>
          <w:sz w:val="24"/>
          <w:szCs w:val="24"/>
        </w:rPr>
      </w:pPr>
      <w:r w:rsidRPr="009B5E04">
        <w:rPr>
          <w:rFonts w:ascii="Arial" w:hAnsi="Arial" w:cs="Arial"/>
          <w:sz w:val="24"/>
          <w:szCs w:val="24"/>
        </w:rPr>
        <w:t>Ley Universitaria 30220: artículo 40 (actualización del currículo cada tres años), artículo 45 (obtención de grados y títulos) (FR 9.3).</w:t>
      </w:r>
    </w:p>
    <w:p w:rsidR="00DB5D31" w:rsidRPr="009B5E04" w:rsidRDefault="00DB5D31" w:rsidP="00DB5D31">
      <w:pPr>
        <w:spacing w:after="0" w:line="240" w:lineRule="auto"/>
        <w:jc w:val="both"/>
        <w:rPr>
          <w:rFonts w:ascii="Arial" w:hAnsi="Arial" w:cs="Arial"/>
          <w:sz w:val="24"/>
          <w:szCs w:val="24"/>
        </w:rPr>
      </w:pPr>
      <w:r w:rsidRPr="009B5E04">
        <w:rPr>
          <w:rFonts w:ascii="Arial" w:hAnsi="Arial" w:cs="Arial"/>
          <w:sz w:val="24"/>
          <w:szCs w:val="24"/>
        </w:rPr>
        <w:t>Estatuto de la UNMSM: artículo 113 (obtención de grados y títulos) (FR 9.4).</w:t>
      </w:r>
    </w:p>
    <w:p w:rsidR="00DB5D31" w:rsidRPr="009B5E04" w:rsidRDefault="00DB5D31" w:rsidP="00DB5D31">
      <w:pPr>
        <w:spacing w:after="0" w:line="240" w:lineRule="auto"/>
        <w:jc w:val="both"/>
        <w:rPr>
          <w:rFonts w:ascii="Arial" w:hAnsi="Arial" w:cs="Arial"/>
          <w:sz w:val="24"/>
          <w:szCs w:val="24"/>
        </w:rPr>
      </w:pPr>
      <w:r w:rsidRPr="009B5E04">
        <w:rPr>
          <w:rFonts w:ascii="Arial" w:hAnsi="Arial" w:cs="Arial"/>
          <w:sz w:val="24"/>
          <w:szCs w:val="24"/>
        </w:rPr>
        <w:t xml:space="preserve">El plan curricular vigente ha sido aprobado por resolución rectoral. </w:t>
      </w:r>
    </w:p>
    <w:p w:rsidR="00DB5D31" w:rsidRPr="009B5E04" w:rsidRDefault="00DB5D31" w:rsidP="00DB5D31">
      <w:pPr>
        <w:spacing w:after="0" w:line="240" w:lineRule="auto"/>
        <w:jc w:val="both"/>
        <w:rPr>
          <w:rFonts w:ascii="Arial" w:hAnsi="Arial" w:cs="Arial"/>
          <w:sz w:val="24"/>
          <w:szCs w:val="24"/>
        </w:rPr>
      </w:pPr>
      <w:r w:rsidRPr="009B5E04">
        <w:rPr>
          <w:rFonts w:ascii="Arial" w:hAnsi="Arial" w:cs="Arial"/>
          <w:sz w:val="24"/>
          <w:szCs w:val="24"/>
        </w:rPr>
        <w:t>Reglamento General de Grados y Títulos de la UNMSM aprobado con RR 01827-R-17 (FR 9.5).</w:t>
      </w:r>
    </w:p>
    <w:p w:rsidR="00DB5D31" w:rsidRPr="009B5E04" w:rsidRDefault="00DB5D31" w:rsidP="00DB5D31">
      <w:pPr>
        <w:spacing w:after="0" w:line="240" w:lineRule="auto"/>
        <w:jc w:val="both"/>
        <w:rPr>
          <w:rFonts w:ascii="Arial" w:hAnsi="Arial" w:cs="Arial"/>
          <w:sz w:val="24"/>
          <w:szCs w:val="24"/>
        </w:rPr>
      </w:pPr>
    </w:p>
    <w:p w:rsidR="00DB5D31" w:rsidRPr="00863900" w:rsidRDefault="00DB5D31" w:rsidP="00DB5D31">
      <w:pPr>
        <w:spacing w:after="0" w:line="240" w:lineRule="auto"/>
        <w:jc w:val="both"/>
        <w:rPr>
          <w:rFonts w:ascii="Arial" w:hAnsi="Arial" w:cs="Arial"/>
          <w:sz w:val="24"/>
          <w:szCs w:val="24"/>
        </w:rPr>
      </w:pPr>
      <w:r w:rsidRPr="00863900">
        <w:rPr>
          <w:rFonts w:ascii="Arial" w:hAnsi="Arial" w:cs="Arial"/>
          <w:sz w:val="24"/>
          <w:szCs w:val="24"/>
          <w:u w:val="single"/>
        </w:rPr>
        <w:t>A nivel de estructura</w:t>
      </w:r>
      <w:r w:rsidR="00863900">
        <w:rPr>
          <w:rFonts w:ascii="Arial" w:hAnsi="Arial" w:cs="Arial"/>
          <w:sz w:val="24"/>
          <w:szCs w:val="24"/>
        </w:rPr>
        <w:t>:</w:t>
      </w:r>
    </w:p>
    <w:p w:rsidR="00F41F12" w:rsidRDefault="00DB5D31" w:rsidP="00DB5D31">
      <w:pPr>
        <w:spacing w:after="0" w:line="240" w:lineRule="auto"/>
        <w:jc w:val="both"/>
        <w:rPr>
          <w:rFonts w:ascii="Arial" w:hAnsi="Arial" w:cs="Arial"/>
          <w:color w:val="000000" w:themeColor="text1"/>
          <w:sz w:val="24"/>
          <w:szCs w:val="24"/>
        </w:rPr>
      </w:pPr>
      <w:r w:rsidRPr="009B5E04">
        <w:rPr>
          <w:rFonts w:ascii="Arial" w:hAnsi="Arial" w:cs="Arial"/>
          <w:sz w:val="24"/>
          <w:szCs w:val="24"/>
        </w:rPr>
        <w:t xml:space="preserve">La Escuela Profesional de </w:t>
      </w:r>
      <w:r w:rsidRPr="009B5E04">
        <w:rPr>
          <w:rFonts w:ascii="Arial" w:hAnsi="Arial" w:cs="Arial"/>
          <w:color w:val="000000" w:themeColor="text1"/>
          <w:sz w:val="24"/>
          <w:szCs w:val="24"/>
        </w:rPr>
        <w:t xml:space="preserve">Lingüística al ser una dependencia de la Universidad </w:t>
      </w:r>
    </w:p>
    <w:p w:rsidR="00DB5D31" w:rsidRPr="009B5E04" w:rsidRDefault="00DB5D31" w:rsidP="00DB5D31">
      <w:pPr>
        <w:spacing w:after="0" w:line="240" w:lineRule="auto"/>
        <w:jc w:val="both"/>
        <w:rPr>
          <w:rFonts w:ascii="Arial" w:hAnsi="Arial" w:cs="Arial"/>
          <w:sz w:val="24"/>
          <w:szCs w:val="24"/>
        </w:rPr>
      </w:pPr>
      <w:r w:rsidRPr="009B5E04">
        <w:rPr>
          <w:rFonts w:ascii="Arial" w:hAnsi="Arial" w:cs="Arial"/>
          <w:color w:val="000000" w:themeColor="text1"/>
          <w:sz w:val="24"/>
          <w:szCs w:val="24"/>
        </w:rPr>
        <w:t xml:space="preserve">Nacional </w:t>
      </w:r>
      <w:r w:rsidR="0063078D">
        <w:rPr>
          <w:rFonts w:ascii="Arial" w:hAnsi="Arial" w:cs="Arial"/>
          <w:color w:val="000000" w:themeColor="text1"/>
          <w:sz w:val="24"/>
          <w:szCs w:val="24"/>
        </w:rPr>
        <w:t>M</w:t>
      </w:r>
      <w:r w:rsidRPr="009B5E04">
        <w:rPr>
          <w:rFonts w:ascii="Arial" w:hAnsi="Arial" w:cs="Arial"/>
          <w:color w:val="000000" w:themeColor="text1"/>
          <w:sz w:val="24"/>
          <w:szCs w:val="24"/>
        </w:rPr>
        <w:t>ayor de San Marcos cuenta con la infraestructura y equipamiento necesarios para garantizar las jornadas curriculares y los actos de sustentación de tesis.</w:t>
      </w:r>
    </w:p>
    <w:p w:rsidR="00DB5D31" w:rsidRPr="009B5E04" w:rsidRDefault="00DB5D31" w:rsidP="00DB5D31">
      <w:pPr>
        <w:spacing w:after="0" w:line="240" w:lineRule="auto"/>
        <w:jc w:val="both"/>
        <w:rPr>
          <w:rFonts w:ascii="Arial" w:hAnsi="Arial" w:cs="Arial"/>
          <w:sz w:val="24"/>
          <w:szCs w:val="24"/>
        </w:rPr>
      </w:pPr>
    </w:p>
    <w:p w:rsidR="00DB5D31" w:rsidRPr="00863900" w:rsidRDefault="00DB5D31" w:rsidP="00DB5D31">
      <w:pPr>
        <w:spacing w:after="0" w:line="240" w:lineRule="auto"/>
        <w:jc w:val="both"/>
        <w:rPr>
          <w:rFonts w:ascii="Arial" w:hAnsi="Arial" w:cs="Arial"/>
          <w:sz w:val="24"/>
          <w:szCs w:val="24"/>
        </w:rPr>
      </w:pPr>
      <w:r w:rsidRPr="00863900">
        <w:rPr>
          <w:rFonts w:ascii="Arial" w:hAnsi="Arial" w:cs="Arial"/>
          <w:sz w:val="24"/>
          <w:szCs w:val="24"/>
          <w:u w:val="single"/>
        </w:rPr>
        <w:t>A nivel de recursos</w:t>
      </w:r>
      <w:r w:rsidR="00863900">
        <w:rPr>
          <w:rFonts w:ascii="Arial" w:hAnsi="Arial" w:cs="Arial"/>
          <w:sz w:val="24"/>
          <w:szCs w:val="24"/>
        </w:rPr>
        <w:t>:</w:t>
      </w:r>
    </w:p>
    <w:p w:rsidR="00DB5D31" w:rsidRPr="009B5E04" w:rsidRDefault="00DB5D31" w:rsidP="00DB5D31">
      <w:pPr>
        <w:pStyle w:val="Prrafodelista"/>
        <w:pBdr>
          <w:top w:val="none" w:sz="0" w:space="0" w:color="auto"/>
          <w:left w:val="none" w:sz="0" w:space="0" w:color="auto"/>
          <w:bottom w:val="none" w:sz="0" w:space="0" w:color="auto"/>
          <w:right w:val="none" w:sz="0" w:space="0" w:color="auto"/>
          <w:between w:val="none" w:sz="0" w:space="0" w:color="auto"/>
        </w:pBdr>
        <w:spacing w:after="0" w:line="240" w:lineRule="auto"/>
        <w:ind w:left="0"/>
        <w:contextualSpacing w:val="0"/>
        <w:jc w:val="both"/>
        <w:rPr>
          <w:rFonts w:ascii="Arial" w:hAnsi="Arial" w:cs="Arial"/>
          <w:sz w:val="24"/>
          <w:szCs w:val="24"/>
        </w:rPr>
      </w:pPr>
      <w:r w:rsidRPr="009B5E04">
        <w:rPr>
          <w:rFonts w:ascii="Arial" w:hAnsi="Arial" w:cs="Arial"/>
          <w:color w:val="000000" w:themeColor="text1"/>
          <w:sz w:val="24"/>
          <w:szCs w:val="24"/>
        </w:rPr>
        <w:t>La Escuela Profesional de Lingüística cuenta con la asignación presupuestal necesaria para la realización de sus jornadas curriculares.</w:t>
      </w:r>
    </w:p>
    <w:p w:rsidR="00DB5D31" w:rsidRPr="009B5E04" w:rsidRDefault="00DB5D31" w:rsidP="00DB5D31">
      <w:pPr>
        <w:spacing w:after="0" w:line="240" w:lineRule="auto"/>
        <w:jc w:val="both"/>
        <w:rPr>
          <w:rFonts w:ascii="Arial" w:hAnsi="Arial" w:cs="Arial"/>
          <w:b/>
          <w:sz w:val="24"/>
          <w:szCs w:val="24"/>
        </w:rPr>
      </w:pPr>
    </w:p>
    <w:p w:rsidR="00DB5D31" w:rsidRPr="009B5E04" w:rsidRDefault="00DB5D31" w:rsidP="00DB5D31">
      <w:pPr>
        <w:spacing w:after="0" w:line="240" w:lineRule="auto"/>
        <w:jc w:val="both"/>
        <w:rPr>
          <w:rFonts w:ascii="Arial" w:hAnsi="Arial" w:cs="Arial"/>
          <w:b/>
          <w:color w:val="auto"/>
          <w:sz w:val="24"/>
          <w:szCs w:val="24"/>
        </w:rPr>
      </w:pPr>
      <w:r w:rsidRPr="009B5E04">
        <w:rPr>
          <w:rFonts w:ascii="Arial" w:hAnsi="Arial" w:cs="Arial"/>
          <w:b/>
          <w:color w:val="auto"/>
          <w:sz w:val="24"/>
          <w:szCs w:val="24"/>
        </w:rPr>
        <w:t>Respaldo</w:t>
      </w:r>
    </w:p>
    <w:p w:rsidR="00DB5D31" w:rsidRPr="009B5E04" w:rsidRDefault="00DB5D31" w:rsidP="00DB5D31">
      <w:pPr>
        <w:jc w:val="both"/>
        <w:rPr>
          <w:rFonts w:ascii="Arial" w:hAnsi="Arial" w:cs="Arial"/>
          <w:color w:val="auto"/>
          <w:sz w:val="24"/>
          <w:szCs w:val="24"/>
        </w:rPr>
      </w:pPr>
      <w:r w:rsidRPr="009B5E04">
        <w:rPr>
          <w:rFonts w:ascii="Arial" w:hAnsi="Arial" w:cs="Arial"/>
          <w:color w:val="auto"/>
          <w:sz w:val="24"/>
          <w:szCs w:val="24"/>
        </w:rPr>
        <w:t>Las fuentes de respaldo (FR) que sustentan las evidencias y garantías de logro del Estándar 9 son las siguientes:</w:t>
      </w:r>
    </w:p>
    <w:p w:rsidR="00DB5D31" w:rsidRPr="009B5E04" w:rsidRDefault="00DB5D31" w:rsidP="009B5E04">
      <w:pPr>
        <w:spacing w:after="0" w:line="276" w:lineRule="auto"/>
        <w:jc w:val="both"/>
        <w:rPr>
          <w:rFonts w:ascii="Arial" w:hAnsi="Arial" w:cs="Arial"/>
          <w:sz w:val="24"/>
          <w:szCs w:val="24"/>
        </w:rPr>
      </w:pPr>
      <w:r w:rsidRPr="009B5E04">
        <w:rPr>
          <w:rFonts w:ascii="Arial" w:hAnsi="Arial" w:cs="Arial"/>
          <w:sz w:val="24"/>
          <w:szCs w:val="24"/>
        </w:rPr>
        <w:t>FR 9.1|</w:t>
      </w:r>
      <w:r w:rsidRPr="009B5E04">
        <w:rPr>
          <w:rFonts w:ascii="Arial" w:hAnsi="Arial" w:cs="Arial"/>
          <w:color w:val="auto"/>
          <w:sz w:val="24"/>
          <w:szCs w:val="24"/>
        </w:rPr>
        <w:t xml:space="preserve">Actas de las jornadas curriculares para </w:t>
      </w:r>
      <w:r w:rsidRPr="009B5E04">
        <w:rPr>
          <w:rFonts w:ascii="Arial" w:hAnsi="Arial" w:cs="Arial"/>
          <w:sz w:val="24"/>
          <w:szCs w:val="24"/>
        </w:rPr>
        <w:t xml:space="preserve">los planes de estudios. </w:t>
      </w:r>
    </w:p>
    <w:p w:rsidR="00DB5D31" w:rsidRPr="009B5E04" w:rsidRDefault="00DB5D31" w:rsidP="009B5E04">
      <w:pPr>
        <w:spacing w:after="0" w:line="276" w:lineRule="auto"/>
        <w:jc w:val="both"/>
        <w:rPr>
          <w:rFonts w:ascii="Arial" w:hAnsi="Arial" w:cs="Arial"/>
          <w:sz w:val="24"/>
          <w:szCs w:val="24"/>
        </w:rPr>
      </w:pPr>
      <w:r w:rsidRPr="009B5E04">
        <w:rPr>
          <w:rFonts w:ascii="Arial" w:hAnsi="Arial" w:cs="Arial"/>
          <w:sz w:val="24"/>
          <w:szCs w:val="24"/>
        </w:rPr>
        <w:t xml:space="preserve">FR 9.2 Plan curricular de la Escuela Profesional de Lingüística. </w:t>
      </w:r>
    </w:p>
    <w:p w:rsidR="00DB5D31" w:rsidRDefault="00DB5D31" w:rsidP="009B5E04">
      <w:pPr>
        <w:spacing w:after="0" w:line="276" w:lineRule="auto"/>
        <w:jc w:val="both"/>
        <w:rPr>
          <w:rFonts w:ascii="Arial" w:hAnsi="Arial" w:cs="Arial"/>
          <w:color w:val="auto"/>
          <w:sz w:val="24"/>
          <w:szCs w:val="24"/>
        </w:rPr>
      </w:pPr>
      <w:r w:rsidRPr="009B5E04">
        <w:rPr>
          <w:rFonts w:ascii="Arial" w:hAnsi="Arial" w:cs="Arial"/>
          <w:sz w:val="24"/>
          <w:szCs w:val="24"/>
        </w:rPr>
        <w:t xml:space="preserve">FR 9.3 </w:t>
      </w:r>
      <w:r w:rsidRPr="009B5E04">
        <w:rPr>
          <w:rFonts w:ascii="Arial" w:hAnsi="Arial" w:cs="Arial"/>
          <w:color w:val="auto"/>
          <w:sz w:val="24"/>
          <w:szCs w:val="24"/>
        </w:rPr>
        <w:t xml:space="preserve">Ley Universitaria 30220 </w:t>
      </w:r>
    </w:p>
    <w:p w:rsidR="00485D30" w:rsidRPr="009B5E04" w:rsidRDefault="00485D30" w:rsidP="009B5E04">
      <w:pPr>
        <w:spacing w:after="0" w:line="276" w:lineRule="auto"/>
        <w:jc w:val="both"/>
        <w:rPr>
          <w:rFonts w:ascii="Arial" w:hAnsi="Arial" w:cs="Arial"/>
          <w:color w:val="auto"/>
          <w:sz w:val="24"/>
          <w:szCs w:val="24"/>
        </w:rPr>
      </w:pPr>
    </w:p>
    <w:p w:rsidR="00DB5D31" w:rsidRPr="009B5E04" w:rsidRDefault="00DB5D31" w:rsidP="009B5E04">
      <w:pPr>
        <w:spacing w:after="0" w:line="276" w:lineRule="auto"/>
        <w:jc w:val="both"/>
        <w:rPr>
          <w:rFonts w:ascii="Arial" w:hAnsi="Arial" w:cs="Arial"/>
          <w:color w:val="auto"/>
          <w:sz w:val="24"/>
          <w:szCs w:val="24"/>
        </w:rPr>
      </w:pPr>
      <w:r w:rsidRPr="009B5E04">
        <w:rPr>
          <w:rFonts w:ascii="Arial" w:hAnsi="Arial" w:cs="Arial"/>
          <w:color w:val="auto"/>
          <w:sz w:val="24"/>
          <w:szCs w:val="24"/>
        </w:rPr>
        <w:t>FR 9.4 Estatuto de la UNMSM.</w:t>
      </w:r>
    </w:p>
    <w:p w:rsidR="009B5E04" w:rsidRDefault="00DB5D31" w:rsidP="00F41F12">
      <w:pPr>
        <w:spacing w:after="0" w:line="276" w:lineRule="auto"/>
        <w:jc w:val="both"/>
        <w:rPr>
          <w:rFonts w:ascii="Arial" w:hAnsi="Arial" w:cs="Arial"/>
          <w:sz w:val="24"/>
          <w:szCs w:val="24"/>
        </w:rPr>
      </w:pPr>
      <w:r w:rsidRPr="009B5E04">
        <w:rPr>
          <w:rFonts w:ascii="Arial" w:hAnsi="Arial" w:cs="Arial"/>
          <w:color w:val="auto"/>
          <w:sz w:val="24"/>
          <w:szCs w:val="24"/>
        </w:rPr>
        <w:t xml:space="preserve">FR 9.5 </w:t>
      </w:r>
      <w:r w:rsidRPr="009B5E04">
        <w:rPr>
          <w:rFonts w:ascii="Arial" w:hAnsi="Arial" w:cs="Arial"/>
          <w:sz w:val="24"/>
          <w:szCs w:val="24"/>
        </w:rPr>
        <w:t>Reglamento General de Gr</w:t>
      </w:r>
      <w:r w:rsidR="00F41F12">
        <w:rPr>
          <w:rFonts w:ascii="Arial" w:hAnsi="Arial" w:cs="Arial"/>
          <w:sz w:val="24"/>
          <w:szCs w:val="24"/>
        </w:rPr>
        <w:t>ados y Títulos de la UNMSM.</w:t>
      </w:r>
    </w:p>
    <w:p w:rsidR="00F41F12" w:rsidRPr="00F41F12" w:rsidRDefault="00F41F12" w:rsidP="00F41F12">
      <w:pPr>
        <w:spacing w:after="0" w:line="276" w:lineRule="auto"/>
        <w:jc w:val="both"/>
        <w:rPr>
          <w:rFonts w:ascii="Arial" w:hAnsi="Arial" w:cs="Arial"/>
          <w:sz w:val="24"/>
          <w:szCs w:val="24"/>
        </w:rPr>
      </w:pPr>
    </w:p>
    <w:p w:rsidR="00DB5D31" w:rsidRPr="009B5E04" w:rsidRDefault="009B5E04" w:rsidP="00F41F12">
      <w:pPr>
        <w:spacing w:after="0"/>
        <w:jc w:val="both"/>
        <w:rPr>
          <w:rFonts w:ascii="Arial" w:hAnsi="Arial" w:cs="Arial"/>
          <w:b/>
          <w:sz w:val="24"/>
          <w:szCs w:val="24"/>
        </w:rPr>
      </w:pPr>
      <w:r w:rsidRPr="009B5E04">
        <w:rPr>
          <w:rFonts w:ascii="Arial" w:hAnsi="Arial" w:cs="Arial"/>
          <w:b/>
          <w:sz w:val="24"/>
          <w:szCs w:val="24"/>
        </w:rPr>
        <w:t>Objeción</w:t>
      </w:r>
    </w:p>
    <w:p w:rsidR="00DB5D31" w:rsidRDefault="00DB5D31" w:rsidP="00F41F12">
      <w:pPr>
        <w:spacing w:after="0"/>
        <w:jc w:val="both"/>
        <w:rPr>
          <w:rFonts w:ascii="Arial" w:hAnsi="Arial" w:cs="Arial"/>
          <w:sz w:val="24"/>
          <w:szCs w:val="24"/>
        </w:rPr>
      </w:pPr>
      <w:r w:rsidRPr="009B5E04">
        <w:rPr>
          <w:rFonts w:ascii="Arial" w:hAnsi="Arial" w:cs="Arial"/>
          <w:sz w:val="24"/>
          <w:szCs w:val="24"/>
        </w:rPr>
        <w:t>Se debe mejorar el plan curricular en lo que respecta al modelo por competencias.</w:t>
      </w:r>
    </w:p>
    <w:p w:rsidR="00F41F12" w:rsidRPr="009B5E04" w:rsidRDefault="00F41F12" w:rsidP="00F41F12">
      <w:pPr>
        <w:spacing w:after="0"/>
        <w:jc w:val="both"/>
        <w:rPr>
          <w:rFonts w:ascii="Arial" w:hAnsi="Arial" w:cs="Arial"/>
          <w:color w:val="auto"/>
          <w:sz w:val="24"/>
          <w:szCs w:val="24"/>
        </w:rPr>
      </w:pPr>
    </w:p>
    <w:p w:rsidR="00DB5D31" w:rsidRPr="009B5E04" w:rsidRDefault="00F41F12" w:rsidP="00F41F12">
      <w:pPr>
        <w:spacing w:after="0" w:line="240" w:lineRule="auto"/>
        <w:jc w:val="both"/>
        <w:rPr>
          <w:rFonts w:ascii="Arial" w:hAnsi="Arial" w:cs="Arial"/>
          <w:b/>
          <w:color w:val="auto"/>
          <w:sz w:val="24"/>
          <w:szCs w:val="24"/>
        </w:rPr>
      </w:pPr>
      <w:r>
        <w:rPr>
          <w:rFonts w:ascii="Arial" w:hAnsi="Arial" w:cs="Arial"/>
          <w:b/>
          <w:color w:val="auto"/>
          <w:sz w:val="24"/>
          <w:szCs w:val="24"/>
        </w:rPr>
        <w:t>Conclusión</w:t>
      </w:r>
    </w:p>
    <w:p w:rsidR="00DB5D31" w:rsidRPr="00F41F12" w:rsidRDefault="00DB5D31" w:rsidP="00F41F12">
      <w:pPr>
        <w:spacing w:after="0" w:line="240" w:lineRule="auto"/>
        <w:jc w:val="both"/>
        <w:rPr>
          <w:rFonts w:ascii="Arial" w:hAnsi="Arial" w:cs="Arial"/>
          <w:color w:val="auto"/>
          <w:sz w:val="24"/>
          <w:szCs w:val="24"/>
          <w:lang w:eastAsia="en-US"/>
        </w:rPr>
      </w:pPr>
      <w:r w:rsidRPr="009B5E04">
        <w:rPr>
          <w:rFonts w:ascii="Arial" w:hAnsi="Arial" w:cs="Arial"/>
          <w:color w:val="auto"/>
          <w:sz w:val="24"/>
          <w:szCs w:val="24"/>
        </w:rPr>
        <w:t xml:space="preserve">Por las evidencias presentadas, el análisis del Estándar 09 </w:t>
      </w:r>
      <w:r w:rsidR="00F41F12">
        <w:rPr>
          <w:rFonts w:ascii="Arial" w:hAnsi="Arial" w:cs="Arial"/>
          <w:color w:val="auto"/>
          <w:sz w:val="24"/>
          <w:szCs w:val="24"/>
        </w:rPr>
        <w:t>“Plan de Estudios”, e</w:t>
      </w:r>
      <w:r w:rsidRPr="009B5E04">
        <w:rPr>
          <w:rFonts w:ascii="Arial" w:hAnsi="Arial" w:cs="Arial"/>
          <w:sz w:val="24"/>
          <w:szCs w:val="24"/>
        </w:rPr>
        <w:t xml:space="preserve">l programa de estudios </w:t>
      </w:r>
      <w:r w:rsidR="00F41F12">
        <w:rPr>
          <w:rFonts w:ascii="Arial" w:hAnsi="Arial" w:cs="Arial"/>
          <w:sz w:val="24"/>
          <w:szCs w:val="24"/>
        </w:rPr>
        <w:t xml:space="preserve">de la EPLIN </w:t>
      </w:r>
      <w:r w:rsidRPr="009B5E04">
        <w:rPr>
          <w:rFonts w:ascii="Arial" w:hAnsi="Arial" w:cs="Arial"/>
          <w:sz w:val="24"/>
          <w:szCs w:val="24"/>
        </w:rPr>
        <w:t>utiliza mecanismos de gestión que asegura la evaluación y actualización periódica del plan de estudios</w:t>
      </w:r>
      <w:r w:rsidRPr="009B5E04">
        <w:rPr>
          <w:rFonts w:ascii="Arial" w:hAnsi="Arial" w:cs="Arial"/>
          <w:color w:val="auto"/>
          <w:sz w:val="24"/>
          <w:szCs w:val="24"/>
        </w:rPr>
        <w:t xml:space="preserve">” alcanza el nivel </w:t>
      </w:r>
      <w:r w:rsidR="00445564">
        <w:rPr>
          <w:rFonts w:ascii="Arial" w:hAnsi="Arial" w:cs="Arial"/>
          <w:color w:val="auto"/>
          <w:sz w:val="24"/>
          <w:szCs w:val="24"/>
        </w:rPr>
        <w:t>L</w:t>
      </w:r>
      <w:r w:rsidRPr="009B5E04">
        <w:rPr>
          <w:rFonts w:ascii="Arial" w:hAnsi="Arial" w:cs="Arial"/>
          <w:b/>
          <w:color w:val="auto"/>
          <w:sz w:val="24"/>
          <w:szCs w:val="24"/>
        </w:rPr>
        <w:t>ogrado</w:t>
      </w:r>
      <w:r w:rsidRPr="009B5E04">
        <w:rPr>
          <w:rFonts w:ascii="Arial" w:hAnsi="Arial" w:cs="Arial"/>
          <w:color w:val="auto"/>
          <w:sz w:val="24"/>
          <w:szCs w:val="24"/>
        </w:rPr>
        <w:t>.</w:t>
      </w:r>
    </w:p>
    <w:p w:rsidR="00DB5D31" w:rsidRDefault="00DB5D31" w:rsidP="00DB5D31">
      <w:pPr>
        <w:spacing w:after="0" w:line="240" w:lineRule="auto"/>
        <w:rPr>
          <w:b/>
          <w:color w:val="auto"/>
          <w:sz w:val="24"/>
          <w:szCs w:val="24"/>
        </w:rPr>
      </w:pPr>
    </w:p>
    <w:p w:rsidR="00DB5D31" w:rsidRPr="00F41F12" w:rsidRDefault="00DB5D31" w:rsidP="00F41F12">
      <w:pPr>
        <w:rPr>
          <w:rFonts w:ascii="Arial" w:hAnsi="Arial" w:cs="Arial"/>
          <w:b/>
          <w:color w:val="C45911" w:themeColor="accent2" w:themeShade="BF"/>
          <w:sz w:val="18"/>
          <w:szCs w:val="18"/>
        </w:rPr>
      </w:pPr>
      <w:r w:rsidRPr="005845D0">
        <w:rPr>
          <w:rFonts w:ascii="Arial" w:hAnsi="Arial" w:cs="Arial"/>
          <w:b/>
          <w:color w:val="C45911" w:themeColor="accent2" w:themeShade="BF"/>
          <w:sz w:val="24"/>
          <w:szCs w:val="24"/>
        </w:rPr>
        <w:t>4.10 ESTÁNDAR 10. CARACTERÍSTICAS DEL PLAN DE ESTUDIOS</w:t>
      </w:r>
    </w:p>
    <w:tbl>
      <w:tblPr>
        <w:tblW w:w="85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4"/>
      </w:tblGrid>
      <w:tr w:rsidR="00DB5D31" w:rsidRPr="00B87A2A" w:rsidTr="00DB5D31">
        <w:tc>
          <w:tcPr>
            <w:tcW w:w="8504" w:type="dxa"/>
            <w:shd w:val="clear" w:color="auto" w:fill="auto"/>
            <w:tcMar>
              <w:top w:w="100" w:type="dxa"/>
              <w:left w:w="100" w:type="dxa"/>
              <w:bottom w:w="100" w:type="dxa"/>
              <w:right w:w="100" w:type="dxa"/>
            </w:tcMar>
          </w:tcPr>
          <w:p w:rsidR="00881D8A" w:rsidRPr="00445564" w:rsidRDefault="00DB5D31" w:rsidP="00F41F12">
            <w:pPr>
              <w:widowControl w:val="0"/>
              <w:spacing w:after="0" w:line="240" w:lineRule="auto"/>
              <w:jc w:val="both"/>
              <w:rPr>
                <w:b/>
                <w:sz w:val="24"/>
                <w:szCs w:val="24"/>
              </w:rPr>
            </w:pPr>
            <w:r w:rsidRPr="00384804">
              <w:rPr>
                <w:b/>
                <w:sz w:val="24"/>
                <w:szCs w:val="24"/>
              </w:rPr>
              <w:lastRenderedPageBreak/>
              <w:t>El plan de estudios es flexible e incluye cursos que brindan una sólida base científica y humanista; con sentido de ciudadanía y responsabilidad social; y consideran una práctica pre profesional.</w:t>
            </w:r>
          </w:p>
          <w:p w:rsidR="00DB5D31" w:rsidRPr="00B87A2A" w:rsidRDefault="00DB5D31" w:rsidP="00DB5D31">
            <w:pPr>
              <w:widowControl w:val="0"/>
              <w:spacing w:after="0" w:line="240" w:lineRule="auto"/>
              <w:rPr>
                <w:b/>
                <w:color w:val="auto"/>
                <w:sz w:val="24"/>
                <w:szCs w:val="24"/>
              </w:rPr>
            </w:pPr>
            <w:r w:rsidRPr="00B87A2A">
              <w:rPr>
                <w:b/>
                <w:color w:val="auto"/>
                <w:sz w:val="24"/>
                <w:szCs w:val="24"/>
              </w:rPr>
              <w:t>Criterios</w:t>
            </w:r>
          </w:p>
          <w:p w:rsidR="00DB5D31" w:rsidRPr="00B87A2A" w:rsidRDefault="00DB5D31" w:rsidP="00DB5D31">
            <w:pPr>
              <w:widowControl w:val="0"/>
              <w:spacing w:after="0" w:line="240" w:lineRule="auto"/>
              <w:rPr>
                <w:b/>
                <w:color w:val="auto"/>
                <w:sz w:val="24"/>
                <w:szCs w:val="24"/>
              </w:rPr>
            </w:pPr>
          </w:p>
          <w:p w:rsidR="00DB5D31" w:rsidRPr="00384804" w:rsidRDefault="00DB5D31" w:rsidP="00DF7DEA">
            <w:pPr>
              <w:widowControl w:val="0"/>
              <w:numPr>
                <w:ilvl w:val="0"/>
                <w:numId w:val="7"/>
              </w:numPr>
              <w:spacing w:after="0" w:line="240" w:lineRule="auto"/>
              <w:contextualSpacing/>
              <w:jc w:val="both"/>
              <w:rPr>
                <w:color w:val="auto"/>
                <w:sz w:val="24"/>
                <w:szCs w:val="24"/>
              </w:rPr>
            </w:pPr>
            <w:r w:rsidRPr="00384804">
              <w:rPr>
                <w:sz w:val="24"/>
                <w:szCs w:val="24"/>
              </w:rPr>
              <w:t>El programa de estudios distribuye los cursos del Plan de Estudios indicando el número de créditos, horas dedicadas a teoría, práctica y enseñanza virtual.</w:t>
            </w:r>
          </w:p>
          <w:p w:rsidR="00DB5D31" w:rsidRPr="00384804" w:rsidRDefault="00DB5D31" w:rsidP="00DF7DEA">
            <w:pPr>
              <w:widowControl w:val="0"/>
              <w:numPr>
                <w:ilvl w:val="0"/>
                <w:numId w:val="7"/>
              </w:numPr>
              <w:spacing w:after="0" w:line="240" w:lineRule="auto"/>
              <w:contextualSpacing/>
              <w:rPr>
                <w:color w:val="auto"/>
                <w:sz w:val="24"/>
                <w:szCs w:val="24"/>
              </w:rPr>
            </w:pPr>
            <w:r w:rsidRPr="00384804">
              <w:rPr>
                <w:sz w:val="24"/>
                <w:szCs w:val="24"/>
              </w:rPr>
              <w:t>En cuanto al tipo curso si es general, específico o de especialidad</w:t>
            </w:r>
            <w:r w:rsidRPr="00384804">
              <w:rPr>
                <w:color w:val="auto"/>
                <w:sz w:val="24"/>
                <w:szCs w:val="24"/>
              </w:rPr>
              <w:t>.</w:t>
            </w:r>
          </w:p>
          <w:p w:rsidR="00DB5D31" w:rsidRPr="00445564" w:rsidRDefault="00DB5D31" w:rsidP="00DB5D31">
            <w:pPr>
              <w:widowControl w:val="0"/>
              <w:numPr>
                <w:ilvl w:val="0"/>
                <w:numId w:val="7"/>
              </w:numPr>
              <w:spacing w:after="0" w:line="240" w:lineRule="auto"/>
              <w:contextualSpacing/>
              <w:rPr>
                <w:color w:val="auto"/>
                <w:sz w:val="24"/>
                <w:szCs w:val="24"/>
              </w:rPr>
            </w:pPr>
            <w:r w:rsidRPr="00384804">
              <w:rPr>
                <w:sz w:val="24"/>
                <w:szCs w:val="24"/>
              </w:rPr>
              <w:t>Respecto al componente, si alude a I+D+i, formación ciudadana, responsabilidad social y experiencia pre profesional.</w:t>
            </w:r>
            <w:r w:rsidRPr="00384804">
              <w:rPr>
                <w:color w:val="auto"/>
                <w:sz w:val="24"/>
                <w:szCs w:val="24"/>
              </w:rPr>
              <w:t xml:space="preserve"> </w:t>
            </w:r>
          </w:p>
        </w:tc>
      </w:tr>
    </w:tbl>
    <w:p w:rsidR="00881D8A" w:rsidRPr="00B87A2A" w:rsidRDefault="00881D8A" w:rsidP="00DB5D31">
      <w:pPr>
        <w:rPr>
          <w:b/>
          <w:color w:val="auto"/>
          <w:sz w:val="24"/>
          <w:szCs w:val="24"/>
        </w:rPr>
      </w:pPr>
    </w:p>
    <w:p w:rsidR="00DB5D31" w:rsidRPr="00B87A2A" w:rsidRDefault="00DB5D31" w:rsidP="00DB5D31">
      <w:pPr>
        <w:spacing w:after="0" w:line="240" w:lineRule="auto"/>
        <w:jc w:val="both"/>
        <w:rPr>
          <w:b/>
          <w:color w:val="auto"/>
          <w:sz w:val="24"/>
          <w:szCs w:val="24"/>
        </w:rPr>
      </w:pPr>
      <w:r w:rsidRPr="00B87A2A">
        <w:rPr>
          <w:b/>
          <w:color w:val="auto"/>
          <w:sz w:val="24"/>
          <w:szCs w:val="24"/>
        </w:rPr>
        <w:t>Valoración</w:t>
      </w:r>
    </w:p>
    <w:p w:rsidR="00DB5D31" w:rsidRPr="00881D8A" w:rsidRDefault="00DB5D31" w:rsidP="00881D8A">
      <w:pPr>
        <w:spacing w:line="240" w:lineRule="auto"/>
        <w:jc w:val="both"/>
        <w:rPr>
          <w:color w:val="auto"/>
          <w:sz w:val="24"/>
          <w:szCs w:val="24"/>
          <w:lang w:eastAsia="en-US"/>
        </w:rPr>
      </w:pPr>
      <w:r w:rsidRPr="00B87A2A">
        <w:rPr>
          <w:color w:val="auto"/>
          <w:sz w:val="24"/>
          <w:szCs w:val="24"/>
        </w:rPr>
        <w:t>La evaluación del Estándar 1</w:t>
      </w:r>
      <w:r>
        <w:rPr>
          <w:color w:val="auto"/>
          <w:sz w:val="24"/>
          <w:szCs w:val="24"/>
        </w:rPr>
        <w:t>0</w:t>
      </w:r>
      <w:r w:rsidR="00881D8A">
        <w:rPr>
          <w:color w:val="auto"/>
          <w:sz w:val="24"/>
          <w:szCs w:val="24"/>
        </w:rPr>
        <w:t xml:space="preserve"> “</w:t>
      </w:r>
      <w:r>
        <w:rPr>
          <w:color w:val="auto"/>
          <w:sz w:val="24"/>
          <w:szCs w:val="24"/>
        </w:rPr>
        <w:t>Características del plan de estudios</w:t>
      </w:r>
      <w:r w:rsidRPr="00B87A2A">
        <w:rPr>
          <w:color w:val="auto"/>
          <w:sz w:val="24"/>
          <w:szCs w:val="24"/>
        </w:rPr>
        <w:t xml:space="preserve">” se considera </w:t>
      </w:r>
      <w:r w:rsidR="00881D8A" w:rsidRPr="00881D8A">
        <w:rPr>
          <w:b/>
          <w:color w:val="auto"/>
          <w:sz w:val="24"/>
          <w:szCs w:val="24"/>
        </w:rPr>
        <w:t>L</w:t>
      </w:r>
      <w:r w:rsidRPr="00B87A2A">
        <w:rPr>
          <w:b/>
          <w:color w:val="auto"/>
          <w:sz w:val="24"/>
          <w:szCs w:val="24"/>
        </w:rPr>
        <w:t>ogrado</w:t>
      </w:r>
      <w:r>
        <w:rPr>
          <w:color w:val="auto"/>
          <w:sz w:val="24"/>
          <w:szCs w:val="24"/>
        </w:rPr>
        <w:t>.</w:t>
      </w:r>
    </w:p>
    <w:p w:rsidR="00DB5D31" w:rsidRDefault="00DB5D31" w:rsidP="00DB5D31">
      <w:pPr>
        <w:spacing w:after="0" w:line="240" w:lineRule="auto"/>
        <w:jc w:val="both"/>
        <w:rPr>
          <w:b/>
          <w:color w:val="auto"/>
          <w:sz w:val="24"/>
          <w:szCs w:val="24"/>
        </w:rPr>
      </w:pPr>
      <w:r w:rsidRPr="00B87A2A">
        <w:rPr>
          <w:b/>
          <w:color w:val="auto"/>
          <w:sz w:val="24"/>
          <w:szCs w:val="24"/>
        </w:rPr>
        <w:t>Evidencias</w:t>
      </w:r>
    </w:p>
    <w:p w:rsidR="00881D8A" w:rsidRPr="00B87A2A" w:rsidRDefault="00881D8A" w:rsidP="00DB5D31">
      <w:pPr>
        <w:spacing w:after="0" w:line="240" w:lineRule="auto"/>
        <w:jc w:val="both"/>
        <w:rPr>
          <w:b/>
          <w:color w:val="auto"/>
          <w:sz w:val="24"/>
          <w:szCs w:val="24"/>
        </w:rPr>
      </w:pPr>
    </w:p>
    <w:p w:rsidR="00DB5D31" w:rsidRPr="00863900" w:rsidRDefault="00DB5D31" w:rsidP="00DB5D31">
      <w:pPr>
        <w:spacing w:after="0" w:line="240" w:lineRule="auto"/>
        <w:jc w:val="both"/>
        <w:rPr>
          <w:color w:val="auto"/>
          <w:sz w:val="24"/>
          <w:szCs w:val="24"/>
        </w:rPr>
      </w:pPr>
      <w:r w:rsidRPr="00863900">
        <w:rPr>
          <w:color w:val="auto"/>
          <w:sz w:val="24"/>
          <w:szCs w:val="24"/>
          <w:u w:val="single"/>
        </w:rPr>
        <w:t>Evidencia 1</w:t>
      </w:r>
      <w:r w:rsidR="00863900">
        <w:rPr>
          <w:color w:val="auto"/>
          <w:sz w:val="24"/>
          <w:szCs w:val="24"/>
        </w:rPr>
        <w:t>:</w:t>
      </w:r>
    </w:p>
    <w:p w:rsidR="00DB5D31" w:rsidRDefault="00DB5D31" w:rsidP="00DB5D31">
      <w:pPr>
        <w:spacing w:after="0" w:line="240" w:lineRule="auto"/>
        <w:jc w:val="both"/>
        <w:rPr>
          <w:color w:val="auto"/>
          <w:sz w:val="24"/>
          <w:szCs w:val="24"/>
        </w:rPr>
      </w:pPr>
      <w:r>
        <w:rPr>
          <w:color w:val="auto"/>
          <w:sz w:val="24"/>
          <w:szCs w:val="24"/>
        </w:rPr>
        <w:t>El p</w:t>
      </w:r>
      <w:r w:rsidRPr="00E97069">
        <w:rPr>
          <w:color w:val="auto"/>
          <w:sz w:val="24"/>
          <w:szCs w:val="24"/>
        </w:rPr>
        <w:t>lan curricular de la Escuela Profesional de Lingüística</w:t>
      </w:r>
      <w:r>
        <w:rPr>
          <w:color w:val="auto"/>
          <w:sz w:val="24"/>
          <w:szCs w:val="24"/>
        </w:rPr>
        <w:t xml:space="preserve"> es flexible pues señala las asignaturas que tienen carácter de obligatoriedad y las que son electivas. En este último caso, existen 20 créditos (FR 10.1).</w:t>
      </w:r>
    </w:p>
    <w:p w:rsidR="00DB5D31" w:rsidRDefault="00DB5D31" w:rsidP="00DB5D31">
      <w:pPr>
        <w:spacing w:after="0" w:line="240" w:lineRule="auto"/>
        <w:jc w:val="both"/>
        <w:rPr>
          <w:color w:val="auto"/>
          <w:sz w:val="24"/>
          <w:szCs w:val="24"/>
        </w:rPr>
      </w:pPr>
    </w:p>
    <w:p w:rsidR="00DB5D31" w:rsidRPr="00863900" w:rsidRDefault="00DB5D31" w:rsidP="00DB5D31">
      <w:pPr>
        <w:spacing w:after="0" w:line="240" w:lineRule="auto"/>
        <w:jc w:val="both"/>
        <w:rPr>
          <w:color w:val="auto"/>
          <w:sz w:val="24"/>
          <w:szCs w:val="24"/>
        </w:rPr>
      </w:pPr>
      <w:r w:rsidRPr="00863900">
        <w:rPr>
          <w:color w:val="auto"/>
          <w:sz w:val="24"/>
          <w:szCs w:val="24"/>
          <w:u w:val="single"/>
        </w:rPr>
        <w:t>Evidencia 2</w:t>
      </w:r>
      <w:r w:rsidR="00863900" w:rsidRPr="00863900">
        <w:rPr>
          <w:color w:val="auto"/>
          <w:sz w:val="24"/>
          <w:szCs w:val="24"/>
        </w:rPr>
        <w:t>:</w:t>
      </w:r>
    </w:p>
    <w:p w:rsidR="00DB5D31" w:rsidRDefault="00DB5D31" w:rsidP="00DB5D31">
      <w:pPr>
        <w:spacing w:after="0" w:line="240" w:lineRule="auto"/>
        <w:jc w:val="both"/>
        <w:rPr>
          <w:color w:val="auto"/>
          <w:sz w:val="24"/>
          <w:szCs w:val="24"/>
        </w:rPr>
      </w:pPr>
      <w:r w:rsidRPr="00B87956">
        <w:rPr>
          <w:color w:val="auto"/>
          <w:sz w:val="24"/>
          <w:szCs w:val="24"/>
        </w:rPr>
        <w:t>E</w:t>
      </w:r>
      <w:r>
        <w:rPr>
          <w:color w:val="auto"/>
          <w:sz w:val="24"/>
          <w:szCs w:val="24"/>
        </w:rPr>
        <w:t>n e</w:t>
      </w:r>
      <w:r w:rsidRPr="00B87956">
        <w:rPr>
          <w:color w:val="auto"/>
          <w:sz w:val="24"/>
          <w:szCs w:val="24"/>
        </w:rPr>
        <w:t>l plan curricular de la Escuela Profesional de Lingüística indica</w:t>
      </w:r>
      <w:r>
        <w:rPr>
          <w:color w:val="auto"/>
          <w:sz w:val="24"/>
          <w:szCs w:val="24"/>
        </w:rPr>
        <w:t xml:space="preserve"> para cada una de las asignaturas</w:t>
      </w:r>
      <w:r w:rsidRPr="00B87956">
        <w:rPr>
          <w:color w:val="auto"/>
          <w:sz w:val="24"/>
          <w:szCs w:val="24"/>
        </w:rPr>
        <w:t xml:space="preserve"> el número de créditos</w:t>
      </w:r>
      <w:r>
        <w:rPr>
          <w:color w:val="auto"/>
          <w:sz w:val="24"/>
          <w:szCs w:val="24"/>
        </w:rPr>
        <w:t xml:space="preserve"> que le corresponde. Además, según la naturaleza de la asignatura, el plan le asigna</w:t>
      </w:r>
      <w:r w:rsidRPr="00B87956">
        <w:rPr>
          <w:color w:val="auto"/>
          <w:sz w:val="24"/>
          <w:szCs w:val="24"/>
        </w:rPr>
        <w:t xml:space="preserve"> el número de horas dedicadas a</w:t>
      </w:r>
      <w:r>
        <w:rPr>
          <w:color w:val="auto"/>
          <w:sz w:val="24"/>
          <w:szCs w:val="24"/>
        </w:rPr>
        <w:t xml:space="preserve"> la</w:t>
      </w:r>
      <w:r w:rsidRPr="00B87956">
        <w:rPr>
          <w:color w:val="auto"/>
          <w:sz w:val="24"/>
          <w:szCs w:val="24"/>
        </w:rPr>
        <w:t xml:space="preserve"> teoría y</w:t>
      </w:r>
      <w:r>
        <w:rPr>
          <w:color w:val="auto"/>
          <w:sz w:val="24"/>
          <w:szCs w:val="24"/>
        </w:rPr>
        <w:t xml:space="preserve"> a la</w:t>
      </w:r>
      <w:r w:rsidRPr="00B87956">
        <w:rPr>
          <w:color w:val="auto"/>
          <w:sz w:val="24"/>
          <w:szCs w:val="24"/>
        </w:rPr>
        <w:t xml:space="preserve"> práctica</w:t>
      </w:r>
      <w:r>
        <w:rPr>
          <w:color w:val="auto"/>
          <w:sz w:val="24"/>
          <w:szCs w:val="24"/>
        </w:rPr>
        <w:t>. Asimismo, el documento curricular indica que seis asignaturas son de formación general, siete de formación básica, cincuenta de formación en la especialidad, diez de formación complementaria y uno de prácticas preprofesionales</w:t>
      </w:r>
      <w:r w:rsidRPr="00B87956">
        <w:rPr>
          <w:color w:val="auto"/>
          <w:sz w:val="24"/>
          <w:szCs w:val="24"/>
        </w:rPr>
        <w:t xml:space="preserve"> (FR 10.1).</w:t>
      </w:r>
    </w:p>
    <w:p w:rsidR="00DB5D31" w:rsidRPr="00E97069" w:rsidRDefault="00DB5D31" w:rsidP="00DB5D31">
      <w:pPr>
        <w:spacing w:after="0" w:line="240" w:lineRule="auto"/>
        <w:jc w:val="both"/>
        <w:rPr>
          <w:color w:val="auto"/>
          <w:sz w:val="24"/>
          <w:szCs w:val="24"/>
        </w:rPr>
      </w:pPr>
    </w:p>
    <w:p w:rsidR="00DB5D31" w:rsidRPr="00863900" w:rsidRDefault="00DB5D31" w:rsidP="00DB5D31">
      <w:pPr>
        <w:spacing w:after="0" w:line="240" w:lineRule="auto"/>
        <w:jc w:val="both"/>
        <w:rPr>
          <w:color w:val="auto"/>
          <w:sz w:val="24"/>
          <w:szCs w:val="24"/>
        </w:rPr>
      </w:pPr>
      <w:r w:rsidRPr="00863900">
        <w:rPr>
          <w:color w:val="auto"/>
          <w:sz w:val="24"/>
          <w:szCs w:val="24"/>
          <w:u w:val="single"/>
        </w:rPr>
        <w:t>Evidencia 3</w:t>
      </w:r>
      <w:r w:rsidR="00863900">
        <w:rPr>
          <w:color w:val="auto"/>
          <w:sz w:val="24"/>
          <w:szCs w:val="24"/>
        </w:rPr>
        <w:t>:</w:t>
      </w:r>
    </w:p>
    <w:p w:rsidR="00DB5D31" w:rsidRDefault="00DB5D31" w:rsidP="00881D8A">
      <w:pPr>
        <w:spacing w:after="0" w:line="240" w:lineRule="auto"/>
        <w:jc w:val="both"/>
        <w:rPr>
          <w:color w:val="auto"/>
          <w:sz w:val="24"/>
          <w:szCs w:val="24"/>
        </w:rPr>
      </w:pPr>
      <w:r w:rsidRPr="00097791">
        <w:rPr>
          <w:color w:val="auto"/>
          <w:sz w:val="24"/>
          <w:szCs w:val="24"/>
        </w:rPr>
        <w:t xml:space="preserve">El plan curricular de la Escuela Profesional de Lingüística </w:t>
      </w:r>
      <w:r>
        <w:rPr>
          <w:color w:val="auto"/>
          <w:sz w:val="24"/>
          <w:szCs w:val="24"/>
        </w:rPr>
        <w:t>alude a I+D+i, debido a que entre los cursos de formación en la especialidad, existen ocho en los que la investigación es intrínseca, sin contar con que en cada asignatura de especialidad se programan actividades de investigación. Además, en el Capítulo V (Gestión del currículo)</w:t>
      </w:r>
      <w:r w:rsidRPr="00DF035D">
        <w:rPr>
          <w:color w:val="auto"/>
          <w:sz w:val="24"/>
          <w:szCs w:val="24"/>
        </w:rPr>
        <w:t xml:space="preserve"> </w:t>
      </w:r>
      <w:r>
        <w:rPr>
          <w:color w:val="auto"/>
          <w:sz w:val="24"/>
          <w:szCs w:val="24"/>
        </w:rPr>
        <w:t xml:space="preserve">dentro del apartado “Estrategias curriculares” se señalan las estrategias para la investigación formativa. Asimismo, en este mismo apartado, se presentan las estrategias de extensión universitaria y proyección social </w:t>
      </w:r>
      <w:r w:rsidRPr="00097791">
        <w:rPr>
          <w:color w:val="auto"/>
          <w:sz w:val="24"/>
          <w:szCs w:val="24"/>
        </w:rPr>
        <w:t>(FR 10.1).</w:t>
      </w:r>
    </w:p>
    <w:p w:rsidR="00DB5D31" w:rsidRDefault="00DB5D31" w:rsidP="00881D8A">
      <w:pPr>
        <w:spacing w:after="0" w:line="240" w:lineRule="auto"/>
        <w:jc w:val="both"/>
        <w:rPr>
          <w:color w:val="auto"/>
          <w:sz w:val="24"/>
          <w:szCs w:val="24"/>
        </w:rPr>
      </w:pPr>
    </w:p>
    <w:p w:rsidR="00DB5D31" w:rsidRPr="00863900" w:rsidRDefault="00DB5D31" w:rsidP="00881D8A">
      <w:pPr>
        <w:spacing w:after="0" w:line="240" w:lineRule="auto"/>
        <w:jc w:val="both"/>
        <w:rPr>
          <w:color w:val="auto"/>
          <w:sz w:val="24"/>
          <w:szCs w:val="24"/>
        </w:rPr>
      </w:pPr>
      <w:r w:rsidRPr="00863900">
        <w:rPr>
          <w:color w:val="auto"/>
          <w:sz w:val="24"/>
          <w:szCs w:val="24"/>
          <w:u w:val="single"/>
        </w:rPr>
        <w:t>Evidencia 4</w:t>
      </w:r>
      <w:r w:rsidR="00863900">
        <w:rPr>
          <w:color w:val="auto"/>
          <w:sz w:val="24"/>
          <w:szCs w:val="24"/>
        </w:rPr>
        <w:t>:</w:t>
      </w:r>
    </w:p>
    <w:p w:rsidR="00DB5D31" w:rsidRPr="006E4467" w:rsidRDefault="00DB5D31" w:rsidP="00DB5D31">
      <w:pPr>
        <w:spacing w:after="0" w:line="240" w:lineRule="auto"/>
        <w:jc w:val="both"/>
        <w:rPr>
          <w:color w:val="auto"/>
          <w:sz w:val="24"/>
          <w:szCs w:val="24"/>
        </w:rPr>
      </w:pPr>
      <w:r w:rsidRPr="006E4467">
        <w:rPr>
          <w:color w:val="auto"/>
          <w:sz w:val="24"/>
          <w:szCs w:val="24"/>
        </w:rPr>
        <w:t>Instituciones en las que se realizaron las prácticas preprofesionales</w:t>
      </w:r>
      <w:r>
        <w:rPr>
          <w:color w:val="auto"/>
          <w:sz w:val="24"/>
          <w:szCs w:val="24"/>
        </w:rPr>
        <w:t xml:space="preserve"> </w:t>
      </w:r>
      <w:r w:rsidR="00881D8A">
        <w:rPr>
          <w:color w:val="auto"/>
          <w:sz w:val="24"/>
          <w:szCs w:val="24"/>
        </w:rPr>
        <w:t xml:space="preserve">durante el ciclo académico 2017-II </w:t>
      </w:r>
      <w:r>
        <w:rPr>
          <w:color w:val="auto"/>
          <w:sz w:val="24"/>
          <w:szCs w:val="24"/>
        </w:rPr>
        <w:t>(FR 10.4)</w:t>
      </w:r>
      <w:r w:rsidR="00881D8A">
        <w:rPr>
          <w:color w:val="auto"/>
          <w:sz w:val="24"/>
          <w:szCs w:val="24"/>
        </w:rPr>
        <w:t>.</w:t>
      </w:r>
    </w:p>
    <w:p w:rsidR="00DB5D31" w:rsidRPr="006E4467" w:rsidRDefault="00DB5D31" w:rsidP="00DB5D31">
      <w:pPr>
        <w:spacing w:after="0" w:line="240" w:lineRule="auto"/>
        <w:jc w:val="both"/>
        <w:rPr>
          <w:b/>
          <w:color w:val="auto"/>
          <w:sz w:val="24"/>
          <w:szCs w:val="24"/>
        </w:rPr>
      </w:pPr>
    </w:p>
    <w:tbl>
      <w:tblPr>
        <w:tblStyle w:val="Tablaconcuadrcula"/>
        <w:tblW w:w="0" w:type="auto"/>
        <w:tblLook w:val="04A0" w:firstRow="1" w:lastRow="0" w:firstColumn="1" w:lastColumn="0" w:noHBand="0" w:noVBand="1"/>
      </w:tblPr>
      <w:tblGrid>
        <w:gridCol w:w="6516"/>
        <w:gridCol w:w="1978"/>
      </w:tblGrid>
      <w:tr w:rsidR="00DB5D31" w:rsidRPr="006E4467" w:rsidTr="00DB5D31">
        <w:tc>
          <w:tcPr>
            <w:tcW w:w="6516" w:type="dxa"/>
          </w:tcPr>
          <w:p w:rsidR="00DB5D31" w:rsidRPr="006E4467" w:rsidRDefault="00DB5D31" w:rsidP="00DB5D31">
            <w:pPr>
              <w:pBdr>
                <w:top w:val="none" w:sz="0" w:space="0" w:color="auto"/>
                <w:left w:val="none" w:sz="0" w:space="0" w:color="auto"/>
                <w:bottom w:val="none" w:sz="0" w:space="0" w:color="auto"/>
                <w:right w:val="none" w:sz="0" w:space="0" w:color="auto"/>
                <w:between w:val="none" w:sz="0" w:space="0" w:color="auto"/>
              </w:pBdr>
              <w:jc w:val="center"/>
              <w:rPr>
                <w:b/>
                <w:color w:val="auto"/>
                <w:sz w:val="24"/>
                <w:szCs w:val="24"/>
              </w:rPr>
            </w:pPr>
            <w:r w:rsidRPr="006E4467">
              <w:rPr>
                <w:b/>
                <w:color w:val="auto"/>
                <w:sz w:val="24"/>
                <w:szCs w:val="24"/>
              </w:rPr>
              <w:t>Centro de prácticas preprofesionales</w:t>
            </w:r>
          </w:p>
        </w:tc>
        <w:tc>
          <w:tcPr>
            <w:tcW w:w="1978" w:type="dxa"/>
          </w:tcPr>
          <w:p w:rsidR="00DB5D31" w:rsidRPr="006E4467" w:rsidRDefault="00DB5D31" w:rsidP="00DB5D31">
            <w:pPr>
              <w:pBdr>
                <w:top w:val="none" w:sz="0" w:space="0" w:color="auto"/>
                <w:left w:val="none" w:sz="0" w:space="0" w:color="auto"/>
                <w:bottom w:val="none" w:sz="0" w:space="0" w:color="auto"/>
                <w:right w:val="none" w:sz="0" w:space="0" w:color="auto"/>
                <w:between w:val="none" w:sz="0" w:space="0" w:color="auto"/>
              </w:pBdr>
              <w:jc w:val="center"/>
              <w:rPr>
                <w:b/>
                <w:color w:val="auto"/>
                <w:sz w:val="24"/>
                <w:szCs w:val="24"/>
              </w:rPr>
            </w:pPr>
            <w:r w:rsidRPr="006E4467">
              <w:rPr>
                <w:b/>
                <w:color w:val="auto"/>
                <w:sz w:val="24"/>
                <w:szCs w:val="24"/>
              </w:rPr>
              <w:t>Alumnos</w:t>
            </w:r>
          </w:p>
        </w:tc>
      </w:tr>
      <w:tr w:rsidR="00DB5D31" w:rsidTr="00DB5D31">
        <w:tc>
          <w:tcPr>
            <w:tcW w:w="6516" w:type="dxa"/>
          </w:tcPr>
          <w:p w:rsidR="00DB5D31" w:rsidRDefault="00DB5D31" w:rsidP="00DB5D31">
            <w:pPr>
              <w:pBdr>
                <w:top w:val="none" w:sz="0" w:space="0" w:color="auto"/>
                <w:left w:val="none" w:sz="0" w:space="0" w:color="auto"/>
                <w:bottom w:val="none" w:sz="0" w:space="0" w:color="auto"/>
                <w:right w:val="none" w:sz="0" w:space="0" w:color="auto"/>
                <w:between w:val="none" w:sz="0" w:space="0" w:color="auto"/>
              </w:pBdr>
              <w:jc w:val="both"/>
              <w:rPr>
                <w:color w:val="auto"/>
                <w:sz w:val="24"/>
                <w:szCs w:val="24"/>
              </w:rPr>
            </w:pPr>
            <w:r>
              <w:rPr>
                <w:color w:val="auto"/>
                <w:sz w:val="24"/>
                <w:szCs w:val="24"/>
              </w:rPr>
              <w:t>Centro de Investigación CALO</w:t>
            </w:r>
          </w:p>
        </w:tc>
        <w:tc>
          <w:tcPr>
            <w:tcW w:w="1978" w:type="dxa"/>
          </w:tcPr>
          <w:p w:rsidR="00DB5D31" w:rsidRDefault="00DB5D31" w:rsidP="00DB5D31">
            <w:pPr>
              <w:pBdr>
                <w:top w:val="none" w:sz="0" w:space="0" w:color="auto"/>
                <w:left w:val="none" w:sz="0" w:space="0" w:color="auto"/>
                <w:bottom w:val="none" w:sz="0" w:space="0" w:color="auto"/>
                <w:right w:val="none" w:sz="0" w:space="0" w:color="auto"/>
                <w:between w:val="none" w:sz="0" w:space="0" w:color="auto"/>
              </w:pBdr>
              <w:jc w:val="both"/>
              <w:rPr>
                <w:color w:val="auto"/>
                <w:sz w:val="24"/>
                <w:szCs w:val="24"/>
              </w:rPr>
            </w:pPr>
          </w:p>
        </w:tc>
      </w:tr>
      <w:tr w:rsidR="00DB5D31" w:rsidTr="00DB5D31">
        <w:tc>
          <w:tcPr>
            <w:tcW w:w="6516" w:type="dxa"/>
          </w:tcPr>
          <w:p w:rsidR="00DB5D31" w:rsidRDefault="00DB5D31" w:rsidP="00DB5D31">
            <w:pPr>
              <w:pBdr>
                <w:top w:val="none" w:sz="0" w:space="0" w:color="auto"/>
                <w:left w:val="none" w:sz="0" w:space="0" w:color="auto"/>
                <w:bottom w:val="none" w:sz="0" w:space="0" w:color="auto"/>
                <w:right w:val="none" w:sz="0" w:space="0" w:color="auto"/>
                <w:between w:val="none" w:sz="0" w:space="0" w:color="auto"/>
              </w:pBdr>
              <w:jc w:val="both"/>
              <w:rPr>
                <w:color w:val="auto"/>
                <w:sz w:val="24"/>
                <w:szCs w:val="24"/>
              </w:rPr>
            </w:pPr>
            <w:r>
              <w:rPr>
                <w:color w:val="auto"/>
                <w:sz w:val="24"/>
                <w:szCs w:val="24"/>
              </w:rPr>
              <w:t>Instituto de Investigación de Lingüística Aplicada, CILA</w:t>
            </w:r>
          </w:p>
        </w:tc>
        <w:tc>
          <w:tcPr>
            <w:tcW w:w="1978" w:type="dxa"/>
          </w:tcPr>
          <w:p w:rsidR="00DB5D31" w:rsidRDefault="00DB5D31" w:rsidP="00DB5D31">
            <w:pPr>
              <w:pBdr>
                <w:top w:val="none" w:sz="0" w:space="0" w:color="auto"/>
                <w:left w:val="none" w:sz="0" w:space="0" w:color="auto"/>
                <w:bottom w:val="none" w:sz="0" w:space="0" w:color="auto"/>
                <w:right w:val="none" w:sz="0" w:space="0" w:color="auto"/>
                <w:between w:val="none" w:sz="0" w:space="0" w:color="auto"/>
              </w:pBdr>
              <w:jc w:val="both"/>
              <w:rPr>
                <w:color w:val="auto"/>
                <w:sz w:val="24"/>
                <w:szCs w:val="24"/>
              </w:rPr>
            </w:pPr>
          </w:p>
        </w:tc>
      </w:tr>
      <w:tr w:rsidR="00DB5D31" w:rsidTr="00DB5D31">
        <w:tc>
          <w:tcPr>
            <w:tcW w:w="6516" w:type="dxa"/>
          </w:tcPr>
          <w:p w:rsidR="00DB5D31" w:rsidRDefault="00DB5D31" w:rsidP="00DB5D31">
            <w:pPr>
              <w:pBdr>
                <w:top w:val="none" w:sz="0" w:space="0" w:color="auto"/>
                <w:left w:val="none" w:sz="0" w:space="0" w:color="auto"/>
                <w:bottom w:val="none" w:sz="0" w:space="0" w:color="auto"/>
                <w:right w:val="none" w:sz="0" w:space="0" w:color="auto"/>
                <w:between w:val="none" w:sz="0" w:space="0" w:color="auto"/>
              </w:pBdr>
              <w:jc w:val="both"/>
              <w:rPr>
                <w:color w:val="auto"/>
                <w:sz w:val="24"/>
                <w:szCs w:val="24"/>
              </w:rPr>
            </w:pPr>
            <w:r>
              <w:rPr>
                <w:color w:val="auto"/>
                <w:sz w:val="24"/>
                <w:szCs w:val="24"/>
              </w:rPr>
              <w:lastRenderedPageBreak/>
              <w:t>Instituto de Investigaciones Lingüísticas, INVEL</w:t>
            </w:r>
          </w:p>
        </w:tc>
        <w:tc>
          <w:tcPr>
            <w:tcW w:w="1978" w:type="dxa"/>
          </w:tcPr>
          <w:p w:rsidR="00DB5D31" w:rsidRDefault="00DB5D31" w:rsidP="00DB5D31">
            <w:pPr>
              <w:pBdr>
                <w:top w:val="none" w:sz="0" w:space="0" w:color="auto"/>
                <w:left w:val="none" w:sz="0" w:space="0" w:color="auto"/>
                <w:bottom w:val="none" w:sz="0" w:space="0" w:color="auto"/>
                <w:right w:val="none" w:sz="0" w:space="0" w:color="auto"/>
                <w:between w:val="none" w:sz="0" w:space="0" w:color="auto"/>
              </w:pBdr>
              <w:jc w:val="both"/>
              <w:rPr>
                <w:color w:val="auto"/>
                <w:sz w:val="24"/>
                <w:szCs w:val="24"/>
              </w:rPr>
            </w:pPr>
          </w:p>
        </w:tc>
      </w:tr>
      <w:tr w:rsidR="00DB5D31" w:rsidTr="00DB5D31">
        <w:tc>
          <w:tcPr>
            <w:tcW w:w="6516" w:type="dxa"/>
          </w:tcPr>
          <w:p w:rsidR="00DB5D31" w:rsidRDefault="00DB5D31" w:rsidP="00DB5D31">
            <w:pPr>
              <w:pBdr>
                <w:top w:val="none" w:sz="0" w:space="0" w:color="auto"/>
                <w:left w:val="none" w:sz="0" w:space="0" w:color="auto"/>
                <w:bottom w:val="none" w:sz="0" w:space="0" w:color="auto"/>
                <w:right w:val="none" w:sz="0" w:space="0" w:color="auto"/>
                <w:between w:val="none" w:sz="0" w:space="0" w:color="auto"/>
              </w:pBdr>
              <w:jc w:val="both"/>
              <w:rPr>
                <w:color w:val="auto"/>
                <w:sz w:val="24"/>
                <w:szCs w:val="24"/>
              </w:rPr>
            </w:pPr>
            <w:r>
              <w:rPr>
                <w:color w:val="auto"/>
                <w:sz w:val="24"/>
                <w:szCs w:val="24"/>
              </w:rPr>
              <w:t>Centro de Idiomas de la FLCH</w:t>
            </w:r>
          </w:p>
        </w:tc>
        <w:tc>
          <w:tcPr>
            <w:tcW w:w="1978" w:type="dxa"/>
          </w:tcPr>
          <w:p w:rsidR="00DB5D31" w:rsidRDefault="00DB5D31" w:rsidP="00DB5D31">
            <w:pPr>
              <w:pBdr>
                <w:top w:val="none" w:sz="0" w:space="0" w:color="auto"/>
                <w:left w:val="none" w:sz="0" w:space="0" w:color="auto"/>
                <w:bottom w:val="none" w:sz="0" w:space="0" w:color="auto"/>
                <w:right w:val="none" w:sz="0" w:space="0" w:color="auto"/>
                <w:between w:val="none" w:sz="0" w:space="0" w:color="auto"/>
              </w:pBdr>
              <w:jc w:val="both"/>
              <w:rPr>
                <w:color w:val="auto"/>
                <w:sz w:val="24"/>
                <w:szCs w:val="24"/>
              </w:rPr>
            </w:pPr>
          </w:p>
        </w:tc>
      </w:tr>
    </w:tbl>
    <w:p w:rsidR="00DB5D31" w:rsidRPr="00B87A2A" w:rsidRDefault="00DB5D31" w:rsidP="00DB5D31">
      <w:pPr>
        <w:spacing w:after="0" w:line="240" w:lineRule="auto"/>
        <w:jc w:val="both"/>
        <w:rPr>
          <w:b/>
          <w:color w:val="auto"/>
          <w:sz w:val="24"/>
          <w:szCs w:val="24"/>
        </w:rPr>
      </w:pPr>
    </w:p>
    <w:p w:rsidR="00DB5D31" w:rsidRDefault="00DB5D31" w:rsidP="00DB5D31">
      <w:pPr>
        <w:spacing w:after="0" w:line="240" w:lineRule="auto"/>
        <w:jc w:val="both"/>
        <w:rPr>
          <w:b/>
          <w:color w:val="auto"/>
          <w:sz w:val="24"/>
          <w:szCs w:val="24"/>
        </w:rPr>
      </w:pPr>
      <w:r w:rsidRPr="00B87A2A">
        <w:rPr>
          <w:b/>
          <w:color w:val="auto"/>
          <w:sz w:val="24"/>
          <w:szCs w:val="24"/>
        </w:rPr>
        <w:t>Garantía</w:t>
      </w:r>
    </w:p>
    <w:p w:rsidR="00DB5D31" w:rsidRDefault="00DB5D31" w:rsidP="00DB5D31">
      <w:pPr>
        <w:spacing w:after="0" w:line="240" w:lineRule="auto"/>
        <w:jc w:val="both"/>
        <w:rPr>
          <w:rFonts w:cs="Times New Roman"/>
          <w:sz w:val="24"/>
          <w:szCs w:val="24"/>
        </w:rPr>
      </w:pPr>
      <w:r>
        <w:rPr>
          <w:color w:val="auto"/>
          <w:sz w:val="24"/>
          <w:szCs w:val="24"/>
        </w:rPr>
        <w:t xml:space="preserve">Para garantizar la </w:t>
      </w:r>
      <w:r w:rsidRPr="00A53F56">
        <w:rPr>
          <w:color w:val="auto"/>
          <w:sz w:val="24"/>
          <w:szCs w:val="24"/>
        </w:rPr>
        <w:t>flexib</w:t>
      </w:r>
      <w:r>
        <w:rPr>
          <w:color w:val="auto"/>
          <w:sz w:val="24"/>
          <w:szCs w:val="24"/>
        </w:rPr>
        <w:t>ilidad del</w:t>
      </w:r>
      <w:r w:rsidRPr="00A53F56">
        <w:rPr>
          <w:color w:val="auto"/>
          <w:sz w:val="24"/>
          <w:szCs w:val="24"/>
        </w:rPr>
        <w:t xml:space="preserve"> plan de estudios </w:t>
      </w:r>
      <w:r>
        <w:rPr>
          <w:color w:val="auto"/>
          <w:sz w:val="24"/>
          <w:szCs w:val="24"/>
        </w:rPr>
        <w:t xml:space="preserve">y la </w:t>
      </w:r>
      <w:r w:rsidRPr="00A53F56">
        <w:rPr>
          <w:color w:val="auto"/>
          <w:sz w:val="24"/>
          <w:szCs w:val="24"/>
        </w:rPr>
        <w:t>inclu</w:t>
      </w:r>
      <w:r>
        <w:rPr>
          <w:color w:val="auto"/>
          <w:sz w:val="24"/>
          <w:szCs w:val="24"/>
        </w:rPr>
        <w:t>sión de cursos que brinde</w:t>
      </w:r>
      <w:r w:rsidRPr="00A53F56">
        <w:rPr>
          <w:color w:val="auto"/>
          <w:sz w:val="24"/>
          <w:szCs w:val="24"/>
        </w:rPr>
        <w:t>n una sólida base científica y humanista; con sentido de ciudadanía y responsabilidad social</w:t>
      </w:r>
      <w:r>
        <w:rPr>
          <w:color w:val="auto"/>
          <w:sz w:val="24"/>
          <w:szCs w:val="24"/>
        </w:rPr>
        <w:t xml:space="preserve">, </w:t>
      </w:r>
      <w:r w:rsidRPr="00F83DD9">
        <w:rPr>
          <w:rFonts w:cs="Times New Roman"/>
          <w:sz w:val="24"/>
          <w:szCs w:val="24"/>
        </w:rPr>
        <w:t>la Escuela Profesional de Lingüística</w:t>
      </w:r>
      <w:r>
        <w:rPr>
          <w:rFonts w:cs="Times New Roman"/>
          <w:sz w:val="24"/>
          <w:szCs w:val="24"/>
        </w:rPr>
        <w:t xml:space="preserve"> cuenta con las siguientes garantías:</w:t>
      </w:r>
    </w:p>
    <w:p w:rsidR="00DB5D31" w:rsidRPr="00A53F56" w:rsidRDefault="00DB5D31" w:rsidP="00DB5D31">
      <w:pPr>
        <w:spacing w:after="0" w:line="240" w:lineRule="auto"/>
        <w:jc w:val="both"/>
        <w:rPr>
          <w:color w:val="auto"/>
          <w:sz w:val="24"/>
          <w:szCs w:val="24"/>
        </w:rPr>
      </w:pPr>
    </w:p>
    <w:p w:rsidR="00DB5D31" w:rsidRPr="00496067" w:rsidRDefault="00DB5D31" w:rsidP="00DB5D31">
      <w:pPr>
        <w:spacing w:after="0" w:line="240" w:lineRule="auto"/>
        <w:jc w:val="both"/>
        <w:rPr>
          <w:color w:val="auto"/>
          <w:sz w:val="24"/>
          <w:szCs w:val="24"/>
        </w:rPr>
      </w:pPr>
      <w:r w:rsidRPr="00496067">
        <w:rPr>
          <w:color w:val="auto"/>
          <w:sz w:val="24"/>
          <w:szCs w:val="24"/>
          <w:u w:val="single"/>
        </w:rPr>
        <w:t>A nivel normativo</w:t>
      </w:r>
      <w:r w:rsidR="00496067">
        <w:rPr>
          <w:color w:val="auto"/>
          <w:sz w:val="24"/>
          <w:szCs w:val="24"/>
        </w:rPr>
        <w:t>:</w:t>
      </w:r>
    </w:p>
    <w:p w:rsidR="00881D8A" w:rsidRDefault="00DB5D31" w:rsidP="00DB5D31">
      <w:pPr>
        <w:spacing w:after="0" w:line="240" w:lineRule="auto"/>
        <w:jc w:val="both"/>
        <w:rPr>
          <w:color w:val="auto"/>
          <w:sz w:val="24"/>
          <w:szCs w:val="24"/>
        </w:rPr>
      </w:pPr>
      <w:r w:rsidRPr="00B742A0">
        <w:rPr>
          <w:color w:val="auto"/>
          <w:sz w:val="24"/>
          <w:szCs w:val="24"/>
        </w:rPr>
        <w:t>Ley Universitaria 30220</w:t>
      </w:r>
      <w:r>
        <w:rPr>
          <w:color w:val="auto"/>
          <w:sz w:val="24"/>
          <w:szCs w:val="24"/>
        </w:rPr>
        <w:t xml:space="preserve">: artículo 39 (currículo flexible), artículo 41 (formación integral </w:t>
      </w:r>
    </w:p>
    <w:p w:rsidR="00DB5D31" w:rsidRDefault="00DB5D31" w:rsidP="00DB5D31">
      <w:pPr>
        <w:spacing w:after="0" w:line="240" w:lineRule="auto"/>
        <w:jc w:val="both"/>
        <w:rPr>
          <w:color w:val="auto"/>
          <w:sz w:val="24"/>
          <w:szCs w:val="24"/>
        </w:rPr>
      </w:pPr>
      <w:r>
        <w:rPr>
          <w:color w:val="auto"/>
          <w:sz w:val="24"/>
          <w:szCs w:val="24"/>
        </w:rPr>
        <w:t>de los estudiantes), artículos 124 y 125</w:t>
      </w:r>
      <w:r w:rsidRPr="00B742A0">
        <w:rPr>
          <w:color w:val="auto"/>
          <w:sz w:val="24"/>
          <w:szCs w:val="24"/>
        </w:rPr>
        <w:t xml:space="preserve"> </w:t>
      </w:r>
      <w:r>
        <w:rPr>
          <w:color w:val="auto"/>
          <w:sz w:val="24"/>
          <w:szCs w:val="24"/>
        </w:rPr>
        <w:t xml:space="preserve">(responsabilidad social universitaria) </w:t>
      </w:r>
      <w:r w:rsidRPr="00B742A0">
        <w:rPr>
          <w:color w:val="auto"/>
          <w:sz w:val="24"/>
          <w:szCs w:val="24"/>
        </w:rPr>
        <w:t xml:space="preserve">(FR </w:t>
      </w:r>
      <w:r>
        <w:rPr>
          <w:color w:val="auto"/>
          <w:sz w:val="24"/>
          <w:szCs w:val="24"/>
        </w:rPr>
        <w:t>10.2</w:t>
      </w:r>
      <w:r w:rsidRPr="00B742A0">
        <w:rPr>
          <w:color w:val="auto"/>
          <w:sz w:val="24"/>
          <w:szCs w:val="24"/>
        </w:rPr>
        <w:t>)</w:t>
      </w:r>
      <w:r>
        <w:rPr>
          <w:color w:val="auto"/>
          <w:sz w:val="24"/>
          <w:szCs w:val="24"/>
        </w:rPr>
        <w:t>.</w:t>
      </w:r>
    </w:p>
    <w:p w:rsidR="00DB5D31" w:rsidRDefault="00DB5D31" w:rsidP="00DB5D31">
      <w:pPr>
        <w:spacing w:after="0" w:line="240" w:lineRule="auto"/>
        <w:jc w:val="both"/>
        <w:rPr>
          <w:color w:val="auto"/>
          <w:sz w:val="24"/>
          <w:szCs w:val="24"/>
        </w:rPr>
      </w:pPr>
      <w:r w:rsidRPr="00B742A0">
        <w:rPr>
          <w:color w:val="auto"/>
          <w:sz w:val="24"/>
          <w:szCs w:val="24"/>
        </w:rPr>
        <w:t>Estatuto de la UNMSM</w:t>
      </w:r>
      <w:r>
        <w:rPr>
          <w:color w:val="auto"/>
          <w:sz w:val="24"/>
          <w:szCs w:val="24"/>
        </w:rPr>
        <w:t>: artículo 100 (currículo flexible), artículos 198 al 207</w:t>
      </w:r>
      <w:r w:rsidRPr="00B742A0">
        <w:rPr>
          <w:color w:val="auto"/>
          <w:sz w:val="24"/>
          <w:szCs w:val="24"/>
        </w:rPr>
        <w:t xml:space="preserve"> </w:t>
      </w:r>
      <w:r>
        <w:rPr>
          <w:color w:val="auto"/>
          <w:sz w:val="24"/>
          <w:szCs w:val="24"/>
        </w:rPr>
        <w:t xml:space="preserve">(responsabilidad social) </w:t>
      </w:r>
      <w:r w:rsidRPr="00B742A0">
        <w:rPr>
          <w:color w:val="auto"/>
          <w:sz w:val="24"/>
          <w:szCs w:val="24"/>
        </w:rPr>
        <w:t xml:space="preserve">(FR </w:t>
      </w:r>
      <w:r>
        <w:rPr>
          <w:color w:val="auto"/>
          <w:sz w:val="24"/>
          <w:szCs w:val="24"/>
        </w:rPr>
        <w:t>10.3</w:t>
      </w:r>
      <w:r w:rsidRPr="00B742A0">
        <w:rPr>
          <w:color w:val="auto"/>
          <w:sz w:val="24"/>
          <w:szCs w:val="24"/>
        </w:rPr>
        <w:t xml:space="preserve">). </w:t>
      </w:r>
    </w:p>
    <w:p w:rsidR="00DB5D31" w:rsidRDefault="00DB5D31" w:rsidP="00DB5D31">
      <w:pPr>
        <w:spacing w:after="0" w:line="240" w:lineRule="auto"/>
        <w:jc w:val="both"/>
        <w:rPr>
          <w:color w:val="auto"/>
          <w:sz w:val="24"/>
          <w:szCs w:val="24"/>
        </w:rPr>
      </w:pPr>
      <w:r w:rsidRPr="00B742A0">
        <w:rPr>
          <w:color w:val="auto"/>
          <w:sz w:val="24"/>
          <w:szCs w:val="24"/>
        </w:rPr>
        <w:t xml:space="preserve">El plan curricular vigente ha sido aprobado por </w:t>
      </w:r>
      <w:r>
        <w:rPr>
          <w:color w:val="auto"/>
          <w:sz w:val="24"/>
          <w:szCs w:val="24"/>
        </w:rPr>
        <w:t>resolución rectoral (</w:t>
      </w:r>
      <w:r w:rsidRPr="00B742A0">
        <w:rPr>
          <w:color w:val="auto"/>
          <w:sz w:val="24"/>
          <w:szCs w:val="24"/>
        </w:rPr>
        <w:t xml:space="preserve">FR </w:t>
      </w:r>
      <w:r>
        <w:rPr>
          <w:color w:val="auto"/>
          <w:sz w:val="24"/>
          <w:szCs w:val="24"/>
        </w:rPr>
        <w:t>10.1</w:t>
      </w:r>
      <w:r w:rsidRPr="00B742A0">
        <w:rPr>
          <w:color w:val="auto"/>
          <w:sz w:val="24"/>
          <w:szCs w:val="24"/>
        </w:rPr>
        <w:t>).</w:t>
      </w:r>
    </w:p>
    <w:p w:rsidR="00DB5D31" w:rsidRPr="00171718" w:rsidRDefault="00DB5D31" w:rsidP="00DB5D31">
      <w:pPr>
        <w:spacing w:after="0" w:line="240" w:lineRule="auto"/>
        <w:jc w:val="both"/>
        <w:rPr>
          <w:color w:val="auto"/>
          <w:sz w:val="24"/>
          <w:szCs w:val="24"/>
        </w:rPr>
      </w:pPr>
    </w:p>
    <w:p w:rsidR="00DB5D31" w:rsidRPr="00496067" w:rsidRDefault="00DB5D31" w:rsidP="00DB5D31">
      <w:pPr>
        <w:spacing w:after="0" w:line="240" w:lineRule="auto"/>
        <w:jc w:val="both"/>
        <w:rPr>
          <w:color w:val="auto"/>
          <w:sz w:val="24"/>
          <w:szCs w:val="24"/>
        </w:rPr>
      </w:pPr>
      <w:r w:rsidRPr="00496067">
        <w:rPr>
          <w:color w:val="auto"/>
          <w:sz w:val="24"/>
          <w:szCs w:val="24"/>
          <w:u w:val="single"/>
        </w:rPr>
        <w:t>A nivel de estructura</w:t>
      </w:r>
      <w:r w:rsidR="00496067">
        <w:rPr>
          <w:color w:val="auto"/>
          <w:sz w:val="24"/>
          <w:szCs w:val="24"/>
        </w:rPr>
        <w:t>:</w:t>
      </w:r>
    </w:p>
    <w:p w:rsidR="00DB5D31" w:rsidRPr="00910941" w:rsidRDefault="00DB5D31" w:rsidP="00DB5D31">
      <w:pPr>
        <w:spacing w:after="0" w:line="240" w:lineRule="auto"/>
        <w:jc w:val="both"/>
        <w:rPr>
          <w:color w:val="auto"/>
          <w:sz w:val="24"/>
          <w:szCs w:val="24"/>
        </w:rPr>
      </w:pPr>
      <w:r w:rsidRPr="00910941">
        <w:rPr>
          <w:color w:val="auto"/>
          <w:sz w:val="24"/>
          <w:szCs w:val="24"/>
        </w:rPr>
        <w:t>Vicerrectorado Académico de pregrado</w:t>
      </w:r>
    </w:p>
    <w:p w:rsidR="00DB5D31" w:rsidRDefault="00DB5D31" w:rsidP="00DB5D31">
      <w:pPr>
        <w:spacing w:after="0" w:line="240" w:lineRule="auto"/>
        <w:jc w:val="both"/>
        <w:rPr>
          <w:color w:val="auto"/>
          <w:sz w:val="24"/>
          <w:szCs w:val="24"/>
        </w:rPr>
      </w:pPr>
      <w:r w:rsidRPr="00910941">
        <w:rPr>
          <w:color w:val="auto"/>
          <w:sz w:val="24"/>
          <w:szCs w:val="24"/>
        </w:rPr>
        <w:t>Vicedecanato Académico</w:t>
      </w:r>
    </w:p>
    <w:p w:rsidR="00DB5D31" w:rsidRPr="00910941" w:rsidRDefault="00DB5D31" w:rsidP="00DB5D31">
      <w:pPr>
        <w:spacing w:after="0" w:line="240" w:lineRule="auto"/>
        <w:jc w:val="both"/>
        <w:rPr>
          <w:color w:val="auto"/>
          <w:sz w:val="24"/>
          <w:szCs w:val="24"/>
        </w:rPr>
      </w:pPr>
      <w:r>
        <w:rPr>
          <w:color w:val="auto"/>
          <w:sz w:val="24"/>
          <w:szCs w:val="24"/>
        </w:rPr>
        <w:t>Centro de Responsabilidad social y Extensión Universitaria</w:t>
      </w:r>
    </w:p>
    <w:p w:rsidR="00DB5D31" w:rsidRPr="00171718" w:rsidRDefault="00DB5D31" w:rsidP="00DB5D31">
      <w:pPr>
        <w:spacing w:after="0" w:line="240" w:lineRule="auto"/>
        <w:jc w:val="both"/>
        <w:rPr>
          <w:b/>
          <w:color w:val="auto"/>
          <w:sz w:val="24"/>
          <w:szCs w:val="24"/>
        </w:rPr>
      </w:pPr>
    </w:p>
    <w:p w:rsidR="00DB5D31" w:rsidRPr="00496067" w:rsidRDefault="00DB5D31" w:rsidP="00DB5D31">
      <w:pPr>
        <w:spacing w:after="0" w:line="240" w:lineRule="auto"/>
        <w:jc w:val="both"/>
        <w:rPr>
          <w:color w:val="auto"/>
          <w:sz w:val="24"/>
          <w:szCs w:val="24"/>
        </w:rPr>
      </w:pPr>
      <w:r w:rsidRPr="00496067">
        <w:rPr>
          <w:color w:val="auto"/>
          <w:sz w:val="24"/>
          <w:szCs w:val="24"/>
          <w:u w:val="single"/>
        </w:rPr>
        <w:t>A nivel de recursos</w:t>
      </w:r>
      <w:r w:rsidR="00496067">
        <w:rPr>
          <w:color w:val="auto"/>
          <w:sz w:val="24"/>
          <w:szCs w:val="24"/>
        </w:rPr>
        <w:t>:</w:t>
      </w:r>
    </w:p>
    <w:p w:rsidR="00DB5D31" w:rsidRDefault="00DB5D31" w:rsidP="00DB5D31">
      <w:pPr>
        <w:spacing w:after="0" w:line="240" w:lineRule="auto"/>
        <w:jc w:val="both"/>
        <w:rPr>
          <w:color w:val="auto"/>
          <w:sz w:val="24"/>
          <w:szCs w:val="24"/>
        </w:rPr>
      </w:pPr>
      <w:r w:rsidRPr="00BB2E1C">
        <w:rPr>
          <w:color w:val="auto"/>
          <w:sz w:val="24"/>
          <w:szCs w:val="24"/>
        </w:rPr>
        <w:t>La asignación presupuestal que le corresponde a la Escuela</w:t>
      </w:r>
      <w:r w:rsidRPr="00097791">
        <w:rPr>
          <w:color w:val="auto"/>
          <w:sz w:val="24"/>
          <w:szCs w:val="24"/>
        </w:rPr>
        <w:t xml:space="preserve"> Profesional de Lingüística</w:t>
      </w:r>
      <w:r w:rsidRPr="00BB2E1C">
        <w:rPr>
          <w:color w:val="auto"/>
          <w:sz w:val="24"/>
          <w:szCs w:val="24"/>
        </w:rPr>
        <w:t xml:space="preserve"> </w:t>
      </w:r>
      <w:r>
        <w:rPr>
          <w:color w:val="auto"/>
          <w:sz w:val="24"/>
          <w:szCs w:val="24"/>
        </w:rPr>
        <w:t xml:space="preserve">garantiza que su </w:t>
      </w:r>
      <w:r w:rsidRPr="00097791">
        <w:rPr>
          <w:color w:val="auto"/>
          <w:sz w:val="24"/>
          <w:szCs w:val="24"/>
        </w:rPr>
        <w:t xml:space="preserve">plan curricular </w:t>
      </w:r>
      <w:r>
        <w:rPr>
          <w:color w:val="auto"/>
          <w:sz w:val="24"/>
          <w:szCs w:val="24"/>
        </w:rPr>
        <w:t>tenga continuidad.</w:t>
      </w:r>
    </w:p>
    <w:p w:rsidR="00DB5D31" w:rsidRDefault="00DB5D31" w:rsidP="00DB5D31">
      <w:pPr>
        <w:spacing w:after="0" w:line="240" w:lineRule="auto"/>
        <w:jc w:val="both"/>
        <w:rPr>
          <w:color w:val="auto"/>
          <w:sz w:val="24"/>
          <w:szCs w:val="24"/>
        </w:rPr>
      </w:pPr>
    </w:p>
    <w:p w:rsidR="00485D30" w:rsidRDefault="00485D30" w:rsidP="00DB5D31">
      <w:pPr>
        <w:spacing w:after="0" w:line="240" w:lineRule="auto"/>
        <w:jc w:val="both"/>
        <w:rPr>
          <w:b/>
          <w:color w:val="auto"/>
          <w:sz w:val="24"/>
          <w:szCs w:val="24"/>
        </w:rPr>
      </w:pPr>
    </w:p>
    <w:p w:rsidR="00DB5D31" w:rsidRDefault="00DB5D31" w:rsidP="00DB5D31">
      <w:pPr>
        <w:spacing w:after="0" w:line="240" w:lineRule="auto"/>
        <w:jc w:val="both"/>
        <w:rPr>
          <w:b/>
          <w:color w:val="auto"/>
          <w:sz w:val="24"/>
          <w:szCs w:val="24"/>
        </w:rPr>
      </w:pPr>
      <w:r w:rsidRPr="00B87A2A">
        <w:rPr>
          <w:b/>
          <w:color w:val="auto"/>
          <w:sz w:val="24"/>
          <w:szCs w:val="24"/>
        </w:rPr>
        <w:t>Respaldo</w:t>
      </w:r>
    </w:p>
    <w:p w:rsidR="00E47197" w:rsidRDefault="00E47197" w:rsidP="00DB5D31">
      <w:pPr>
        <w:spacing w:after="0" w:line="240" w:lineRule="auto"/>
        <w:jc w:val="both"/>
        <w:rPr>
          <w:rFonts w:ascii="Arial" w:hAnsi="Arial" w:cs="Arial"/>
          <w:sz w:val="24"/>
          <w:szCs w:val="24"/>
        </w:rPr>
      </w:pPr>
      <w:r w:rsidRPr="00182DA1">
        <w:rPr>
          <w:rFonts w:ascii="Arial" w:hAnsi="Arial" w:cs="Arial"/>
          <w:sz w:val="24"/>
          <w:szCs w:val="24"/>
        </w:rPr>
        <w:t>Las f</w:t>
      </w:r>
      <w:r>
        <w:rPr>
          <w:rFonts w:ascii="Arial" w:hAnsi="Arial" w:cs="Arial"/>
          <w:sz w:val="24"/>
          <w:szCs w:val="24"/>
        </w:rPr>
        <w:t>uentes de respaldo (FR) que sustentan las evidencias y garantías de logro del Estándar 10 son las siguientes:</w:t>
      </w:r>
    </w:p>
    <w:p w:rsidR="00E47197" w:rsidRPr="00B87A2A" w:rsidRDefault="00E47197" w:rsidP="00DB5D31">
      <w:pPr>
        <w:spacing w:after="0" w:line="240" w:lineRule="auto"/>
        <w:jc w:val="both"/>
        <w:rPr>
          <w:b/>
          <w:color w:val="auto"/>
          <w:sz w:val="24"/>
          <w:szCs w:val="24"/>
        </w:rPr>
      </w:pPr>
    </w:p>
    <w:p w:rsidR="00DB5D31" w:rsidRDefault="00DB5D31" w:rsidP="00881D8A">
      <w:pPr>
        <w:spacing w:after="0"/>
        <w:jc w:val="both"/>
        <w:rPr>
          <w:rFonts w:cs="Times New Roman"/>
          <w:sz w:val="24"/>
          <w:szCs w:val="24"/>
        </w:rPr>
      </w:pPr>
      <w:r w:rsidRPr="00A0663D">
        <w:rPr>
          <w:rFonts w:cs="Times New Roman"/>
          <w:sz w:val="24"/>
          <w:szCs w:val="24"/>
        </w:rPr>
        <w:t xml:space="preserve">FR </w:t>
      </w:r>
      <w:r>
        <w:rPr>
          <w:rFonts w:cs="Times New Roman"/>
          <w:sz w:val="24"/>
          <w:szCs w:val="24"/>
        </w:rPr>
        <w:t>10</w:t>
      </w:r>
      <w:r w:rsidRPr="00A0663D">
        <w:rPr>
          <w:rFonts w:cs="Times New Roman"/>
          <w:sz w:val="24"/>
          <w:szCs w:val="24"/>
        </w:rPr>
        <w:t>.</w:t>
      </w:r>
      <w:r>
        <w:rPr>
          <w:rFonts w:cs="Times New Roman"/>
          <w:sz w:val="24"/>
          <w:szCs w:val="24"/>
        </w:rPr>
        <w:t>1</w:t>
      </w:r>
      <w:r w:rsidRPr="00323177">
        <w:rPr>
          <w:rFonts w:cs="Times New Roman"/>
          <w:sz w:val="24"/>
          <w:szCs w:val="24"/>
        </w:rPr>
        <w:t xml:space="preserve"> </w:t>
      </w:r>
      <w:r>
        <w:rPr>
          <w:rFonts w:cs="Times New Roman"/>
          <w:sz w:val="24"/>
          <w:szCs w:val="24"/>
        </w:rPr>
        <w:t>P</w:t>
      </w:r>
      <w:r w:rsidRPr="00A0663D">
        <w:rPr>
          <w:rFonts w:cs="Times New Roman"/>
          <w:sz w:val="24"/>
          <w:szCs w:val="24"/>
        </w:rPr>
        <w:t xml:space="preserve">lan </w:t>
      </w:r>
      <w:r>
        <w:rPr>
          <w:rFonts w:cs="Times New Roman"/>
          <w:sz w:val="24"/>
          <w:szCs w:val="24"/>
        </w:rPr>
        <w:t xml:space="preserve">curricular </w:t>
      </w:r>
      <w:r w:rsidRPr="00A0663D">
        <w:rPr>
          <w:rFonts w:cs="Times New Roman"/>
          <w:sz w:val="24"/>
          <w:szCs w:val="24"/>
        </w:rPr>
        <w:t xml:space="preserve">de </w:t>
      </w:r>
      <w:r w:rsidRPr="00F83DD9">
        <w:rPr>
          <w:rFonts w:cs="Times New Roman"/>
          <w:sz w:val="24"/>
          <w:szCs w:val="24"/>
        </w:rPr>
        <w:t>la Escuela Profesional de Lingüística</w:t>
      </w:r>
      <w:r w:rsidRPr="00A0663D">
        <w:rPr>
          <w:rFonts w:cs="Times New Roman"/>
          <w:sz w:val="24"/>
          <w:szCs w:val="24"/>
        </w:rPr>
        <w:t xml:space="preserve">. </w:t>
      </w:r>
    </w:p>
    <w:p w:rsidR="00DB5D31" w:rsidRDefault="00DB5D31" w:rsidP="00881D8A">
      <w:pPr>
        <w:spacing w:after="0"/>
        <w:jc w:val="both"/>
        <w:rPr>
          <w:rFonts w:cs="Times New Roman"/>
          <w:sz w:val="24"/>
          <w:szCs w:val="24"/>
        </w:rPr>
      </w:pPr>
      <w:r w:rsidRPr="00A0663D">
        <w:rPr>
          <w:rFonts w:cs="Times New Roman"/>
          <w:sz w:val="24"/>
          <w:szCs w:val="24"/>
        </w:rPr>
        <w:t>FR</w:t>
      </w:r>
      <w:r>
        <w:rPr>
          <w:rFonts w:cs="Times New Roman"/>
          <w:sz w:val="24"/>
          <w:szCs w:val="24"/>
        </w:rPr>
        <w:t xml:space="preserve"> 10.2 </w:t>
      </w:r>
      <w:r w:rsidRPr="00480A29">
        <w:rPr>
          <w:color w:val="auto"/>
          <w:sz w:val="24"/>
          <w:szCs w:val="24"/>
        </w:rPr>
        <w:t>L</w:t>
      </w:r>
      <w:r>
        <w:rPr>
          <w:color w:val="auto"/>
          <w:sz w:val="24"/>
          <w:szCs w:val="24"/>
        </w:rPr>
        <w:t>ey Universitaria 30220</w:t>
      </w:r>
      <w:r w:rsidR="00881D8A">
        <w:rPr>
          <w:color w:val="auto"/>
          <w:sz w:val="24"/>
          <w:szCs w:val="24"/>
        </w:rPr>
        <w:t>.</w:t>
      </w:r>
    </w:p>
    <w:p w:rsidR="00DB5D31" w:rsidRDefault="00DB5D31" w:rsidP="00881D8A">
      <w:pPr>
        <w:spacing w:after="0"/>
        <w:jc w:val="both"/>
        <w:rPr>
          <w:color w:val="auto"/>
          <w:sz w:val="24"/>
          <w:szCs w:val="24"/>
        </w:rPr>
      </w:pPr>
      <w:r>
        <w:rPr>
          <w:rFonts w:cs="Times New Roman"/>
          <w:sz w:val="24"/>
          <w:szCs w:val="24"/>
        </w:rPr>
        <w:t xml:space="preserve">FR 10.3 </w:t>
      </w:r>
      <w:r>
        <w:rPr>
          <w:color w:val="auto"/>
          <w:sz w:val="24"/>
          <w:szCs w:val="24"/>
        </w:rPr>
        <w:t>Estatuto de la UNMSM</w:t>
      </w:r>
      <w:r w:rsidR="00881D8A">
        <w:rPr>
          <w:color w:val="auto"/>
          <w:sz w:val="24"/>
          <w:szCs w:val="24"/>
        </w:rPr>
        <w:t>.</w:t>
      </w:r>
    </w:p>
    <w:p w:rsidR="00DB5D31" w:rsidRDefault="00DB5D31" w:rsidP="00881D8A">
      <w:pPr>
        <w:spacing w:after="0"/>
        <w:jc w:val="both"/>
        <w:rPr>
          <w:color w:val="auto"/>
          <w:sz w:val="24"/>
          <w:szCs w:val="24"/>
        </w:rPr>
      </w:pPr>
      <w:r>
        <w:rPr>
          <w:color w:val="auto"/>
          <w:sz w:val="24"/>
          <w:szCs w:val="24"/>
        </w:rPr>
        <w:t>FR 10.4 Informe de la coordinadora de las prácticas preprofesionales.</w:t>
      </w:r>
    </w:p>
    <w:p w:rsidR="00DB5D31" w:rsidRPr="00B87A2A" w:rsidRDefault="00DB5D31" w:rsidP="00DB5D31">
      <w:pPr>
        <w:pStyle w:val="Prrafodelista"/>
        <w:spacing w:after="0" w:line="240" w:lineRule="auto"/>
        <w:rPr>
          <w:sz w:val="24"/>
          <w:szCs w:val="24"/>
        </w:rPr>
      </w:pPr>
    </w:p>
    <w:p w:rsidR="00DB5D31" w:rsidRDefault="00DB5D31" w:rsidP="00DB5D31">
      <w:pPr>
        <w:spacing w:after="0" w:line="240" w:lineRule="auto"/>
        <w:jc w:val="both"/>
        <w:rPr>
          <w:b/>
          <w:color w:val="auto"/>
          <w:sz w:val="24"/>
          <w:szCs w:val="24"/>
        </w:rPr>
      </w:pPr>
      <w:r>
        <w:rPr>
          <w:b/>
          <w:color w:val="auto"/>
          <w:sz w:val="24"/>
          <w:szCs w:val="24"/>
        </w:rPr>
        <w:t>Objeción</w:t>
      </w:r>
    </w:p>
    <w:p w:rsidR="00DB5D31" w:rsidRDefault="00DB5D31" w:rsidP="00DB5D31">
      <w:pPr>
        <w:spacing w:after="0" w:line="240" w:lineRule="auto"/>
        <w:jc w:val="both"/>
        <w:rPr>
          <w:color w:val="auto"/>
          <w:sz w:val="24"/>
          <w:szCs w:val="24"/>
        </w:rPr>
      </w:pPr>
      <w:r w:rsidRPr="00FC4121">
        <w:rPr>
          <w:color w:val="auto"/>
          <w:sz w:val="24"/>
          <w:szCs w:val="24"/>
        </w:rPr>
        <w:t>El plan curricular no indica el número de horas dedicadas a enseñanza virtual</w:t>
      </w:r>
      <w:r>
        <w:rPr>
          <w:color w:val="auto"/>
          <w:sz w:val="24"/>
          <w:szCs w:val="24"/>
        </w:rPr>
        <w:t>. Tampoco</w:t>
      </w:r>
      <w:r w:rsidRPr="00323177">
        <w:rPr>
          <w:color w:val="auto"/>
          <w:sz w:val="24"/>
          <w:szCs w:val="24"/>
        </w:rPr>
        <w:t xml:space="preserve"> alude </w:t>
      </w:r>
      <w:r>
        <w:rPr>
          <w:color w:val="auto"/>
          <w:sz w:val="24"/>
          <w:szCs w:val="24"/>
        </w:rPr>
        <w:t xml:space="preserve">explícitamente </w:t>
      </w:r>
      <w:r w:rsidRPr="00323177">
        <w:rPr>
          <w:color w:val="auto"/>
          <w:sz w:val="24"/>
          <w:szCs w:val="24"/>
        </w:rPr>
        <w:t xml:space="preserve">a I+D+i, </w:t>
      </w:r>
      <w:r>
        <w:rPr>
          <w:color w:val="auto"/>
          <w:sz w:val="24"/>
          <w:szCs w:val="24"/>
        </w:rPr>
        <w:t xml:space="preserve">ni a </w:t>
      </w:r>
      <w:r w:rsidRPr="00323177">
        <w:rPr>
          <w:color w:val="auto"/>
          <w:sz w:val="24"/>
          <w:szCs w:val="24"/>
        </w:rPr>
        <w:t>formación ciudadana</w:t>
      </w:r>
      <w:r>
        <w:rPr>
          <w:color w:val="auto"/>
          <w:sz w:val="24"/>
          <w:szCs w:val="24"/>
        </w:rPr>
        <w:t>.</w:t>
      </w:r>
    </w:p>
    <w:p w:rsidR="00DB5D31" w:rsidRPr="00FC4121" w:rsidRDefault="00DB5D31" w:rsidP="00DB5D31">
      <w:pPr>
        <w:spacing w:after="0" w:line="240" w:lineRule="auto"/>
        <w:jc w:val="both"/>
        <w:rPr>
          <w:color w:val="auto"/>
          <w:sz w:val="24"/>
          <w:szCs w:val="24"/>
        </w:rPr>
      </w:pPr>
    </w:p>
    <w:p w:rsidR="00DB5D31" w:rsidRPr="00B87A2A" w:rsidRDefault="00DB5D31" w:rsidP="00DB5D31">
      <w:pPr>
        <w:spacing w:after="0" w:line="240" w:lineRule="auto"/>
        <w:jc w:val="both"/>
        <w:rPr>
          <w:b/>
          <w:color w:val="auto"/>
          <w:sz w:val="24"/>
          <w:szCs w:val="24"/>
        </w:rPr>
      </w:pPr>
      <w:r w:rsidRPr="00B87A2A">
        <w:rPr>
          <w:b/>
          <w:color w:val="auto"/>
          <w:sz w:val="24"/>
          <w:szCs w:val="24"/>
        </w:rPr>
        <w:t>Conclusión</w:t>
      </w:r>
    </w:p>
    <w:p w:rsidR="00DB5D31" w:rsidRPr="00485D30" w:rsidRDefault="00DB5D31" w:rsidP="00881D8A">
      <w:pPr>
        <w:spacing w:line="240" w:lineRule="auto"/>
        <w:jc w:val="both"/>
        <w:rPr>
          <w:b/>
          <w:color w:val="auto"/>
          <w:sz w:val="24"/>
          <w:szCs w:val="24"/>
        </w:rPr>
      </w:pPr>
      <w:r>
        <w:rPr>
          <w:color w:val="auto"/>
          <w:sz w:val="24"/>
          <w:szCs w:val="24"/>
        </w:rPr>
        <w:t>E</w:t>
      </w:r>
      <w:r w:rsidRPr="00B87A2A">
        <w:rPr>
          <w:color w:val="auto"/>
          <w:sz w:val="24"/>
          <w:szCs w:val="24"/>
        </w:rPr>
        <w:t>l Estándar 1</w:t>
      </w:r>
      <w:r>
        <w:rPr>
          <w:color w:val="auto"/>
          <w:sz w:val="24"/>
          <w:szCs w:val="24"/>
        </w:rPr>
        <w:t>0</w:t>
      </w:r>
      <w:r w:rsidRPr="00B87A2A">
        <w:rPr>
          <w:color w:val="auto"/>
          <w:sz w:val="24"/>
          <w:szCs w:val="24"/>
        </w:rPr>
        <w:t xml:space="preserve"> </w:t>
      </w:r>
      <w:r w:rsidR="00485D30" w:rsidRPr="00B87A2A">
        <w:rPr>
          <w:color w:val="auto"/>
          <w:sz w:val="24"/>
          <w:szCs w:val="24"/>
        </w:rPr>
        <w:t>“</w:t>
      </w:r>
      <w:r>
        <w:rPr>
          <w:color w:val="auto"/>
          <w:sz w:val="24"/>
          <w:szCs w:val="24"/>
        </w:rPr>
        <w:t>Características del plan de estudios</w:t>
      </w:r>
      <w:r w:rsidRPr="00B87A2A">
        <w:rPr>
          <w:color w:val="auto"/>
          <w:sz w:val="24"/>
          <w:szCs w:val="24"/>
        </w:rPr>
        <w:t xml:space="preserve">” </w:t>
      </w:r>
      <w:r>
        <w:rPr>
          <w:color w:val="auto"/>
          <w:sz w:val="24"/>
          <w:szCs w:val="24"/>
        </w:rPr>
        <w:t xml:space="preserve"> se considera </w:t>
      </w:r>
      <w:r w:rsidR="00485D30">
        <w:rPr>
          <w:b/>
          <w:color w:val="auto"/>
          <w:sz w:val="24"/>
          <w:szCs w:val="24"/>
        </w:rPr>
        <w:t>L</w:t>
      </w:r>
      <w:r w:rsidRPr="00B87A2A">
        <w:rPr>
          <w:b/>
          <w:color w:val="auto"/>
          <w:sz w:val="24"/>
          <w:szCs w:val="24"/>
        </w:rPr>
        <w:t>ogrado</w:t>
      </w:r>
      <w:r w:rsidR="00881D8A">
        <w:rPr>
          <w:color w:val="auto"/>
          <w:sz w:val="24"/>
          <w:szCs w:val="24"/>
        </w:rPr>
        <w:t>.</w:t>
      </w:r>
    </w:p>
    <w:p w:rsidR="00DB5D31" w:rsidRDefault="00DB5D31" w:rsidP="00485D30">
      <w:pPr>
        <w:spacing w:after="0" w:line="240" w:lineRule="auto"/>
        <w:rPr>
          <w:rFonts w:ascii="Arial" w:hAnsi="Arial" w:cs="Arial"/>
          <w:b/>
          <w:color w:val="C45911" w:themeColor="accent2" w:themeShade="BF"/>
          <w:sz w:val="24"/>
          <w:szCs w:val="24"/>
        </w:rPr>
      </w:pPr>
      <w:r w:rsidRPr="00CA3D46">
        <w:rPr>
          <w:rFonts w:ascii="Arial" w:hAnsi="Arial" w:cs="Arial"/>
          <w:b/>
          <w:color w:val="C45911" w:themeColor="accent2" w:themeShade="BF"/>
          <w:sz w:val="24"/>
          <w:szCs w:val="24"/>
        </w:rPr>
        <w:t>4.11 ESTÁNDA</w:t>
      </w:r>
      <w:r w:rsidR="00485D30">
        <w:rPr>
          <w:rFonts w:ascii="Arial" w:hAnsi="Arial" w:cs="Arial"/>
          <w:b/>
          <w:color w:val="C45911" w:themeColor="accent2" w:themeShade="BF"/>
          <w:sz w:val="24"/>
          <w:szCs w:val="24"/>
        </w:rPr>
        <w:t>R 11. ENFOQUE POR COMPETENCIAS.</w:t>
      </w:r>
    </w:p>
    <w:p w:rsidR="00485D30" w:rsidRPr="00485D30" w:rsidRDefault="00485D30" w:rsidP="00485D30">
      <w:pPr>
        <w:spacing w:after="0" w:line="240" w:lineRule="auto"/>
        <w:rPr>
          <w:rFonts w:ascii="Arial" w:hAnsi="Arial" w:cs="Arial"/>
          <w:b/>
          <w:color w:val="C45911" w:themeColor="accent2" w:themeShade="BF"/>
          <w:sz w:val="24"/>
          <w:szCs w:val="24"/>
        </w:rPr>
      </w:pPr>
    </w:p>
    <w:tbl>
      <w:tblPr>
        <w:tblW w:w="85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4"/>
      </w:tblGrid>
      <w:tr w:rsidR="00DB5D31" w:rsidRPr="00B87A2A" w:rsidTr="00DB5D31">
        <w:tc>
          <w:tcPr>
            <w:tcW w:w="8504" w:type="dxa"/>
            <w:shd w:val="clear" w:color="auto" w:fill="auto"/>
            <w:tcMar>
              <w:top w:w="100" w:type="dxa"/>
              <w:left w:w="100" w:type="dxa"/>
              <w:bottom w:w="100" w:type="dxa"/>
              <w:right w:w="100" w:type="dxa"/>
            </w:tcMar>
          </w:tcPr>
          <w:p w:rsidR="00DB5D31" w:rsidRPr="00642C15" w:rsidRDefault="00DB5D31" w:rsidP="00DB5D31">
            <w:pPr>
              <w:widowControl w:val="0"/>
              <w:spacing w:after="0" w:line="240" w:lineRule="auto"/>
              <w:jc w:val="both"/>
              <w:rPr>
                <w:b/>
                <w:color w:val="auto"/>
                <w:sz w:val="24"/>
                <w:szCs w:val="24"/>
              </w:rPr>
            </w:pPr>
            <w:r w:rsidRPr="00642C15">
              <w:rPr>
                <w:b/>
                <w:sz w:val="24"/>
                <w:szCs w:val="24"/>
              </w:rPr>
              <w:t>El programa de estudios garantiza que el proceso de enseñanza-aprendizaje incluya todos los elementos que aseguren el logro de las competencias a lo largo de la formación.</w:t>
            </w:r>
          </w:p>
          <w:p w:rsidR="00DB5D31" w:rsidRPr="00B87A2A" w:rsidRDefault="00485D30" w:rsidP="00DB5D31">
            <w:pPr>
              <w:widowControl w:val="0"/>
              <w:spacing w:after="0" w:line="240" w:lineRule="auto"/>
              <w:rPr>
                <w:b/>
                <w:color w:val="auto"/>
                <w:sz w:val="24"/>
                <w:szCs w:val="24"/>
              </w:rPr>
            </w:pPr>
            <w:r>
              <w:rPr>
                <w:b/>
                <w:color w:val="auto"/>
                <w:sz w:val="24"/>
                <w:szCs w:val="24"/>
              </w:rPr>
              <w:t>Criterios</w:t>
            </w:r>
          </w:p>
          <w:p w:rsidR="00DB5D31" w:rsidRDefault="00DB5D31" w:rsidP="00DF7DEA">
            <w:pPr>
              <w:numPr>
                <w:ilvl w:val="0"/>
                <w:numId w:val="10"/>
              </w:numPr>
              <w:rPr>
                <w:sz w:val="24"/>
                <w:szCs w:val="24"/>
              </w:rPr>
            </w:pPr>
            <w:r w:rsidRPr="000219D5">
              <w:rPr>
                <w:sz w:val="24"/>
                <w:szCs w:val="24"/>
              </w:rPr>
              <w:lastRenderedPageBreak/>
              <w:t>El programa de estudios debe implementar un sistema de evaluación del aprendizaje que monitoree el logro de las competencias a lo largo de la formación.</w:t>
            </w:r>
            <w:r>
              <w:rPr>
                <w:sz w:val="24"/>
                <w:szCs w:val="24"/>
              </w:rPr>
              <w:t xml:space="preserve"> </w:t>
            </w:r>
          </w:p>
          <w:p w:rsidR="00DB5D31" w:rsidRPr="00B87A2A" w:rsidRDefault="00DB5D31" w:rsidP="00DF7DEA">
            <w:pPr>
              <w:numPr>
                <w:ilvl w:val="0"/>
                <w:numId w:val="10"/>
              </w:numPr>
              <w:rPr>
                <w:color w:val="auto"/>
                <w:sz w:val="24"/>
                <w:szCs w:val="24"/>
              </w:rPr>
            </w:pPr>
            <w:r w:rsidRPr="000219D5">
              <w:rPr>
                <w:sz w:val="24"/>
                <w:szCs w:val="24"/>
              </w:rPr>
              <w:t>El plan de estudios, tareas académicas y actividades en general aseguran el logro de las competencias</w:t>
            </w:r>
            <w:r>
              <w:rPr>
                <w:sz w:val="24"/>
                <w:szCs w:val="24"/>
              </w:rPr>
              <w:t>.</w:t>
            </w:r>
          </w:p>
        </w:tc>
      </w:tr>
    </w:tbl>
    <w:p w:rsidR="00DB5D31" w:rsidRPr="00B87A2A" w:rsidRDefault="00DB5D31" w:rsidP="00DB5D31">
      <w:pPr>
        <w:rPr>
          <w:b/>
          <w:color w:val="auto"/>
          <w:sz w:val="24"/>
          <w:szCs w:val="24"/>
        </w:rPr>
      </w:pPr>
    </w:p>
    <w:p w:rsidR="00881D8A" w:rsidRDefault="00881D8A" w:rsidP="00881D8A">
      <w:pPr>
        <w:spacing w:after="0" w:line="240" w:lineRule="auto"/>
        <w:jc w:val="both"/>
        <w:rPr>
          <w:b/>
          <w:color w:val="auto"/>
          <w:sz w:val="24"/>
          <w:szCs w:val="24"/>
        </w:rPr>
      </w:pPr>
      <w:r>
        <w:rPr>
          <w:b/>
          <w:color w:val="auto"/>
          <w:sz w:val="24"/>
          <w:szCs w:val="24"/>
        </w:rPr>
        <w:t>Valoración</w:t>
      </w:r>
    </w:p>
    <w:p w:rsidR="00DB5D31" w:rsidRPr="00881D8A" w:rsidRDefault="00DB5D31" w:rsidP="00881D8A">
      <w:pPr>
        <w:spacing w:after="0" w:line="240" w:lineRule="auto"/>
        <w:jc w:val="both"/>
        <w:rPr>
          <w:b/>
          <w:color w:val="auto"/>
          <w:sz w:val="24"/>
          <w:szCs w:val="24"/>
        </w:rPr>
      </w:pPr>
      <w:r w:rsidRPr="00B87A2A">
        <w:rPr>
          <w:color w:val="auto"/>
          <w:sz w:val="24"/>
          <w:szCs w:val="24"/>
        </w:rPr>
        <w:t>La evaluación del Estándar 1</w:t>
      </w:r>
      <w:r>
        <w:rPr>
          <w:color w:val="auto"/>
          <w:sz w:val="24"/>
          <w:szCs w:val="24"/>
        </w:rPr>
        <w:t>1</w:t>
      </w:r>
      <w:r w:rsidR="00485D30">
        <w:rPr>
          <w:color w:val="auto"/>
          <w:sz w:val="24"/>
          <w:szCs w:val="24"/>
        </w:rPr>
        <w:t xml:space="preserve"> “</w:t>
      </w:r>
      <w:r>
        <w:rPr>
          <w:color w:val="auto"/>
          <w:sz w:val="24"/>
          <w:szCs w:val="24"/>
        </w:rPr>
        <w:t>Enfoque por competencias</w:t>
      </w:r>
      <w:r w:rsidRPr="00B87A2A">
        <w:rPr>
          <w:color w:val="auto"/>
          <w:sz w:val="24"/>
          <w:szCs w:val="24"/>
        </w:rPr>
        <w:t xml:space="preserve">” se considera </w:t>
      </w:r>
      <w:r w:rsidRPr="00B87A2A">
        <w:rPr>
          <w:b/>
          <w:color w:val="auto"/>
          <w:sz w:val="24"/>
          <w:szCs w:val="24"/>
        </w:rPr>
        <w:t>no</w:t>
      </w:r>
      <w:r w:rsidRPr="00B87A2A">
        <w:rPr>
          <w:color w:val="auto"/>
          <w:sz w:val="24"/>
          <w:szCs w:val="24"/>
        </w:rPr>
        <w:t xml:space="preserve"> </w:t>
      </w:r>
      <w:r w:rsidRPr="00B87A2A">
        <w:rPr>
          <w:b/>
          <w:color w:val="auto"/>
          <w:sz w:val="24"/>
          <w:szCs w:val="24"/>
        </w:rPr>
        <w:t>logrado</w:t>
      </w:r>
      <w:r>
        <w:rPr>
          <w:color w:val="auto"/>
          <w:sz w:val="24"/>
          <w:szCs w:val="24"/>
        </w:rPr>
        <w:t>.</w:t>
      </w:r>
    </w:p>
    <w:p w:rsidR="00DB5D31" w:rsidRPr="00B87A2A" w:rsidRDefault="00DB5D31" w:rsidP="00DB5D31">
      <w:pPr>
        <w:spacing w:after="0" w:line="240" w:lineRule="auto"/>
        <w:jc w:val="both"/>
        <w:rPr>
          <w:b/>
          <w:color w:val="auto"/>
          <w:sz w:val="24"/>
          <w:szCs w:val="24"/>
        </w:rPr>
      </w:pPr>
    </w:p>
    <w:p w:rsidR="00DB5D31" w:rsidRDefault="00DB5D31" w:rsidP="00DB5D31">
      <w:pPr>
        <w:spacing w:after="0" w:line="240" w:lineRule="auto"/>
        <w:jc w:val="both"/>
        <w:rPr>
          <w:b/>
          <w:color w:val="auto"/>
          <w:sz w:val="24"/>
          <w:szCs w:val="24"/>
        </w:rPr>
      </w:pPr>
      <w:r w:rsidRPr="00B87A2A">
        <w:rPr>
          <w:b/>
          <w:color w:val="auto"/>
          <w:sz w:val="24"/>
          <w:szCs w:val="24"/>
        </w:rPr>
        <w:t>Evidencias</w:t>
      </w:r>
    </w:p>
    <w:p w:rsidR="00881D8A" w:rsidRPr="00B87A2A" w:rsidRDefault="00881D8A" w:rsidP="00DB5D31">
      <w:pPr>
        <w:spacing w:after="0" w:line="240" w:lineRule="auto"/>
        <w:jc w:val="both"/>
        <w:rPr>
          <w:b/>
          <w:color w:val="auto"/>
          <w:sz w:val="24"/>
          <w:szCs w:val="24"/>
        </w:rPr>
      </w:pPr>
    </w:p>
    <w:p w:rsidR="00DB5D31" w:rsidRPr="00496067" w:rsidRDefault="00DB5D31" w:rsidP="00DB5D31">
      <w:pPr>
        <w:spacing w:after="0" w:line="240" w:lineRule="auto"/>
        <w:jc w:val="both"/>
        <w:rPr>
          <w:color w:val="auto"/>
          <w:sz w:val="24"/>
          <w:szCs w:val="24"/>
        </w:rPr>
      </w:pPr>
      <w:r w:rsidRPr="00496067">
        <w:rPr>
          <w:color w:val="auto"/>
          <w:sz w:val="24"/>
          <w:szCs w:val="24"/>
          <w:u w:val="single"/>
        </w:rPr>
        <w:t>Evidencia 1</w:t>
      </w:r>
      <w:r w:rsidR="00496067">
        <w:rPr>
          <w:color w:val="auto"/>
          <w:sz w:val="24"/>
          <w:szCs w:val="24"/>
        </w:rPr>
        <w:t>:</w:t>
      </w:r>
    </w:p>
    <w:p w:rsidR="00DB5D31" w:rsidRDefault="00DB5D31" w:rsidP="00DB5D31">
      <w:pPr>
        <w:spacing w:after="0" w:line="240" w:lineRule="auto"/>
        <w:jc w:val="both"/>
        <w:rPr>
          <w:color w:val="auto"/>
          <w:sz w:val="24"/>
          <w:szCs w:val="24"/>
        </w:rPr>
      </w:pPr>
      <w:r w:rsidRPr="009D6DDD">
        <w:rPr>
          <w:color w:val="auto"/>
          <w:sz w:val="24"/>
          <w:szCs w:val="24"/>
        </w:rPr>
        <w:t xml:space="preserve">El </w:t>
      </w:r>
      <w:r>
        <w:rPr>
          <w:color w:val="auto"/>
          <w:sz w:val="24"/>
          <w:szCs w:val="24"/>
        </w:rPr>
        <w:t>p</w:t>
      </w:r>
      <w:r w:rsidRPr="009D6DDD">
        <w:rPr>
          <w:color w:val="auto"/>
          <w:sz w:val="24"/>
          <w:szCs w:val="24"/>
        </w:rPr>
        <w:t>lan curricular de la Escuela Profesional de Lingüística no ha sido desarrollado según el enfoque por competencias</w:t>
      </w:r>
      <w:r>
        <w:rPr>
          <w:color w:val="auto"/>
          <w:sz w:val="24"/>
          <w:szCs w:val="24"/>
        </w:rPr>
        <w:t>. Por ello, no se puede implementar la certificación modular (FR 11.1).</w:t>
      </w:r>
    </w:p>
    <w:p w:rsidR="00DB5D31" w:rsidRPr="009D6DDD" w:rsidRDefault="00DB5D31" w:rsidP="00DB5D31">
      <w:pPr>
        <w:spacing w:after="0" w:line="240" w:lineRule="auto"/>
        <w:jc w:val="both"/>
        <w:rPr>
          <w:color w:val="auto"/>
          <w:sz w:val="24"/>
          <w:szCs w:val="24"/>
        </w:rPr>
      </w:pPr>
    </w:p>
    <w:p w:rsidR="00DB5D31" w:rsidRPr="00496067" w:rsidRDefault="00DB5D31" w:rsidP="00DB5D31">
      <w:pPr>
        <w:spacing w:after="0" w:line="240" w:lineRule="auto"/>
        <w:jc w:val="both"/>
        <w:rPr>
          <w:color w:val="auto"/>
          <w:sz w:val="24"/>
          <w:szCs w:val="24"/>
        </w:rPr>
      </w:pPr>
      <w:r w:rsidRPr="00496067">
        <w:rPr>
          <w:color w:val="auto"/>
          <w:sz w:val="24"/>
          <w:szCs w:val="24"/>
          <w:u w:val="single"/>
        </w:rPr>
        <w:t>Evidencia 2</w:t>
      </w:r>
      <w:r w:rsidR="00496067">
        <w:rPr>
          <w:color w:val="auto"/>
          <w:sz w:val="24"/>
          <w:szCs w:val="24"/>
        </w:rPr>
        <w:t>:</w:t>
      </w:r>
    </w:p>
    <w:p w:rsidR="00485D30" w:rsidRPr="00445564" w:rsidRDefault="00DB5D31" w:rsidP="00445564">
      <w:pPr>
        <w:ind w:left="11"/>
        <w:jc w:val="both"/>
        <w:rPr>
          <w:color w:val="auto"/>
          <w:sz w:val="24"/>
          <w:szCs w:val="24"/>
        </w:rPr>
      </w:pPr>
      <w:r w:rsidRPr="009D6DDD">
        <w:rPr>
          <w:color w:val="auto"/>
          <w:sz w:val="24"/>
          <w:szCs w:val="24"/>
        </w:rPr>
        <w:t xml:space="preserve">El </w:t>
      </w:r>
      <w:r>
        <w:rPr>
          <w:color w:val="auto"/>
          <w:sz w:val="24"/>
          <w:szCs w:val="24"/>
        </w:rPr>
        <w:t>p</w:t>
      </w:r>
      <w:r w:rsidRPr="009D6DDD">
        <w:rPr>
          <w:color w:val="auto"/>
          <w:sz w:val="24"/>
          <w:szCs w:val="24"/>
        </w:rPr>
        <w:t xml:space="preserve">lan curricular de la Escuela Profesional de Lingüística </w:t>
      </w:r>
      <w:r>
        <w:rPr>
          <w:color w:val="auto"/>
          <w:sz w:val="24"/>
          <w:szCs w:val="24"/>
        </w:rPr>
        <w:t>no ha previsto la implementación de un sistema de evaluación del aprendizaje que monitoree el logro de las competencias a lo</w:t>
      </w:r>
      <w:r w:rsidR="00427D0C">
        <w:rPr>
          <w:color w:val="auto"/>
          <w:sz w:val="24"/>
          <w:szCs w:val="24"/>
        </w:rPr>
        <w:t xml:space="preserve"> largo de la carrera (FR 11.1).</w:t>
      </w:r>
    </w:p>
    <w:p w:rsidR="00DB5D31" w:rsidRDefault="00DB5D31" w:rsidP="00DB5D31">
      <w:pPr>
        <w:spacing w:after="0" w:line="240" w:lineRule="auto"/>
        <w:jc w:val="both"/>
        <w:rPr>
          <w:b/>
          <w:color w:val="auto"/>
          <w:sz w:val="24"/>
          <w:szCs w:val="24"/>
        </w:rPr>
      </w:pPr>
      <w:r w:rsidRPr="00B87A2A">
        <w:rPr>
          <w:b/>
          <w:color w:val="auto"/>
          <w:sz w:val="24"/>
          <w:szCs w:val="24"/>
        </w:rPr>
        <w:t>Garantía</w:t>
      </w:r>
    </w:p>
    <w:p w:rsidR="00DB5D31" w:rsidRPr="00D438BC" w:rsidRDefault="00DB5D31" w:rsidP="00DB5D31">
      <w:pPr>
        <w:spacing w:after="0" w:line="240" w:lineRule="auto"/>
        <w:jc w:val="both"/>
        <w:rPr>
          <w:color w:val="auto"/>
          <w:sz w:val="24"/>
          <w:szCs w:val="24"/>
        </w:rPr>
      </w:pPr>
      <w:r w:rsidRPr="00D438BC">
        <w:rPr>
          <w:color w:val="auto"/>
          <w:sz w:val="24"/>
          <w:szCs w:val="24"/>
        </w:rPr>
        <w:t xml:space="preserve">Para asegurar el </w:t>
      </w:r>
      <w:r>
        <w:rPr>
          <w:color w:val="auto"/>
          <w:sz w:val="24"/>
          <w:szCs w:val="24"/>
        </w:rPr>
        <w:t xml:space="preserve">cumplimiento del </w:t>
      </w:r>
      <w:r w:rsidRPr="00D438BC">
        <w:rPr>
          <w:color w:val="auto"/>
          <w:sz w:val="24"/>
          <w:szCs w:val="24"/>
        </w:rPr>
        <w:t xml:space="preserve">estándar 11. “Enfoque por competencias” la Escuela </w:t>
      </w:r>
      <w:r w:rsidRPr="009D6DDD">
        <w:rPr>
          <w:color w:val="auto"/>
          <w:sz w:val="24"/>
          <w:szCs w:val="24"/>
        </w:rPr>
        <w:t xml:space="preserve">Profesional de Lingüística </w:t>
      </w:r>
      <w:r w:rsidRPr="00D438BC">
        <w:rPr>
          <w:color w:val="auto"/>
          <w:sz w:val="24"/>
          <w:szCs w:val="24"/>
        </w:rPr>
        <w:t>cuenta con las siguientes garantías, que no están siendo aprovechadas:</w:t>
      </w:r>
    </w:p>
    <w:p w:rsidR="00DB5D31" w:rsidRPr="00B87A2A" w:rsidRDefault="00DB5D31" w:rsidP="00DB5D31">
      <w:pPr>
        <w:spacing w:after="0" w:line="240" w:lineRule="auto"/>
        <w:jc w:val="both"/>
        <w:rPr>
          <w:b/>
          <w:color w:val="auto"/>
          <w:sz w:val="24"/>
          <w:szCs w:val="24"/>
        </w:rPr>
      </w:pPr>
    </w:p>
    <w:p w:rsidR="00DB5D31" w:rsidRPr="00496067" w:rsidRDefault="00DB5D31" w:rsidP="00DB5D31">
      <w:pPr>
        <w:spacing w:after="0" w:line="240" w:lineRule="auto"/>
        <w:jc w:val="both"/>
        <w:rPr>
          <w:color w:val="auto"/>
          <w:sz w:val="24"/>
          <w:szCs w:val="24"/>
        </w:rPr>
      </w:pPr>
      <w:r w:rsidRPr="00496067">
        <w:rPr>
          <w:color w:val="auto"/>
          <w:sz w:val="24"/>
          <w:szCs w:val="24"/>
          <w:u w:val="single"/>
        </w:rPr>
        <w:t>A nivel normativo</w:t>
      </w:r>
      <w:r w:rsidR="00496067">
        <w:rPr>
          <w:color w:val="auto"/>
          <w:sz w:val="24"/>
          <w:szCs w:val="24"/>
        </w:rPr>
        <w:t>:</w:t>
      </w:r>
    </w:p>
    <w:p w:rsidR="00DB5D31" w:rsidRDefault="00DB5D31" w:rsidP="00DB5D31">
      <w:pPr>
        <w:spacing w:after="0" w:line="240" w:lineRule="auto"/>
        <w:jc w:val="both"/>
        <w:rPr>
          <w:color w:val="auto"/>
          <w:sz w:val="24"/>
          <w:szCs w:val="24"/>
        </w:rPr>
      </w:pPr>
      <w:r>
        <w:rPr>
          <w:color w:val="auto"/>
          <w:sz w:val="24"/>
          <w:szCs w:val="24"/>
        </w:rPr>
        <w:t>P</w:t>
      </w:r>
      <w:r w:rsidRPr="009D6DDD">
        <w:rPr>
          <w:color w:val="auto"/>
          <w:sz w:val="24"/>
          <w:szCs w:val="24"/>
        </w:rPr>
        <w:t xml:space="preserve">lan curricular de la Escuela Profesional de Lingüística </w:t>
      </w:r>
      <w:r>
        <w:rPr>
          <w:color w:val="auto"/>
          <w:sz w:val="24"/>
          <w:szCs w:val="24"/>
        </w:rPr>
        <w:t>(FR 11.1</w:t>
      </w:r>
      <w:r w:rsidRPr="00CE6824">
        <w:rPr>
          <w:color w:val="auto"/>
          <w:sz w:val="24"/>
          <w:szCs w:val="24"/>
        </w:rPr>
        <w:t>).</w:t>
      </w:r>
    </w:p>
    <w:p w:rsidR="00DB5D31" w:rsidRPr="00CE6824" w:rsidRDefault="00DB5D31" w:rsidP="00DB5D31">
      <w:pPr>
        <w:spacing w:after="0" w:line="240" w:lineRule="auto"/>
        <w:jc w:val="both"/>
        <w:rPr>
          <w:color w:val="auto"/>
          <w:sz w:val="24"/>
          <w:szCs w:val="24"/>
        </w:rPr>
      </w:pPr>
      <w:r w:rsidRPr="00CE6824">
        <w:rPr>
          <w:color w:val="auto"/>
          <w:sz w:val="24"/>
          <w:szCs w:val="24"/>
        </w:rPr>
        <w:t>Ley Universitaria 30220, artículo 40 (módulos de competencia) (FR 11.2).</w:t>
      </w:r>
    </w:p>
    <w:p w:rsidR="00DB5D31" w:rsidRPr="00CE6824" w:rsidRDefault="00DB5D31" w:rsidP="00DB5D31">
      <w:pPr>
        <w:spacing w:after="0" w:line="240" w:lineRule="auto"/>
        <w:jc w:val="both"/>
        <w:rPr>
          <w:color w:val="auto"/>
          <w:sz w:val="24"/>
          <w:szCs w:val="24"/>
        </w:rPr>
      </w:pPr>
      <w:r w:rsidRPr="00CE6824">
        <w:rPr>
          <w:color w:val="auto"/>
          <w:sz w:val="24"/>
          <w:szCs w:val="24"/>
        </w:rPr>
        <w:t>Estatuto de la UNMSM:</w:t>
      </w:r>
      <w:r w:rsidRPr="00CE6824">
        <w:rPr>
          <w:color w:val="auto"/>
        </w:rPr>
        <w:t xml:space="preserve"> </w:t>
      </w:r>
      <w:r w:rsidRPr="00CE6824">
        <w:rPr>
          <w:color w:val="auto"/>
          <w:sz w:val="24"/>
          <w:szCs w:val="24"/>
        </w:rPr>
        <w:t>artículo 104 (módulos de competencia)</w:t>
      </w:r>
      <w:r>
        <w:rPr>
          <w:color w:val="auto"/>
          <w:sz w:val="24"/>
          <w:szCs w:val="24"/>
        </w:rPr>
        <w:t>, artículo 102 (tutoría)</w:t>
      </w:r>
      <w:r w:rsidRPr="00CE6824">
        <w:rPr>
          <w:color w:val="auto"/>
          <w:sz w:val="24"/>
          <w:szCs w:val="24"/>
        </w:rPr>
        <w:t xml:space="preserve"> (FR 11.3).</w:t>
      </w:r>
    </w:p>
    <w:p w:rsidR="00DB5D31" w:rsidRDefault="00DB5D31" w:rsidP="00DB5D31">
      <w:pPr>
        <w:spacing w:after="0" w:line="240" w:lineRule="auto"/>
        <w:jc w:val="both"/>
        <w:rPr>
          <w:color w:val="auto"/>
          <w:sz w:val="24"/>
          <w:szCs w:val="24"/>
        </w:rPr>
      </w:pPr>
      <w:r>
        <w:rPr>
          <w:color w:val="auto"/>
          <w:sz w:val="24"/>
          <w:szCs w:val="24"/>
        </w:rPr>
        <w:t xml:space="preserve">Reglamento General de la UNMSM: artículo 60, </w:t>
      </w:r>
      <w:r w:rsidRPr="00D848AA">
        <w:rPr>
          <w:color w:val="auto"/>
          <w:sz w:val="24"/>
          <w:szCs w:val="24"/>
        </w:rPr>
        <w:t>inciso 06.4 (gestión de la certificación progresiva y modular de competencias) (FR 11.4).</w:t>
      </w:r>
    </w:p>
    <w:p w:rsidR="00DB5D31" w:rsidRPr="00CE6824" w:rsidRDefault="00DB5D31" w:rsidP="00DB5D31">
      <w:pPr>
        <w:spacing w:after="0" w:line="240" w:lineRule="auto"/>
        <w:jc w:val="both"/>
        <w:rPr>
          <w:color w:val="auto"/>
          <w:sz w:val="24"/>
          <w:szCs w:val="24"/>
        </w:rPr>
      </w:pPr>
    </w:p>
    <w:p w:rsidR="00DB5D31" w:rsidRPr="00496067" w:rsidRDefault="00DB5D31" w:rsidP="00DB5D31">
      <w:pPr>
        <w:spacing w:after="0" w:line="240" w:lineRule="auto"/>
        <w:jc w:val="both"/>
        <w:rPr>
          <w:color w:val="auto"/>
          <w:sz w:val="24"/>
          <w:szCs w:val="24"/>
        </w:rPr>
      </w:pPr>
      <w:r w:rsidRPr="00496067">
        <w:rPr>
          <w:color w:val="auto"/>
          <w:sz w:val="24"/>
          <w:szCs w:val="24"/>
          <w:u w:val="single"/>
        </w:rPr>
        <w:t>A nivel de estructura</w:t>
      </w:r>
      <w:r w:rsidR="00496067">
        <w:rPr>
          <w:color w:val="auto"/>
          <w:sz w:val="24"/>
          <w:szCs w:val="24"/>
        </w:rPr>
        <w:t>:</w:t>
      </w:r>
    </w:p>
    <w:p w:rsidR="00DB5D31" w:rsidRPr="005B41AF" w:rsidRDefault="00DB5D31" w:rsidP="00DB5D31">
      <w:pPr>
        <w:spacing w:after="0" w:line="240" w:lineRule="auto"/>
        <w:jc w:val="both"/>
        <w:rPr>
          <w:color w:val="auto"/>
          <w:sz w:val="24"/>
          <w:szCs w:val="24"/>
        </w:rPr>
      </w:pPr>
      <w:r w:rsidRPr="005B41AF">
        <w:rPr>
          <w:color w:val="auto"/>
          <w:sz w:val="24"/>
          <w:szCs w:val="24"/>
        </w:rPr>
        <w:t>Vicerrectorado Académico de pregrado</w:t>
      </w:r>
    </w:p>
    <w:p w:rsidR="00DB5D31" w:rsidRPr="005B41AF" w:rsidRDefault="00DB5D31" w:rsidP="00DB5D31">
      <w:pPr>
        <w:spacing w:after="0" w:line="240" w:lineRule="auto"/>
        <w:jc w:val="both"/>
        <w:rPr>
          <w:color w:val="auto"/>
          <w:sz w:val="24"/>
          <w:szCs w:val="24"/>
          <w:highlight w:val="yellow"/>
        </w:rPr>
      </w:pPr>
      <w:r w:rsidRPr="005B41AF">
        <w:rPr>
          <w:color w:val="auto"/>
          <w:sz w:val="24"/>
          <w:szCs w:val="24"/>
        </w:rPr>
        <w:t>Vicedecanato Académico</w:t>
      </w:r>
    </w:p>
    <w:p w:rsidR="00DB5D31" w:rsidRDefault="00445564" w:rsidP="00DB5D31">
      <w:pPr>
        <w:spacing w:after="0" w:line="240" w:lineRule="auto"/>
        <w:jc w:val="both"/>
        <w:rPr>
          <w:color w:val="auto"/>
          <w:sz w:val="24"/>
          <w:szCs w:val="24"/>
        </w:rPr>
      </w:pPr>
      <w:r w:rsidRPr="009D6DDD">
        <w:rPr>
          <w:color w:val="auto"/>
          <w:sz w:val="24"/>
          <w:szCs w:val="24"/>
        </w:rPr>
        <w:t>Escuela Profesional de Lingüística</w:t>
      </w:r>
    </w:p>
    <w:p w:rsidR="00445564" w:rsidRDefault="00445564" w:rsidP="00DB5D31">
      <w:pPr>
        <w:spacing w:after="0" w:line="240" w:lineRule="auto"/>
        <w:jc w:val="both"/>
        <w:rPr>
          <w:b/>
          <w:color w:val="auto"/>
          <w:sz w:val="24"/>
          <w:szCs w:val="24"/>
          <w:highlight w:val="yellow"/>
        </w:rPr>
      </w:pPr>
    </w:p>
    <w:p w:rsidR="00DB5D31" w:rsidRPr="00496067" w:rsidRDefault="00DB5D31" w:rsidP="00DB5D31">
      <w:pPr>
        <w:spacing w:after="0" w:line="240" w:lineRule="auto"/>
        <w:jc w:val="both"/>
        <w:rPr>
          <w:color w:val="auto"/>
          <w:sz w:val="24"/>
          <w:szCs w:val="24"/>
        </w:rPr>
      </w:pPr>
      <w:r w:rsidRPr="00496067">
        <w:rPr>
          <w:color w:val="auto"/>
          <w:sz w:val="24"/>
          <w:szCs w:val="24"/>
          <w:u w:val="single"/>
        </w:rPr>
        <w:t>A nivel de recursos</w:t>
      </w:r>
      <w:r w:rsidR="00496067">
        <w:rPr>
          <w:color w:val="auto"/>
          <w:sz w:val="24"/>
          <w:szCs w:val="24"/>
        </w:rPr>
        <w:t>:</w:t>
      </w:r>
    </w:p>
    <w:p w:rsidR="00DB5D31" w:rsidRPr="00541A51" w:rsidRDefault="00445564" w:rsidP="00DB5D31">
      <w:pPr>
        <w:spacing w:after="0" w:line="240" w:lineRule="auto"/>
        <w:jc w:val="both"/>
        <w:rPr>
          <w:color w:val="auto"/>
          <w:sz w:val="24"/>
          <w:szCs w:val="24"/>
        </w:rPr>
      </w:pPr>
      <w:r>
        <w:rPr>
          <w:color w:val="auto"/>
          <w:sz w:val="24"/>
          <w:szCs w:val="24"/>
        </w:rPr>
        <w:t>Sala de informática de la FLCH</w:t>
      </w:r>
    </w:p>
    <w:p w:rsidR="00DB5D31" w:rsidRPr="00B87A2A" w:rsidRDefault="00DB5D31" w:rsidP="00DB5D31">
      <w:pPr>
        <w:spacing w:after="0" w:line="240" w:lineRule="auto"/>
        <w:jc w:val="both"/>
        <w:rPr>
          <w:b/>
          <w:color w:val="auto"/>
          <w:sz w:val="24"/>
          <w:szCs w:val="24"/>
        </w:rPr>
      </w:pPr>
      <w:r w:rsidRPr="00541A51">
        <w:rPr>
          <w:color w:val="auto"/>
          <w:sz w:val="24"/>
          <w:szCs w:val="24"/>
        </w:rPr>
        <w:t>Presupuesto asignado a la</w:t>
      </w:r>
      <w:r w:rsidRPr="00D438BC">
        <w:rPr>
          <w:color w:val="auto"/>
          <w:sz w:val="24"/>
          <w:szCs w:val="24"/>
        </w:rPr>
        <w:t xml:space="preserve"> Escuela </w:t>
      </w:r>
      <w:r w:rsidRPr="009D6DDD">
        <w:rPr>
          <w:color w:val="auto"/>
          <w:sz w:val="24"/>
          <w:szCs w:val="24"/>
        </w:rPr>
        <w:t>Profesional de Lingüística</w:t>
      </w:r>
    </w:p>
    <w:p w:rsidR="00DB5D31" w:rsidRPr="00B87A2A" w:rsidRDefault="00DB5D31" w:rsidP="00DB5D31">
      <w:pPr>
        <w:spacing w:after="0" w:line="240" w:lineRule="auto"/>
        <w:jc w:val="both"/>
        <w:rPr>
          <w:b/>
          <w:color w:val="auto"/>
          <w:sz w:val="24"/>
          <w:szCs w:val="24"/>
        </w:rPr>
      </w:pPr>
    </w:p>
    <w:p w:rsidR="00445564" w:rsidRDefault="00445564" w:rsidP="00DB5D31">
      <w:pPr>
        <w:spacing w:after="0" w:line="240" w:lineRule="auto"/>
        <w:jc w:val="both"/>
        <w:rPr>
          <w:b/>
          <w:color w:val="auto"/>
          <w:sz w:val="24"/>
          <w:szCs w:val="24"/>
        </w:rPr>
      </w:pPr>
    </w:p>
    <w:p w:rsidR="00445564" w:rsidRDefault="00445564" w:rsidP="00DB5D31">
      <w:pPr>
        <w:spacing w:after="0" w:line="240" w:lineRule="auto"/>
        <w:jc w:val="both"/>
        <w:rPr>
          <w:b/>
          <w:color w:val="auto"/>
          <w:sz w:val="24"/>
          <w:szCs w:val="24"/>
        </w:rPr>
      </w:pPr>
    </w:p>
    <w:p w:rsidR="00DB5D31" w:rsidRDefault="00DB5D31" w:rsidP="00DB5D31">
      <w:pPr>
        <w:spacing w:after="0" w:line="240" w:lineRule="auto"/>
        <w:jc w:val="both"/>
        <w:rPr>
          <w:b/>
          <w:color w:val="auto"/>
          <w:sz w:val="24"/>
          <w:szCs w:val="24"/>
        </w:rPr>
      </w:pPr>
      <w:r w:rsidRPr="00B87A2A">
        <w:rPr>
          <w:b/>
          <w:color w:val="auto"/>
          <w:sz w:val="24"/>
          <w:szCs w:val="24"/>
        </w:rPr>
        <w:t>Respaldo</w:t>
      </w:r>
    </w:p>
    <w:p w:rsidR="00E47197" w:rsidRDefault="00E47197" w:rsidP="00DB5D31">
      <w:pPr>
        <w:spacing w:after="0" w:line="240" w:lineRule="auto"/>
        <w:jc w:val="both"/>
        <w:rPr>
          <w:rFonts w:ascii="Arial" w:hAnsi="Arial" w:cs="Arial"/>
          <w:sz w:val="24"/>
          <w:szCs w:val="24"/>
        </w:rPr>
      </w:pPr>
      <w:r w:rsidRPr="00182DA1">
        <w:rPr>
          <w:rFonts w:ascii="Arial" w:hAnsi="Arial" w:cs="Arial"/>
          <w:sz w:val="24"/>
          <w:szCs w:val="24"/>
        </w:rPr>
        <w:t>Las f</w:t>
      </w:r>
      <w:r>
        <w:rPr>
          <w:rFonts w:ascii="Arial" w:hAnsi="Arial" w:cs="Arial"/>
          <w:sz w:val="24"/>
          <w:szCs w:val="24"/>
        </w:rPr>
        <w:t xml:space="preserve">uentes de respaldo (FR) que sustentan las evidencias y garantías de logro del Estándar 11 son las siguientes: </w:t>
      </w:r>
    </w:p>
    <w:p w:rsidR="00E47197" w:rsidRDefault="00E47197" w:rsidP="00DB5D31">
      <w:pPr>
        <w:spacing w:after="0" w:line="240" w:lineRule="auto"/>
        <w:jc w:val="both"/>
        <w:rPr>
          <w:b/>
          <w:color w:val="auto"/>
          <w:sz w:val="24"/>
          <w:szCs w:val="24"/>
        </w:rPr>
      </w:pPr>
    </w:p>
    <w:p w:rsidR="00DB5D31" w:rsidRPr="004C027A" w:rsidRDefault="00DB5D31" w:rsidP="00DB5D31">
      <w:pPr>
        <w:spacing w:after="0" w:line="240" w:lineRule="auto"/>
        <w:jc w:val="both"/>
        <w:rPr>
          <w:color w:val="auto"/>
          <w:sz w:val="24"/>
          <w:szCs w:val="24"/>
        </w:rPr>
      </w:pPr>
      <w:r w:rsidRPr="004C027A">
        <w:rPr>
          <w:color w:val="auto"/>
          <w:sz w:val="24"/>
          <w:szCs w:val="24"/>
        </w:rPr>
        <w:t>FR 11.1 plan curricular de la Escuela Profesional de Lingüística.</w:t>
      </w:r>
    </w:p>
    <w:p w:rsidR="00881D8A" w:rsidRDefault="00DB5D31" w:rsidP="00881D8A">
      <w:pPr>
        <w:spacing w:after="0"/>
        <w:jc w:val="both"/>
        <w:rPr>
          <w:rFonts w:cs="Times New Roman"/>
          <w:sz w:val="24"/>
          <w:szCs w:val="24"/>
        </w:rPr>
      </w:pPr>
      <w:r w:rsidRPr="00A0663D">
        <w:rPr>
          <w:rFonts w:cs="Times New Roman"/>
          <w:sz w:val="24"/>
          <w:szCs w:val="24"/>
        </w:rPr>
        <w:t>FR</w:t>
      </w:r>
      <w:r>
        <w:rPr>
          <w:rFonts w:cs="Times New Roman"/>
          <w:sz w:val="24"/>
          <w:szCs w:val="24"/>
        </w:rPr>
        <w:t xml:space="preserve"> 11.2 </w:t>
      </w:r>
      <w:r w:rsidRPr="00480A29">
        <w:rPr>
          <w:color w:val="auto"/>
          <w:sz w:val="24"/>
          <w:szCs w:val="24"/>
        </w:rPr>
        <w:t>L</w:t>
      </w:r>
      <w:r>
        <w:rPr>
          <w:color w:val="auto"/>
          <w:sz w:val="24"/>
          <w:szCs w:val="24"/>
        </w:rPr>
        <w:t>ey Universitaria 30220</w:t>
      </w:r>
    </w:p>
    <w:p w:rsidR="00DB5D31" w:rsidRPr="00881D8A" w:rsidRDefault="00DB5D31" w:rsidP="00881D8A">
      <w:pPr>
        <w:spacing w:after="0"/>
        <w:jc w:val="both"/>
        <w:rPr>
          <w:rFonts w:cs="Times New Roman"/>
          <w:sz w:val="24"/>
          <w:szCs w:val="24"/>
        </w:rPr>
      </w:pPr>
      <w:r>
        <w:rPr>
          <w:rFonts w:cs="Times New Roman"/>
          <w:sz w:val="24"/>
          <w:szCs w:val="24"/>
        </w:rPr>
        <w:t xml:space="preserve">FR 11.3 </w:t>
      </w:r>
      <w:r>
        <w:rPr>
          <w:color w:val="auto"/>
          <w:sz w:val="24"/>
          <w:szCs w:val="24"/>
        </w:rPr>
        <w:t>Estatuto de la UNMSM</w:t>
      </w:r>
    </w:p>
    <w:p w:rsidR="00881D8A" w:rsidRDefault="00881D8A" w:rsidP="00485D30">
      <w:pPr>
        <w:spacing w:after="0" w:line="240" w:lineRule="auto"/>
        <w:jc w:val="both"/>
        <w:rPr>
          <w:color w:val="auto"/>
          <w:sz w:val="24"/>
          <w:szCs w:val="24"/>
        </w:rPr>
      </w:pPr>
      <w:r>
        <w:rPr>
          <w:color w:val="auto"/>
          <w:sz w:val="24"/>
          <w:szCs w:val="24"/>
        </w:rPr>
        <w:t xml:space="preserve">FR 11.4 Reglamento General de la UNMSM: artículo 60, </w:t>
      </w:r>
      <w:r w:rsidRPr="00D848AA">
        <w:rPr>
          <w:color w:val="auto"/>
          <w:sz w:val="24"/>
          <w:szCs w:val="24"/>
        </w:rPr>
        <w:t>inciso 06.4 (gestión de la certificación progresiva y modular de competencias).</w:t>
      </w:r>
    </w:p>
    <w:p w:rsidR="00485D30" w:rsidRPr="00496067" w:rsidRDefault="00485D30" w:rsidP="00485D30">
      <w:pPr>
        <w:spacing w:after="0" w:line="240" w:lineRule="auto"/>
        <w:jc w:val="both"/>
        <w:rPr>
          <w:color w:val="auto"/>
          <w:sz w:val="24"/>
          <w:szCs w:val="24"/>
        </w:rPr>
      </w:pPr>
    </w:p>
    <w:p w:rsidR="00DB5D31" w:rsidRDefault="00DB5D31" w:rsidP="00DB5D31">
      <w:pPr>
        <w:spacing w:after="0" w:line="240" w:lineRule="auto"/>
        <w:jc w:val="both"/>
        <w:rPr>
          <w:b/>
          <w:color w:val="auto"/>
          <w:sz w:val="24"/>
          <w:szCs w:val="24"/>
        </w:rPr>
      </w:pPr>
      <w:r>
        <w:rPr>
          <w:b/>
          <w:color w:val="auto"/>
          <w:sz w:val="24"/>
          <w:szCs w:val="24"/>
        </w:rPr>
        <w:t>Objeción</w:t>
      </w:r>
    </w:p>
    <w:p w:rsidR="00DB5D31" w:rsidRDefault="00DB5D31" w:rsidP="00DB5D31">
      <w:pPr>
        <w:spacing w:after="0" w:line="240" w:lineRule="auto"/>
        <w:jc w:val="both"/>
        <w:rPr>
          <w:color w:val="auto"/>
          <w:sz w:val="24"/>
          <w:szCs w:val="24"/>
        </w:rPr>
      </w:pPr>
      <w:r w:rsidRPr="00FC4121">
        <w:rPr>
          <w:color w:val="auto"/>
          <w:sz w:val="24"/>
          <w:szCs w:val="24"/>
        </w:rPr>
        <w:t xml:space="preserve">El plan curricular </w:t>
      </w:r>
      <w:r w:rsidRPr="004C027A">
        <w:rPr>
          <w:color w:val="auto"/>
          <w:sz w:val="24"/>
          <w:szCs w:val="24"/>
        </w:rPr>
        <w:t>de la Escuela Profesional de Lingüística</w:t>
      </w:r>
      <w:r w:rsidRPr="00FC4121">
        <w:rPr>
          <w:color w:val="auto"/>
          <w:sz w:val="24"/>
          <w:szCs w:val="24"/>
        </w:rPr>
        <w:t xml:space="preserve"> no </w:t>
      </w:r>
      <w:r w:rsidRPr="009D6DDD">
        <w:rPr>
          <w:color w:val="auto"/>
          <w:sz w:val="24"/>
          <w:szCs w:val="24"/>
        </w:rPr>
        <w:t>ha sido desarrollado por competencias</w:t>
      </w:r>
      <w:r w:rsidR="00496067">
        <w:rPr>
          <w:color w:val="auto"/>
          <w:sz w:val="24"/>
          <w:szCs w:val="24"/>
        </w:rPr>
        <w:t>.</w:t>
      </w:r>
    </w:p>
    <w:p w:rsidR="00496067" w:rsidRPr="00496067" w:rsidRDefault="00496067" w:rsidP="00DB5D31">
      <w:pPr>
        <w:spacing w:after="0" w:line="240" w:lineRule="auto"/>
        <w:jc w:val="both"/>
        <w:rPr>
          <w:color w:val="auto"/>
          <w:sz w:val="24"/>
          <w:szCs w:val="24"/>
        </w:rPr>
      </w:pPr>
    </w:p>
    <w:p w:rsidR="00DB5D31" w:rsidRPr="00B87A2A" w:rsidRDefault="00496067" w:rsidP="00496067">
      <w:pPr>
        <w:spacing w:after="0" w:line="240" w:lineRule="auto"/>
        <w:jc w:val="both"/>
        <w:rPr>
          <w:b/>
          <w:color w:val="auto"/>
          <w:sz w:val="24"/>
          <w:szCs w:val="24"/>
        </w:rPr>
      </w:pPr>
      <w:r>
        <w:rPr>
          <w:b/>
          <w:color w:val="auto"/>
          <w:sz w:val="24"/>
          <w:szCs w:val="24"/>
        </w:rPr>
        <w:t>Conclusión</w:t>
      </w:r>
    </w:p>
    <w:p w:rsidR="00DB5D31" w:rsidRPr="00427D0C" w:rsidRDefault="00DB5D31" w:rsidP="00427D0C">
      <w:pPr>
        <w:spacing w:line="240" w:lineRule="auto"/>
        <w:jc w:val="both"/>
        <w:rPr>
          <w:color w:val="auto"/>
          <w:sz w:val="24"/>
          <w:szCs w:val="24"/>
          <w:lang w:eastAsia="en-US"/>
        </w:rPr>
      </w:pPr>
      <w:r>
        <w:rPr>
          <w:color w:val="auto"/>
          <w:sz w:val="24"/>
          <w:szCs w:val="24"/>
        </w:rPr>
        <w:t>El</w:t>
      </w:r>
      <w:r w:rsidRPr="00B87A2A">
        <w:rPr>
          <w:color w:val="auto"/>
          <w:sz w:val="24"/>
          <w:szCs w:val="24"/>
        </w:rPr>
        <w:t xml:space="preserve"> Estándar 1</w:t>
      </w:r>
      <w:r>
        <w:rPr>
          <w:color w:val="auto"/>
          <w:sz w:val="24"/>
          <w:szCs w:val="24"/>
        </w:rPr>
        <w:t>1</w:t>
      </w:r>
      <w:r w:rsidRPr="00B87A2A">
        <w:rPr>
          <w:color w:val="auto"/>
          <w:sz w:val="24"/>
          <w:szCs w:val="24"/>
        </w:rPr>
        <w:t xml:space="preserve"> </w:t>
      </w:r>
      <w:r w:rsidR="00485D30" w:rsidRPr="00B87A2A">
        <w:rPr>
          <w:color w:val="auto"/>
          <w:sz w:val="24"/>
          <w:szCs w:val="24"/>
        </w:rPr>
        <w:t>“</w:t>
      </w:r>
      <w:r>
        <w:rPr>
          <w:color w:val="auto"/>
          <w:sz w:val="24"/>
          <w:szCs w:val="24"/>
        </w:rPr>
        <w:t>Enfoque por competencias</w:t>
      </w:r>
      <w:r w:rsidRPr="00B87A2A">
        <w:rPr>
          <w:color w:val="auto"/>
          <w:sz w:val="24"/>
          <w:szCs w:val="24"/>
        </w:rPr>
        <w:t xml:space="preserve">” </w:t>
      </w:r>
      <w:r>
        <w:rPr>
          <w:color w:val="auto"/>
          <w:sz w:val="24"/>
          <w:szCs w:val="24"/>
        </w:rPr>
        <w:t xml:space="preserve">se declara </w:t>
      </w:r>
      <w:r w:rsidRPr="005A134F">
        <w:rPr>
          <w:b/>
          <w:color w:val="auto"/>
          <w:sz w:val="24"/>
          <w:szCs w:val="24"/>
        </w:rPr>
        <w:t>no</w:t>
      </w:r>
      <w:r>
        <w:rPr>
          <w:color w:val="auto"/>
          <w:sz w:val="24"/>
          <w:szCs w:val="24"/>
        </w:rPr>
        <w:t xml:space="preserve"> </w:t>
      </w:r>
      <w:r w:rsidRPr="00B87A2A">
        <w:rPr>
          <w:b/>
          <w:color w:val="auto"/>
          <w:sz w:val="24"/>
          <w:szCs w:val="24"/>
        </w:rPr>
        <w:t>logrado</w:t>
      </w:r>
    </w:p>
    <w:p w:rsidR="00DB5D31" w:rsidRDefault="00DB5D31" w:rsidP="00DB5D31">
      <w:pPr>
        <w:spacing w:after="0" w:line="240" w:lineRule="auto"/>
        <w:rPr>
          <w:b/>
          <w:color w:val="auto"/>
          <w:sz w:val="24"/>
          <w:szCs w:val="24"/>
        </w:rPr>
      </w:pPr>
    </w:p>
    <w:p w:rsidR="00DB5D31" w:rsidRDefault="00DB5D31" w:rsidP="00485D30">
      <w:pPr>
        <w:spacing w:after="0" w:line="240" w:lineRule="auto"/>
        <w:rPr>
          <w:rFonts w:ascii="Arial" w:hAnsi="Arial" w:cs="Arial"/>
          <w:b/>
          <w:color w:val="C45911" w:themeColor="accent2" w:themeShade="BF"/>
          <w:sz w:val="24"/>
          <w:szCs w:val="24"/>
        </w:rPr>
      </w:pPr>
      <w:r w:rsidRPr="00CA3D46">
        <w:rPr>
          <w:rFonts w:ascii="Arial" w:hAnsi="Arial" w:cs="Arial"/>
          <w:b/>
          <w:color w:val="C45911" w:themeColor="accent2" w:themeShade="BF"/>
          <w:sz w:val="24"/>
          <w:szCs w:val="24"/>
        </w:rPr>
        <w:t xml:space="preserve">4.12 ESTÁNDAR 12. ARTICULACIÓN CON </w:t>
      </w:r>
      <w:r w:rsidR="00485D30">
        <w:rPr>
          <w:rFonts w:ascii="Arial" w:hAnsi="Arial" w:cs="Arial"/>
          <w:b/>
          <w:color w:val="C45911" w:themeColor="accent2" w:themeShade="BF"/>
          <w:sz w:val="24"/>
          <w:szCs w:val="24"/>
        </w:rPr>
        <w:t>I+D+i Y RESPONSABILIDAD SOCIAL.</w:t>
      </w:r>
    </w:p>
    <w:p w:rsidR="00485D30" w:rsidRPr="00485D30" w:rsidRDefault="00485D30" w:rsidP="00485D30">
      <w:pPr>
        <w:spacing w:after="0" w:line="240" w:lineRule="auto"/>
        <w:rPr>
          <w:rFonts w:ascii="Arial" w:hAnsi="Arial" w:cs="Arial"/>
          <w:b/>
          <w:color w:val="C45911" w:themeColor="accent2" w:themeShade="BF"/>
          <w:sz w:val="24"/>
          <w:szCs w:val="24"/>
        </w:rPr>
      </w:pPr>
    </w:p>
    <w:tbl>
      <w:tblPr>
        <w:tblW w:w="85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4"/>
      </w:tblGrid>
      <w:tr w:rsidR="00DB5D31" w:rsidRPr="00B87A2A" w:rsidTr="00DB5D31">
        <w:tc>
          <w:tcPr>
            <w:tcW w:w="8504" w:type="dxa"/>
            <w:shd w:val="clear" w:color="auto" w:fill="auto"/>
            <w:tcMar>
              <w:top w:w="100" w:type="dxa"/>
              <w:left w:w="100" w:type="dxa"/>
              <w:bottom w:w="100" w:type="dxa"/>
              <w:right w:w="100" w:type="dxa"/>
            </w:tcMar>
          </w:tcPr>
          <w:p w:rsidR="00DB5D31" w:rsidRPr="00B0207E" w:rsidRDefault="00DB5D31" w:rsidP="00DB5D31">
            <w:pPr>
              <w:widowControl w:val="0"/>
              <w:spacing w:after="0" w:line="240" w:lineRule="auto"/>
              <w:rPr>
                <w:b/>
                <w:color w:val="auto"/>
                <w:sz w:val="24"/>
                <w:szCs w:val="24"/>
              </w:rPr>
            </w:pPr>
            <w:r w:rsidRPr="00B0207E">
              <w:rPr>
                <w:b/>
                <w:sz w:val="24"/>
                <w:szCs w:val="24"/>
              </w:rPr>
              <w:t>El programa de estudios articula el proceso de enseñanza aprendizaje con la I+D+i y responsabilidad social, en la que participan estudiantes y docentes, apuntando a la formación integral y el logro de competencias.</w:t>
            </w:r>
          </w:p>
          <w:p w:rsidR="00DB5D31" w:rsidRPr="00B87A2A" w:rsidRDefault="00DB5D31" w:rsidP="00DB5D31">
            <w:pPr>
              <w:widowControl w:val="0"/>
              <w:spacing w:after="0" w:line="240" w:lineRule="auto"/>
              <w:rPr>
                <w:b/>
                <w:color w:val="auto"/>
                <w:sz w:val="24"/>
                <w:szCs w:val="24"/>
              </w:rPr>
            </w:pPr>
          </w:p>
          <w:p w:rsidR="00DB5D31" w:rsidRPr="00445564" w:rsidRDefault="00445564" w:rsidP="00445564">
            <w:pPr>
              <w:widowControl w:val="0"/>
              <w:spacing w:after="0" w:line="240" w:lineRule="auto"/>
              <w:rPr>
                <w:b/>
                <w:color w:val="auto"/>
                <w:sz w:val="24"/>
                <w:szCs w:val="24"/>
              </w:rPr>
            </w:pPr>
            <w:r>
              <w:rPr>
                <w:b/>
                <w:color w:val="auto"/>
                <w:sz w:val="24"/>
                <w:szCs w:val="24"/>
              </w:rPr>
              <w:t>Criterios</w:t>
            </w:r>
          </w:p>
          <w:p w:rsidR="00DB5D31" w:rsidRPr="00B0207E" w:rsidRDefault="00DB5D31" w:rsidP="00DF7DEA">
            <w:pPr>
              <w:widowControl w:val="0"/>
              <w:numPr>
                <w:ilvl w:val="0"/>
                <w:numId w:val="8"/>
              </w:numPr>
              <w:spacing w:after="0" w:line="240" w:lineRule="auto"/>
              <w:contextualSpacing/>
              <w:rPr>
                <w:color w:val="auto"/>
                <w:sz w:val="24"/>
                <w:szCs w:val="24"/>
              </w:rPr>
            </w:pPr>
            <w:r>
              <w:rPr>
                <w:color w:val="auto"/>
                <w:sz w:val="24"/>
                <w:szCs w:val="24"/>
              </w:rPr>
              <w:t>El proceso</w:t>
            </w:r>
            <w:r w:rsidRPr="00B0207E">
              <w:rPr>
                <w:color w:val="auto"/>
                <w:sz w:val="24"/>
                <w:szCs w:val="24"/>
              </w:rPr>
              <w:t xml:space="preserve"> </w:t>
            </w:r>
            <w:r w:rsidRPr="00B0207E">
              <w:rPr>
                <w:sz w:val="24"/>
                <w:szCs w:val="24"/>
              </w:rPr>
              <w:t>de enseñanza aprendizaje incluye actividades de I+D+i y de responsabilidad social relacionadas con la naturaleza del programa de estudios</w:t>
            </w:r>
            <w:r>
              <w:rPr>
                <w:sz w:val="18"/>
                <w:szCs w:val="18"/>
              </w:rPr>
              <w:t xml:space="preserve">. </w:t>
            </w:r>
          </w:p>
          <w:p w:rsidR="00DB5D31" w:rsidRPr="00B0207E" w:rsidRDefault="00DB5D31" w:rsidP="00DF7DEA">
            <w:pPr>
              <w:widowControl w:val="0"/>
              <w:numPr>
                <w:ilvl w:val="0"/>
                <w:numId w:val="8"/>
              </w:numPr>
              <w:spacing w:after="0" w:line="240" w:lineRule="auto"/>
              <w:contextualSpacing/>
              <w:rPr>
                <w:color w:val="auto"/>
                <w:sz w:val="24"/>
                <w:szCs w:val="24"/>
              </w:rPr>
            </w:pPr>
            <w:r w:rsidRPr="00B0207E">
              <w:rPr>
                <w:sz w:val="24"/>
                <w:szCs w:val="24"/>
              </w:rPr>
              <w:t>El programa de estudios asegura la participación de estudiantes y docentes en actividades de I+D+i y responsabilidad social y muestra los resultados.</w:t>
            </w:r>
          </w:p>
          <w:p w:rsidR="00DB5D31" w:rsidRPr="00B87A2A" w:rsidRDefault="00DB5D31" w:rsidP="00DB5D31">
            <w:pPr>
              <w:widowControl w:val="0"/>
              <w:spacing w:after="0" w:line="240" w:lineRule="auto"/>
              <w:ind w:left="720"/>
              <w:contextualSpacing/>
              <w:rPr>
                <w:color w:val="auto"/>
                <w:sz w:val="24"/>
                <w:szCs w:val="24"/>
              </w:rPr>
            </w:pPr>
          </w:p>
        </w:tc>
      </w:tr>
    </w:tbl>
    <w:p w:rsidR="00445564" w:rsidRDefault="00445564" w:rsidP="00DB5D31">
      <w:pPr>
        <w:spacing w:after="0" w:line="240" w:lineRule="auto"/>
        <w:jc w:val="both"/>
        <w:rPr>
          <w:b/>
          <w:color w:val="auto"/>
          <w:sz w:val="24"/>
          <w:szCs w:val="24"/>
        </w:rPr>
      </w:pPr>
    </w:p>
    <w:p w:rsidR="00DB5D31" w:rsidRPr="00B87A2A" w:rsidRDefault="00DB5D31" w:rsidP="00DB5D31">
      <w:pPr>
        <w:spacing w:after="0" w:line="240" w:lineRule="auto"/>
        <w:jc w:val="both"/>
        <w:rPr>
          <w:b/>
          <w:color w:val="auto"/>
          <w:sz w:val="24"/>
          <w:szCs w:val="24"/>
        </w:rPr>
      </w:pPr>
      <w:r w:rsidRPr="00B87A2A">
        <w:rPr>
          <w:b/>
          <w:color w:val="auto"/>
          <w:sz w:val="24"/>
          <w:szCs w:val="24"/>
        </w:rPr>
        <w:t>Valoración</w:t>
      </w:r>
    </w:p>
    <w:p w:rsidR="00DB5D31" w:rsidRPr="00485D30" w:rsidRDefault="00DB5D31" w:rsidP="00485D30">
      <w:pPr>
        <w:spacing w:line="240" w:lineRule="auto"/>
        <w:jc w:val="both"/>
        <w:rPr>
          <w:color w:val="auto"/>
          <w:sz w:val="24"/>
          <w:szCs w:val="24"/>
          <w:lang w:eastAsia="en-US"/>
        </w:rPr>
      </w:pPr>
      <w:r>
        <w:rPr>
          <w:color w:val="auto"/>
          <w:sz w:val="24"/>
          <w:szCs w:val="24"/>
        </w:rPr>
        <w:t>El</w:t>
      </w:r>
      <w:r w:rsidRPr="00B87A2A">
        <w:rPr>
          <w:color w:val="auto"/>
          <w:sz w:val="24"/>
          <w:szCs w:val="24"/>
        </w:rPr>
        <w:t xml:space="preserve"> Estándar 1</w:t>
      </w:r>
      <w:r>
        <w:rPr>
          <w:color w:val="auto"/>
          <w:sz w:val="24"/>
          <w:szCs w:val="24"/>
        </w:rPr>
        <w:t>2</w:t>
      </w:r>
      <w:r w:rsidRPr="00B87A2A">
        <w:rPr>
          <w:color w:val="auto"/>
          <w:sz w:val="24"/>
          <w:szCs w:val="24"/>
        </w:rPr>
        <w:t xml:space="preserve"> </w:t>
      </w:r>
      <w:r w:rsidR="00BA4B6B" w:rsidRPr="00B87A2A">
        <w:rPr>
          <w:color w:val="auto"/>
          <w:sz w:val="24"/>
          <w:szCs w:val="24"/>
        </w:rPr>
        <w:t>“</w:t>
      </w:r>
      <w:r>
        <w:rPr>
          <w:color w:val="auto"/>
          <w:sz w:val="24"/>
          <w:szCs w:val="24"/>
        </w:rPr>
        <w:t>Articulación con I+D+I y responsabilidad social</w:t>
      </w:r>
      <w:r w:rsidRPr="00B87A2A">
        <w:rPr>
          <w:color w:val="auto"/>
          <w:sz w:val="24"/>
          <w:szCs w:val="24"/>
        </w:rPr>
        <w:t xml:space="preserve">” se considera </w:t>
      </w:r>
      <w:r w:rsidR="00485D30" w:rsidRPr="00485D30">
        <w:rPr>
          <w:b/>
          <w:color w:val="auto"/>
          <w:sz w:val="24"/>
          <w:szCs w:val="24"/>
        </w:rPr>
        <w:t>L</w:t>
      </w:r>
      <w:r w:rsidRPr="00B87A2A">
        <w:rPr>
          <w:b/>
          <w:color w:val="auto"/>
          <w:sz w:val="24"/>
          <w:szCs w:val="24"/>
        </w:rPr>
        <w:t>ogrado</w:t>
      </w:r>
      <w:r>
        <w:rPr>
          <w:color w:val="auto"/>
          <w:sz w:val="24"/>
          <w:szCs w:val="24"/>
        </w:rPr>
        <w:t xml:space="preserve">. </w:t>
      </w:r>
    </w:p>
    <w:p w:rsidR="00DB5D31" w:rsidRDefault="00DB5D31" w:rsidP="00DB5D31">
      <w:pPr>
        <w:spacing w:after="0" w:line="240" w:lineRule="auto"/>
        <w:jc w:val="both"/>
        <w:rPr>
          <w:b/>
          <w:color w:val="auto"/>
          <w:sz w:val="24"/>
          <w:szCs w:val="24"/>
        </w:rPr>
      </w:pPr>
      <w:r w:rsidRPr="00B87A2A">
        <w:rPr>
          <w:b/>
          <w:color w:val="auto"/>
          <w:sz w:val="24"/>
          <w:szCs w:val="24"/>
        </w:rPr>
        <w:t>Evidencias</w:t>
      </w:r>
    </w:p>
    <w:p w:rsidR="00485D30" w:rsidRPr="00B87A2A" w:rsidRDefault="00485D30" w:rsidP="00DB5D31">
      <w:pPr>
        <w:spacing w:after="0" w:line="240" w:lineRule="auto"/>
        <w:jc w:val="both"/>
        <w:rPr>
          <w:b/>
          <w:color w:val="auto"/>
          <w:sz w:val="24"/>
          <w:szCs w:val="24"/>
        </w:rPr>
      </w:pPr>
    </w:p>
    <w:p w:rsidR="00DB5D31" w:rsidRPr="00496067" w:rsidRDefault="00DB5D31" w:rsidP="00DB5D31">
      <w:pPr>
        <w:spacing w:after="0" w:line="240" w:lineRule="auto"/>
        <w:jc w:val="both"/>
        <w:rPr>
          <w:color w:val="auto"/>
          <w:sz w:val="24"/>
          <w:szCs w:val="24"/>
        </w:rPr>
      </w:pPr>
      <w:r w:rsidRPr="00496067">
        <w:rPr>
          <w:color w:val="auto"/>
          <w:sz w:val="24"/>
          <w:szCs w:val="24"/>
          <w:u w:val="single"/>
        </w:rPr>
        <w:t>Evidencia 1</w:t>
      </w:r>
      <w:r w:rsidR="00496067">
        <w:rPr>
          <w:color w:val="auto"/>
          <w:sz w:val="24"/>
          <w:szCs w:val="24"/>
        </w:rPr>
        <w:t>:</w:t>
      </w:r>
    </w:p>
    <w:p w:rsidR="00DB5D31" w:rsidRPr="00CF3264" w:rsidRDefault="00DB5D31" w:rsidP="00DB5D31">
      <w:pPr>
        <w:rPr>
          <w:color w:val="auto"/>
          <w:sz w:val="24"/>
          <w:szCs w:val="24"/>
        </w:rPr>
      </w:pPr>
      <w:r w:rsidRPr="00CF3264">
        <w:rPr>
          <w:color w:val="auto"/>
          <w:sz w:val="24"/>
          <w:szCs w:val="24"/>
        </w:rPr>
        <w:t xml:space="preserve">El plan curricular de la Escuela Profesional de Lingüística </w:t>
      </w:r>
      <w:r>
        <w:rPr>
          <w:color w:val="auto"/>
          <w:sz w:val="24"/>
          <w:szCs w:val="24"/>
        </w:rPr>
        <w:t xml:space="preserve">cuenta con asignaturas de </w:t>
      </w:r>
      <w:r w:rsidRPr="00CF3264">
        <w:rPr>
          <w:color w:val="auto"/>
          <w:sz w:val="24"/>
          <w:szCs w:val="24"/>
        </w:rPr>
        <w:t>formación en la especialidad</w:t>
      </w:r>
      <w:r>
        <w:rPr>
          <w:color w:val="auto"/>
          <w:sz w:val="24"/>
          <w:szCs w:val="24"/>
        </w:rPr>
        <w:t>, de los cuales</w:t>
      </w:r>
      <w:r w:rsidRPr="00CF3264">
        <w:rPr>
          <w:color w:val="auto"/>
          <w:sz w:val="24"/>
          <w:szCs w:val="24"/>
        </w:rPr>
        <w:t xml:space="preserve"> </w:t>
      </w:r>
      <w:r>
        <w:rPr>
          <w:color w:val="auto"/>
          <w:sz w:val="24"/>
          <w:szCs w:val="24"/>
        </w:rPr>
        <w:t>ocho</w:t>
      </w:r>
      <w:r w:rsidRPr="00CF3264">
        <w:rPr>
          <w:color w:val="auto"/>
          <w:sz w:val="24"/>
          <w:szCs w:val="24"/>
        </w:rPr>
        <w:t xml:space="preserve"> </w:t>
      </w:r>
      <w:r>
        <w:rPr>
          <w:color w:val="auto"/>
          <w:sz w:val="24"/>
          <w:szCs w:val="24"/>
        </w:rPr>
        <w:t>son de</w:t>
      </w:r>
      <w:r w:rsidRPr="00CF3264">
        <w:rPr>
          <w:color w:val="auto"/>
          <w:sz w:val="24"/>
          <w:szCs w:val="24"/>
        </w:rPr>
        <w:t xml:space="preserve"> investigación. Además, en el Capítulo V (Gestión del currículo) dentro del apartado “Estrategias curriculares” se señalan las estrategias para la investigación formativa. Asimismo, en este mismo apartado, se presentan las estrategias de extensión universitaria y proyección social (FR 1</w:t>
      </w:r>
      <w:r>
        <w:rPr>
          <w:color w:val="auto"/>
          <w:sz w:val="24"/>
          <w:szCs w:val="24"/>
        </w:rPr>
        <w:t>2</w:t>
      </w:r>
      <w:r w:rsidRPr="00CF3264">
        <w:rPr>
          <w:color w:val="auto"/>
          <w:sz w:val="24"/>
          <w:szCs w:val="24"/>
        </w:rPr>
        <w:t>.1).</w:t>
      </w:r>
    </w:p>
    <w:p w:rsidR="00DB5D31" w:rsidRPr="00496067" w:rsidRDefault="00DB5D31" w:rsidP="00DB5D31">
      <w:pPr>
        <w:spacing w:after="0" w:line="240" w:lineRule="auto"/>
        <w:jc w:val="both"/>
        <w:rPr>
          <w:color w:val="auto"/>
          <w:sz w:val="24"/>
          <w:szCs w:val="24"/>
        </w:rPr>
      </w:pPr>
      <w:r w:rsidRPr="00496067">
        <w:rPr>
          <w:color w:val="auto"/>
          <w:sz w:val="24"/>
          <w:szCs w:val="24"/>
          <w:u w:val="single"/>
        </w:rPr>
        <w:lastRenderedPageBreak/>
        <w:t>Evidencia 2</w:t>
      </w:r>
      <w:r w:rsidR="00496067">
        <w:rPr>
          <w:color w:val="auto"/>
          <w:sz w:val="24"/>
          <w:szCs w:val="24"/>
        </w:rPr>
        <w:t>:</w:t>
      </w:r>
    </w:p>
    <w:p w:rsidR="00DB5D31" w:rsidRDefault="00DB5D31" w:rsidP="00DB5D31">
      <w:pPr>
        <w:spacing w:after="0" w:line="240" w:lineRule="auto"/>
        <w:jc w:val="both"/>
        <w:rPr>
          <w:color w:val="auto"/>
          <w:sz w:val="24"/>
          <w:szCs w:val="24"/>
        </w:rPr>
      </w:pPr>
      <w:r>
        <w:rPr>
          <w:color w:val="auto"/>
          <w:sz w:val="24"/>
          <w:szCs w:val="24"/>
        </w:rPr>
        <w:t>Docentes y alumnos participa</w:t>
      </w:r>
      <w:r w:rsidRPr="00800D30">
        <w:rPr>
          <w:color w:val="auto"/>
          <w:sz w:val="24"/>
          <w:szCs w:val="24"/>
        </w:rPr>
        <w:t xml:space="preserve">n </w:t>
      </w:r>
      <w:r>
        <w:rPr>
          <w:color w:val="auto"/>
          <w:sz w:val="24"/>
          <w:szCs w:val="24"/>
        </w:rPr>
        <w:t xml:space="preserve">en grupos de investigación registrados oficialmente en el VRI. Hasta el 31 de marzo de 2017, el VRI había registrado los siguientes grupos de investigación y su respectiva composición </w:t>
      </w:r>
      <w:r w:rsidRPr="00CF3264">
        <w:rPr>
          <w:color w:val="auto"/>
          <w:sz w:val="24"/>
          <w:szCs w:val="24"/>
        </w:rPr>
        <w:t>(FR 1</w:t>
      </w:r>
      <w:r>
        <w:rPr>
          <w:color w:val="auto"/>
          <w:sz w:val="24"/>
          <w:szCs w:val="24"/>
        </w:rPr>
        <w:t>2.2</w:t>
      </w:r>
      <w:r w:rsidRPr="00CF3264">
        <w:rPr>
          <w:color w:val="auto"/>
          <w:sz w:val="24"/>
          <w:szCs w:val="24"/>
        </w:rPr>
        <w:t>).</w:t>
      </w:r>
    </w:p>
    <w:p w:rsidR="00DB5D31" w:rsidRPr="00800D30" w:rsidRDefault="00DB5D31" w:rsidP="00DB5D31">
      <w:pPr>
        <w:spacing w:after="0" w:line="240" w:lineRule="auto"/>
        <w:jc w:val="both"/>
        <w:rPr>
          <w:color w:val="auto"/>
          <w:sz w:val="24"/>
          <w:szCs w:val="24"/>
        </w:rPr>
      </w:pPr>
      <w:r>
        <w:rPr>
          <w:color w:val="auto"/>
          <w:sz w:val="24"/>
          <w:szCs w:val="24"/>
        </w:rPr>
        <w:t xml:space="preserve"> </w:t>
      </w:r>
    </w:p>
    <w:tbl>
      <w:tblPr>
        <w:tblStyle w:val="Tablaconcuadrcula"/>
        <w:tblW w:w="0" w:type="auto"/>
        <w:tblLook w:val="04A0" w:firstRow="1" w:lastRow="0" w:firstColumn="1" w:lastColumn="0" w:noHBand="0" w:noVBand="1"/>
      </w:tblPr>
      <w:tblGrid>
        <w:gridCol w:w="6400"/>
        <w:gridCol w:w="1025"/>
        <w:gridCol w:w="1069"/>
      </w:tblGrid>
      <w:tr w:rsidR="00DB5D31" w:rsidRPr="00363746" w:rsidTr="00DB5D31">
        <w:tc>
          <w:tcPr>
            <w:tcW w:w="6516" w:type="dxa"/>
          </w:tcPr>
          <w:p w:rsidR="00DB5D31" w:rsidRPr="000F2433" w:rsidRDefault="00DB5D31" w:rsidP="00DB5D31">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b/>
                <w:color w:val="auto"/>
              </w:rPr>
            </w:pPr>
            <w:r w:rsidRPr="000F2433">
              <w:rPr>
                <w:rFonts w:asciiTheme="minorHAnsi" w:hAnsiTheme="minorHAnsi"/>
                <w:b/>
                <w:color w:val="auto"/>
              </w:rPr>
              <w:t>Grupo de investigación</w:t>
            </w:r>
          </w:p>
        </w:tc>
        <w:tc>
          <w:tcPr>
            <w:tcW w:w="992" w:type="dxa"/>
          </w:tcPr>
          <w:p w:rsidR="00DB5D31" w:rsidRPr="000F2433" w:rsidRDefault="00DB5D31" w:rsidP="00DB5D31">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b/>
                <w:color w:val="auto"/>
              </w:rPr>
            </w:pPr>
            <w:r w:rsidRPr="000F2433">
              <w:rPr>
                <w:rFonts w:asciiTheme="minorHAnsi" w:hAnsiTheme="minorHAnsi"/>
                <w:b/>
                <w:color w:val="auto"/>
              </w:rPr>
              <w:t>Alumnos</w:t>
            </w:r>
          </w:p>
        </w:tc>
        <w:tc>
          <w:tcPr>
            <w:tcW w:w="986" w:type="dxa"/>
          </w:tcPr>
          <w:p w:rsidR="00DB5D31" w:rsidRPr="000F2433" w:rsidRDefault="00DB5D31" w:rsidP="00DB5D31">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b/>
                <w:color w:val="auto"/>
              </w:rPr>
            </w:pPr>
            <w:r w:rsidRPr="000F2433">
              <w:rPr>
                <w:rFonts w:asciiTheme="minorHAnsi" w:hAnsiTheme="minorHAnsi"/>
                <w:b/>
                <w:color w:val="auto"/>
              </w:rPr>
              <w:t>Docentes</w:t>
            </w:r>
          </w:p>
        </w:tc>
      </w:tr>
      <w:tr w:rsidR="00DB5D31" w:rsidRPr="00363746" w:rsidTr="00DB5D31">
        <w:tc>
          <w:tcPr>
            <w:tcW w:w="6516" w:type="dxa"/>
          </w:tcPr>
          <w:p w:rsidR="00DB5D31" w:rsidRPr="00363746" w:rsidRDefault="00DB5D31" w:rsidP="00DB5D31">
            <w:pPr>
              <w:pBdr>
                <w:top w:val="none" w:sz="0" w:space="0" w:color="auto"/>
                <w:left w:val="none" w:sz="0" w:space="0" w:color="auto"/>
                <w:bottom w:val="none" w:sz="0" w:space="0" w:color="auto"/>
                <w:right w:val="none" w:sz="0" w:space="0" w:color="auto"/>
                <w:between w:val="none" w:sz="0" w:space="0" w:color="auto"/>
              </w:pBdr>
              <w:jc w:val="both"/>
              <w:rPr>
                <w:rFonts w:asciiTheme="minorHAnsi" w:hAnsiTheme="minorHAnsi"/>
                <w:color w:val="auto"/>
              </w:rPr>
            </w:pPr>
            <w:r w:rsidRPr="00363746">
              <w:rPr>
                <w:rFonts w:asciiTheme="minorHAnsi" w:hAnsiTheme="minorHAnsi"/>
                <w:color w:val="auto"/>
              </w:rPr>
              <w:t xml:space="preserve">Documentación </w:t>
            </w:r>
            <w:r>
              <w:rPr>
                <w:rFonts w:asciiTheme="minorHAnsi" w:hAnsiTheme="minorHAnsi"/>
                <w:color w:val="auto"/>
              </w:rPr>
              <w:t>lingüística de lenguas amenazadas en el Perú (DOLEMPER)</w:t>
            </w:r>
          </w:p>
        </w:tc>
        <w:tc>
          <w:tcPr>
            <w:tcW w:w="992" w:type="dxa"/>
            <w:vAlign w:val="center"/>
          </w:tcPr>
          <w:p w:rsidR="00DB5D31" w:rsidRPr="00363746" w:rsidRDefault="00DB5D31" w:rsidP="00DB5D31">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olor w:val="auto"/>
              </w:rPr>
            </w:pPr>
            <w:r>
              <w:rPr>
                <w:rFonts w:asciiTheme="minorHAnsi" w:hAnsiTheme="minorHAnsi"/>
                <w:color w:val="auto"/>
              </w:rPr>
              <w:t>4</w:t>
            </w:r>
          </w:p>
        </w:tc>
        <w:tc>
          <w:tcPr>
            <w:tcW w:w="986" w:type="dxa"/>
            <w:vAlign w:val="center"/>
          </w:tcPr>
          <w:p w:rsidR="00DB5D31" w:rsidRPr="00363746" w:rsidRDefault="00DB5D31" w:rsidP="00DB5D31">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olor w:val="auto"/>
              </w:rPr>
            </w:pPr>
            <w:r>
              <w:rPr>
                <w:rFonts w:asciiTheme="minorHAnsi" w:hAnsiTheme="minorHAnsi"/>
                <w:color w:val="auto"/>
              </w:rPr>
              <w:t>4</w:t>
            </w:r>
          </w:p>
        </w:tc>
      </w:tr>
      <w:tr w:rsidR="00DB5D31" w:rsidRPr="00363746" w:rsidTr="00DB5D31">
        <w:tc>
          <w:tcPr>
            <w:tcW w:w="6516" w:type="dxa"/>
          </w:tcPr>
          <w:p w:rsidR="00DB5D31" w:rsidRPr="00363746" w:rsidRDefault="00DB5D31" w:rsidP="00DB5D31">
            <w:pPr>
              <w:pBdr>
                <w:top w:val="none" w:sz="0" w:space="0" w:color="auto"/>
                <w:left w:val="none" w:sz="0" w:space="0" w:color="auto"/>
                <w:bottom w:val="none" w:sz="0" w:space="0" w:color="auto"/>
                <w:right w:val="none" w:sz="0" w:space="0" w:color="auto"/>
                <w:between w:val="none" w:sz="0" w:space="0" w:color="auto"/>
              </w:pBdr>
              <w:jc w:val="both"/>
              <w:rPr>
                <w:rFonts w:asciiTheme="minorHAnsi" w:hAnsiTheme="minorHAnsi"/>
                <w:color w:val="auto"/>
              </w:rPr>
            </w:pPr>
            <w:r>
              <w:rPr>
                <w:rFonts w:asciiTheme="minorHAnsi" w:hAnsiTheme="minorHAnsi"/>
                <w:color w:val="auto"/>
              </w:rPr>
              <w:t>Investigación intercultural para la formación docente y enseñanza de lenguas (KAWSASUN)</w:t>
            </w:r>
          </w:p>
        </w:tc>
        <w:tc>
          <w:tcPr>
            <w:tcW w:w="992" w:type="dxa"/>
            <w:vAlign w:val="center"/>
          </w:tcPr>
          <w:p w:rsidR="00DB5D31" w:rsidRPr="00363746" w:rsidRDefault="00DB5D31" w:rsidP="00DB5D31">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olor w:val="auto"/>
              </w:rPr>
            </w:pPr>
            <w:r>
              <w:rPr>
                <w:rFonts w:asciiTheme="minorHAnsi" w:hAnsiTheme="minorHAnsi"/>
                <w:color w:val="auto"/>
              </w:rPr>
              <w:t>24</w:t>
            </w:r>
          </w:p>
        </w:tc>
        <w:tc>
          <w:tcPr>
            <w:tcW w:w="986" w:type="dxa"/>
            <w:vAlign w:val="center"/>
          </w:tcPr>
          <w:p w:rsidR="00DB5D31" w:rsidRPr="00363746" w:rsidRDefault="00DB5D31" w:rsidP="00DB5D31">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olor w:val="auto"/>
              </w:rPr>
            </w:pPr>
            <w:r>
              <w:rPr>
                <w:rFonts w:asciiTheme="minorHAnsi" w:hAnsiTheme="minorHAnsi"/>
                <w:color w:val="auto"/>
              </w:rPr>
              <w:t>9</w:t>
            </w:r>
          </w:p>
        </w:tc>
      </w:tr>
      <w:tr w:rsidR="00DB5D31" w:rsidRPr="00363746" w:rsidTr="00DB5D31">
        <w:tc>
          <w:tcPr>
            <w:tcW w:w="6516" w:type="dxa"/>
          </w:tcPr>
          <w:p w:rsidR="00DB5D31" w:rsidRPr="00363746" w:rsidRDefault="00DB5D31" w:rsidP="00DB5D31">
            <w:pPr>
              <w:pBdr>
                <w:top w:val="none" w:sz="0" w:space="0" w:color="auto"/>
                <w:left w:val="none" w:sz="0" w:space="0" w:color="auto"/>
                <w:bottom w:val="none" w:sz="0" w:space="0" w:color="auto"/>
                <w:right w:val="none" w:sz="0" w:space="0" w:color="auto"/>
                <w:between w:val="none" w:sz="0" w:space="0" w:color="auto"/>
              </w:pBdr>
              <w:jc w:val="both"/>
              <w:rPr>
                <w:rFonts w:asciiTheme="minorHAnsi" w:hAnsiTheme="minorHAnsi"/>
                <w:color w:val="auto"/>
              </w:rPr>
            </w:pPr>
            <w:r>
              <w:rPr>
                <w:rFonts w:asciiTheme="minorHAnsi" w:hAnsiTheme="minorHAnsi"/>
                <w:color w:val="auto"/>
              </w:rPr>
              <w:t>Gramática descriptiva (GRAMDE)</w:t>
            </w:r>
          </w:p>
        </w:tc>
        <w:tc>
          <w:tcPr>
            <w:tcW w:w="992" w:type="dxa"/>
            <w:vAlign w:val="center"/>
          </w:tcPr>
          <w:p w:rsidR="00DB5D31" w:rsidRPr="00363746" w:rsidRDefault="00DB5D31" w:rsidP="00DB5D31">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olor w:val="auto"/>
              </w:rPr>
            </w:pPr>
            <w:r>
              <w:rPr>
                <w:rFonts w:asciiTheme="minorHAnsi" w:hAnsiTheme="minorHAnsi"/>
                <w:color w:val="auto"/>
              </w:rPr>
              <w:t>8</w:t>
            </w:r>
          </w:p>
        </w:tc>
        <w:tc>
          <w:tcPr>
            <w:tcW w:w="986" w:type="dxa"/>
            <w:vAlign w:val="center"/>
          </w:tcPr>
          <w:p w:rsidR="00DB5D31" w:rsidRPr="00363746" w:rsidRDefault="00DB5D31" w:rsidP="00DB5D31">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olor w:val="auto"/>
              </w:rPr>
            </w:pPr>
            <w:r>
              <w:rPr>
                <w:rFonts w:asciiTheme="minorHAnsi" w:hAnsiTheme="minorHAnsi"/>
                <w:color w:val="auto"/>
              </w:rPr>
              <w:t>5</w:t>
            </w:r>
          </w:p>
        </w:tc>
      </w:tr>
      <w:tr w:rsidR="00DB5D31" w:rsidRPr="00363746" w:rsidTr="00DB5D31">
        <w:tc>
          <w:tcPr>
            <w:tcW w:w="6516" w:type="dxa"/>
          </w:tcPr>
          <w:p w:rsidR="00DB5D31" w:rsidRPr="00363746" w:rsidRDefault="00DB5D31" w:rsidP="00DB5D31">
            <w:pPr>
              <w:pBdr>
                <w:top w:val="none" w:sz="0" w:space="0" w:color="auto"/>
                <w:left w:val="none" w:sz="0" w:space="0" w:color="auto"/>
                <w:bottom w:val="none" w:sz="0" w:space="0" w:color="auto"/>
                <w:right w:val="none" w:sz="0" w:space="0" w:color="auto"/>
                <w:between w:val="none" w:sz="0" w:space="0" w:color="auto"/>
              </w:pBdr>
              <w:jc w:val="both"/>
              <w:rPr>
                <w:rFonts w:asciiTheme="minorHAnsi" w:hAnsiTheme="minorHAnsi"/>
                <w:color w:val="auto"/>
              </w:rPr>
            </w:pPr>
            <w:r>
              <w:rPr>
                <w:rFonts w:asciiTheme="minorHAnsi" w:hAnsiTheme="minorHAnsi"/>
                <w:color w:val="auto"/>
              </w:rPr>
              <w:t>Lectura y cognición (LECOG)</w:t>
            </w:r>
          </w:p>
        </w:tc>
        <w:tc>
          <w:tcPr>
            <w:tcW w:w="992" w:type="dxa"/>
            <w:vAlign w:val="center"/>
          </w:tcPr>
          <w:p w:rsidR="00DB5D31" w:rsidRPr="00363746" w:rsidRDefault="00DB5D31" w:rsidP="00DB5D31">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olor w:val="auto"/>
              </w:rPr>
            </w:pPr>
            <w:r>
              <w:rPr>
                <w:rFonts w:asciiTheme="minorHAnsi" w:hAnsiTheme="minorHAnsi"/>
                <w:color w:val="auto"/>
              </w:rPr>
              <w:t>--</w:t>
            </w:r>
          </w:p>
        </w:tc>
        <w:tc>
          <w:tcPr>
            <w:tcW w:w="986" w:type="dxa"/>
            <w:vAlign w:val="center"/>
          </w:tcPr>
          <w:p w:rsidR="00DB5D31" w:rsidRPr="00363746" w:rsidRDefault="00DB5D31" w:rsidP="00DB5D31">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olor w:val="auto"/>
              </w:rPr>
            </w:pPr>
            <w:r>
              <w:rPr>
                <w:rFonts w:asciiTheme="minorHAnsi" w:hAnsiTheme="minorHAnsi"/>
                <w:color w:val="auto"/>
              </w:rPr>
              <w:t>2</w:t>
            </w:r>
          </w:p>
        </w:tc>
      </w:tr>
      <w:tr w:rsidR="00DB5D31" w:rsidRPr="00363746" w:rsidTr="00DB5D31">
        <w:tc>
          <w:tcPr>
            <w:tcW w:w="6516" w:type="dxa"/>
          </w:tcPr>
          <w:p w:rsidR="00DB5D31" w:rsidRPr="00363746" w:rsidRDefault="00DB5D31" w:rsidP="00DB5D31">
            <w:pPr>
              <w:pBdr>
                <w:top w:val="none" w:sz="0" w:space="0" w:color="auto"/>
                <w:left w:val="none" w:sz="0" w:space="0" w:color="auto"/>
                <w:bottom w:val="none" w:sz="0" w:space="0" w:color="auto"/>
                <w:right w:val="none" w:sz="0" w:space="0" w:color="auto"/>
                <w:between w:val="none" w:sz="0" w:space="0" w:color="auto"/>
              </w:pBdr>
              <w:jc w:val="both"/>
              <w:rPr>
                <w:rFonts w:asciiTheme="minorHAnsi" w:hAnsiTheme="minorHAnsi"/>
                <w:color w:val="auto"/>
              </w:rPr>
            </w:pPr>
            <w:r>
              <w:rPr>
                <w:rFonts w:asciiTheme="minorHAnsi" w:hAnsiTheme="minorHAnsi"/>
                <w:color w:val="auto"/>
              </w:rPr>
              <w:t xml:space="preserve">Lenguas en contacto e implicancias lingüísticas y </w:t>
            </w:r>
            <w:proofErr w:type="spellStart"/>
            <w:r>
              <w:rPr>
                <w:rFonts w:asciiTheme="minorHAnsi" w:hAnsiTheme="minorHAnsi"/>
                <w:color w:val="auto"/>
              </w:rPr>
              <w:t>psicosocioculturales</w:t>
            </w:r>
            <w:proofErr w:type="spellEnd"/>
            <w:r>
              <w:rPr>
                <w:rFonts w:asciiTheme="minorHAnsi" w:hAnsiTheme="minorHAnsi"/>
                <w:color w:val="auto"/>
              </w:rPr>
              <w:t xml:space="preserve"> (SOCIOLIN) </w:t>
            </w:r>
          </w:p>
        </w:tc>
        <w:tc>
          <w:tcPr>
            <w:tcW w:w="992" w:type="dxa"/>
            <w:vAlign w:val="center"/>
          </w:tcPr>
          <w:p w:rsidR="00DB5D31" w:rsidRPr="00363746" w:rsidRDefault="00DB5D31" w:rsidP="00DB5D31">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olor w:val="auto"/>
              </w:rPr>
            </w:pPr>
            <w:r>
              <w:rPr>
                <w:rFonts w:asciiTheme="minorHAnsi" w:hAnsiTheme="minorHAnsi"/>
                <w:color w:val="auto"/>
              </w:rPr>
              <w:t>10</w:t>
            </w:r>
          </w:p>
        </w:tc>
        <w:tc>
          <w:tcPr>
            <w:tcW w:w="986" w:type="dxa"/>
            <w:vAlign w:val="center"/>
          </w:tcPr>
          <w:p w:rsidR="00DB5D31" w:rsidRPr="00363746" w:rsidRDefault="00DB5D31" w:rsidP="00DB5D31">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olor w:val="auto"/>
              </w:rPr>
            </w:pPr>
            <w:r>
              <w:rPr>
                <w:rFonts w:asciiTheme="minorHAnsi" w:hAnsiTheme="minorHAnsi"/>
                <w:color w:val="auto"/>
              </w:rPr>
              <w:t>10</w:t>
            </w:r>
          </w:p>
        </w:tc>
      </w:tr>
      <w:tr w:rsidR="00DB5D31" w:rsidRPr="00363746" w:rsidTr="00DB5D31">
        <w:tc>
          <w:tcPr>
            <w:tcW w:w="6516" w:type="dxa"/>
          </w:tcPr>
          <w:p w:rsidR="00DB5D31" w:rsidRPr="00363746" w:rsidRDefault="00DB5D31" w:rsidP="00DB5D31">
            <w:pPr>
              <w:pBdr>
                <w:top w:val="none" w:sz="0" w:space="0" w:color="auto"/>
                <w:left w:val="none" w:sz="0" w:space="0" w:color="auto"/>
                <w:bottom w:val="none" w:sz="0" w:space="0" w:color="auto"/>
                <w:right w:val="none" w:sz="0" w:space="0" w:color="auto"/>
                <w:between w:val="none" w:sz="0" w:space="0" w:color="auto"/>
              </w:pBdr>
              <w:jc w:val="both"/>
              <w:rPr>
                <w:rFonts w:asciiTheme="minorHAnsi" w:hAnsiTheme="minorHAnsi"/>
                <w:color w:val="auto"/>
              </w:rPr>
            </w:pPr>
            <w:r>
              <w:rPr>
                <w:rFonts w:asciiTheme="minorHAnsi" w:hAnsiTheme="minorHAnsi"/>
                <w:color w:val="auto"/>
              </w:rPr>
              <w:t>Lengua, cultura y sociedad (LINGCUSO)</w:t>
            </w:r>
          </w:p>
        </w:tc>
        <w:tc>
          <w:tcPr>
            <w:tcW w:w="992" w:type="dxa"/>
            <w:vAlign w:val="center"/>
          </w:tcPr>
          <w:p w:rsidR="00DB5D31" w:rsidRPr="00363746" w:rsidRDefault="00DB5D31" w:rsidP="00DB5D31">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olor w:val="auto"/>
              </w:rPr>
            </w:pPr>
            <w:r>
              <w:rPr>
                <w:rFonts w:asciiTheme="minorHAnsi" w:hAnsiTheme="minorHAnsi"/>
                <w:color w:val="auto"/>
              </w:rPr>
              <w:t>2</w:t>
            </w:r>
          </w:p>
        </w:tc>
        <w:tc>
          <w:tcPr>
            <w:tcW w:w="986" w:type="dxa"/>
            <w:vAlign w:val="center"/>
          </w:tcPr>
          <w:p w:rsidR="00DB5D31" w:rsidRPr="00363746" w:rsidRDefault="00DB5D31" w:rsidP="00DB5D31">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olor w:val="auto"/>
              </w:rPr>
            </w:pPr>
            <w:r>
              <w:rPr>
                <w:rFonts w:asciiTheme="minorHAnsi" w:hAnsiTheme="minorHAnsi"/>
                <w:color w:val="auto"/>
              </w:rPr>
              <w:t>8</w:t>
            </w:r>
          </w:p>
        </w:tc>
      </w:tr>
      <w:tr w:rsidR="00DB5D31" w:rsidRPr="00363746" w:rsidTr="00DB5D31">
        <w:tc>
          <w:tcPr>
            <w:tcW w:w="6516" w:type="dxa"/>
          </w:tcPr>
          <w:p w:rsidR="00DB5D31" w:rsidRPr="00363746" w:rsidRDefault="00DB5D31" w:rsidP="00DB5D31">
            <w:pPr>
              <w:pBdr>
                <w:top w:val="none" w:sz="0" w:space="0" w:color="auto"/>
                <w:left w:val="none" w:sz="0" w:space="0" w:color="auto"/>
                <w:bottom w:val="none" w:sz="0" w:space="0" w:color="auto"/>
                <w:right w:val="none" w:sz="0" w:space="0" w:color="auto"/>
                <w:between w:val="none" w:sz="0" w:space="0" w:color="auto"/>
              </w:pBdr>
              <w:jc w:val="both"/>
              <w:rPr>
                <w:rFonts w:asciiTheme="minorHAnsi" w:hAnsiTheme="minorHAnsi"/>
                <w:color w:val="auto"/>
              </w:rPr>
            </w:pPr>
            <w:r>
              <w:rPr>
                <w:rFonts w:asciiTheme="minorHAnsi" w:hAnsiTheme="minorHAnsi"/>
                <w:color w:val="auto"/>
              </w:rPr>
              <w:t>Núcleo de estudios sobre diálogo, sistematización e intercambio intercultural (NEDSIIS)</w:t>
            </w:r>
          </w:p>
        </w:tc>
        <w:tc>
          <w:tcPr>
            <w:tcW w:w="992" w:type="dxa"/>
            <w:vAlign w:val="center"/>
          </w:tcPr>
          <w:p w:rsidR="00DB5D31" w:rsidRPr="00363746" w:rsidRDefault="00DB5D31" w:rsidP="00DB5D31">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olor w:val="auto"/>
              </w:rPr>
            </w:pPr>
            <w:r>
              <w:rPr>
                <w:rFonts w:asciiTheme="minorHAnsi" w:hAnsiTheme="minorHAnsi"/>
                <w:color w:val="auto"/>
              </w:rPr>
              <w:t>3</w:t>
            </w:r>
          </w:p>
        </w:tc>
        <w:tc>
          <w:tcPr>
            <w:tcW w:w="986" w:type="dxa"/>
            <w:vAlign w:val="center"/>
          </w:tcPr>
          <w:p w:rsidR="00DB5D31" w:rsidRPr="00363746" w:rsidRDefault="00DB5D31" w:rsidP="00DB5D31">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olor w:val="auto"/>
              </w:rPr>
            </w:pPr>
            <w:r>
              <w:rPr>
                <w:rFonts w:asciiTheme="minorHAnsi" w:hAnsiTheme="minorHAnsi"/>
                <w:color w:val="auto"/>
              </w:rPr>
              <w:t>4</w:t>
            </w:r>
          </w:p>
        </w:tc>
      </w:tr>
      <w:tr w:rsidR="00DB5D31" w:rsidRPr="00363746" w:rsidTr="00DB5D31">
        <w:tc>
          <w:tcPr>
            <w:tcW w:w="6516" w:type="dxa"/>
          </w:tcPr>
          <w:p w:rsidR="00DB5D31" w:rsidRPr="00363746" w:rsidRDefault="00DB5D31" w:rsidP="00DB5D31">
            <w:pPr>
              <w:pBdr>
                <w:top w:val="none" w:sz="0" w:space="0" w:color="auto"/>
                <w:left w:val="none" w:sz="0" w:space="0" w:color="auto"/>
                <w:bottom w:val="none" w:sz="0" w:space="0" w:color="auto"/>
                <w:right w:val="none" w:sz="0" w:space="0" w:color="auto"/>
                <w:between w:val="none" w:sz="0" w:space="0" w:color="auto"/>
              </w:pBdr>
              <w:jc w:val="both"/>
              <w:rPr>
                <w:rFonts w:asciiTheme="minorHAnsi" w:hAnsiTheme="minorHAnsi"/>
                <w:color w:val="auto"/>
              </w:rPr>
            </w:pPr>
            <w:r>
              <w:rPr>
                <w:rFonts w:asciiTheme="minorHAnsi" w:hAnsiTheme="minorHAnsi"/>
                <w:color w:val="auto"/>
              </w:rPr>
              <w:t>Texto y discurso (TEXTDISC)</w:t>
            </w:r>
          </w:p>
        </w:tc>
        <w:tc>
          <w:tcPr>
            <w:tcW w:w="992" w:type="dxa"/>
            <w:vAlign w:val="center"/>
          </w:tcPr>
          <w:p w:rsidR="00DB5D31" w:rsidRPr="00363746" w:rsidRDefault="00DB5D31" w:rsidP="00DB5D31">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olor w:val="auto"/>
              </w:rPr>
            </w:pPr>
            <w:r>
              <w:rPr>
                <w:rFonts w:asciiTheme="minorHAnsi" w:hAnsiTheme="minorHAnsi"/>
                <w:color w:val="auto"/>
              </w:rPr>
              <w:t>4</w:t>
            </w:r>
          </w:p>
        </w:tc>
        <w:tc>
          <w:tcPr>
            <w:tcW w:w="986" w:type="dxa"/>
            <w:vAlign w:val="center"/>
          </w:tcPr>
          <w:p w:rsidR="00DB5D31" w:rsidRPr="00363746" w:rsidRDefault="00DB5D31" w:rsidP="00DB5D31">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olor w:val="auto"/>
              </w:rPr>
            </w:pPr>
            <w:r>
              <w:rPr>
                <w:rFonts w:asciiTheme="minorHAnsi" w:hAnsiTheme="minorHAnsi"/>
                <w:color w:val="auto"/>
              </w:rPr>
              <w:t>5</w:t>
            </w:r>
          </w:p>
        </w:tc>
      </w:tr>
      <w:tr w:rsidR="00DB5D31" w:rsidRPr="00363746" w:rsidTr="00DB5D31">
        <w:tc>
          <w:tcPr>
            <w:tcW w:w="6516" w:type="dxa"/>
          </w:tcPr>
          <w:p w:rsidR="00DB5D31" w:rsidRPr="00363746" w:rsidRDefault="00DB5D31" w:rsidP="00DB5D31">
            <w:pPr>
              <w:pBdr>
                <w:top w:val="none" w:sz="0" w:space="0" w:color="auto"/>
                <w:left w:val="none" w:sz="0" w:space="0" w:color="auto"/>
                <w:bottom w:val="none" w:sz="0" w:space="0" w:color="auto"/>
                <w:right w:val="none" w:sz="0" w:space="0" w:color="auto"/>
                <w:between w:val="none" w:sz="0" w:space="0" w:color="auto"/>
              </w:pBdr>
              <w:jc w:val="both"/>
              <w:rPr>
                <w:rFonts w:asciiTheme="minorHAnsi" w:hAnsiTheme="minorHAnsi"/>
                <w:color w:val="auto"/>
              </w:rPr>
            </w:pPr>
            <w:r>
              <w:rPr>
                <w:rFonts w:asciiTheme="minorHAnsi" w:hAnsiTheme="minorHAnsi"/>
                <w:color w:val="auto"/>
              </w:rPr>
              <w:t>Origen UNMSM (ORIGEN)</w:t>
            </w:r>
          </w:p>
        </w:tc>
        <w:tc>
          <w:tcPr>
            <w:tcW w:w="992" w:type="dxa"/>
            <w:vAlign w:val="center"/>
          </w:tcPr>
          <w:p w:rsidR="00DB5D31" w:rsidRPr="00363746" w:rsidRDefault="00DB5D31" w:rsidP="00DB5D31">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olor w:val="auto"/>
              </w:rPr>
            </w:pPr>
            <w:r>
              <w:rPr>
                <w:rFonts w:asciiTheme="minorHAnsi" w:hAnsiTheme="minorHAnsi"/>
                <w:color w:val="auto"/>
              </w:rPr>
              <w:t>3</w:t>
            </w:r>
          </w:p>
        </w:tc>
        <w:tc>
          <w:tcPr>
            <w:tcW w:w="986" w:type="dxa"/>
            <w:vAlign w:val="center"/>
          </w:tcPr>
          <w:p w:rsidR="00DB5D31" w:rsidRPr="00363746" w:rsidRDefault="00DB5D31" w:rsidP="00DB5D31">
            <w:pPr>
              <w:pBdr>
                <w:top w:val="none" w:sz="0" w:space="0" w:color="auto"/>
                <w:left w:val="none" w:sz="0" w:space="0" w:color="auto"/>
                <w:bottom w:val="none" w:sz="0" w:space="0" w:color="auto"/>
                <w:right w:val="none" w:sz="0" w:space="0" w:color="auto"/>
                <w:between w:val="none" w:sz="0" w:space="0" w:color="auto"/>
              </w:pBdr>
              <w:jc w:val="center"/>
              <w:rPr>
                <w:rFonts w:asciiTheme="minorHAnsi" w:hAnsiTheme="minorHAnsi"/>
                <w:color w:val="auto"/>
              </w:rPr>
            </w:pPr>
            <w:r>
              <w:rPr>
                <w:rFonts w:asciiTheme="minorHAnsi" w:hAnsiTheme="minorHAnsi"/>
                <w:color w:val="auto"/>
              </w:rPr>
              <w:t>2</w:t>
            </w:r>
          </w:p>
        </w:tc>
      </w:tr>
    </w:tbl>
    <w:p w:rsidR="00BA4B6B" w:rsidRDefault="00BA4B6B" w:rsidP="00DB5D31">
      <w:pPr>
        <w:spacing w:after="0" w:line="240" w:lineRule="auto"/>
        <w:jc w:val="both"/>
        <w:rPr>
          <w:color w:val="auto"/>
          <w:sz w:val="24"/>
          <w:szCs w:val="24"/>
        </w:rPr>
      </w:pPr>
    </w:p>
    <w:p w:rsidR="00DB5D31" w:rsidRPr="00B87A2A" w:rsidRDefault="00DB5D31" w:rsidP="00DB5D31">
      <w:pPr>
        <w:spacing w:after="0" w:line="240" w:lineRule="auto"/>
        <w:jc w:val="both"/>
        <w:rPr>
          <w:b/>
          <w:color w:val="auto"/>
          <w:sz w:val="24"/>
          <w:szCs w:val="24"/>
        </w:rPr>
      </w:pPr>
      <w:r w:rsidRPr="00B87A2A">
        <w:rPr>
          <w:b/>
          <w:color w:val="auto"/>
          <w:sz w:val="24"/>
          <w:szCs w:val="24"/>
        </w:rPr>
        <w:t>Garantía</w:t>
      </w:r>
    </w:p>
    <w:p w:rsidR="00DB5D31" w:rsidRPr="009A2C14" w:rsidRDefault="00DB5D31" w:rsidP="00485D30">
      <w:pPr>
        <w:jc w:val="both"/>
        <w:rPr>
          <w:color w:val="auto"/>
          <w:sz w:val="24"/>
          <w:szCs w:val="24"/>
        </w:rPr>
      </w:pPr>
      <w:r w:rsidRPr="009A2C14">
        <w:rPr>
          <w:color w:val="auto"/>
          <w:sz w:val="24"/>
          <w:szCs w:val="24"/>
        </w:rPr>
        <w:t xml:space="preserve">Para garantizar </w:t>
      </w:r>
      <w:r>
        <w:rPr>
          <w:color w:val="auto"/>
          <w:sz w:val="24"/>
          <w:szCs w:val="24"/>
        </w:rPr>
        <w:t>que se articule</w:t>
      </w:r>
      <w:r w:rsidRPr="009A2C14">
        <w:rPr>
          <w:color w:val="auto"/>
          <w:sz w:val="24"/>
          <w:szCs w:val="24"/>
        </w:rPr>
        <w:t xml:space="preserve"> el proceso de enseñanza aprendizaje con la I+D+i y responsabilidad social, en la que participan estudiantes y docentes, la Escuela Profesional de Lingüística cuenta con las siguientes garantías:</w:t>
      </w:r>
    </w:p>
    <w:p w:rsidR="00BA4B6B" w:rsidRDefault="00BA4B6B" w:rsidP="00DB5D31">
      <w:pPr>
        <w:spacing w:after="0" w:line="240" w:lineRule="auto"/>
        <w:jc w:val="both"/>
        <w:rPr>
          <w:color w:val="auto"/>
          <w:sz w:val="24"/>
          <w:szCs w:val="24"/>
          <w:u w:val="single"/>
        </w:rPr>
      </w:pPr>
    </w:p>
    <w:p w:rsidR="00DB5D31" w:rsidRPr="00496067" w:rsidRDefault="00DB5D31" w:rsidP="00DB5D31">
      <w:pPr>
        <w:spacing w:after="0" w:line="240" w:lineRule="auto"/>
        <w:jc w:val="both"/>
        <w:rPr>
          <w:color w:val="auto"/>
          <w:sz w:val="24"/>
          <w:szCs w:val="24"/>
        </w:rPr>
      </w:pPr>
      <w:r w:rsidRPr="00496067">
        <w:rPr>
          <w:color w:val="auto"/>
          <w:sz w:val="24"/>
          <w:szCs w:val="24"/>
          <w:u w:val="single"/>
        </w:rPr>
        <w:t>A nivel normativo</w:t>
      </w:r>
      <w:r w:rsidR="00496067">
        <w:rPr>
          <w:color w:val="auto"/>
          <w:sz w:val="24"/>
          <w:szCs w:val="24"/>
        </w:rPr>
        <w:t>:</w:t>
      </w:r>
    </w:p>
    <w:p w:rsidR="00DB5D31" w:rsidRPr="00841E6F" w:rsidRDefault="00DB5D31" w:rsidP="00DB5D31">
      <w:pPr>
        <w:spacing w:after="0" w:line="240" w:lineRule="auto"/>
        <w:jc w:val="both"/>
        <w:rPr>
          <w:color w:val="auto"/>
          <w:sz w:val="24"/>
          <w:szCs w:val="24"/>
        </w:rPr>
      </w:pPr>
      <w:r w:rsidRPr="00841E6F">
        <w:rPr>
          <w:color w:val="auto"/>
          <w:sz w:val="24"/>
          <w:szCs w:val="24"/>
        </w:rPr>
        <w:t>Ley Universitaria 30220</w:t>
      </w:r>
      <w:r>
        <w:rPr>
          <w:color w:val="auto"/>
          <w:sz w:val="24"/>
          <w:szCs w:val="24"/>
        </w:rPr>
        <w:t>, artículo 48 (función de la universidad), artículo 49 y 50 (financiamiento de la investigación y organismo regente), artículo 51 (coordinación con entidades públicas y privadas)</w:t>
      </w:r>
      <w:r w:rsidRPr="00841E6F">
        <w:rPr>
          <w:color w:val="auto"/>
          <w:sz w:val="24"/>
          <w:szCs w:val="24"/>
        </w:rPr>
        <w:t xml:space="preserve"> (FR 12.3</w:t>
      </w:r>
      <w:r>
        <w:rPr>
          <w:color w:val="auto"/>
          <w:sz w:val="24"/>
          <w:szCs w:val="24"/>
        </w:rPr>
        <w:t>).</w:t>
      </w:r>
    </w:p>
    <w:p w:rsidR="00DB5D31" w:rsidRPr="00841E6F" w:rsidRDefault="00DB5D31" w:rsidP="00DB5D31">
      <w:pPr>
        <w:spacing w:after="0" w:line="240" w:lineRule="auto"/>
        <w:jc w:val="both"/>
        <w:rPr>
          <w:color w:val="auto"/>
          <w:sz w:val="24"/>
          <w:szCs w:val="24"/>
        </w:rPr>
      </w:pPr>
      <w:r w:rsidRPr="00841E6F">
        <w:rPr>
          <w:color w:val="auto"/>
          <w:sz w:val="24"/>
          <w:szCs w:val="24"/>
        </w:rPr>
        <w:t>Estatuto de la UNMSM, artículo 65 (atribuciones del VRIP)</w:t>
      </w:r>
      <w:r>
        <w:rPr>
          <w:color w:val="auto"/>
          <w:sz w:val="24"/>
          <w:szCs w:val="24"/>
        </w:rPr>
        <w:t>, artí</w:t>
      </w:r>
      <w:r w:rsidRPr="00841E6F">
        <w:rPr>
          <w:color w:val="auto"/>
          <w:sz w:val="24"/>
          <w:szCs w:val="24"/>
        </w:rPr>
        <w:t>culo</w:t>
      </w:r>
      <w:r>
        <w:rPr>
          <w:color w:val="auto"/>
          <w:sz w:val="24"/>
          <w:szCs w:val="24"/>
        </w:rPr>
        <w:t>s</w:t>
      </w:r>
      <w:r w:rsidRPr="00841E6F">
        <w:rPr>
          <w:color w:val="auto"/>
          <w:sz w:val="24"/>
          <w:szCs w:val="24"/>
        </w:rPr>
        <w:t xml:space="preserve"> 117 </w:t>
      </w:r>
      <w:r>
        <w:rPr>
          <w:color w:val="auto"/>
          <w:sz w:val="24"/>
          <w:szCs w:val="24"/>
        </w:rPr>
        <w:t xml:space="preserve">al 119 (investigación formativa), artículo 129 (inversión en investigación), articulo 131 y 132 (promoción y difusión de la investigación), artículos 198 al 207 responsabilidad social) </w:t>
      </w:r>
      <w:r w:rsidRPr="00841E6F">
        <w:rPr>
          <w:color w:val="auto"/>
          <w:sz w:val="24"/>
          <w:szCs w:val="24"/>
        </w:rPr>
        <w:t>(FR 12.4).</w:t>
      </w:r>
    </w:p>
    <w:p w:rsidR="00DB5D31" w:rsidRPr="00A22F10" w:rsidRDefault="00DB5D31" w:rsidP="00DB5D31">
      <w:pPr>
        <w:spacing w:after="0" w:line="240" w:lineRule="auto"/>
        <w:jc w:val="both"/>
        <w:rPr>
          <w:color w:val="auto"/>
          <w:sz w:val="24"/>
          <w:szCs w:val="24"/>
        </w:rPr>
      </w:pPr>
    </w:p>
    <w:p w:rsidR="00DB5D31" w:rsidRPr="00496067" w:rsidRDefault="00DB5D31" w:rsidP="00DB5D31">
      <w:pPr>
        <w:spacing w:after="0" w:line="240" w:lineRule="auto"/>
        <w:jc w:val="both"/>
        <w:rPr>
          <w:color w:val="auto"/>
          <w:sz w:val="24"/>
          <w:szCs w:val="24"/>
        </w:rPr>
      </w:pPr>
      <w:r w:rsidRPr="00496067">
        <w:rPr>
          <w:color w:val="auto"/>
          <w:sz w:val="24"/>
          <w:szCs w:val="24"/>
          <w:u w:val="single"/>
        </w:rPr>
        <w:t>A nivel de estructura</w:t>
      </w:r>
      <w:r w:rsidR="00496067">
        <w:rPr>
          <w:color w:val="auto"/>
          <w:sz w:val="24"/>
          <w:szCs w:val="24"/>
        </w:rPr>
        <w:t>:</w:t>
      </w:r>
    </w:p>
    <w:p w:rsidR="00DB5D31" w:rsidRDefault="00DB5D31" w:rsidP="00DB5D31">
      <w:pPr>
        <w:spacing w:after="0" w:line="240" w:lineRule="auto"/>
        <w:jc w:val="both"/>
        <w:rPr>
          <w:color w:val="auto"/>
          <w:sz w:val="24"/>
          <w:szCs w:val="24"/>
        </w:rPr>
      </w:pPr>
      <w:r w:rsidRPr="00B72814">
        <w:rPr>
          <w:color w:val="auto"/>
          <w:sz w:val="24"/>
          <w:szCs w:val="24"/>
        </w:rPr>
        <w:t>Vicerrectorado de Investigación y Posgrado</w:t>
      </w:r>
    </w:p>
    <w:p w:rsidR="00DB5D31" w:rsidRDefault="00DB5D31" w:rsidP="00DB5D31">
      <w:pPr>
        <w:spacing w:after="0" w:line="240" w:lineRule="auto"/>
        <w:jc w:val="both"/>
        <w:rPr>
          <w:color w:val="auto"/>
          <w:sz w:val="24"/>
          <w:szCs w:val="24"/>
        </w:rPr>
      </w:pPr>
      <w:r w:rsidRPr="00B72814">
        <w:rPr>
          <w:color w:val="auto"/>
          <w:sz w:val="24"/>
          <w:szCs w:val="24"/>
        </w:rPr>
        <w:t>Vicedecanato de Investigación y Posgrado</w:t>
      </w:r>
      <w:r>
        <w:rPr>
          <w:color w:val="auto"/>
          <w:sz w:val="24"/>
          <w:szCs w:val="24"/>
        </w:rPr>
        <w:t xml:space="preserve"> de la FLCH</w:t>
      </w:r>
    </w:p>
    <w:p w:rsidR="00DB5D31" w:rsidRDefault="00DB5D31" w:rsidP="00DB5D31">
      <w:pPr>
        <w:spacing w:after="0" w:line="240" w:lineRule="auto"/>
        <w:jc w:val="both"/>
        <w:rPr>
          <w:color w:val="auto"/>
          <w:sz w:val="24"/>
          <w:szCs w:val="24"/>
        </w:rPr>
      </w:pPr>
      <w:r w:rsidRPr="00B72814">
        <w:rPr>
          <w:color w:val="auto"/>
          <w:sz w:val="24"/>
          <w:szCs w:val="24"/>
        </w:rPr>
        <w:t>Unidad de Investigación</w:t>
      </w:r>
      <w:r>
        <w:rPr>
          <w:color w:val="auto"/>
          <w:sz w:val="24"/>
          <w:szCs w:val="24"/>
        </w:rPr>
        <w:t xml:space="preserve"> de la FLCH</w:t>
      </w:r>
    </w:p>
    <w:p w:rsidR="00DB5D31" w:rsidRPr="00A22F10" w:rsidRDefault="00DB5D31" w:rsidP="00DB5D31">
      <w:pPr>
        <w:spacing w:after="0" w:line="240" w:lineRule="auto"/>
        <w:jc w:val="both"/>
        <w:rPr>
          <w:color w:val="auto"/>
          <w:sz w:val="24"/>
          <w:szCs w:val="24"/>
        </w:rPr>
      </w:pPr>
    </w:p>
    <w:p w:rsidR="00DB5D31" w:rsidRPr="00496067" w:rsidRDefault="00DB5D31" w:rsidP="00DB5D31">
      <w:pPr>
        <w:spacing w:after="0" w:line="240" w:lineRule="auto"/>
        <w:jc w:val="both"/>
        <w:rPr>
          <w:color w:val="auto"/>
          <w:sz w:val="24"/>
          <w:szCs w:val="24"/>
        </w:rPr>
      </w:pPr>
      <w:r w:rsidRPr="00496067">
        <w:rPr>
          <w:color w:val="auto"/>
          <w:sz w:val="24"/>
          <w:szCs w:val="24"/>
          <w:u w:val="single"/>
        </w:rPr>
        <w:t>A nivel de recursos</w:t>
      </w:r>
      <w:r w:rsidR="00496067">
        <w:rPr>
          <w:color w:val="auto"/>
          <w:sz w:val="24"/>
          <w:szCs w:val="24"/>
        </w:rPr>
        <w:t>:</w:t>
      </w:r>
    </w:p>
    <w:p w:rsidR="00DB5D31" w:rsidRPr="00A22F10" w:rsidRDefault="00DB5D31" w:rsidP="00DB5D31">
      <w:pPr>
        <w:spacing w:after="0" w:line="240" w:lineRule="auto"/>
        <w:jc w:val="both"/>
        <w:rPr>
          <w:color w:val="auto"/>
          <w:sz w:val="24"/>
          <w:szCs w:val="24"/>
        </w:rPr>
      </w:pPr>
      <w:r>
        <w:rPr>
          <w:color w:val="auto"/>
          <w:sz w:val="24"/>
          <w:szCs w:val="24"/>
        </w:rPr>
        <w:t>L</w:t>
      </w:r>
      <w:r w:rsidRPr="00A22F10">
        <w:rPr>
          <w:color w:val="auto"/>
          <w:sz w:val="24"/>
          <w:szCs w:val="24"/>
        </w:rPr>
        <w:t xml:space="preserve">a </w:t>
      </w:r>
      <w:r w:rsidR="007229F9">
        <w:rPr>
          <w:color w:val="auto"/>
          <w:sz w:val="24"/>
          <w:szCs w:val="24"/>
        </w:rPr>
        <w:t xml:space="preserve">UNMSM mediante el Vicerrectorado de Investigación y Posgrado </w:t>
      </w:r>
      <w:r w:rsidR="00BA4B6B">
        <w:rPr>
          <w:color w:val="auto"/>
          <w:sz w:val="24"/>
          <w:szCs w:val="24"/>
        </w:rPr>
        <w:t xml:space="preserve">cuenta con una asignación presupuestal que proporciona  subvención económica para financiar los proyectos de investigación a los docentes </w:t>
      </w:r>
      <w:r w:rsidR="007229F9">
        <w:rPr>
          <w:color w:val="auto"/>
          <w:sz w:val="24"/>
          <w:szCs w:val="24"/>
        </w:rPr>
        <w:t xml:space="preserve">y a los alumnos </w:t>
      </w:r>
      <w:r w:rsidR="00BA4B6B">
        <w:rPr>
          <w:color w:val="auto"/>
          <w:sz w:val="24"/>
          <w:szCs w:val="24"/>
        </w:rPr>
        <w:t xml:space="preserve">que concursan. Así, hay grupos de investigación integrados por profesores que han recibido financiamiento para sus proyectos de investigación de los años 2017 y 2018. Asimismo varios alumnos de la EPLIN han obtenido financiamiento para realizar sus tesis de pregrado y algunos alumnos integran los grupos de investigación.  </w:t>
      </w:r>
    </w:p>
    <w:p w:rsidR="00DB5D31" w:rsidRPr="00A22F10" w:rsidRDefault="00DB5D31" w:rsidP="00DB5D31">
      <w:pPr>
        <w:spacing w:after="0" w:line="240" w:lineRule="auto"/>
        <w:jc w:val="both"/>
        <w:rPr>
          <w:color w:val="auto"/>
          <w:sz w:val="24"/>
          <w:szCs w:val="24"/>
        </w:rPr>
      </w:pPr>
    </w:p>
    <w:p w:rsidR="00DB5D31" w:rsidRDefault="00DB5D31" w:rsidP="00DB5D31">
      <w:pPr>
        <w:spacing w:after="0" w:line="240" w:lineRule="auto"/>
        <w:jc w:val="both"/>
        <w:rPr>
          <w:b/>
          <w:color w:val="auto"/>
          <w:sz w:val="24"/>
          <w:szCs w:val="24"/>
        </w:rPr>
      </w:pPr>
      <w:r w:rsidRPr="003D697A">
        <w:rPr>
          <w:b/>
          <w:color w:val="auto"/>
          <w:sz w:val="24"/>
          <w:szCs w:val="24"/>
        </w:rPr>
        <w:t>Respaldo</w:t>
      </w:r>
      <w:r w:rsidR="00E47197">
        <w:rPr>
          <w:b/>
          <w:color w:val="auto"/>
          <w:sz w:val="24"/>
          <w:szCs w:val="24"/>
        </w:rPr>
        <w:t xml:space="preserve"> </w:t>
      </w:r>
    </w:p>
    <w:p w:rsidR="00E47197" w:rsidRDefault="00E47197" w:rsidP="00DB5D31">
      <w:pPr>
        <w:spacing w:after="0" w:line="240" w:lineRule="auto"/>
        <w:jc w:val="both"/>
        <w:rPr>
          <w:rFonts w:ascii="Arial" w:hAnsi="Arial" w:cs="Arial"/>
          <w:sz w:val="24"/>
          <w:szCs w:val="24"/>
        </w:rPr>
      </w:pPr>
      <w:r w:rsidRPr="00182DA1">
        <w:rPr>
          <w:rFonts w:ascii="Arial" w:hAnsi="Arial" w:cs="Arial"/>
          <w:sz w:val="24"/>
          <w:szCs w:val="24"/>
        </w:rPr>
        <w:t>Las f</w:t>
      </w:r>
      <w:r>
        <w:rPr>
          <w:rFonts w:ascii="Arial" w:hAnsi="Arial" w:cs="Arial"/>
          <w:sz w:val="24"/>
          <w:szCs w:val="24"/>
        </w:rPr>
        <w:t>uentes de respaldo (FR) que sustentan las evidencias y garantías de logro del Estándar 12, son las siguientes:</w:t>
      </w:r>
    </w:p>
    <w:p w:rsidR="00E47197" w:rsidRPr="003D697A" w:rsidRDefault="00E47197" w:rsidP="00DB5D31">
      <w:pPr>
        <w:spacing w:after="0" w:line="240" w:lineRule="auto"/>
        <w:jc w:val="both"/>
        <w:rPr>
          <w:b/>
          <w:color w:val="auto"/>
          <w:sz w:val="24"/>
          <w:szCs w:val="24"/>
        </w:rPr>
      </w:pPr>
    </w:p>
    <w:p w:rsidR="00DB5D31" w:rsidRPr="00A22F10" w:rsidRDefault="00DB5D31" w:rsidP="00DB5D31">
      <w:pPr>
        <w:spacing w:after="0" w:line="240" w:lineRule="auto"/>
        <w:jc w:val="both"/>
        <w:rPr>
          <w:color w:val="auto"/>
          <w:sz w:val="24"/>
          <w:szCs w:val="24"/>
        </w:rPr>
      </w:pPr>
      <w:r w:rsidRPr="00A22F10">
        <w:rPr>
          <w:color w:val="auto"/>
          <w:sz w:val="24"/>
          <w:szCs w:val="24"/>
        </w:rPr>
        <w:t>FR 1</w:t>
      </w:r>
      <w:r>
        <w:rPr>
          <w:color w:val="auto"/>
          <w:sz w:val="24"/>
          <w:szCs w:val="24"/>
        </w:rPr>
        <w:t>2.1 P</w:t>
      </w:r>
      <w:r w:rsidRPr="00A22F10">
        <w:rPr>
          <w:color w:val="auto"/>
          <w:sz w:val="24"/>
          <w:szCs w:val="24"/>
        </w:rPr>
        <w:t xml:space="preserve">lan </w:t>
      </w:r>
      <w:r w:rsidR="00BA4B6B">
        <w:rPr>
          <w:color w:val="auto"/>
          <w:sz w:val="24"/>
          <w:szCs w:val="24"/>
        </w:rPr>
        <w:t>C</w:t>
      </w:r>
      <w:r w:rsidRPr="00A22F10">
        <w:rPr>
          <w:color w:val="auto"/>
          <w:sz w:val="24"/>
          <w:szCs w:val="24"/>
        </w:rPr>
        <w:t>urricular de la Escuela Profesional de Lingüística.</w:t>
      </w:r>
    </w:p>
    <w:p w:rsidR="00DB5D31" w:rsidRPr="00A22F10" w:rsidRDefault="00DB5D31" w:rsidP="00DB5D31">
      <w:pPr>
        <w:spacing w:after="0" w:line="240" w:lineRule="auto"/>
        <w:jc w:val="both"/>
        <w:rPr>
          <w:color w:val="auto"/>
          <w:sz w:val="24"/>
          <w:szCs w:val="24"/>
        </w:rPr>
      </w:pPr>
      <w:r>
        <w:rPr>
          <w:color w:val="auto"/>
          <w:sz w:val="24"/>
          <w:szCs w:val="24"/>
        </w:rPr>
        <w:t>FR 12</w:t>
      </w:r>
      <w:r w:rsidRPr="00A22F10">
        <w:rPr>
          <w:color w:val="auto"/>
          <w:sz w:val="24"/>
          <w:szCs w:val="24"/>
        </w:rPr>
        <w:t xml:space="preserve">.2 </w:t>
      </w:r>
      <w:r>
        <w:rPr>
          <w:color w:val="auto"/>
          <w:sz w:val="24"/>
          <w:szCs w:val="24"/>
        </w:rPr>
        <w:t xml:space="preserve">Grupos de investigación </w:t>
      </w:r>
      <w:r w:rsidRPr="00A560D0">
        <w:rPr>
          <w:color w:val="auto"/>
          <w:sz w:val="24"/>
          <w:szCs w:val="24"/>
        </w:rPr>
        <w:t xml:space="preserve">2017 </w:t>
      </w:r>
    </w:p>
    <w:p w:rsidR="00DB5D31" w:rsidRDefault="00DB5D31" w:rsidP="00DB5D31">
      <w:pPr>
        <w:spacing w:after="0" w:line="240" w:lineRule="auto"/>
        <w:jc w:val="both"/>
        <w:rPr>
          <w:color w:val="auto"/>
          <w:sz w:val="24"/>
          <w:szCs w:val="24"/>
        </w:rPr>
      </w:pPr>
      <w:r>
        <w:rPr>
          <w:color w:val="auto"/>
          <w:sz w:val="24"/>
          <w:szCs w:val="24"/>
        </w:rPr>
        <w:t>FR 12</w:t>
      </w:r>
      <w:r w:rsidRPr="00A22F10">
        <w:rPr>
          <w:color w:val="auto"/>
          <w:sz w:val="24"/>
          <w:szCs w:val="24"/>
        </w:rPr>
        <w:t xml:space="preserve">.3 Ley Universitaria </w:t>
      </w:r>
      <w:r w:rsidR="00BA4B6B">
        <w:rPr>
          <w:color w:val="auto"/>
          <w:sz w:val="24"/>
          <w:szCs w:val="24"/>
        </w:rPr>
        <w:t xml:space="preserve">N° </w:t>
      </w:r>
      <w:r w:rsidRPr="00A22F10">
        <w:rPr>
          <w:color w:val="auto"/>
          <w:sz w:val="24"/>
          <w:szCs w:val="24"/>
        </w:rPr>
        <w:t>30220</w:t>
      </w:r>
    </w:p>
    <w:p w:rsidR="00DB5D31" w:rsidRDefault="00DB5D31" w:rsidP="00DB5D31">
      <w:pPr>
        <w:spacing w:after="0" w:line="240" w:lineRule="auto"/>
        <w:jc w:val="both"/>
        <w:rPr>
          <w:color w:val="auto"/>
          <w:sz w:val="24"/>
          <w:szCs w:val="24"/>
        </w:rPr>
      </w:pPr>
      <w:r>
        <w:rPr>
          <w:color w:val="auto"/>
          <w:sz w:val="24"/>
          <w:szCs w:val="24"/>
        </w:rPr>
        <w:t>FR 12.4</w:t>
      </w:r>
      <w:r w:rsidRPr="00A22F10">
        <w:rPr>
          <w:color w:val="auto"/>
          <w:sz w:val="24"/>
          <w:szCs w:val="24"/>
        </w:rPr>
        <w:t xml:space="preserve"> Estatuto</w:t>
      </w:r>
      <w:r w:rsidR="00BA4B6B">
        <w:rPr>
          <w:color w:val="auto"/>
          <w:sz w:val="24"/>
          <w:szCs w:val="24"/>
        </w:rPr>
        <w:t xml:space="preserve"> de la UNMSM</w:t>
      </w:r>
    </w:p>
    <w:p w:rsidR="00BA4B6B" w:rsidRPr="00A22F10" w:rsidRDefault="00BA4B6B" w:rsidP="00DB5D31">
      <w:pPr>
        <w:spacing w:after="0" w:line="240" w:lineRule="auto"/>
        <w:jc w:val="both"/>
        <w:rPr>
          <w:color w:val="auto"/>
          <w:sz w:val="24"/>
          <w:szCs w:val="24"/>
        </w:rPr>
      </w:pPr>
    </w:p>
    <w:p w:rsidR="00DB5D31" w:rsidRPr="003D697A" w:rsidRDefault="00DB5D31" w:rsidP="00DB5D31">
      <w:pPr>
        <w:spacing w:after="0" w:line="240" w:lineRule="auto"/>
        <w:jc w:val="both"/>
        <w:rPr>
          <w:b/>
          <w:color w:val="auto"/>
          <w:sz w:val="24"/>
          <w:szCs w:val="24"/>
        </w:rPr>
      </w:pPr>
      <w:r w:rsidRPr="003D697A">
        <w:rPr>
          <w:b/>
          <w:color w:val="auto"/>
          <w:sz w:val="24"/>
          <w:szCs w:val="24"/>
        </w:rPr>
        <w:t>Objeción</w:t>
      </w:r>
    </w:p>
    <w:p w:rsidR="00DB5D31" w:rsidRDefault="00DB5D31" w:rsidP="00BA4B6B">
      <w:pPr>
        <w:spacing w:after="0" w:line="240" w:lineRule="auto"/>
        <w:jc w:val="both"/>
        <w:rPr>
          <w:color w:val="auto"/>
          <w:sz w:val="24"/>
          <w:szCs w:val="24"/>
        </w:rPr>
      </w:pPr>
      <w:r w:rsidRPr="00A22F10">
        <w:rPr>
          <w:color w:val="auto"/>
          <w:sz w:val="24"/>
          <w:szCs w:val="24"/>
        </w:rPr>
        <w:t xml:space="preserve">El </w:t>
      </w:r>
      <w:r w:rsidR="00BA4B6B">
        <w:rPr>
          <w:color w:val="auto"/>
          <w:sz w:val="24"/>
          <w:szCs w:val="24"/>
        </w:rPr>
        <w:t>P</w:t>
      </w:r>
      <w:r w:rsidRPr="00A22F10">
        <w:rPr>
          <w:color w:val="auto"/>
          <w:sz w:val="24"/>
          <w:szCs w:val="24"/>
        </w:rPr>
        <w:t xml:space="preserve">lan </w:t>
      </w:r>
      <w:r w:rsidR="00BA4B6B">
        <w:rPr>
          <w:color w:val="auto"/>
          <w:sz w:val="24"/>
          <w:szCs w:val="24"/>
        </w:rPr>
        <w:t>C</w:t>
      </w:r>
      <w:r w:rsidRPr="00A22F10">
        <w:rPr>
          <w:color w:val="auto"/>
          <w:sz w:val="24"/>
          <w:szCs w:val="24"/>
        </w:rPr>
        <w:t>urricular de la Es</w:t>
      </w:r>
      <w:r>
        <w:rPr>
          <w:color w:val="auto"/>
          <w:sz w:val="24"/>
          <w:szCs w:val="24"/>
        </w:rPr>
        <w:t xml:space="preserve">cuela Profesional de Lingüística </w:t>
      </w:r>
      <w:r w:rsidRPr="00A17842">
        <w:rPr>
          <w:color w:val="auto"/>
          <w:sz w:val="24"/>
          <w:szCs w:val="24"/>
        </w:rPr>
        <w:t xml:space="preserve">no articula </w:t>
      </w:r>
      <w:r>
        <w:rPr>
          <w:color w:val="auto"/>
          <w:sz w:val="24"/>
          <w:szCs w:val="24"/>
        </w:rPr>
        <w:t xml:space="preserve">explícitamente </w:t>
      </w:r>
      <w:r w:rsidRPr="00A17842">
        <w:rPr>
          <w:color w:val="auto"/>
          <w:sz w:val="24"/>
          <w:szCs w:val="24"/>
        </w:rPr>
        <w:t xml:space="preserve">el proceso de enseñanza aprendizaje con </w:t>
      </w:r>
      <w:r>
        <w:rPr>
          <w:color w:val="auto"/>
          <w:sz w:val="24"/>
          <w:szCs w:val="24"/>
        </w:rPr>
        <w:t xml:space="preserve">las actividades de investigación que realizan los grupos de investigación registrados oficialmente en el VRIP. Tampoco articula explícitamente </w:t>
      </w:r>
      <w:r w:rsidRPr="00A17842">
        <w:rPr>
          <w:color w:val="auto"/>
          <w:sz w:val="24"/>
          <w:szCs w:val="24"/>
        </w:rPr>
        <w:t>el proceso de enseñanza aprendizaje con</w:t>
      </w:r>
      <w:r>
        <w:rPr>
          <w:color w:val="auto"/>
          <w:sz w:val="24"/>
          <w:szCs w:val="24"/>
        </w:rPr>
        <w:t xml:space="preserve"> las acciones de </w:t>
      </w:r>
      <w:r w:rsidRPr="00A17842">
        <w:rPr>
          <w:color w:val="auto"/>
          <w:sz w:val="24"/>
          <w:szCs w:val="24"/>
        </w:rPr>
        <w:t>r</w:t>
      </w:r>
      <w:r>
        <w:rPr>
          <w:color w:val="auto"/>
          <w:sz w:val="24"/>
          <w:szCs w:val="24"/>
        </w:rPr>
        <w:t>esponsabilidad social institucionales.</w:t>
      </w:r>
      <w:r w:rsidR="00BA4B6B">
        <w:rPr>
          <w:color w:val="auto"/>
          <w:sz w:val="24"/>
          <w:szCs w:val="24"/>
        </w:rPr>
        <w:t xml:space="preserve"> </w:t>
      </w:r>
      <w:r w:rsidR="008019B1">
        <w:rPr>
          <w:color w:val="auto"/>
          <w:sz w:val="24"/>
          <w:szCs w:val="24"/>
        </w:rPr>
        <w:t xml:space="preserve">Los profesores incluyen parcialmente los logros de la investigación en sus asignaturas. </w:t>
      </w:r>
      <w:r w:rsidR="00BA4B6B">
        <w:rPr>
          <w:color w:val="auto"/>
          <w:sz w:val="24"/>
          <w:szCs w:val="24"/>
        </w:rPr>
        <w:t xml:space="preserve">Es necesario </w:t>
      </w:r>
      <w:r w:rsidR="008019B1">
        <w:rPr>
          <w:color w:val="auto"/>
          <w:sz w:val="24"/>
          <w:szCs w:val="24"/>
        </w:rPr>
        <w:t xml:space="preserve">aprovechar los resultados de las investigaciones de los grupos de investigación en el aula e  </w:t>
      </w:r>
      <w:r w:rsidR="00BA4B6B">
        <w:rPr>
          <w:color w:val="auto"/>
          <w:sz w:val="24"/>
          <w:szCs w:val="24"/>
        </w:rPr>
        <w:t xml:space="preserve">implementar en la EPLIN un Sistema de Articulación con I+D+I y responsabilidad social.  </w:t>
      </w:r>
    </w:p>
    <w:p w:rsidR="00BA4B6B" w:rsidRDefault="00BA4B6B" w:rsidP="00BA4B6B">
      <w:pPr>
        <w:spacing w:after="0" w:line="240" w:lineRule="auto"/>
        <w:jc w:val="both"/>
        <w:rPr>
          <w:color w:val="auto"/>
          <w:sz w:val="24"/>
          <w:szCs w:val="24"/>
        </w:rPr>
      </w:pPr>
    </w:p>
    <w:p w:rsidR="00DB5D31" w:rsidRPr="00B87A2A" w:rsidRDefault="00485D30" w:rsidP="00BA4B6B">
      <w:pPr>
        <w:spacing w:after="0" w:line="240" w:lineRule="auto"/>
        <w:jc w:val="both"/>
        <w:rPr>
          <w:b/>
          <w:color w:val="auto"/>
          <w:sz w:val="24"/>
          <w:szCs w:val="24"/>
        </w:rPr>
      </w:pPr>
      <w:r>
        <w:rPr>
          <w:b/>
          <w:color w:val="auto"/>
          <w:sz w:val="24"/>
          <w:szCs w:val="24"/>
        </w:rPr>
        <w:t>Conclusión</w:t>
      </w:r>
    </w:p>
    <w:p w:rsidR="00485D30" w:rsidRDefault="00DB5D31" w:rsidP="00485D30">
      <w:pPr>
        <w:spacing w:line="240" w:lineRule="auto"/>
        <w:jc w:val="both"/>
        <w:rPr>
          <w:color w:val="auto"/>
          <w:sz w:val="24"/>
          <w:szCs w:val="24"/>
          <w:lang w:eastAsia="en-US"/>
        </w:rPr>
      </w:pPr>
      <w:r>
        <w:rPr>
          <w:color w:val="auto"/>
          <w:sz w:val="24"/>
          <w:szCs w:val="24"/>
        </w:rPr>
        <w:t xml:space="preserve">El </w:t>
      </w:r>
      <w:r w:rsidRPr="00B87A2A">
        <w:rPr>
          <w:color w:val="auto"/>
          <w:sz w:val="24"/>
          <w:szCs w:val="24"/>
        </w:rPr>
        <w:t>Estándar 1</w:t>
      </w:r>
      <w:r>
        <w:rPr>
          <w:color w:val="auto"/>
          <w:sz w:val="24"/>
          <w:szCs w:val="24"/>
        </w:rPr>
        <w:t>2</w:t>
      </w:r>
      <w:r w:rsidR="00BA4B6B">
        <w:rPr>
          <w:color w:val="auto"/>
          <w:sz w:val="24"/>
          <w:szCs w:val="24"/>
        </w:rPr>
        <w:t>“</w:t>
      </w:r>
      <w:r w:rsidRPr="008D362C">
        <w:rPr>
          <w:sz w:val="24"/>
          <w:szCs w:val="24"/>
        </w:rPr>
        <w:t>Articulación con I+D+i y responsabilidad social</w:t>
      </w:r>
      <w:r w:rsidRPr="00B87A2A">
        <w:rPr>
          <w:color w:val="auto"/>
          <w:sz w:val="24"/>
          <w:szCs w:val="24"/>
        </w:rPr>
        <w:t xml:space="preserve">” </w:t>
      </w:r>
      <w:r>
        <w:rPr>
          <w:color w:val="auto"/>
          <w:sz w:val="24"/>
          <w:szCs w:val="24"/>
        </w:rPr>
        <w:t xml:space="preserve">se declara </w:t>
      </w:r>
      <w:r w:rsidR="00485D30" w:rsidRPr="00BA4B6B">
        <w:rPr>
          <w:b/>
          <w:color w:val="auto"/>
          <w:sz w:val="24"/>
          <w:szCs w:val="24"/>
        </w:rPr>
        <w:t>L</w:t>
      </w:r>
      <w:r w:rsidRPr="00F134DB">
        <w:rPr>
          <w:b/>
          <w:color w:val="auto"/>
          <w:sz w:val="24"/>
          <w:szCs w:val="24"/>
        </w:rPr>
        <w:t>ogrado</w:t>
      </w:r>
      <w:r w:rsidR="00485D30">
        <w:rPr>
          <w:color w:val="auto"/>
          <w:sz w:val="24"/>
          <w:szCs w:val="24"/>
        </w:rPr>
        <w:t>.</w:t>
      </w:r>
    </w:p>
    <w:p w:rsidR="00445564" w:rsidRPr="00485D30" w:rsidRDefault="00445564" w:rsidP="00485D30">
      <w:pPr>
        <w:spacing w:line="240" w:lineRule="auto"/>
        <w:jc w:val="both"/>
        <w:rPr>
          <w:color w:val="auto"/>
          <w:sz w:val="24"/>
          <w:szCs w:val="24"/>
          <w:lang w:eastAsia="en-US"/>
        </w:rPr>
      </w:pPr>
    </w:p>
    <w:p w:rsidR="00DB5D31" w:rsidRDefault="00485D30" w:rsidP="00485D30">
      <w:pPr>
        <w:spacing w:after="0" w:line="240" w:lineRule="auto"/>
        <w:rPr>
          <w:rFonts w:ascii="Arial" w:hAnsi="Arial" w:cs="Arial"/>
          <w:b/>
          <w:color w:val="C45911" w:themeColor="accent2" w:themeShade="BF"/>
          <w:sz w:val="24"/>
          <w:szCs w:val="24"/>
        </w:rPr>
      </w:pPr>
      <w:r>
        <w:rPr>
          <w:rFonts w:ascii="Arial" w:hAnsi="Arial" w:cs="Arial"/>
          <w:b/>
          <w:color w:val="C45911" w:themeColor="accent2" w:themeShade="BF"/>
          <w:sz w:val="24"/>
          <w:szCs w:val="24"/>
        </w:rPr>
        <w:t>4.13 ESTÁNDAR 13. MOVILIDAD.</w:t>
      </w:r>
    </w:p>
    <w:p w:rsidR="00485D30" w:rsidRPr="00485D30" w:rsidRDefault="00485D30" w:rsidP="00485D30">
      <w:pPr>
        <w:spacing w:after="0" w:line="240" w:lineRule="auto"/>
        <w:rPr>
          <w:rFonts w:ascii="Arial" w:hAnsi="Arial" w:cs="Arial"/>
          <w:b/>
          <w:color w:val="C45911" w:themeColor="accent2" w:themeShade="BF"/>
          <w:sz w:val="24"/>
          <w:szCs w:val="24"/>
        </w:rPr>
      </w:pPr>
    </w:p>
    <w:tbl>
      <w:tblPr>
        <w:tblW w:w="85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4"/>
      </w:tblGrid>
      <w:tr w:rsidR="00DB5D31" w:rsidRPr="00B87A2A" w:rsidTr="007229F9">
        <w:trPr>
          <w:trHeight w:val="2772"/>
        </w:trPr>
        <w:tc>
          <w:tcPr>
            <w:tcW w:w="8504" w:type="dxa"/>
            <w:shd w:val="clear" w:color="auto" w:fill="auto"/>
            <w:tcMar>
              <w:top w:w="100" w:type="dxa"/>
              <w:left w:w="100" w:type="dxa"/>
              <w:bottom w:w="100" w:type="dxa"/>
              <w:right w:w="100" w:type="dxa"/>
            </w:tcMar>
          </w:tcPr>
          <w:p w:rsidR="00DB5D31" w:rsidRPr="0091778C" w:rsidRDefault="00DB5D31" w:rsidP="00DB5D31">
            <w:pPr>
              <w:widowControl w:val="0"/>
              <w:spacing w:after="0" w:line="240" w:lineRule="auto"/>
              <w:jc w:val="both"/>
              <w:rPr>
                <w:b/>
                <w:color w:val="auto"/>
                <w:sz w:val="24"/>
                <w:szCs w:val="24"/>
              </w:rPr>
            </w:pPr>
            <w:r w:rsidRPr="0091778C">
              <w:rPr>
                <w:b/>
                <w:sz w:val="24"/>
                <w:szCs w:val="24"/>
              </w:rPr>
              <w:t>El programa de estudios mantiene y hace uso de convenios con universidades nacionales e internacionales para la movilidad de estudiantes y docentes, así como para el intercambio de experiencias.</w:t>
            </w:r>
          </w:p>
          <w:p w:rsidR="00DB5D31" w:rsidRPr="00B87A2A" w:rsidRDefault="00DB5D31" w:rsidP="00DB5D31">
            <w:pPr>
              <w:widowControl w:val="0"/>
              <w:spacing w:after="0" w:line="240" w:lineRule="auto"/>
              <w:rPr>
                <w:b/>
                <w:color w:val="auto"/>
                <w:sz w:val="24"/>
                <w:szCs w:val="24"/>
              </w:rPr>
            </w:pPr>
          </w:p>
          <w:p w:rsidR="00DB5D31" w:rsidRPr="007229F9" w:rsidRDefault="007229F9" w:rsidP="00DB5D31">
            <w:pPr>
              <w:widowControl w:val="0"/>
              <w:spacing w:after="0" w:line="240" w:lineRule="auto"/>
              <w:rPr>
                <w:b/>
                <w:color w:val="auto"/>
                <w:sz w:val="24"/>
                <w:szCs w:val="24"/>
              </w:rPr>
            </w:pPr>
            <w:r>
              <w:rPr>
                <w:b/>
                <w:color w:val="auto"/>
                <w:sz w:val="24"/>
                <w:szCs w:val="24"/>
              </w:rPr>
              <w:t>Criterios</w:t>
            </w:r>
          </w:p>
          <w:p w:rsidR="00DB5D31" w:rsidRPr="007229F9" w:rsidRDefault="00DB5D31" w:rsidP="007229F9">
            <w:pPr>
              <w:widowControl w:val="0"/>
              <w:numPr>
                <w:ilvl w:val="0"/>
                <w:numId w:val="11"/>
              </w:numPr>
              <w:spacing w:after="0" w:line="240" w:lineRule="auto"/>
              <w:jc w:val="both"/>
              <w:rPr>
                <w:b/>
                <w:color w:val="auto"/>
                <w:sz w:val="24"/>
                <w:szCs w:val="24"/>
              </w:rPr>
            </w:pPr>
            <w:r w:rsidRPr="0091778C">
              <w:rPr>
                <w:sz w:val="24"/>
                <w:szCs w:val="24"/>
              </w:rPr>
              <w:t>La movilidad de los estudiantes debe contribuir al logro de las competencias establecidas en el perfil de egreso.</w:t>
            </w:r>
            <w:r>
              <w:rPr>
                <w:sz w:val="24"/>
                <w:szCs w:val="24"/>
              </w:rPr>
              <w:t xml:space="preserve"> </w:t>
            </w:r>
          </w:p>
          <w:p w:rsidR="00DB5D31" w:rsidRPr="007229F9" w:rsidRDefault="00DB5D31" w:rsidP="007229F9">
            <w:pPr>
              <w:widowControl w:val="0"/>
              <w:numPr>
                <w:ilvl w:val="0"/>
                <w:numId w:val="11"/>
              </w:numPr>
              <w:spacing w:after="0" w:line="240" w:lineRule="auto"/>
              <w:jc w:val="both"/>
              <w:rPr>
                <w:b/>
                <w:color w:val="auto"/>
                <w:sz w:val="24"/>
                <w:szCs w:val="24"/>
              </w:rPr>
            </w:pPr>
            <w:r w:rsidRPr="0091778C">
              <w:rPr>
                <w:sz w:val="24"/>
                <w:szCs w:val="24"/>
              </w:rPr>
              <w:t>La movilidad de los docentes debe contribuir al fortalecimiento de sus capacidades para el desarrollo de actividades de enseñanza aprendizaje</w:t>
            </w:r>
          </w:p>
        </w:tc>
      </w:tr>
    </w:tbl>
    <w:p w:rsidR="007229F9" w:rsidRDefault="007229F9" w:rsidP="007229F9">
      <w:pPr>
        <w:spacing w:after="0" w:line="240" w:lineRule="auto"/>
        <w:jc w:val="both"/>
        <w:rPr>
          <w:b/>
          <w:color w:val="auto"/>
          <w:sz w:val="24"/>
          <w:szCs w:val="24"/>
        </w:rPr>
      </w:pPr>
    </w:p>
    <w:p w:rsidR="00DB5D31" w:rsidRPr="00485D30" w:rsidRDefault="00485D30" w:rsidP="007229F9">
      <w:pPr>
        <w:spacing w:after="0" w:line="240" w:lineRule="auto"/>
        <w:jc w:val="both"/>
        <w:rPr>
          <w:b/>
          <w:color w:val="auto"/>
          <w:sz w:val="24"/>
          <w:szCs w:val="24"/>
        </w:rPr>
      </w:pPr>
      <w:r>
        <w:rPr>
          <w:b/>
          <w:color w:val="auto"/>
          <w:sz w:val="24"/>
          <w:szCs w:val="24"/>
        </w:rPr>
        <w:t>Valoración</w:t>
      </w:r>
    </w:p>
    <w:p w:rsidR="00DB5D31" w:rsidRPr="00B87A2A" w:rsidRDefault="00DB5D31" w:rsidP="007229F9">
      <w:pPr>
        <w:spacing w:line="240" w:lineRule="auto"/>
        <w:jc w:val="both"/>
        <w:rPr>
          <w:color w:val="auto"/>
          <w:sz w:val="24"/>
          <w:szCs w:val="24"/>
          <w:lang w:eastAsia="en-US"/>
        </w:rPr>
      </w:pPr>
      <w:r w:rsidRPr="00B87A2A">
        <w:rPr>
          <w:color w:val="auto"/>
          <w:sz w:val="24"/>
          <w:szCs w:val="24"/>
        </w:rPr>
        <w:t>La evaluación del Estándar 1</w:t>
      </w:r>
      <w:r>
        <w:rPr>
          <w:color w:val="auto"/>
          <w:sz w:val="24"/>
          <w:szCs w:val="24"/>
        </w:rPr>
        <w:t>3</w:t>
      </w:r>
      <w:r w:rsidRPr="00B87A2A">
        <w:rPr>
          <w:color w:val="auto"/>
          <w:sz w:val="24"/>
          <w:szCs w:val="24"/>
        </w:rPr>
        <w:t xml:space="preserve"> </w:t>
      </w:r>
      <w:r w:rsidR="00485D30" w:rsidRPr="00B87A2A">
        <w:rPr>
          <w:color w:val="auto"/>
          <w:sz w:val="24"/>
          <w:szCs w:val="24"/>
        </w:rPr>
        <w:t>“</w:t>
      </w:r>
      <w:r>
        <w:rPr>
          <w:color w:val="auto"/>
          <w:sz w:val="24"/>
          <w:szCs w:val="24"/>
        </w:rPr>
        <w:t>Movilidad</w:t>
      </w:r>
      <w:r w:rsidRPr="00B87A2A">
        <w:rPr>
          <w:color w:val="auto"/>
          <w:sz w:val="24"/>
          <w:szCs w:val="24"/>
        </w:rPr>
        <w:t xml:space="preserve">” se considera </w:t>
      </w:r>
      <w:r w:rsidRPr="00B87A2A">
        <w:rPr>
          <w:b/>
          <w:color w:val="auto"/>
          <w:sz w:val="24"/>
          <w:szCs w:val="24"/>
        </w:rPr>
        <w:t>no</w:t>
      </w:r>
      <w:r w:rsidRPr="00B87A2A">
        <w:rPr>
          <w:color w:val="auto"/>
          <w:sz w:val="24"/>
          <w:szCs w:val="24"/>
        </w:rPr>
        <w:t xml:space="preserve"> </w:t>
      </w:r>
      <w:r w:rsidRPr="00B87A2A">
        <w:rPr>
          <w:b/>
          <w:color w:val="auto"/>
          <w:sz w:val="24"/>
          <w:szCs w:val="24"/>
        </w:rPr>
        <w:t>logrado</w:t>
      </w:r>
      <w:r w:rsidRPr="00B87A2A">
        <w:rPr>
          <w:color w:val="auto"/>
          <w:sz w:val="24"/>
          <w:szCs w:val="24"/>
        </w:rPr>
        <w:t>.</w:t>
      </w:r>
    </w:p>
    <w:p w:rsidR="00485D30" w:rsidRDefault="00DB5D31" w:rsidP="007229F9">
      <w:pPr>
        <w:spacing w:after="0" w:line="240" w:lineRule="auto"/>
        <w:jc w:val="both"/>
        <w:rPr>
          <w:b/>
          <w:color w:val="auto"/>
          <w:sz w:val="24"/>
          <w:szCs w:val="24"/>
        </w:rPr>
      </w:pPr>
      <w:r w:rsidRPr="00B87A2A">
        <w:rPr>
          <w:b/>
          <w:color w:val="auto"/>
          <w:sz w:val="24"/>
          <w:szCs w:val="24"/>
        </w:rPr>
        <w:t>Evidencias</w:t>
      </w:r>
    </w:p>
    <w:p w:rsidR="007229F9" w:rsidRPr="00B87A2A" w:rsidRDefault="007229F9" w:rsidP="007229F9">
      <w:pPr>
        <w:spacing w:after="0" w:line="240" w:lineRule="auto"/>
        <w:jc w:val="both"/>
        <w:rPr>
          <w:b/>
          <w:color w:val="auto"/>
          <w:sz w:val="24"/>
          <w:szCs w:val="24"/>
        </w:rPr>
      </w:pPr>
    </w:p>
    <w:p w:rsidR="00DB5D31" w:rsidRPr="00496067" w:rsidRDefault="00DB5D31" w:rsidP="007229F9">
      <w:pPr>
        <w:spacing w:after="0" w:line="240" w:lineRule="auto"/>
        <w:jc w:val="both"/>
        <w:rPr>
          <w:color w:val="auto"/>
          <w:sz w:val="24"/>
          <w:szCs w:val="24"/>
        </w:rPr>
      </w:pPr>
      <w:r w:rsidRPr="00496067">
        <w:rPr>
          <w:color w:val="auto"/>
          <w:sz w:val="24"/>
          <w:szCs w:val="24"/>
          <w:u w:val="single"/>
        </w:rPr>
        <w:t>Evidencia 1</w:t>
      </w:r>
      <w:r w:rsidR="00496067">
        <w:rPr>
          <w:color w:val="auto"/>
          <w:sz w:val="24"/>
          <w:szCs w:val="24"/>
        </w:rPr>
        <w:t>:</w:t>
      </w:r>
    </w:p>
    <w:p w:rsidR="00DB5D31" w:rsidRPr="00A22F10" w:rsidRDefault="00DB5D31" w:rsidP="007229F9">
      <w:pPr>
        <w:spacing w:after="0" w:line="240" w:lineRule="auto"/>
        <w:jc w:val="both"/>
        <w:rPr>
          <w:color w:val="auto"/>
          <w:sz w:val="24"/>
          <w:szCs w:val="24"/>
        </w:rPr>
      </w:pPr>
      <w:r>
        <w:rPr>
          <w:color w:val="auto"/>
          <w:sz w:val="24"/>
          <w:szCs w:val="24"/>
        </w:rPr>
        <w:t>L</w:t>
      </w:r>
      <w:r w:rsidRPr="00A22F10">
        <w:rPr>
          <w:color w:val="auto"/>
          <w:sz w:val="24"/>
          <w:szCs w:val="24"/>
        </w:rPr>
        <w:t xml:space="preserve">a Escuela Profesional de </w:t>
      </w:r>
      <w:r w:rsidRPr="009450AF">
        <w:rPr>
          <w:color w:val="auto"/>
          <w:sz w:val="24"/>
          <w:szCs w:val="24"/>
        </w:rPr>
        <w:t>Lingüística a través de las instancias respectivas no ha firmado convenios con universi</w:t>
      </w:r>
      <w:r w:rsidRPr="00D2749C">
        <w:rPr>
          <w:color w:val="auto"/>
          <w:sz w:val="24"/>
          <w:szCs w:val="24"/>
        </w:rPr>
        <w:t>dades nacionales e internacionales para la movilidad de estudiantes y docentes</w:t>
      </w:r>
      <w:r>
        <w:rPr>
          <w:color w:val="auto"/>
          <w:sz w:val="24"/>
          <w:szCs w:val="24"/>
        </w:rPr>
        <w:t>.</w:t>
      </w:r>
    </w:p>
    <w:p w:rsidR="00DB5D31" w:rsidRPr="00B87A2A" w:rsidRDefault="00DB5D31" w:rsidP="007229F9">
      <w:pPr>
        <w:spacing w:after="0" w:line="240" w:lineRule="auto"/>
        <w:jc w:val="both"/>
        <w:rPr>
          <w:b/>
          <w:color w:val="auto"/>
          <w:sz w:val="24"/>
          <w:szCs w:val="24"/>
        </w:rPr>
      </w:pPr>
    </w:p>
    <w:p w:rsidR="00445564" w:rsidRDefault="00445564" w:rsidP="007229F9">
      <w:pPr>
        <w:spacing w:after="0" w:line="240" w:lineRule="auto"/>
        <w:jc w:val="both"/>
        <w:rPr>
          <w:color w:val="auto"/>
          <w:sz w:val="24"/>
          <w:szCs w:val="24"/>
          <w:u w:val="single"/>
        </w:rPr>
      </w:pPr>
    </w:p>
    <w:p w:rsidR="00445564" w:rsidRDefault="00445564" w:rsidP="007229F9">
      <w:pPr>
        <w:spacing w:after="0" w:line="240" w:lineRule="auto"/>
        <w:jc w:val="both"/>
        <w:rPr>
          <w:color w:val="auto"/>
          <w:sz w:val="24"/>
          <w:szCs w:val="24"/>
          <w:u w:val="single"/>
        </w:rPr>
      </w:pPr>
    </w:p>
    <w:p w:rsidR="00DB5D31" w:rsidRPr="00496067" w:rsidRDefault="00DB5D31" w:rsidP="007229F9">
      <w:pPr>
        <w:spacing w:after="0" w:line="240" w:lineRule="auto"/>
        <w:jc w:val="both"/>
        <w:rPr>
          <w:color w:val="auto"/>
          <w:sz w:val="24"/>
          <w:szCs w:val="24"/>
        </w:rPr>
      </w:pPr>
      <w:r w:rsidRPr="00496067">
        <w:rPr>
          <w:color w:val="auto"/>
          <w:sz w:val="24"/>
          <w:szCs w:val="24"/>
          <w:u w:val="single"/>
        </w:rPr>
        <w:t>Evidencia 2</w:t>
      </w:r>
      <w:r w:rsidR="00496067">
        <w:rPr>
          <w:color w:val="auto"/>
          <w:sz w:val="24"/>
          <w:szCs w:val="24"/>
        </w:rPr>
        <w:t>:</w:t>
      </w:r>
    </w:p>
    <w:p w:rsidR="00DB5D31" w:rsidRPr="00A22F10" w:rsidRDefault="00DB5D31" w:rsidP="007229F9">
      <w:pPr>
        <w:spacing w:after="0" w:line="240" w:lineRule="auto"/>
        <w:jc w:val="both"/>
        <w:rPr>
          <w:color w:val="auto"/>
          <w:sz w:val="24"/>
          <w:szCs w:val="24"/>
        </w:rPr>
      </w:pPr>
      <w:r>
        <w:rPr>
          <w:color w:val="auto"/>
          <w:sz w:val="24"/>
          <w:szCs w:val="24"/>
        </w:rPr>
        <w:t>L</w:t>
      </w:r>
      <w:r w:rsidRPr="00A22F10">
        <w:rPr>
          <w:color w:val="auto"/>
          <w:sz w:val="24"/>
          <w:szCs w:val="24"/>
        </w:rPr>
        <w:t xml:space="preserve">a Escuela Profesional de </w:t>
      </w:r>
      <w:r w:rsidRPr="009450AF">
        <w:rPr>
          <w:color w:val="auto"/>
          <w:sz w:val="24"/>
          <w:szCs w:val="24"/>
        </w:rPr>
        <w:t xml:space="preserve">Lingüística a través de las instancias respectivas no </w:t>
      </w:r>
      <w:r>
        <w:rPr>
          <w:color w:val="auto"/>
          <w:sz w:val="24"/>
          <w:szCs w:val="24"/>
        </w:rPr>
        <w:t>mantiene</w:t>
      </w:r>
      <w:r w:rsidRPr="009450AF">
        <w:rPr>
          <w:color w:val="auto"/>
          <w:sz w:val="24"/>
          <w:szCs w:val="24"/>
        </w:rPr>
        <w:t xml:space="preserve"> convenios con universi</w:t>
      </w:r>
      <w:r w:rsidRPr="00D2749C">
        <w:rPr>
          <w:color w:val="auto"/>
          <w:sz w:val="24"/>
          <w:szCs w:val="24"/>
        </w:rPr>
        <w:t xml:space="preserve">dades nacionales e internacionales para </w:t>
      </w:r>
      <w:r>
        <w:rPr>
          <w:color w:val="auto"/>
          <w:sz w:val="24"/>
          <w:szCs w:val="24"/>
        </w:rPr>
        <w:t>el intercambio de experiencias.</w:t>
      </w:r>
    </w:p>
    <w:p w:rsidR="00DB5D31" w:rsidRPr="00B87A2A" w:rsidRDefault="00DB5D31" w:rsidP="007229F9">
      <w:pPr>
        <w:spacing w:after="0" w:line="240" w:lineRule="auto"/>
        <w:jc w:val="both"/>
        <w:rPr>
          <w:b/>
          <w:color w:val="auto"/>
          <w:sz w:val="24"/>
          <w:szCs w:val="24"/>
        </w:rPr>
      </w:pPr>
    </w:p>
    <w:p w:rsidR="00DB5D31" w:rsidRPr="00B87A2A" w:rsidRDefault="00DB5D31" w:rsidP="007229F9">
      <w:pPr>
        <w:spacing w:after="0" w:line="240" w:lineRule="auto"/>
        <w:jc w:val="both"/>
        <w:rPr>
          <w:b/>
          <w:color w:val="auto"/>
          <w:sz w:val="24"/>
          <w:szCs w:val="24"/>
        </w:rPr>
      </w:pPr>
      <w:r w:rsidRPr="00B87A2A">
        <w:rPr>
          <w:b/>
          <w:color w:val="auto"/>
          <w:sz w:val="24"/>
          <w:szCs w:val="24"/>
        </w:rPr>
        <w:t>Garantía</w:t>
      </w:r>
    </w:p>
    <w:p w:rsidR="00DB5D31" w:rsidRPr="009A2C14" w:rsidRDefault="00DB5D31" w:rsidP="007229F9">
      <w:pPr>
        <w:jc w:val="both"/>
        <w:rPr>
          <w:color w:val="auto"/>
          <w:sz w:val="24"/>
          <w:szCs w:val="24"/>
        </w:rPr>
      </w:pPr>
      <w:r w:rsidRPr="009A2C14">
        <w:rPr>
          <w:color w:val="auto"/>
          <w:sz w:val="24"/>
          <w:szCs w:val="24"/>
        </w:rPr>
        <w:t xml:space="preserve">Para garantizar </w:t>
      </w:r>
      <w:r>
        <w:rPr>
          <w:color w:val="auto"/>
          <w:sz w:val="24"/>
          <w:szCs w:val="24"/>
        </w:rPr>
        <w:t xml:space="preserve">que se firme </w:t>
      </w:r>
      <w:r w:rsidRPr="005C50B3">
        <w:rPr>
          <w:color w:val="auto"/>
          <w:sz w:val="24"/>
          <w:szCs w:val="24"/>
        </w:rPr>
        <w:t>y ha</w:t>
      </w:r>
      <w:r>
        <w:rPr>
          <w:color w:val="auto"/>
          <w:sz w:val="24"/>
          <w:szCs w:val="24"/>
        </w:rPr>
        <w:t>ga</w:t>
      </w:r>
      <w:r w:rsidRPr="005C50B3">
        <w:rPr>
          <w:color w:val="auto"/>
          <w:sz w:val="24"/>
          <w:szCs w:val="24"/>
        </w:rPr>
        <w:t xml:space="preserve"> uso de convenios con universidades nacionales e internacionales para la movilidad de estudiantes y docentes, así como para</w:t>
      </w:r>
      <w:r>
        <w:rPr>
          <w:color w:val="auto"/>
          <w:sz w:val="24"/>
          <w:szCs w:val="24"/>
        </w:rPr>
        <w:t xml:space="preserve"> el intercambio de experiencias</w:t>
      </w:r>
      <w:r w:rsidRPr="009A2C14">
        <w:rPr>
          <w:color w:val="auto"/>
          <w:sz w:val="24"/>
          <w:szCs w:val="24"/>
        </w:rPr>
        <w:t>, la Escuela Profesional de Lingüística cuenta con las siguientes garantías</w:t>
      </w:r>
      <w:r>
        <w:rPr>
          <w:color w:val="auto"/>
          <w:sz w:val="24"/>
          <w:szCs w:val="24"/>
        </w:rPr>
        <w:t xml:space="preserve"> que no están siendo aprovechadas</w:t>
      </w:r>
      <w:r w:rsidRPr="009A2C14">
        <w:rPr>
          <w:color w:val="auto"/>
          <w:sz w:val="24"/>
          <w:szCs w:val="24"/>
        </w:rPr>
        <w:t>:</w:t>
      </w:r>
    </w:p>
    <w:p w:rsidR="00DB5D31" w:rsidRPr="00496067" w:rsidRDefault="00DB5D31" w:rsidP="007229F9">
      <w:pPr>
        <w:spacing w:after="0" w:line="240" w:lineRule="auto"/>
        <w:jc w:val="both"/>
        <w:rPr>
          <w:color w:val="auto"/>
          <w:sz w:val="24"/>
          <w:szCs w:val="24"/>
        </w:rPr>
      </w:pPr>
      <w:r w:rsidRPr="00496067">
        <w:rPr>
          <w:color w:val="auto"/>
          <w:sz w:val="24"/>
          <w:szCs w:val="24"/>
          <w:u w:val="single"/>
        </w:rPr>
        <w:t>A nivel normativo</w:t>
      </w:r>
      <w:r w:rsidR="00496067">
        <w:rPr>
          <w:color w:val="auto"/>
          <w:sz w:val="24"/>
          <w:szCs w:val="24"/>
        </w:rPr>
        <w:t>:</w:t>
      </w:r>
    </w:p>
    <w:p w:rsidR="00DB5D31" w:rsidRPr="000A5685" w:rsidRDefault="00DB5D31" w:rsidP="007229F9">
      <w:pPr>
        <w:spacing w:after="0" w:line="240" w:lineRule="auto"/>
        <w:jc w:val="both"/>
        <w:rPr>
          <w:color w:val="auto"/>
          <w:sz w:val="24"/>
          <w:szCs w:val="24"/>
        </w:rPr>
      </w:pPr>
      <w:r w:rsidRPr="000A5685">
        <w:rPr>
          <w:color w:val="auto"/>
          <w:sz w:val="24"/>
          <w:szCs w:val="24"/>
        </w:rPr>
        <w:t xml:space="preserve">Ley Universitaria 30220 (FR 13.1) </w:t>
      </w:r>
    </w:p>
    <w:p w:rsidR="00DB5D31" w:rsidRDefault="00DB5D31" w:rsidP="007229F9">
      <w:pPr>
        <w:spacing w:after="0" w:line="240" w:lineRule="auto"/>
        <w:jc w:val="both"/>
        <w:rPr>
          <w:color w:val="auto"/>
          <w:sz w:val="24"/>
          <w:szCs w:val="24"/>
        </w:rPr>
      </w:pPr>
      <w:r w:rsidRPr="000A5685">
        <w:rPr>
          <w:color w:val="auto"/>
          <w:sz w:val="24"/>
          <w:szCs w:val="24"/>
        </w:rPr>
        <w:t>Estatuto de la UNMSM</w:t>
      </w:r>
      <w:r>
        <w:rPr>
          <w:color w:val="auto"/>
          <w:sz w:val="24"/>
          <w:szCs w:val="24"/>
        </w:rPr>
        <w:t>:</w:t>
      </w:r>
      <w:r w:rsidRPr="000A5685">
        <w:rPr>
          <w:color w:val="auto"/>
          <w:sz w:val="24"/>
          <w:szCs w:val="24"/>
        </w:rPr>
        <w:t xml:space="preserve"> artículo 34</w:t>
      </w:r>
      <w:r>
        <w:rPr>
          <w:color w:val="auto"/>
          <w:sz w:val="24"/>
          <w:szCs w:val="24"/>
        </w:rPr>
        <w:t>,</w:t>
      </w:r>
      <w:r w:rsidRPr="000A5685">
        <w:rPr>
          <w:color w:val="auto"/>
          <w:sz w:val="24"/>
          <w:szCs w:val="24"/>
        </w:rPr>
        <w:t xml:space="preserve"> </w:t>
      </w:r>
      <w:r>
        <w:rPr>
          <w:color w:val="auto"/>
          <w:sz w:val="24"/>
          <w:szCs w:val="24"/>
        </w:rPr>
        <w:t>literal</w:t>
      </w:r>
      <w:r w:rsidRPr="000A5685">
        <w:rPr>
          <w:color w:val="auto"/>
          <w:sz w:val="24"/>
          <w:szCs w:val="24"/>
        </w:rPr>
        <w:t xml:space="preserve"> g (FR 13.2).</w:t>
      </w:r>
    </w:p>
    <w:p w:rsidR="00DB5D31" w:rsidRPr="000A5685" w:rsidRDefault="00DB5D31" w:rsidP="007229F9">
      <w:pPr>
        <w:spacing w:after="0" w:line="240" w:lineRule="auto"/>
        <w:jc w:val="both"/>
        <w:rPr>
          <w:color w:val="auto"/>
          <w:sz w:val="24"/>
          <w:szCs w:val="24"/>
        </w:rPr>
      </w:pPr>
      <w:r>
        <w:rPr>
          <w:color w:val="auto"/>
          <w:sz w:val="24"/>
          <w:szCs w:val="24"/>
        </w:rPr>
        <w:t>Reglamento General de la UNMSM: artículo 60, inciso 06.5 (movilidad docente y estudiantil) (FR 13.3</w:t>
      </w:r>
      <w:r w:rsidRPr="000A5685">
        <w:rPr>
          <w:color w:val="auto"/>
          <w:sz w:val="24"/>
          <w:szCs w:val="24"/>
        </w:rPr>
        <w:t>).</w:t>
      </w:r>
    </w:p>
    <w:p w:rsidR="00DB5D31" w:rsidRPr="000A5685" w:rsidRDefault="00DB5D31" w:rsidP="007229F9">
      <w:pPr>
        <w:spacing w:after="0" w:line="240" w:lineRule="auto"/>
        <w:jc w:val="both"/>
        <w:rPr>
          <w:color w:val="auto"/>
          <w:sz w:val="24"/>
          <w:szCs w:val="24"/>
        </w:rPr>
      </w:pPr>
    </w:p>
    <w:p w:rsidR="00DB5D31" w:rsidRPr="00496067" w:rsidRDefault="00DB5D31" w:rsidP="007229F9">
      <w:pPr>
        <w:spacing w:after="0" w:line="240" w:lineRule="auto"/>
        <w:jc w:val="both"/>
        <w:rPr>
          <w:color w:val="auto"/>
          <w:sz w:val="24"/>
          <w:szCs w:val="24"/>
        </w:rPr>
      </w:pPr>
      <w:r w:rsidRPr="00496067">
        <w:rPr>
          <w:color w:val="auto"/>
          <w:sz w:val="24"/>
          <w:szCs w:val="24"/>
          <w:u w:val="single"/>
        </w:rPr>
        <w:t>A nivel de estructura</w:t>
      </w:r>
      <w:r w:rsidR="00496067">
        <w:rPr>
          <w:color w:val="auto"/>
          <w:sz w:val="24"/>
          <w:szCs w:val="24"/>
        </w:rPr>
        <w:t>:</w:t>
      </w:r>
    </w:p>
    <w:p w:rsidR="00DB5D31" w:rsidRPr="00837BD1" w:rsidRDefault="00DB5D31" w:rsidP="007229F9">
      <w:pPr>
        <w:spacing w:after="0" w:line="240" w:lineRule="auto"/>
        <w:jc w:val="both"/>
        <w:rPr>
          <w:color w:val="auto"/>
          <w:sz w:val="24"/>
          <w:szCs w:val="24"/>
        </w:rPr>
      </w:pPr>
      <w:r w:rsidRPr="00837BD1">
        <w:rPr>
          <w:color w:val="auto"/>
          <w:sz w:val="24"/>
          <w:szCs w:val="24"/>
        </w:rPr>
        <w:t>Vicerrectorado Académico de pregrado</w:t>
      </w:r>
    </w:p>
    <w:p w:rsidR="00485D30" w:rsidRDefault="00DB5D31" w:rsidP="00DB5D31">
      <w:pPr>
        <w:spacing w:after="0" w:line="240" w:lineRule="auto"/>
        <w:jc w:val="both"/>
        <w:rPr>
          <w:color w:val="auto"/>
          <w:sz w:val="24"/>
          <w:szCs w:val="24"/>
        </w:rPr>
      </w:pPr>
      <w:r w:rsidRPr="00837BD1">
        <w:rPr>
          <w:color w:val="auto"/>
          <w:sz w:val="24"/>
          <w:szCs w:val="24"/>
        </w:rPr>
        <w:t>Vicedecanato Académico</w:t>
      </w:r>
    </w:p>
    <w:p w:rsidR="007229F9" w:rsidRDefault="00DB5D31" w:rsidP="00DB5D31">
      <w:pPr>
        <w:spacing w:after="0" w:line="240" w:lineRule="auto"/>
        <w:jc w:val="both"/>
        <w:rPr>
          <w:color w:val="auto"/>
          <w:sz w:val="24"/>
          <w:szCs w:val="24"/>
        </w:rPr>
      </w:pPr>
      <w:r>
        <w:rPr>
          <w:color w:val="auto"/>
          <w:sz w:val="24"/>
          <w:szCs w:val="24"/>
        </w:rPr>
        <w:t xml:space="preserve">Oficina General de Cooperación y </w:t>
      </w:r>
      <w:r w:rsidR="00445564">
        <w:rPr>
          <w:color w:val="auto"/>
          <w:sz w:val="24"/>
          <w:szCs w:val="24"/>
        </w:rPr>
        <w:t>Relaciones Interinstitucionales</w:t>
      </w:r>
    </w:p>
    <w:p w:rsidR="00445564" w:rsidRPr="00A22F10" w:rsidRDefault="00445564" w:rsidP="00DB5D31">
      <w:pPr>
        <w:spacing w:after="0" w:line="240" w:lineRule="auto"/>
        <w:jc w:val="both"/>
        <w:rPr>
          <w:color w:val="auto"/>
          <w:sz w:val="24"/>
          <w:szCs w:val="24"/>
        </w:rPr>
      </w:pPr>
    </w:p>
    <w:p w:rsidR="00DB5D31" w:rsidRPr="00496067" w:rsidRDefault="00DB5D31" w:rsidP="00DB5D31">
      <w:pPr>
        <w:spacing w:after="0" w:line="240" w:lineRule="auto"/>
        <w:jc w:val="both"/>
        <w:rPr>
          <w:color w:val="auto"/>
          <w:sz w:val="24"/>
          <w:szCs w:val="24"/>
        </w:rPr>
      </w:pPr>
      <w:r w:rsidRPr="00496067">
        <w:rPr>
          <w:color w:val="auto"/>
          <w:sz w:val="24"/>
          <w:szCs w:val="24"/>
          <w:u w:val="single"/>
        </w:rPr>
        <w:t>A nivel de recursos</w:t>
      </w:r>
      <w:r w:rsidR="00496067">
        <w:rPr>
          <w:color w:val="auto"/>
          <w:sz w:val="24"/>
          <w:szCs w:val="24"/>
        </w:rPr>
        <w:t>:</w:t>
      </w:r>
    </w:p>
    <w:p w:rsidR="00DB5D31" w:rsidRPr="00A22F10" w:rsidRDefault="00DB5D31" w:rsidP="00DB5D31">
      <w:pPr>
        <w:spacing w:after="0" w:line="240" w:lineRule="auto"/>
        <w:jc w:val="both"/>
        <w:rPr>
          <w:color w:val="auto"/>
          <w:sz w:val="24"/>
          <w:szCs w:val="24"/>
        </w:rPr>
      </w:pPr>
      <w:r w:rsidRPr="00837BD1">
        <w:rPr>
          <w:color w:val="auto"/>
          <w:sz w:val="24"/>
          <w:szCs w:val="24"/>
        </w:rPr>
        <w:t>La Escuela Profesional de Lingüística cuenta con una asignación presupuestal que garantiza las actividades de investigación.</w:t>
      </w:r>
    </w:p>
    <w:p w:rsidR="00DB5D31" w:rsidRPr="00A22F10" w:rsidRDefault="00DB5D31" w:rsidP="00DB5D31">
      <w:pPr>
        <w:spacing w:after="0" w:line="240" w:lineRule="auto"/>
        <w:jc w:val="both"/>
        <w:rPr>
          <w:color w:val="auto"/>
          <w:sz w:val="24"/>
          <w:szCs w:val="24"/>
        </w:rPr>
      </w:pPr>
    </w:p>
    <w:p w:rsidR="00DB5D31" w:rsidRDefault="00DB5D31" w:rsidP="00DB5D31">
      <w:pPr>
        <w:spacing w:after="0" w:line="240" w:lineRule="auto"/>
        <w:jc w:val="both"/>
        <w:rPr>
          <w:b/>
          <w:color w:val="auto"/>
          <w:sz w:val="24"/>
          <w:szCs w:val="24"/>
        </w:rPr>
      </w:pPr>
      <w:r w:rsidRPr="003D697A">
        <w:rPr>
          <w:b/>
          <w:color w:val="auto"/>
          <w:sz w:val="24"/>
          <w:szCs w:val="24"/>
        </w:rPr>
        <w:t>Respaldo</w:t>
      </w:r>
    </w:p>
    <w:p w:rsidR="00E47197" w:rsidRDefault="00E47197" w:rsidP="00DB5D31">
      <w:pPr>
        <w:spacing w:after="0" w:line="240" w:lineRule="auto"/>
        <w:jc w:val="both"/>
        <w:rPr>
          <w:rFonts w:ascii="Arial" w:hAnsi="Arial" w:cs="Arial"/>
          <w:sz w:val="24"/>
          <w:szCs w:val="24"/>
        </w:rPr>
      </w:pPr>
      <w:r w:rsidRPr="00182DA1">
        <w:rPr>
          <w:rFonts w:ascii="Arial" w:hAnsi="Arial" w:cs="Arial"/>
          <w:sz w:val="24"/>
          <w:szCs w:val="24"/>
        </w:rPr>
        <w:t>Las f</w:t>
      </w:r>
      <w:r>
        <w:rPr>
          <w:rFonts w:ascii="Arial" w:hAnsi="Arial" w:cs="Arial"/>
          <w:sz w:val="24"/>
          <w:szCs w:val="24"/>
        </w:rPr>
        <w:t>uentes de respaldo (FR) que sustentan las evidencias y garantías de logro del Estándar 13, son las siguientes:</w:t>
      </w:r>
    </w:p>
    <w:p w:rsidR="00E47197" w:rsidRPr="003D697A" w:rsidRDefault="00E47197" w:rsidP="00DB5D31">
      <w:pPr>
        <w:spacing w:after="0" w:line="240" w:lineRule="auto"/>
        <w:jc w:val="both"/>
        <w:rPr>
          <w:b/>
          <w:color w:val="auto"/>
          <w:sz w:val="24"/>
          <w:szCs w:val="24"/>
        </w:rPr>
      </w:pPr>
    </w:p>
    <w:p w:rsidR="00DB5D31" w:rsidRPr="00A22F10" w:rsidRDefault="00DB5D31" w:rsidP="00DB5D31">
      <w:pPr>
        <w:spacing w:after="0" w:line="240" w:lineRule="auto"/>
        <w:jc w:val="both"/>
        <w:rPr>
          <w:color w:val="auto"/>
          <w:sz w:val="24"/>
          <w:szCs w:val="24"/>
        </w:rPr>
      </w:pPr>
      <w:r w:rsidRPr="00A22F10">
        <w:rPr>
          <w:color w:val="auto"/>
          <w:sz w:val="24"/>
          <w:szCs w:val="24"/>
        </w:rPr>
        <w:t>FR 1</w:t>
      </w:r>
      <w:r>
        <w:rPr>
          <w:color w:val="auto"/>
          <w:sz w:val="24"/>
          <w:szCs w:val="24"/>
        </w:rPr>
        <w:t>3</w:t>
      </w:r>
      <w:r w:rsidRPr="00A22F10">
        <w:rPr>
          <w:color w:val="auto"/>
          <w:sz w:val="24"/>
          <w:szCs w:val="24"/>
        </w:rPr>
        <w:t>.1 Ley Universitaria 30220.</w:t>
      </w:r>
    </w:p>
    <w:p w:rsidR="00DB5D31" w:rsidRPr="00A22F10" w:rsidRDefault="00DB5D31" w:rsidP="00DB5D31">
      <w:pPr>
        <w:spacing w:after="0" w:line="240" w:lineRule="auto"/>
        <w:jc w:val="both"/>
        <w:rPr>
          <w:color w:val="auto"/>
          <w:sz w:val="24"/>
          <w:szCs w:val="24"/>
        </w:rPr>
      </w:pPr>
      <w:r>
        <w:rPr>
          <w:color w:val="auto"/>
          <w:sz w:val="24"/>
          <w:szCs w:val="24"/>
        </w:rPr>
        <w:t>FR 13</w:t>
      </w:r>
      <w:r w:rsidRPr="00A22F10">
        <w:rPr>
          <w:color w:val="auto"/>
          <w:sz w:val="24"/>
          <w:szCs w:val="24"/>
        </w:rPr>
        <w:t>.2 Estatuto de la UNMSM</w:t>
      </w:r>
      <w:r w:rsidR="007229F9">
        <w:rPr>
          <w:color w:val="auto"/>
          <w:sz w:val="24"/>
          <w:szCs w:val="24"/>
        </w:rPr>
        <w:t>.</w:t>
      </w:r>
    </w:p>
    <w:p w:rsidR="00DB5D31" w:rsidRPr="00D848AA" w:rsidRDefault="00DB5D31" w:rsidP="00DB5D31">
      <w:pPr>
        <w:spacing w:after="0" w:line="240" w:lineRule="auto"/>
        <w:jc w:val="both"/>
        <w:rPr>
          <w:color w:val="auto"/>
          <w:sz w:val="24"/>
          <w:szCs w:val="24"/>
        </w:rPr>
      </w:pPr>
      <w:r w:rsidRPr="00D848AA">
        <w:rPr>
          <w:color w:val="auto"/>
          <w:sz w:val="24"/>
          <w:szCs w:val="24"/>
        </w:rPr>
        <w:t>FR 13.3 Reglamento General de la UNMSM</w:t>
      </w:r>
      <w:r w:rsidR="007229F9">
        <w:rPr>
          <w:color w:val="auto"/>
          <w:sz w:val="24"/>
          <w:szCs w:val="24"/>
        </w:rPr>
        <w:t>.</w:t>
      </w:r>
    </w:p>
    <w:p w:rsidR="00DB5D31" w:rsidRPr="00A22F10" w:rsidRDefault="00DB5D31" w:rsidP="00DB5D31">
      <w:pPr>
        <w:spacing w:after="0" w:line="240" w:lineRule="auto"/>
        <w:jc w:val="both"/>
        <w:rPr>
          <w:color w:val="auto"/>
          <w:sz w:val="24"/>
          <w:szCs w:val="24"/>
        </w:rPr>
      </w:pPr>
    </w:p>
    <w:p w:rsidR="00DB5D31" w:rsidRPr="003D697A" w:rsidRDefault="00DB5D31" w:rsidP="00DB5D31">
      <w:pPr>
        <w:spacing w:after="0" w:line="240" w:lineRule="auto"/>
        <w:jc w:val="both"/>
        <w:rPr>
          <w:b/>
          <w:color w:val="auto"/>
          <w:sz w:val="24"/>
          <w:szCs w:val="24"/>
        </w:rPr>
      </w:pPr>
      <w:r w:rsidRPr="003D697A">
        <w:rPr>
          <w:b/>
          <w:color w:val="auto"/>
          <w:sz w:val="24"/>
          <w:szCs w:val="24"/>
        </w:rPr>
        <w:t>Objeción</w:t>
      </w:r>
    </w:p>
    <w:p w:rsidR="00DB5D31" w:rsidRPr="00A22F10" w:rsidRDefault="00DB5D31" w:rsidP="00DB5D31">
      <w:pPr>
        <w:spacing w:after="0" w:line="240" w:lineRule="auto"/>
        <w:jc w:val="both"/>
        <w:rPr>
          <w:color w:val="auto"/>
          <w:sz w:val="24"/>
          <w:szCs w:val="24"/>
        </w:rPr>
      </w:pPr>
      <w:r>
        <w:rPr>
          <w:color w:val="auto"/>
          <w:sz w:val="24"/>
          <w:szCs w:val="24"/>
        </w:rPr>
        <w:t>L</w:t>
      </w:r>
      <w:r w:rsidRPr="00A22F10">
        <w:rPr>
          <w:color w:val="auto"/>
          <w:sz w:val="24"/>
          <w:szCs w:val="24"/>
        </w:rPr>
        <w:t xml:space="preserve">a Escuela Profesional de Lingüística no </w:t>
      </w:r>
      <w:r>
        <w:rPr>
          <w:color w:val="auto"/>
          <w:sz w:val="24"/>
          <w:szCs w:val="24"/>
        </w:rPr>
        <w:t>mantiene</w:t>
      </w:r>
      <w:r w:rsidRPr="00D2749C">
        <w:rPr>
          <w:color w:val="auto"/>
          <w:sz w:val="24"/>
          <w:szCs w:val="24"/>
        </w:rPr>
        <w:t xml:space="preserve"> convenios con universidades nacionales e internacionales para la movilidad de estudiantes y docentes</w:t>
      </w:r>
      <w:r>
        <w:rPr>
          <w:color w:val="auto"/>
          <w:sz w:val="24"/>
          <w:szCs w:val="24"/>
        </w:rPr>
        <w:t>.</w:t>
      </w:r>
    </w:p>
    <w:p w:rsidR="00DB5D31" w:rsidRPr="00A22F10" w:rsidRDefault="00DB5D31" w:rsidP="00DB5D31">
      <w:pPr>
        <w:spacing w:after="0" w:line="240" w:lineRule="auto"/>
        <w:jc w:val="both"/>
        <w:rPr>
          <w:color w:val="auto"/>
          <w:sz w:val="24"/>
          <w:szCs w:val="24"/>
        </w:rPr>
      </w:pPr>
      <w:r>
        <w:rPr>
          <w:color w:val="auto"/>
          <w:sz w:val="24"/>
          <w:szCs w:val="24"/>
        </w:rPr>
        <w:t>L</w:t>
      </w:r>
      <w:r w:rsidRPr="00A22F10">
        <w:rPr>
          <w:color w:val="auto"/>
          <w:sz w:val="24"/>
          <w:szCs w:val="24"/>
        </w:rPr>
        <w:t xml:space="preserve">a Escuela Profesional de Lingüística no </w:t>
      </w:r>
      <w:r>
        <w:rPr>
          <w:color w:val="auto"/>
          <w:sz w:val="24"/>
          <w:szCs w:val="24"/>
        </w:rPr>
        <w:t>ha firmado</w:t>
      </w:r>
      <w:r w:rsidRPr="00D2749C">
        <w:rPr>
          <w:color w:val="auto"/>
          <w:sz w:val="24"/>
          <w:szCs w:val="24"/>
        </w:rPr>
        <w:t xml:space="preserve"> convenios con universidades nacionales e internacionales para </w:t>
      </w:r>
      <w:r>
        <w:rPr>
          <w:color w:val="auto"/>
          <w:sz w:val="24"/>
          <w:szCs w:val="24"/>
        </w:rPr>
        <w:t>el intercambio de experiencias.</w:t>
      </w:r>
    </w:p>
    <w:p w:rsidR="00DB5D31" w:rsidRDefault="00DB5D31" w:rsidP="00DB5D31">
      <w:pPr>
        <w:spacing w:after="0" w:line="240" w:lineRule="auto"/>
        <w:jc w:val="both"/>
        <w:rPr>
          <w:color w:val="auto"/>
          <w:sz w:val="24"/>
          <w:szCs w:val="24"/>
        </w:rPr>
      </w:pPr>
    </w:p>
    <w:p w:rsidR="00DB5D31" w:rsidRPr="00B87A2A" w:rsidRDefault="00DB5D31" w:rsidP="00DB5D31">
      <w:pPr>
        <w:spacing w:after="0" w:line="240" w:lineRule="auto"/>
        <w:jc w:val="both"/>
        <w:rPr>
          <w:b/>
          <w:color w:val="auto"/>
          <w:sz w:val="24"/>
          <w:szCs w:val="24"/>
        </w:rPr>
      </w:pPr>
      <w:r w:rsidRPr="00B87A2A">
        <w:rPr>
          <w:b/>
          <w:color w:val="auto"/>
          <w:sz w:val="24"/>
          <w:szCs w:val="24"/>
        </w:rPr>
        <w:t>Conclusión</w:t>
      </w:r>
    </w:p>
    <w:p w:rsidR="0035661D" w:rsidRDefault="00DB5D31" w:rsidP="007229F9">
      <w:pPr>
        <w:spacing w:after="0" w:line="240" w:lineRule="auto"/>
        <w:jc w:val="both"/>
        <w:rPr>
          <w:b/>
          <w:color w:val="auto"/>
          <w:sz w:val="24"/>
          <w:szCs w:val="24"/>
        </w:rPr>
      </w:pPr>
      <w:r>
        <w:rPr>
          <w:color w:val="auto"/>
          <w:sz w:val="24"/>
          <w:szCs w:val="24"/>
        </w:rPr>
        <w:t>El</w:t>
      </w:r>
      <w:r w:rsidRPr="00B87A2A">
        <w:rPr>
          <w:color w:val="auto"/>
          <w:sz w:val="24"/>
          <w:szCs w:val="24"/>
        </w:rPr>
        <w:t xml:space="preserve"> “Estándar 1</w:t>
      </w:r>
      <w:r>
        <w:rPr>
          <w:color w:val="auto"/>
          <w:sz w:val="24"/>
          <w:szCs w:val="24"/>
        </w:rPr>
        <w:t>3</w:t>
      </w:r>
      <w:r w:rsidRPr="00B87A2A">
        <w:rPr>
          <w:color w:val="auto"/>
          <w:sz w:val="24"/>
          <w:szCs w:val="24"/>
        </w:rPr>
        <w:t xml:space="preserve">. </w:t>
      </w:r>
      <w:r>
        <w:rPr>
          <w:color w:val="auto"/>
          <w:sz w:val="24"/>
          <w:szCs w:val="24"/>
        </w:rPr>
        <w:t>Movilidad</w:t>
      </w:r>
      <w:r w:rsidRPr="00B87A2A">
        <w:rPr>
          <w:color w:val="auto"/>
          <w:sz w:val="24"/>
          <w:szCs w:val="24"/>
        </w:rPr>
        <w:t>”</w:t>
      </w:r>
      <w:r>
        <w:rPr>
          <w:color w:val="auto"/>
          <w:sz w:val="24"/>
          <w:szCs w:val="24"/>
        </w:rPr>
        <w:t xml:space="preserve"> se considera</w:t>
      </w:r>
      <w:r w:rsidRPr="00B87A2A">
        <w:rPr>
          <w:color w:val="auto"/>
          <w:sz w:val="24"/>
          <w:szCs w:val="24"/>
        </w:rPr>
        <w:t xml:space="preserve"> </w:t>
      </w:r>
      <w:r w:rsidRPr="00ED4C8D">
        <w:rPr>
          <w:b/>
          <w:color w:val="auto"/>
          <w:sz w:val="24"/>
          <w:szCs w:val="24"/>
        </w:rPr>
        <w:t>no logrado</w:t>
      </w:r>
    </w:p>
    <w:p w:rsidR="007229F9" w:rsidRPr="007229F9" w:rsidRDefault="007229F9" w:rsidP="007229F9">
      <w:pPr>
        <w:spacing w:after="0" w:line="240" w:lineRule="auto"/>
        <w:jc w:val="both"/>
        <w:rPr>
          <w:b/>
          <w:color w:val="auto"/>
          <w:sz w:val="24"/>
          <w:szCs w:val="24"/>
        </w:rPr>
      </w:pPr>
    </w:p>
    <w:p w:rsidR="0035661D" w:rsidRDefault="0035661D" w:rsidP="007229F9">
      <w:pPr>
        <w:spacing w:after="0" w:line="240" w:lineRule="auto"/>
        <w:jc w:val="both"/>
        <w:rPr>
          <w:rFonts w:ascii="Arial" w:hAnsi="Arial" w:cs="Arial"/>
          <w:b/>
          <w:color w:val="C45911" w:themeColor="accent2" w:themeShade="BF"/>
          <w:sz w:val="24"/>
          <w:szCs w:val="24"/>
        </w:rPr>
      </w:pPr>
      <w:r w:rsidRPr="00330A60">
        <w:rPr>
          <w:rFonts w:ascii="Arial" w:hAnsi="Arial" w:cs="Arial"/>
          <w:b/>
          <w:color w:val="C45911" w:themeColor="accent2" w:themeShade="BF"/>
          <w:sz w:val="24"/>
          <w:szCs w:val="24"/>
        </w:rPr>
        <w:t>4.14 ESTÁNDAR 14. SELECCIÓN, EVALUACIÓN, CAPACITACIÓN Y PERFECCIONAMIENTO</w:t>
      </w:r>
    </w:p>
    <w:p w:rsidR="007229F9" w:rsidRPr="007229F9" w:rsidRDefault="007229F9" w:rsidP="007229F9">
      <w:pPr>
        <w:spacing w:after="0" w:line="240" w:lineRule="auto"/>
        <w:jc w:val="both"/>
        <w:rPr>
          <w:rFonts w:ascii="Arial" w:hAnsi="Arial" w:cs="Arial"/>
          <w:b/>
          <w:color w:val="C45911" w:themeColor="accent2" w:themeShade="BF"/>
          <w:sz w:val="24"/>
          <w:szCs w:val="24"/>
        </w:rPr>
      </w:pPr>
    </w:p>
    <w:tbl>
      <w:tblPr>
        <w:tblW w:w="85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4"/>
      </w:tblGrid>
      <w:tr w:rsidR="0035661D" w:rsidRPr="00F33AD4" w:rsidTr="003A72D4">
        <w:tc>
          <w:tcPr>
            <w:tcW w:w="8504" w:type="dxa"/>
            <w:shd w:val="clear" w:color="auto" w:fill="auto"/>
            <w:tcMar>
              <w:top w:w="100" w:type="dxa"/>
              <w:left w:w="100" w:type="dxa"/>
              <w:bottom w:w="100" w:type="dxa"/>
              <w:right w:w="100" w:type="dxa"/>
            </w:tcMar>
          </w:tcPr>
          <w:p w:rsidR="0035661D" w:rsidRPr="00F33AD4" w:rsidRDefault="0035661D" w:rsidP="003A72D4">
            <w:pPr>
              <w:widowControl w:val="0"/>
              <w:spacing w:after="0" w:line="240" w:lineRule="auto"/>
              <w:jc w:val="both"/>
              <w:rPr>
                <w:rFonts w:asciiTheme="majorHAnsi" w:hAnsiTheme="majorHAnsi" w:cstheme="minorHAnsi"/>
                <w:b/>
                <w:color w:val="auto"/>
                <w:sz w:val="24"/>
                <w:szCs w:val="24"/>
              </w:rPr>
            </w:pPr>
            <w:r w:rsidRPr="00F33AD4">
              <w:rPr>
                <w:rFonts w:asciiTheme="majorHAnsi" w:hAnsiTheme="majorHAnsi" w:cstheme="minorHAnsi"/>
                <w:b/>
                <w:color w:val="auto"/>
                <w:sz w:val="24"/>
                <w:szCs w:val="24"/>
              </w:rPr>
              <w:lastRenderedPageBreak/>
              <w:t>El programa de estudios selecciona, evalúa, capacita y procura el perfeccionamiento del personal docente para asegurar su idoneidad con lo requerido en el documento curricular.</w:t>
            </w:r>
          </w:p>
          <w:p w:rsidR="0035661D" w:rsidRPr="00F33AD4" w:rsidRDefault="0035661D" w:rsidP="003A72D4">
            <w:pPr>
              <w:widowControl w:val="0"/>
              <w:spacing w:after="0" w:line="240" w:lineRule="auto"/>
              <w:rPr>
                <w:rFonts w:asciiTheme="majorHAnsi" w:hAnsiTheme="majorHAnsi" w:cstheme="minorHAnsi"/>
                <w:color w:val="auto"/>
                <w:sz w:val="24"/>
                <w:szCs w:val="24"/>
              </w:rPr>
            </w:pPr>
          </w:p>
          <w:p w:rsidR="0035661D" w:rsidRPr="007229F9" w:rsidRDefault="007229F9" w:rsidP="003A72D4">
            <w:pPr>
              <w:widowControl w:val="0"/>
              <w:spacing w:after="0" w:line="240" w:lineRule="auto"/>
              <w:rPr>
                <w:rFonts w:asciiTheme="majorHAnsi" w:hAnsiTheme="majorHAnsi" w:cstheme="minorHAnsi"/>
                <w:b/>
                <w:color w:val="auto"/>
                <w:sz w:val="24"/>
                <w:szCs w:val="24"/>
              </w:rPr>
            </w:pPr>
            <w:r w:rsidRPr="007229F9">
              <w:rPr>
                <w:rFonts w:asciiTheme="majorHAnsi" w:hAnsiTheme="majorHAnsi" w:cstheme="minorHAnsi"/>
                <w:b/>
                <w:color w:val="auto"/>
                <w:sz w:val="24"/>
                <w:szCs w:val="24"/>
              </w:rPr>
              <w:t>Criterios</w:t>
            </w:r>
          </w:p>
          <w:p w:rsidR="0035661D" w:rsidRPr="00F33AD4" w:rsidRDefault="0035661D" w:rsidP="00DF7DEA">
            <w:pPr>
              <w:widowControl w:val="0"/>
              <w:numPr>
                <w:ilvl w:val="0"/>
                <w:numId w:val="6"/>
              </w:numPr>
              <w:spacing w:after="0" w:line="240" w:lineRule="auto"/>
              <w:contextualSpacing/>
              <w:rPr>
                <w:rFonts w:asciiTheme="majorHAnsi" w:hAnsiTheme="majorHAnsi" w:cstheme="minorHAnsi"/>
                <w:color w:val="auto"/>
                <w:sz w:val="24"/>
                <w:szCs w:val="24"/>
              </w:rPr>
            </w:pPr>
            <w:r w:rsidRPr="00F33AD4">
              <w:rPr>
                <w:rFonts w:asciiTheme="majorHAnsi" w:hAnsiTheme="majorHAnsi" w:cstheme="minorHAnsi"/>
                <w:color w:val="auto"/>
                <w:sz w:val="24"/>
                <w:szCs w:val="24"/>
              </w:rPr>
              <w:t>La normatividad para la gestión de la selección, evaluación, capacitación y perfeccionamiento del personal docente es de pleno conocimiento de todos los académicos.</w:t>
            </w:r>
          </w:p>
          <w:p w:rsidR="0035661D" w:rsidRPr="00F33AD4" w:rsidRDefault="0035661D" w:rsidP="00DF7DEA">
            <w:pPr>
              <w:widowControl w:val="0"/>
              <w:numPr>
                <w:ilvl w:val="0"/>
                <w:numId w:val="6"/>
              </w:numPr>
              <w:spacing w:after="0" w:line="240" w:lineRule="auto"/>
              <w:contextualSpacing/>
              <w:rPr>
                <w:rFonts w:asciiTheme="majorHAnsi" w:hAnsiTheme="majorHAnsi" w:cstheme="minorHAnsi"/>
                <w:color w:val="auto"/>
                <w:sz w:val="24"/>
                <w:szCs w:val="24"/>
              </w:rPr>
            </w:pPr>
            <w:r w:rsidRPr="00F33AD4">
              <w:rPr>
                <w:rFonts w:asciiTheme="majorHAnsi" w:hAnsiTheme="majorHAnsi" w:cstheme="minorHAnsi"/>
                <w:color w:val="auto"/>
                <w:sz w:val="24"/>
                <w:szCs w:val="24"/>
              </w:rPr>
              <w:t>El programa de estudios tiene mecanismos que evalúan el desempeño docente con la finalidad de identificar necesidades de capacitación y perfeccionamiento o separación. El perfeccionamiento incluye actualización, innovación pedagógica, manejo de tecnologías de información y comunicación, entre otros campos. El programa de estudios evalúa el grado de satisfacción de los docentes con los programas de capacitación y perfeccionamiento.</w:t>
            </w:r>
          </w:p>
          <w:p w:rsidR="0035661D" w:rsidRPr="00F33AD4" w:rsidRDefault="0035661D" w:rsidP="00DF7DEA">
            <w:pPr>
              <w:widowControl w:val="0"/>
              <w:numPr>
                <w:ilvl w:val="0"/>
                <w:numId w:val="6"/>
              </w:numPr>
              <w:spacing w:after="0" w:line="240" w:lineRule="auto"/>
              <w:contextualSpacing/>
              <w:rPr>
                <w:rFonts w:asciiTheme="majorHAnsi" w:hAnsiTheme="majorHAnsi" w:cstheme="minorHAnsi"/>
                <w:color w:val="auto"/>
                <w:sz w:val="24"/>
                <w:szCs w:val="24"/>
              </w:rPr>
            </w:pPr>
            <w:r w:rsidRPr="00F33AD4">
              <w:rPr>
                <w:rFonts w:asciiTheme="majorHAnsi" w:hAnsiTheme="majorHAnsi" w:cstheme="minorHAnsi"/>
                <w:color w:val="auto"/>
                <w:sz w:val="24"/>
                <w:szCs w:val="24"/>
              </w:rPr>
              <w:t>El programa de estudios debe tener mecanismos de selección transparentes, de convocatoria pública debidamente difundida, que aseguren la diversidad formativa, así como la idoneidad de los docentes.</w:t>
            </w:r>
          </w:p>
          <w:p w:rsidR="0035661D" w:rsidRPr="00F33AD4" w:rsidRDefault="0035661D" w:rsidP="00DF7DEA">
            <w:pPr>
              <w:widowControl w:val="0"/>
              <w:numPr>
                <w:ilvl w:val="0"/>
                <w:numId w:val="6"/>
              </w:numPr>
              <w:spacing w:after="0" w:line="240" w:lineRule="auto"/>
              <w:contextualSpacing/>
              <w:rPr>
                <w:rFonts w:asciiTheme="majorHAnsi" w:hAnsiTheme="majorHAnsi" w:cstheme="minorHAnsi"/>
                <w:color w:val="auto"/>
                <w:sz w:val="24"/>
                <w:szCs w:val="24"/>
              </w:rPr>
            </w:pPr>
            <w:r w:rsidRPr="00F33AD4">
              <w:rPr>
                <w:rFonts w:asciiTheme="majorHAnsi" w:hAnsiTheme="majorHAnsi" w:cstheme="minorHAnsi"/>
                <w:color w:val="auto"/>
                <w:sz w:val="24"/>
                <w:szCs w:val="24"/>
              </w:rPr>
              <w:t>Si el programa de estudios contempla un porcentaje de virtualización, el programa de capacitación y perfeccionamiento deberá contemplar estrategias y herramientas de aprendizaje para este tipo de enseñanza, sobre todo para los docentes involucrados en los cursos virtuales.</w:t>
            </w:r>
          </w:p>
        </w:tc>
      </w:tr>
    </w:tbl>
    <w:p w:rsidR="007229F9" w:rsidRDefault="007229F9" w:rsidP="0035661D">
      <w:pPr>
        <w:spacing w:after="0" w:line="240" w:lineRule="auto"/>
        <w:jc w:val="both"/>
        <w:rPr>
          <w:rFonts w:asciiTheme="majorHAnsi" w:hAnsiTheme="majorHAnsi" w:cstheme="minorHAnsi"/>
          <w:b/>
          <w:color w:val="auto"/>
          <w:sz w:val="24"/>
          <w:szCs w:val="24"/>
        </w:rPr>
      </w:pPr>
    </w:p>
    <w:p w:rsidR="00445564" w:rsidRDefault="00445564" w:rsidP="00445564">
      <w:pPr>
        <w:spacing w:after="0" w:line="240" w:lineRule="auto"/>
        <w:jc w:val="both"/>
        <w:rPr>
          <w:b/>
          <w:color w:val="auto"/>
          <w:sz w:val="24"/>
          <w:szCs w:val="24"/>
        </w:rPr>
      </w:pPr>
      <w:r>
        <w:rPr>
          <w:b/>
          <w:color w:val="auto"/>
          <w:sz w:val="24"/>
          <w:szCs w:val="24"/>
        </w:rPr>
        <w:t>Valoración</w:t>
      </w:r>
    </w:p>
    <w:p w:rsidR="0035661D" w:rsidRPr="00496067" w:rsidRDefault="0035661D" w:rsidP="00496067">
      <w:pPr>
        <w:spacing w:line="240" w:lineRule="auto"/>
        <w:jc w:val="both"/>
        <w:rPr>
          <w:rFonts w:asciiTheme="majorHAnsi" w:eastAsiaTheme="minorHAnsi" w:hAnsiTheme="majorHAnsi" w:cstheme="minorHAnsi"/>
          <w:color w:val="auto"/>
          <w:sz w:val="24"/>
          <w:szCs w:val="24"/>
          <w:lang w:eastAsia="en-US"/>
        </w:rPr>
      </w:pPr>
      <w:r>
        <w:rPr>
          <w:rFonts w:asciiTheme="majorHAnsi" w:hAnsiTheme="majorHAnsi" w:cstheme="minorHAnsi"/>
          <w:color w:val="auto"/>
          <w:sz w:val="24"/>
          <w:szCs w:val="24"/>
        </w:rPr>
        <w:t>E</w:t>
      </w:r>
      <w:r w:rsidRPr="00F33AD4">
        <w:rPr>
          <w:rFonts w:asciiTheme="majorHAnsi" w:hAnsiTheme="majorHAnsi" w:cstheme="minorHAnsi"/>
          <w:color w:val="auto"/>
          <w:sz w:val="24"/>
          <w:szCs w:val="24"/>
        </w:rPr>
        <w:t xml:space="preserve">l Estándar 14 </w:t>
      </w:r>
      <w:r w:rsidR="007229F9" w:rsidRPr="00F33AD4">
        <w:rPr>
          <w:rFonts w:asciiTheme="majorHAnsi" w:hAnsiTheme="majorHAnsi" w:cstheme="minorHAnsi"/>
          <w:color w:val="auto"/>
          <w:sz w:val="24"/>
          <w:szCs w:val="24"/>
        </w:rPr>
        <w:t>“</w:t>
      </w:r>
      <w:r w:rsidRPr="00F33AD4">
        <w:rPr>
          <w:rFonts w:asciiTheme="majorHAnsi" w:hAnsiTheme="majorHAnsi" w:cstheme="minorHAnsi"/>
          <w:color w:val="auto"/>
          <w:sz w:val="24"/>
          <w:szCs w:val="24"/>
        </w:rPr>
        <w:t xml:space="preserve">Selección, evaluación, capacitación y perfeccionamiento” se considera </w:t>
      </w:r>
      <w:r w:rsidRPr="00F33AD4">
        <w:rPr>
          <w:rFonts w:asciiTheme="majorHAnsi" w:hAnsiTheme="majorHAnsi" w:cstheme="minorHAnsi"/>
          <w:b/>
          <w:color w:val="auto"/>
          <w:sz w:val="24"/>
          <w:szCs w:val="24"/>
        </w:rPr>
        <w:t>logrado</w:t>
      </w:r>
      <w:r w:rsidRPr="00F33AD4">
        <w:rPr>
          <w:rFonts w:asciiTheme="majorHAnsi" w:hAnsiTheme="majorHAnsi" w:cstheme="minorHAnsi"/>
          <w:color w:val="auto"/>
          <w:sz w:val="24"/>
          <w:szCs w:val="24"/>
        </w:rPr>
        <w:t xml:space="preserve"> </w:t>
      </w:r>
      <w:r w:rsidRPr="005A3C29">
        <w:rPr>
          <w:rFonts w:asciiTheme="majorHAnsi" w:hAnsiTheme="majorHAnsi" w:cstheme="minorHAnsi"/>
          <w:b/>
          <w:color w:val="auto"/>
          <w:sz w:val="24"/>
          <w:szCs w:val="24"/>
        </w:rPr>
        <w:t>parcialmente</w:t>
      </w:r>
      <w:r>
        <w:rPr>
          <w:rFonts w:asciiTheme="majorHAnsi" w:hAnsiTheme="majorHAnsi" w:cstheme="minorHAnsi"/>
          <w:color w:val="auto"/>
          <w:sz w:val="24"/>
          <w:szCs w:val="24"/>
        </w:rPr>
        <w:t xml:space="preserve">. </w:t>
      </w:r>
    </w:p>
    <w:p w:rsidR="00496067" w:rsidRDefault="0035661D" w:rsidP="0035661D">
      <w:pPr>
        <w:spacing w:after="0" w:line="240" w:lineRule="auto"/>
        <w:jc w:val="both"/>
        <w:rPr>
          <w:b/>
          <w:color w:val="auto"/>
          <w:sz w:val="24"/>
          <w:szCs w:val="24"/>
        </w:rPr>
      </w:pPr>
      <w:r w:rsidRPr="00B87A2A">
        <w:rPr>
          <w:b/>
          <w:color w:val="auto"/>
          <w:sz w:val="24"/>
          <w:szCs w:val="24"/>
        </w:rPr>
        <w:t>Evidencias</w:t>
      </w:r>
    </w:p>
    <w:p w:rsidR="007229F9" w:rsidRPr="00B87A2A" w:rsidRDefault="007229F9" w:rsidP="0035661D">
      <w:pPr>
        <w:spacing w:after="0" w:line="240" w:lineRule="auto"/>
        <w:jc w:val="both"/>
        <w:rPr>
          <w:b/>
          <w:color w:val="auto"/>
          <w:sz w:val="24"/>
          <w:szCs w:val="24"/>
        </w:rPr>
      </w:pPr>
    </w:p>
    <w:p w:rsidR="0035661D" w:rsidRPr="00496067" w:rsidRDefault="0035661D" w:rsidP="0035661D">
      <w:pPr>
        <w:spacing w:after="0" w:line="240" w:lineRule="auto"/>
        <w:jc w:val="both"/>
        <w:rPr>
          <w:color w:val="auto"/>
          <w:sz w:val="24"/>
          <w:szCs w:val="24"/>
        </w:rPr>
      </w:pPr>
      <w:r w:rsidRPr="00496067">
        <w:rPr>
          <w:color w:val="auto"/>
          <w:sz w:val="24"/>
          <w:szCs w:val="24"/>
          <w:u w:val="single"/>
        </w:rPr>
        <w:t>Evidencia 1</w:t>
      </w:r>
      <w:r w:rsidR="00496067">
        <w:rPr>
          <w:color w:val="auto"/>
          <w:sz w:val="24"/>
          <w:szCs w:val="24"/>
        </w:rPr>
        <w:t>:</w:t>
      </w:r>
    </w:p>
    <w:p w:rsidR="0035661D" w:rsidRDefault="0035661D" w:rsidP="0035661D">
      <w:pPr>
        <w:spacing w:after="0" w:line="240" w:lineRule="auto"/>
        <w:jc w:val="both"/>
        <w:rPr>
          <w:color w:val="auto"/>
          <w:sz w:val="24"/>
          <w:szCs w:val="24"/>
        </w:rPr>
      </w:pPr>
      <w:r>
        <w:rPr>
          <w:color w:val="auto"/>
          <w:sz w:val="24"/>
          <w:szCs w:val="24"/>
        </w:rPr>
        <w:t>Se dispone de un reglamento para contrato docente (FR 14.1) y</w:t>
      </w:r>
      <w:r w:rsidRPr="005A3C29">
        <w:rPr>
          <w:color w:val="auto"/>
          <w:sz w:val="24"/>
          <w:szCs w:val="24"/>
        </w:rPr>
        <w:t xml:space="preserve"> </w:t>
      </w:r>
      <w:r>
        <w:rPr>
          <w:color w:val="auto"/>
          <w:sz w:val="24"/>
          <w:szCs w:val="24"/>
        </w:rPr>
        <w:t>nombramiento docente (FR 14.2). Ambos son de conocimiento público.</w:t>
      </w:r>
    </w:p>
    <w:p w:rsidR="0035661D" w:rsidRPr="00B87A2A" w:rsidRDefault="0035661D" w:rsidP="0035661D">
      <w:pPr>
        <w:spacing w:after="0" w:line="240" w:lineRule="auto"/>
        <w:jc w:val="both"/>
        <w:rPr>
          <w:b/>
          <w:color w:val="auto"/>
          <w:sz w:val="24"/>
          <w:szCs w:val="24"/>
        </w:rPr>
      </w:pPr>
    </w:p>
    <w:p w:rsidR="0035661D" w:rsidRPr="00496067" w:rsidRDefault="0035661D" w:rsidP="0035661D">
      <w:pPr>
        <w:spacing w:after="0" w:line="240" w:lineRule="auto"/>
        <w:jc w:val="both"/>
        <w:rPr>
          <w:color w:val="auto"/>
          <w:sz w:val="24"/>
          <w:szCs w:val="24"/>
        </w:rPr>
      </w:pPr>
      <w:r w:rsidRPr="00496067">
        <w:rPr>
          <w:color w:val="auto"/>
          <w:sz w:val="24"/>
          <w:szCs w:val="24"/>
          <w:u w:val="single"/>
        </w:rPr>
        <w:t>Evidencia 2</w:t>
      </w:r>
      <w:r w:rsidR="00496067">
        <w:rPr>
          <w:color w:val="auto"/>
          <w:sz w:val="24"/>
          <w:szCs w:val="24"/>
        </w:rPr>
        <w:t>:</w:t>
      </w:r>
    </w:p>
    <w:p w:rsidR="0035661D" w:rsidRDefault="0035661D" w:rsidP="0035661D">
      <w:pPr>
        <w:spacing w:after="0" w:line="240" w:lineRule="auto"/>
        <w:jc w:val="both"/>
        <w:rPr>
          <w:color w:val="auto"/>
          <w:sz w:val="24"/>
          <w:szCs w:val="24"/>
        </w:rPr>
      </w:pPr>
      <w:r>
        <w:rPr>
          <w:color w:val="auto"/>
          <w:sz w:val="24"/>
          <w:szCs w:val="24"/>
        </w:rPr>
        <w:t>También se cuenta con un reglamento de ratificación del personal docente (FR 14.3).</w:t>
      </w:r>
    </w:p>
    <w:p w:rsidR="0035661D" w:rsidRPr="00B87A2A" w:rsidRDefault="0035661D" w:rsidP="0035661D">
      <w:pPr>
        <w:spacing w:after="0" w:line="240" w:lineRule="auto"/>
        <w:jc w:val="both"/>
        <w:rPr>
          <w:b/>
          <w:color w:val="auto"/>
          <w:sz w:val="24"/>
          <w:szCs w:val="24"/>
        </w:rPr>
      </w:pPr>
    </w:p>
    <w:p w:rsidR="0035661D" w:rsidRDefault="0035661D" w:rsidP="0035661D">
      <w:pPr>
        <w:spacing w:after="0" w:line="240" w:lineRule="auto"/>
        <w:jc w:val="both"/>
        <w:rPr>
          <w:b/>
          <w:color w:val="auto"/>
          <w:sz w:val="24"/>
          <w:szCs w:val="24"/>
        </w:rPr>
      </w:pPr>
      <w:r w:rsidRPr="00B87A2A">
        <w:rPr>
          <w:b/>
          <w:color w:val="auto"/>
          <w:sz w:val="24"/>
          <w:szCs w:val="24"/>
        </w:rPr>
        <w:t>Garantía</w:t>
      </w:r>
    </w:p>
    <w:p w:rsidR="00496067" w:rsidRPr="009A2C14" w:rsidRDefault="00496067" w:rsidP="00496067">
      <w:pPr>
        <w:jc w:val="both"/>
        <w:rPr>
          <w:color w:val="auto"/>
          <w:sz w:val="24"/>
          <w:szCs w:val="24"/>
        </w:rPr>
      </w:pPr>
      <w:r w:rsidRPr="009A2C14">
        <w:rPr>
          <w:color w:val="auto"/>
          <w:sz w:val="24"/>
          <w:szCs w:val="24"/>
        </w:rPr>
        <w:t xml:space="preserve">Para garantizar </w:t>
      </w:r>
      <w:r>
        <w:rPr>
          <w:color w:val="auto"/>
          <w:sz w:val="24"/>
          <w:szCs w:val="24"/>
        </w:rPr>
        <w:t xml:space="preserve">que se </w:t>
      </w:r>
      <w:r w:rsidRPr="00F33AD4">
        <w:rPr>
          <w:rFonts w:asciiTheme="majorHAnsi" w:hAnsiTheme="majorHAnsi" w:cstheme="minorHAnsi"/>
          <w:b/>
          <w:color w:val="auto"/>
          <w:sz w:val="24"/>
          <w:szCs w:val="24"/>
        </w:rPr>
        <w:t>seleccion</w:t>
      </w:r>
      <w:r>
        <w:rPr>
          <w:rFonts w:asciiTheme="majorHAnsi" w:hAnsiTheme="majorHAnsi" w:cstheme="minorHAnsi"/>
          <w:b/>
          <w:color w:val="auto"/>
          <w:sz w:val="24"/>
          <w:szCs w:val="24"/>
        </w:rPr>
        <w:t>e</w:t>
      </w:r>
      <w:r w:rsidRPr="00F33AD4">
        <w:rPr>
          <w:rFonts w:asciiTheme="majorHAnsi" w:hAnsiTheme="majorHAnsi" w:cstheme="minorHAnsi"/>
          <w:b/>
          <w:color w:val="auto"/>
          <w:sz w:val="24"/>
          <w:szCs w:val="24"/>
        </w:rPr>
        <w:t>, evalú</w:t>
      </w:r>
      <w:r>
        <w:rPr>
          <w:rFonts w:asciiTheme="majorHAnsi" w:hAnsiTheme="majorHAnsi" w:cstheme="minorHAnsi"/>
          <w:b/>
          <w:color w:val="auto"/>
          <w:sz w:val="24"/>
          <w:szCs w:val="24"/>
        </w:rPr>
        <w:t>e</w:t>
      </w:r>
      <w:r w:rsidRPr="00F33AD4">
        <w:rPr>
          <w:rFonts w:asciiTheme="majorHAnsi" w:hAnsiTheme="majorHAnsi" w:cstheme="minorHAnsi"/>
          <w:b/>
          <w:color w:val="auto"/>
          <w:sz w:val="24"/>
          <w:szCs w:val="24"/>
        </w:rPr>
        <w:t>, capacit</w:t>
      </w:r>
      <w:r>
        <w:rPr>
          <w:rFonts w:asciiTheme="majorHAnsi" w:hAnsiTheme="majorHAnsi" w:cstheme="minorHAnsi"/>
          <w:b/>
          <w:color w:val="auto"/>
          <w:sz w:val="24"/>
          <w:szCs w:val="24"/>
        </w:rPr>
        <w:t>e</w:t>
      </w:r>
      <w:r w:rsidRPr="00F33AD4">
        <w:rPr>
          <w:rFonts w:asciiTheme="majorHAnsi" w:hAnsiTheme="majorHAnsi" w:cstheme="minorHAnsi"/>
          <w:b/>
          <w:color w:val="auto"/>
          <w:sz w:val="24"/>
          <w:szCs w:val="24"/>
        </w:rPr>
        <w:t xml:space="preserve"> y </w:t>
      </w:r>
      <w:r>
        <w:rPr>
          <w:rFonts w:asciiTheme="majorHAnsi" w:hAnsiTheme="majorHAnsi" w:cstheme="minorHAnsi"/>
          <w:b/>
          <w:color w:val="auto"/>
          <w:sz w:val="24"/>
          <w:szCs w:val="24"/>
        </w:rPr>
        <w:t xml:space="preserve">se </w:t>
      </w:r>
      <w:r w:rsidRPr="00F33AD4">
        <w:rPr>
          <w:rFonts w:asciiTheme="majorHAnsi" w:hAnsiTheme="majorHAnsi" w:cstheme="minorHAnsi"/>
          <w:b/>
          <w:color w:val="auto"/>
          <w:sz w:val="24"/>
          <w:szCs w:val="24"/>
        </w:rPr>
        <w:t>perfeccion</w:t>
      </w:r>
      <w:r>
        <w:rPr>
          <w:rFonts w:asciiTheme="majorHAnsi" w:hAnsiTheme="majorHAnsi" w:cstheme="minorHAnsi"/>
          <w:b/>
          <w:color w:val="auto"/>
          <w:sz w:val="24"/>
          <w:szCs w:val="24"/>
        </w:rPr>
        <w:t>e al</w:t>
      </w:r>
      <w:r w:rsidRPr="00F33AD4">
        <w:rPr>
          <w:rFonts w:asciiTheme="majorHAnsi" w:hAnsiTheme="majorHAnsi" w:cstheme="minorHAnsi"/>
          <w:b/>
          <w:color w:val="auto"/>
          <w:sz w:val="24"/>
          <w:szCs w:val="24"/>
        </w:rPr>
        <w:t xml:space="preserve"> personal docente </w:t>
      </w:r>
      <w:r>
        <w:rPr>
          <w:rFonts w:asciiTheme="majorHAnsi" w:hAnsiTheme="majorHAnsi" w:cstheme="minorHAnsi"/>
          <w:b/>
          <w:color w:val="auto"/>
          <w:sz w:val="24"/>
          <w:szCs w:val="24"/>
        </w:rPr>
        <w:t xml:space="preserve">de la EPLIN </w:t>
      </w:r>
      <w:r w:rsidR="00087167">
        <w:rPr>
          <w:rFonts w:asciiTheme="majorHAnsi" w:hAnsiTheme="majorHAnsi" w:cstheme="minorHAnsi"/>
          <w:b/>
          <w:color w:val="auto"/>
          <w:sz w:val="24"/>
          <w:szCs w:val="24"/>
        </w:rPr>
        <w:t xml:space="preserve">y se asegure su </w:t>
      </w:r>
      <w:r w:rsidRPr="00F33AD4">
        <w:rPr>
          <w:rFonts w:asciiTheme="majorHAnsi" w:hAnsiTheme="majorHAnsi" w:cstheme="minorHAnsi"/>
          <w:b/>
          <w:color w:val="auto"/>
          <w:sz w:val="24"/>
          <w:szCs w:val="24"/>
        </w:rPr>
        <w:t>idoneidad</w:t>
      </w:r>
      <w:r w:rsidR="00087167">
        <w:rPr>
          <w:rFonts w:asciiTheme="majorHAnsi" w:hAnsiTheme="majorHAnsi" w:cstheme="minorHAnsi"/>
          <w:b/>
          <w:color w:val="auto"/>
          <w:sz w:val="24"/>
          <w:szCs w:val="24"/>
        </w:rPr>
        <w:t xml:space="preserve">, es necesario que se elabore un plan que incluya el uso </w:t>
      </w:r>
      <w:r w:rsidRPr="005C50B3">
        <w:rPr>
          <w:color w:val="auto"/>
          <w:sz w:val="24"/>
          <w:szCs w:val="24"/>
        </w:rPr>
        <w:t>de convenios con universidades nacionales e internacionales para la movilidad de  docentes</w:t>
      </w:r>
      <w:r w:rsidR="00087167">
        <w:rPr>
          <w:color w:val="auto"/>
          <w:sz w:val="24"/>
          <w:szCs w:val="24"/>
        </w:rPr>
        <w:t xml:space="preserve">. También es posible el </w:t>
      </w:r>
      <w:r>
        <w:rPr>
          <w:color w:val="auto"/>
          <w:sz w:val="24"/>
          <w:szCs w:val="24"/>
        </w:rPr>
        <w:t>intercambio de experiencias</w:t>
      </w:r>
      <w:r w:rsidR="00087167">
        <w:rPr>
          <w:color w:val="auto"/>
          <w:sz w:val="24"/>
          <w:szCs w:val="24"/>
        </w:rPr>
        <w:t>. L</w:t>
      </w:r>
      <w:r w:rsidRPr="009A2C14">
        <w:rPr>
          <w:color w:val="auto"/>
          <w:sz w:val="24"/>
          <w:szCs w:val="24"/>
        </w:rPr>
        <w:t>a Escuela Profesional de Lingüística cuenta con las siguientes garantías</w:t>
      </w:r>
      <w:r>
        <w:rPr>
          <w:color w:val="auto"/>
          <w:sz w:val="24"/>
          <w:szCs w:val="24"/>
        </w:rPr>
        <w:t xml:space="preserve"> que no están siendo aprovechadas</w:t>
      </w:r>
      <w:r w:rsidRPr="009A2C14">
        <w:rPr>
          <w:color w:val="auto"/>
          <w:sz w:val="24"/>
          <w:szCs w:val="24"/>
        </w:rPr>
        <w:t>:</w:t>
      </w:r>
    </w:p>
    <w:p w:rsidR="00496067" w:rsidRPr="00496067" w:rsidRDefault="00496067" w:rsidP="00496067">
      <w:pPr>
        <w:spacing w:after="0" w:line="240" w:lineRule="auto"/>
        <w:jc w:val="both"/>
        <w:rPr>
          <w:color w:val="auto"/>
          <w:sz w:val="24"/>
          <w:szCs w:val="24"/>
        </w:rPr>
      </w:pPr>
      <w:r w:rsidRPr="00496067">
        <w:rPr>
          <w:color w:val="auto"/>
          <w:sz w:val="24"/>
          <w:szCs w:val="24"/>
          <w:u w:val="single"/>
        </w:rPr>
        <w:t>A nivel normativo</w:t>
      </w:r>
      <w:r>
        <w:rPr>
          <w:color w:val="auto"/>
          <w:sz w:val="24"/>
          <w:szCs w:val="24"/>
        </w:rPr>
        <w:t>:</w:t>
      </w:r>
    </w:p>
    <w:p w:rsidR="0035661D" w:rsidRPr="007229F9" w:rsidRDefault="0035661D" w:rsidP="0035661D">
      <w:pPr>
        <w:spacing w:after="0" w:line="240" w:lineRule="auto"/>
        <w:jc w:val="both"/>
        <w:rPr>
          <w:color w:val="auto"/>
          <w:sz w:val="24"/>
          <w:szCs w:val="24"/>
        </w:rPr>
      </w:pPr>
      <w:r w:rsidRPr="00A22F10">
        <w:rPr>
          <w:color w:val="auto"/>
          <w:sz w:val="24"/>
          <w:szCs w:val="24"/>
        </w:rPr>
        <w:t xml:space="preserve">Se cuenta con un marco </w:t>
      </w:r>
      <w:r w:rsidRPr="007229F9">
        <w:rPr>
          <w:color w:val="auto"/>
          <w:sz w:val="24"/>
          <w:szCs w:val="24"/>
        </w:rPr>
        <w:t>normativo Nacional e Institucional, el mismo que se sustenta en la Ley Universitaria 30220 (FR 14.4) y el Estatuto de la UNMSM (FR 14.5).</w:t>
      </w:r>
    </w:p>
    <w:p w:rsidR="0035661D" w:rsidRDefault="0035661D" w:rsidP="0035661D">
      <w:pPr>
        <w:spacing w:after="0" w:line="240" w:lineRule="auto"/>
        <w:jc w:val="both"/>
        <w:rPr>
          <w:color w:val="auto"/>
          <w:sz w:val="24"/>
          <w:szCs w:val="24"/>
        </w:rPr>
      </w:pPr>
    </w:p>
    <w:p w:rsidR="00445564" w:rsidRDefault="00445564" w:rsidP="0035661D">
      <w:pPr>
        <w:spacing w:after="0" w:line="240" w:lineRule="auto"/>
        <w:jc w:val="both"/>
        <w:rPr>
          <w:color w:val="auto"/>
          <w:sz w:val="24"/>
          <w:szCs w:val="24"/>
        </w:rPr>
      </w:pPr>
    </w:p>
    <w:p w:rsidR="00445564" w:rsidRPr="007229F9" w:rsidRDefault="00445564" w:rsidP="0035661D">
      <w:pPr>
        <w:spacing w:after="0" w:line="240" w:lineRule="auto"/>
        <w:jc w:val="both"/>
        <w:rPr>
          <w:color w:val="auto"/>
          <w:sz w:val="24"/>
          <w:szCs w:val="24"/>
        </w:rPr>
      </w:pPr>
    </w:p>
    <w:p w:rsidR="0035661D" w:rsidRDefault="0035661D" w:rsidP="0035661D">
      <w:pPr>
        <w:spacing w:after="0" w:line="240" w:lineRule="auto"/>
        <w:jc w:val="both"/>
        <w:rPr>
          <w:color w:val="auto"/>
          <w:sz w:val="24"/>
          <w:szCs w:val="24"/>
        </w:rPr>
      </w:pPr>
      <w:r w:rsidRPr="007229F9">
        <w:rPr>
          <w:color w:val="auto"/>
          <w:sz w:val="24"/>
          <w:szCs w:val="24"/>
          <w:u w:val="single"/>
        </w:rPr>
        <w:t>A nivel de estructura</w:t>
      </w:r>
      <w:r w:rsidR="00087167" w:rsidRPr="007229F9">
        <w:rPr>
          <w:color w:val="auto"/>
          <w:sz w:val="24"/>
          <w:szCs w:val="24"/>
        </w:rPr>
        <w:t>:</w:t>
      </w:r>
    </w:p>
    <w:p w:rsidR="007229F9" w:rsidRPr="00837BD1" w:rsidRDefault="007229F9" w:rsidP="007229F9">
      <w:pPr>
        <w:spacing w:after="0" w:line="240" w:lineRule="auto"/>
        <w:jc w:val="both"/>
        <w:rPr>
          <w:color w:val="auto"/>
          <w:sz w:val="24"/>
          <w:szCs w:val="24"/>
        </w:rPr>
      </w:pPr>
      <w:r w:rsidRPr="00837BD1">
        <w:rPr>
          <w:color w:val="auto"/>
          <w:sz w:val="24"/>
          <w:szCs w:val="24"/>
        </w:rPr>
        <w:t>Vicerrectorado Académico de pregrado</w:t>
      </w:r>
    </w:p>
    <w:p w:rsidR="007229F9" w:rsidRDefault="007229F9" w:rsidP="007229F9">
      <w:pPr>
        <w:spacing w:after="0" w:line="240" w:lineRule="auto"/>
        <w:jc w:val="both"/>
        <w:rPr>
          <w:color w:val="auto"/>
          <w:sz w:val="24"/>
          <w:szCs w:val="24"/>
        </w:rPr>
      </w:pPr>
      <w:r w:rsidRPr="00837BD1">
        <w:rPr>
          <w:color w:val="auto"/>
          <w:sz w:val="24"/>
          <w:szCs w:val="24"/>
        </w:rPr>
        <w:t>Vicedecanato Académico</w:t>
      </w:r>
    </w:p>
    <w:p w:rsidR="007229F9" w:rsidRDefault="007229F9" w:rsidP="007229F9">
      <w:pPr>
        <w:spacing w:after="0" w:line="240" w:lineRule="auto"/>
        <w:jc w:val="both"/>
        <w:rPr>
          <w:color w:val="auto"/>
          <w:sz w:val="24"/>
          <w:szCs w:val="24"/>
        </w:rPr>
      </w:pPr>
      <w:r>
        <w:rPr>
          <w:color w:val="auto"/>
          <w:sz w:val="24"/>
          <w:szCs w:val="24"/>
        </w:rPr>
        <w:t>Comisión de Evaluación y perfeccionamiento de la FLCH</w:t>
      </w:r>
    </w:p>
    <w:p w:rsidR="007229F9" w:rsidRDefault="007229F9" w:rsidP="0035661D">
      <w:pPr>
        <w:spacing w:after="0" w:line="240" w:lineRule="auto"/>
        <w:jc w:val="both"/>
        <w:rPr>
          <w:color w:val="auto"/>
          <w:sz w:val="24"/>
          <w:szCs w:val="24"/>
        </w:rPr>
      </w:pPr>
      <w:r>
        <w:rPr>
          <w:color w:val="auto"/>
          <w:sz w:val="24"/>
          <w:szCs w:val="24"/>
        </w:rPr>
        <w:t>Departamento Académico de Lingüística</w:t>
      </w:r>
    </w:p>
    <w:p w:rsidR="007229F9" w:rsidRDefault="007229F9" w:rsidP="0035661D">
      <w:pPr>
        <w:spacing w:after="0" w:line="240" w:lineRule="auto"/>
        <w:jc w:val="both"/>
        <w:rPr>
          <w:color w:val="auto"/>
          <w:sz w:val="24"/>
          <w:szCs w:val="24"/>
        </w:rPr>
      </w:pPr>
      <w:r>
        <w:rPr>
          <w:color w:val="auto"/>
          <w:sz w:val="24"/>
          <w:szCs w:val="24"/>
        </w:rPr>
        <w:t>Escuela Profesional de</w:t>
      </w:r>
      <w:r w:rsidRPr="007229F9">
        <w:rPr>
          <w:color w:val="auto"/>
          <w:sz w:val="24"/>
          <w:szCs w:val="24"/>
        </w:rPr>
        <w:t xml:space="preserve"> </w:t>
      </w:r>
      <w:r>
        <w:rPr>
          <w:color w:val="auto"/>
          <w:sz w:val="24"/>
          <w:szCs w:val="24"/>
        </w:rPr>
        <w:t>Lingüística</w:t>
      </w:r>
    </w:p>
    <w:p w:rsidR="007229F9" w:rsidRPr="007229F9" w:rsidRDefault="007229F9" w:rsidP="0035661D">
      <w:pPr>
        <w:spacing w:after="0" w:line="240" w:lineRule="auto"/>
        <w:jc w:val="both"/>
        <w:rPr>
          <w:color w:val="auto"/>
          <w:sz w:val="24"/>
          <w:szCs w:val="24"/>
        </w:rPr>
      </w:pPr>
    </w:p>
    <w:p w:rsidR="0035661D" w:rsidRPr="00087167" w:rsidRDefault="0035661D" w:rsidP="0035661D">
      <w:pPr>
        <w:spacing w:after="0" w:line="240" w:lineRule="auto"/>
        <w:jc w:val="both"/>
        <w:rPr>
          <w:color w:val="auto"/>
          <w:sz w:val="24"/>
          <w:szCs w:val="24"/>
        </w:rPr>
      </w:pPr>
      <w:r w:rsidRPr="00087167">
        <w:rPr>
          <w:color w:val="auto"/>
          <w:sz w:val="24"/>
          <w:szCs w:val="24"/>
          <w:u w:val="single"/>
        </w:rPr>
        <w:t>A nivel de recursos</w:t>
      </w:r>
      <w:r w:rsidR="00087167">
        <w:rPr>
          <w:color w:val="auto"/>
          <w:sz w:val="24"/>
          <w:szCs w:val="24"/>
        </w:rPr>
        <w:t>:</w:t>
      </w:r>
    </w:p>
    <w:p w:rsidR="007229F9" w:rsidRPr="00A22F10" w:rsidRDefault="007229F9" w:rsidP="007229F9">
      <w:pPr>
        <w:spacing w:after="0" w:line="240" w:lineRule="auto"/>
        <w:jc w:val="both"/>
        <w:rPr>
          <w:color w:val="auto"/>
          <w:sz w:val="24"/>
          <w:szCs w:val="24"/>
        </w:rPr>
      </w:pPr>
      <w:r w:rsidRPr="00837BD1">
        <w:rPr>
          <w:color w:val="auto"/>
          <w:sz w:val="24"/>
          <w:szCs w:val="24"/>
        </w:rPr>
        <w:t>La Escuela Profesional de Lingüística cuenta con una asignación presupuestal que garantiza las actividades de investigación.</w:t>
      </w:r>
    </w:p>
    <w:p w:rsidR="0035661D" w:rsidRPr="00A22F10" w:rsidRDefault="0035661D" w:rsidP="0035661D">
      <w:pPr>
        <w:spacing w:after="0" w:line="240" w:lineRule="auto"/>
        <w:jc w:val="both"/>
        <w:rPr>
          <w:color w:val="auto"/>
          <w:sz w:val="24"/>
          <w:szCs w:val="24"/>
        </w:rPr>
      </w:pPr>
    </w:p>
    <w:p w:rsidR="0035661D" w:rsidRDefault="0035661D" w:rsidP="0035661D">
      <w:pPr>
        <w:spacing w:after="0" w:line="240" w:lineRule="auto"/>
        <w:jc w:val="both"/>
        <w:rPr>
          <w:b/>
          <w:color w:val="auto"/>
          <w:sz w:val="24"/>
          <w:szCs w:val="24"/>
        </w:rPr>
      </w:pPr>
      <w:r w:rsidRPr="003D697A">
        <w:rPr>
          <w:b/>
          <w:color w:val="auto"/>
          <w:sz w:val="24"/>
          <w:szCs w:val="24"/>
        </w:rPr>
        <w:t>Respaldo</w:t>
      </w:r>
    </w:p>
    <w:p w:rsidR="004D6B02" w:rsidRDefault="004D6B02" w:rsidP="0035661D">
      <w:pPr>
        <w:spacing w:after="0" w:line="240" w:lineRule="auto"/>
        <w:jc w:val="both"/>
        <w:rPr>
          <w:rFonts w:ascii="Arial" w:hAnsi="Arial" w:cs="Arial"/>
          <w:sz w:val="24"/>
          <w:szCs w:val="24"/>
        </w:rPr>
      </w:pPr>
      <w:r w:rsidRPr="00182DA1">
        <w:rPr>
          <w:rFonts w:ascii="Arial" w:hAnsi="Arial" w:cs="Arial"/>
          <w:sz w:val="24"/>
          <w:szCs w:val="24"/>
        </w:rPr>
        <w:t>Las f</w:t>
      </w:r>
      <w:r>
        <w:rPr>
          <w:rFonts w:ascii="Arial" w:hAnsi="Arial" w:cs="Arial"/>
          <w:sz w:val="24"/>
          <w:szCs w:val="24"/>
        </w:rPr>
        <w:t>uentes de respaldo (FR) que sustentan las evidencias y garantías de logro del Estándar 14, son las siguientes:</w:t>
      </w:r>
    </w:p>
    <w:p w:rsidR="004D6B02" w:rsidRPr="003D697A" w:rsidRDefault="004D6B02" w:rsidP="0035661D">
      <w:pPr>
        <w:spacing w:after="0" w:line="240" w:lineRule="auto"/>
        <w:jc w:val="both"/>
        <w:rPr>
          <w:b/>
          <w:color w:val="auto"/>
          <w:sz w:val="24"/>
          <w:szCs w:val="24"/>
        </w:rPr>
      </w:pPr>
    </w:p>
    <w:p w:rsidR="0035661D" w:rsidRDefault="0035661D" w:rsidP="0035661D">
      <w:pPr>
        <w:spacing w:after="0" w:line="240" w:lineRule="auto"/>
        <w:jc w:val="both"/>
        <w:rPr>
          <w:color w:val="auto"/>
          <w:sz w:val="24"/>
          <w:szCs w:val="24"/>
        </w:rPr>
      </w:pPr>
      <w:r w:rsidRPr="00A22F10">
        <w:rPr>
          <w:color w:val="auto"/>
          <w:sz w:val="24"/>
          <w:szCs w:val="24"/>
        </w:rPr>
        <w:t>FR 1</w:t>
      </w:r>
      <w:r>
        <w:rPr>
          <w:color w:val="auto"/>
          <w:sz w:val="24"/>
          <w:szCs w:val="24"/>
        </w:rPr>
        <w:t>4</w:t>
      </w:r>
      <w:r w:rsidRPr="00A22F10">
        <w:rPr>
          <w:color w:val="auto"/>
          <w:sz w:val="24"/>
          <w:szCs w:val="24"/>
        </w:rPr>
        <w:t xml:space="preserve">.1 </w:t>
      </w:r>
      <w:r>
        <w:rPr>
          <w:color w:val="auto"/>
          <w:sz w:val="24"/>
          <w:szCs w:val="24"/>
        </w:rPr>
        <w:t>Reglamento de contrato docente</w:t>
      </w:r>
      <w:r w:rsidR="008019B1">
        <w:rPr>
          <w:color w:val="auto"/>
          <w:sz w:val="24"/>
          <w:szCs w:val="24"/>
        </w:rPr>
        <w:t>.</w:t>
      </w:r>
    </w:p>
    <w:p w:rsidR="0035661D" w:rsidRDefault="0035661D" w:rsidP="0035661D">
      <w:pPr>
        <w:spacing w:after="0" w:line="240" w:lineRule="auto"/>
        <w:jc w:val="both"/>
        <w:rPr>
          <w:color w:val="auto"/>
          <w:sz w:val="24"/>
          <w:szCs w:val="24"/>
        </w:rPr>
      </w:pPr>
      <w:r>
        <w:rPr>
          <w:color w:val="auto"/>
          <w:sz w:val="24"/>
          <w:szCs w:val="24"/>
        </w:rPr>
        <w:t>FR 14.2 Reglamento de nombramiento de personal docente</w:t>
      </w:r>
      <w:r w:rsidR="008019B1">
        <w:rPr>
          <w:color w:val="auto"/>
          <w:sz w:val="24"/>
          <w:szCs w:val="24"/>
        </w:rPr>
        <w:t>.</w:t>
      </w:r>
    </w:p>
    <w:p w:rsidR="0035661D" w:rsidRDefault="0035661D" w:rsidP="0035661D">
      <w:pPr>
        <w:spacing w:after="0" w:line="240" w:lineRule="auto"/>
        <w:jc w:val="both"/>
        <w:rPr>
          <w:color w:val="auto"/>
          <w:sz w:val="24"/>
          <w:szCs w:val="24"/>
        </w:rPr>
      </w:pPr>
      <w:r>
        <w:rPr>
          <w:color w:val="auto"/>
          <w:sz w:val="24"/>
          <w:szCs w:val="24"/>
        </w:rPr>
        <w:t>FR 14.3 Reglamento de Ratificación Docente (</w:t>
      </w:r>
      <w:r w:rsidRPr="003C194C">
        <w:rPr>
          <w:color w:val="auto"/>
          <w:sz w:val="24"/>
          <w:szCs w:val="24"/>
        </w:rPr>
        <w:t xml:space="preserve">Resolución </w:t>
      </w:r>
      <w:r w:rsidR="008019B1">
        <w:rPr>
          <w:color w:val="auto"/>
          <w:sz w:val="24"/>
          <w:szCs w:val="24"/>
        </w:rPr>
        <w:t>R</w:t>
      </w:r>
      <w:r w:rsidRPr="003C194C">
        <w:rPr>
          <w:color w:val="auto"/>
          <w:sz w:val="24"/>
          <w:szCs w:val="24"/>
        </w:rPr>
        <w:t>ectoral Nº 04935-R-16</w:t>
      </w:r>
      <w:r>
        <w:rPr>
          <w:color w:val="auto"/>
          <w:sz w:val="24"/>
          <w:szCs w:val="24"/>
        </w:rPr>
        <w:t>)</w:t>
      </w:r>
      <w:r w:rsidR="008019B1">
        <w:rPr>
          <w:color w:val="auto"/>
          <w:sz w:val="24"/>
          <w:szCs w:val="24"/>
        </w:rPr>
        <w:t>.</w:t>
      </w:r>
    </w:p>
    <w:p w:rsidR="0035661D" w:rsidRDefault="0035661D" w:rsidP="0035661D">
      <w:pPr>
        <w:spacing w:after="0" w:line="240" w:lineRule="auto"/>
        <w:jc w:val="both"/>
        <w:rPr>
          <w:color w:val="auto"/>
          <w:sz w:val="24"/>
          <w:szCs w:val="24"/>
        </w:rPr>
      </w:pPr>
      <w:r w:rsidRPr="003C194C">
        <w:rPr>
          <w:color w:val="auto"/>
          <w:sz w:val="24"/>
          <w:szCs w:val="24"/>
        </w:rPr>
        <w:t xml:space="preserve">Resolución </w:t>
      </w:r>
      <w:r w:rsidR="008019B1">
        <w:rPr>
          <w:color w:val="auto"/>
          <w:sz w:val="24"/>
          <w:szCs w:val="24"/>
        </w:rPr>
        <w:t>R</w:t>
      </w:r>
      <w:r w:rsidRPr="003C194C">
        <w:rPr>
          <w:color w:val="auto"/>
          <w:sz w:val="24"/>
          <w:szCs w:val="24"/>
        </w:rPr>
        <w:t>ectoral Nº 04937-R-16 “Reglamento de evaluación para promoción docente</w:t>
      </w:r>
      <w:r w:rsidR="008019B1">
        <w:rPr>
          <w:color w:val="auto"/>
          <w:sz w:val="24"/>
          <w:szCs w:val="24"/>
        </w:rPr>
        <w:t>.</w:t>
      </w:r>
    </w:p>
    <w:p w:rsidR="0035661D" w:rsidRPr="00A22F10" w:rsidRDefault="0035661D" w:rsidP="0035661D">
      <w:pPr>
        <w:spacing w:after="0" w:line="240" w:lineRule="auto"/>
        <w:jc w:val="both"/>
        <w:rPr>
          <w:color w:val="auto"/>
          <w:sz w:val="24"/>
          <w:szCs w:val="24"/>
        </w:rPr>
      </w:pPr>
      <w:r>
        <w:rPr>
          <w:color w:val="auto"/>
          <w:sz w:val="24"/>
          <w:szCs w:val="24"/>
        </w:rPr>
        <w:t xml:space="preserve">FR 14.4 </w:t>
      </w:r>
      <w:r w:rsidRPr="00A22F10">
        <w:rPr>
          <w:color w:val="auto"/>
          <w:sz w:val="24"/>
          <w:szCs w:val="24"/>
        </w:rPr>
        <w:t>Ley Universitaria 30220.</w:t>
      </w:r>
    </w:p>
    <w:p w:rsidR="0035661D" w:rsidRPr="00A22F10" w:rsidRDefault="0035661D" w:rsidP="0035661D">
      <w:pPr>
        <w:spacing w:after="0" w:line="240" w:lineRule="auto"/>
        <w:jc w:val="both"/>
        <w:rPr>
          <w:color w:val="auto"/>
          <w:sz w:val="24"/>
          <w:szCs w:val="24"/>
        </w:rPr>
      </w:pPr>
      <w:r>
        <w:rPr>
          <w:color w:val="auto"/>
          <w:sz w:val="24"/>
          <w:szCs w:val="24"/>
        </w:rPr>
        <w:t>FR 14</w:t>
      </w:r>
      <w:r w:rsidRPr="00A22F10">
        <w:rPr>
          <w:color w:val="auto"/>
          <w:sz w:val="24"/>
          <w:szCs w:val="24"/>
        </w:rPr>
        <w:t>.</w:t>
      </w:r>
      <w:r>
        <w:rPr>
          <w:color w:val="auto"/>
          <w:sz w:val="24"/>
          <w:szCs w:val="24"/>
        </w:rPr>
        <w:t>5</w:t>
      </w:r>
      <w:r w:rsidRPr="00A22F10">
        <w:rPr>
          <w:color w:val="auto"/>
          <w:sz w:val="24"/>
          <w:szCs w:val="24"/>
        </w:rPr>
        <w:t xml:space="preserve"> Estatuto de la UNMSM</w:t>
      </w:r>
      <w:r w:rsidR="008019B1">
        <w:rPr>
          <w:color w:val="auto"/>
          <w:sz w:val="24"/>
          <w:szCs w:val="24"/>
        </w:rPr>
        <w:t>.</w:t>
      </w:r>
    </w:p>
    <w:p w:rsidR="008019B1" w:rsidRDefault="008019B1" w:rsidP="0035661D">
      <w:pPr>
        <w:spacing w:after="0" w:line="240" w:lineRule="auto"/>
        <w:jc w:val="both"/>
        <w:rPr>
          <w:b/>
          <w:color w:val="auto"/>
          <w:sz w:val="24"/>
          <w:szCs w:val="24"/>
        </w:rPr>
      </w:pPr>
    </w:p>
    <w:p w:rsidR="0035661D" w:rsidRPr="003D697A" w:rsidRDefault="0035661D" w:rsidP="0035661D">
      <w:pPr>
        <w:spacing w:after="0" w:line="240" w:lineRule="auto"/>
        <w:jc w:val="both"/>
        <w:rPr>
          <w:b/>
          <w:color w:val="auto"/>
          <w:sz w:val="24"/>
          <w:szCs w:val="24"/>
        </w:rPr>
      </w:pPr>
      <w:r w:rsidRPr="003D697A">
        <w:rPr>
          <w:b/>
          <w:color w:val="auto"/>
          <w:sz w:val="24"/>
          <w:szCs w:val="24"/>
        </w:rPr>
        <w:t>Objeción</w:t>
      </w:r>
    </w:p>
    <w:p w:rsidR="0035661D" w:rsidRPr="00A22F10" w:rsidRDefault="0035661D" w:rsidP="0035661D">
      <w:pPr>
        <w:spacing w:after="0" w:line="240" w:lineRule="auto"/>
        <w:jc w:val="both"/>
        <w:rPr>
          <w:color w:val="auto"/>
          <w:sz w:val="24"/>
          <w:szCs w:val="24"/>
        </w:rPr>
      </w:pPr>
      <w:r>
        <w:rPr>
          <w:color w:val="auto"/>
          <w:sz w:val="24"/>
          <w:szCs w:val="24"/>
        </w:rPr>
        <w:t>L</w:t>
      </w:r>
      <w:r w:rsidRPr="00A22F10">
        <w:rPr>
          <w:color w:val="auto"/>
          <w:sz w:val="24"/>
          <w:szCs w:val="24"/>
        </w:rPr>
        <w:t xml:space="preserve">a Escuela Profesional de Lingüística no </w:t>
      </w:r>
      <w:r>
        <w:rPr>
          <w:color w:val="auto"/>
          <w:sz w:val="24"/>
          <w:szCs w:val="24"/>
        </w:rPr>
        <w:t>evalúa el desempeño docente. Tampoco identifica las necesidades de capacitación y perfeccionamiento</w:t>
      </w:r>
    </w:p>
    <w:p w:rsidR="0035661D" w:rsidRPr="00F33AD4" w:rsidRDefault="0035661D" w:rsidP="0035661D">
      <w:pPr>
        <w:spacing w:after="0" w:line="240" w:lineRule="auto"/>
        <w:jc w:val="both"/>
        <w:rPr>
          <w:rFonts w:asciiTheme="majorHAnsi" w:hAnsiTheme="majorHAnsi" w:cstheme="minorHAnsi"/>
          <w:b/>
          <w:color w:val="auto"/>
          <w:sz w:val="24"/>
          <w:szCs w:val="24"/>
        </w:rPr>
      </w:pPr>
    </w:p>
    <w:p w:rsidR="00D367F7" w:rsidRPr="003D697A" w:rsidRDefault="00D367F7" w:rsidP="00D367F7">
      <w:pPr>
        <w:spacing w:after="0" w:line="240" w:lineRule="auto"/>
        <w:jc w:val="both"/>
        <w:rPr>
          <w:b/>
          <w:color w:val="auto"/>
          <w:sz w:val="24"/>
          <w:szCs w:val="24"/>
        </w:rPr>
      </w:pPr>
      <w:r>
        <w:rPr>
          <w:b/>
          <w:color w:val="auto"/>
          <w:sz w:val="24"/>
          <w:szCs w:val="24"/>
        </w:rPr>
        <w:t>Conclusión</w:t>
      </w:r>
    </w:p>
    <w:p w:rsidR="00EF1481" w:rsidRPr="008019B1" w:rsidRDefault="0035661D" w:rsidP="008019B1">
      <w:pPr>
        <w:spacing w:line="240" w:lineRule="auto"/>
        <w:jc w:val="both"/>
        <w:rPr>
          <w:rFonts w:asciiTheme="majorHAnsi" w:eastAsiaTheme="minorHAnsi" w:hAnsiTheme="majorHAnsi" w:cstheme="minorHAnsi"/>
          <w:color w:val="auto"/>
          <w:sz w:val="24"/>
          <w:szCs w:val="24"/>
          <w:lang w:eastAsia="en-US"/>
        </w:rPr>
      </w:pPr>
      <w:r>
        <w:rPr>
          <w:rFonts w:asciiTheme="majorHAnsi" w:hAnsiTheme="majorHAnsi" w:cstheme="minorHAnsi"/>
          <w:color w:val="auto"/>
          <w:sz w:val="24"/>
          <w:szCs w:val="24"/>
        </w:rPr>
        <w:t>E</w:t>
      </w:r>
      <w:r w:rsidRPr="00F33AD4">
        <w:rPr>
          <w:rFonts w:asciiTheme="majorHAnsi" w:hAnsiTheme="majorHAnsi" w:cstheme="minorHAnsi"/>
          <w:color w:val="auto"/>
          <w:sz w:val="24"/>
          <w:szCs w:val="24"/>
        </w:rPr>
        <w:t xml:space="preserve">l Estándar 14 </w:t>
      </w:r>
      <w:r w:rsidR="008019B1" w:rsidRPr="00F33AD4">
        <w:rPr>
          <w:rFonts w:asciiTheme="majorHAnsi" w:hAnsiTheme="majorHAnsi" w:cstheme="minorHAnsi"/>
          <w:color w:val="auto"/>
          <w:sz w:val="24"/>
          <w:szCs w:val="24"/>
        </w:rPr>
        <w:t>“</w:t>
      </w:r>
      <w:r w:rsidRPr="00F33AD4">
        <w:rPr>
          <w:rFonts w:asciiTheme="majorHAnsi" w:hAnsiTheme="majorHAnsi" w:cstheme="minorHAnsi"/>
          <w:color w:val="auto"/>
          <w:sz w:val="24"/>
          <w:szCs w:val="24"/>
        </w:rPr>
        <w:t xml:space="preserve">Selección, evaluación, capacitación y perfeccionamiento” </w:t>
      </w:r>
      <w:r>
        <w:rPr>
          <w:rFonts w:asciiTheme="majorHAnsi" w:hAnsiTheme="majorHAnsi" w:cstheme="minorHAnsi"/>
          <w:color w:val="auto"/>
          <w:sz w:val="24"/>
          <w:szCs w:val="24"/>
        </w:rPr>
        <w:t xml:space="preserve">se considera </w:t>
      </w:r>
      <w:r w:rsidR="008019B1" w:rsidRPr="006D6717">
        <w:rPr>
          <w:rFonts w:asciiTheme="majorHAnsi" w:hAnsiTheme="majorHAnsi" w:cstheme="minorHAnsi"/>
          <w:b/>
          <w:color w:val="auto"/>
          <w:sz w:val="24"/>
          <w:szCs w:val="24"/>
        </w:rPr>
        <w:t>L</w:t>
      </w:r>
      <w:r w:rsidRPr="00F33AD4">
        <w:rPr>
          <w:rFonts w:asciiTheme="majorHAnsi" w:hAnsiTheme="majorHAnsi" w:cstheme="minorHAnsi"/>
          <w:b/>
          <w:color w:val="auto"/>
          <w:sz w:val="24"/>
          <w:szCs w:val="24"/>
        </w:rPr>
        <w:t>ogrado</w:t>
      </w:r>
      <w:r>
        <w:rPr>
          <w:rFonts w:asciiTheme="majorHAnsi" w:hAnsiTheme="majorHAnsi" w:cstheme="minorHAnsi"/>
          <w:b/>
          <w:color w:val="auto"/>
          <w:sz w:val="24"/>
          <w:szCs w:val="24"/>
        </w:rPr>
        <w:t xml:space="preserve"> parcialmente.</w:t>
      </w:r>
      <w:r w:rsidRPr="00F33AD4">
        <w:rPr>
          <w:rFonts w:asciiTheme="majorHAnsi" w:hAnsiTheme="majorHAnsi" w:cstheme="minorHAnsi"/>
          <w:color w:val="auto"/>
          <w:sz w:val="24"/>
          <w:szCs w:val="24"/>
        </w:rPr>
        <w:t xml:space="preserve"> </w:t>
      </w:r>
    </w:p>
    <w:p w:rsidR="004E345A" w:rsidRDefault="004E345A" w:rsidP="005540FE">
      <w:pPr>
        <w:spacing w:after="0" w:line="240" w:lineRule="auto"/>
        <w:jc w:val="both"/>
        <w:rPr>
          <w:rFonts w:ascii="Arial" w:hAnsi="Arial" w:cs="Arial"/>
          <w:b/>
          <w:sz w:val="24"/>
          <w:szCs w:val="24"/>
        </w:rPr>
      </w:pPr>
    </w:p>
    <w:p w:rsidR="00427D0C" w:rsidRPr="00D05284" w:rsidRDefault="00427D0C" w:rsidP="00427D0C">
      <w:pPr>
        <w:spacing w:after="0" w:line="240" w:lineRule="auto"/>
        <w:jc w:val="both"/>
        <w:rPr>
          <w:rFonts w:asciiTheme="minorHAnsi" w:eastAsia="Arial" w:hAnsiTheme="minorHAnsi" w:cstheme="minorHAnsi"/>
          <w:b/>
          <w:color w:val="C45911" w:themeColor="accent2" w:themeShade="BF"/>
          <w:sz w:val="24"/>
          <w:szCs w:val="24"/>
        </w:rPr>
      </w:pPr>
      <w:r w:rsidRPr="00D05284">
        <w:rPr>
          <w:rFonts w:asciiTheme="minorHAnsi" w:hAnsiTheme="minorHAnsi" w:cstheme="minorHAnsi"/>
          <w:b/>
          <w:color w:val="C45911" w:themeColor="accent2" w:themeShade="BF"/>
          <w:sz w:val="24"/>
          <w:szCs w:val="24"/>
        </w:rPr>
        <w:t>4.1</w:t>
      </w:r>
      <w:r w:rsidR="008E69F4">
        <w:rPr>
          <w:rFonts w:asciiTheme="minorHAnsi" w:hAnsiTheme="minorHAnsi" w:cstheme="minorHAnsi"/>
          <w:b/>
          <w:color w:val="C45911" w:themeColor="accent2" w:themeShade="BF"/>
          <w:sz w:val="24"/>
          <w:szCs w:val="24"/>
        </w:rPr>
        <w:t>5</w:t>
      </w:r>
      <w:r w:rsidRPr="00D05284">
        <w:rPr>
          <w:rFonts w:asciiTheme="minorHAnsi" w:hAnsiTheme="minorHAnsi" w:cstheme="minorHAnsi"/>
          <w:b/>
          <w:color w:val="C45911" w:themeColor="accent2" w:themeShade="BF"/>
          <w:sz w:val="24"/>
          <w:szCs w:val="24"/>
        </w:rPr>
        <w:t xml:space="preserve"> ESTÁNDAR 15. </w:t>
      </w:r>
      <w:r w:rsidRPr="00D05284">
        <w:rPr>
          <w:rFonts w:asciiTheme="minorHAnsi" w:eastAsia="Arial" w:hAnsiTheme="minorHAnsi" w:cstheme="minorHAnsi"/>
          <w:b/>
          <w:color w:val="C45911" w:themeColor="accent2" w:themeShade="BF"/>
          <w:sz w:val="24"/>
          <w:szCs w:val="24"/>
          <w:highlight w:val="white"/>
        </w:rPr>
        <w:t>PLANA DOCENTE ADECUADA</w:t>
      </w:r>
    </w:p>
    <w:p w:rsidR="00427D0C" w:rsidRPr="00D05284" w:rsidRDefault="00427D0C" w:rsidP="00427D0C">
      <w:pPr>
        <w:spacing w:after="0" w:line="240" w:lineRule="auto"/>
        <w:jc w:val="both"/>
        <w:rPr>
          <w:rFonts w:asciiTheme="minorHAnsi" w:hAnsiTheme="minorHAnsi" w:cstheme="minorHAnsi"/>
          <w:b/>
          <w:sz w:val="24"/>
          <w:szCs w:val="24"/>
        </w:rPr>
      </w:pPr>
    </w:p>
    <w:tbl>
      <w:tblPr>
        <w:tblW w:w="85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4"/>
      </w:tblGrid>
      <w:tr w:rsidR="00427D0C" w:rsidRPr="00D05284" w:rsidTr="00226596">
        <w:tc>
          <w:tcPr>
            <w:tcW w:w="8504" w:type="dxa"/>
            <w:shd w:val="clear" w:color="auto" w:fill="auto"/>
            <w:tcMar>
              <w:top w:w="100" w:type="dxa"/>
              <w:left w:w="100" w:type="dxa"/>
              <w:bottom w:w="100" w:type="dxa"/>
              <w:right w:w="100" w:type="dxa"/>
            </w:tcMar>
          </w:tcPr>
          <w:p w:rsidR="00427D0C" w:rsidRPr="00D05284" w:rsidRDefault="00427D0C" w:rsidP="00427D0C">
            <w:pPr>
              <w:pStyle w:val="TableParagraph"/>
              <w:spacing w:line="242" w:lineRule="auto"/>
              <w:ind w:right="108"/>
              <w:rPr>
                <w:rFonts w:asciiTheme="minorHAnsi" w:hAnsiTheme="minorHAnsi" w:cstheme="minorHAnsi"/>
                <w:sz w:val="24"/>
                <w:szCs w:val="24"/>
                <w:lang w:val="es-ES"/>
              </w:rPr>
            </w:pPr>
            <w:r w:rsidRPr="00D05284">
              <w:rPr>
                <w:rFonts w:asciiTheme="minorHAnsi" w:hAnsiTheme="minorHAnsi" w:cstheme="minorHAnsi"/>
                <w:w w:val="95"/>
                <w:sz w:val="24"/>
                <w:szCs w:val="24"/>
                <w:lang w:val="es-ES"/>
              </w:rPr>
              <w:t>El</w:t>
            </w:r>
            <w:r w:rsidRPr="00D05284">
              <w:rPr>
                <w:rFonts w:asciiTheme="minorHAnsi" w:hAnsiTheme="minorHAnsi" w:cstheme="minorHAnsi"/>
                <w:spacing w:val="-30"/>
                <w:w w:val="95"/>
                <w:sz w:val="24"/>
                <w:szCs w:val="24"/>
                <w:lang w:val="es-ES"/>
              </w:rPr>
              <w:t xml:space="preserve"> </w:t>
            </w:r>
            <w:r w:rsidRPr="00D05284">
              <w:rPr>
                <w:rFonts w:asciiTheme="minorHAnsi" w:hAnsiTheme="minorHAnsi" w:cstheme="minorHAnsi"/>
                <w:w w:val="95"/>
                <w:sz w:val="24"/>
                <w:szCs w:val="24"/>
                <w:lang w:val="es-ES"/>
              </w:rPr>
              <w:t>programa</w:t>
            </w:r>
            <w:r w:rsidRPr="00D05284">
              <w:rPr>
                <w:rFonts w:asciiTheme="minorHAnsi" w:hAnsiTheme="minorHAnsi" w:cstheme="minorHAnsi"/>
                <w:spacing w:val="-29"/>
                <w:w w:val="95"/>
                <w:sz w:val="24"/>
                <w:szCs w:val="24"/>
                <w:lang w:val="es-ES"/>
              </w:rPr>
              <w:t xml:space="preserve"> </w:t>
            </w:r>
            <w:r w:rsidRPr="00D05284">
              <w:rPr>
                <w:rFonts w:asciiTheme="minorHAnsi" w:hAnsiTheme="minorHAnsi" w:cstheme="minorHAnsi"/>
                <w:w w:val="95"/>
                <w:sz w:val="24"/>
                <w:szCs w:val="24"/>
                <w:lang w:val="es-ES"/>
              </w:rPr>
              <w:t>de</w:t>
            </w:r>
            <w:r w:rsidRPr="00D05284">
              <w:rPr>
                <w:rFonts w:asciiTheme="minorHAnsi" w:hAnsiTheme="minorHAnsi" w:cstheme="minorHAnsi"/>
                <w:spacing w:val="-29"/>
                <w:w w:val="95"/>
                <w:sz w:val="24"/>
                <w:szCs w:val="24"/>
                <w:lang w:val="es-ES"/>
              </w:rPr>
              <w:t xml:space="preserve"> </w:t>
            </w:r>
            <w:r w:rsidRPr="00D05284">
              <w:rPr>
                <w:rFonts w:asciiTheme="minorHAnsi" w:hAnsiTheme="minorHAnsi" w:cstheme="minorHAnsi"/>
                <w:w w:val="95"/>
                <w:sz w:val="24"/>
                <w:szCs w:val="24"/>
                <w:lang w:val="es-ES"/>
              </w:rPr>
              <w:t>estudios</w:t>
            </w:r>
            <w:r w:rsidRPr="00D05284">
              <w:rPr>
                <w:rFonts w:asciiTheme="minorHAnsi" w:hAnsiTheme="minorHAnsi" w:cstheme="minorHAnsi"/>
                <w:spacing w:val="-29"/>
                <w:w w:val="95"/>
                <w:sz w:val="24"/>
                <w:szCs w:val="24"/>
                <w:lang w:val="es-ES"/>
              </w:rPr>
              <w:t xml:space="preserve"> </w:t>
            </w:r>
            <w:r w:rsidRPr="00D05284">
              <w:rPr>
                <w:rFonts w:asciiTheme="minorHAnsi" w:hAnsiTheme="minorHAnsi" w:cstheme="minorHAnsi"/>
                <w:w w:val="95"/>
                <w:sz w:val="24"/>
                <w:szCs w:val="24"/>
                <w:lang w:val="es-ES"/>
              </w:rPr>
              <w:t>asegura</w:t>
            </w:r>
            <w:r w:rsidRPr="00D05284">
              <w:rPr>
                <w:rFonts w:asciiTheme="minorHAnsi" w:hAnsiTheme="minorHAnsi" w:cstheme="minorHAnsi"/>
                <w:spacing w:val="-30"/>
                <w:w w:val="95"/>
                <w:sz w:val="24"/>
                <w:szCs w:val="24"/>
                <w:lang w:val="es-ES"/>
              </w:rPr>
              <w:t xml:space="preserve"> </w:t>
            </w:r>
            <w:r w:rsidRPr="00D05284">
              <w:rPr>
                <w:rFonts w:asciiTheme="minorHAnsi" w:hAnsiTheme="minorHAnsi" w:cstheme="minorHAnsi"/>
                <w:w w:val="95"/>
                <w:sz w:val="24"/>
                <w:szCs w:val="24"/>
                <w:lang w:val="es-ES"/>
              </w:rPr>
              <w:t>que</w:t>
            </w:r>
            <w:r w:rsidRPr="00D05284">
              <w:rPr>
                <w:rFonts w:asciiTheme="minorHAnsi" w:hAnsiTheme="minorHAnsi" w:cstheme="minorHAnsi"/>
                <w:spacing w:val="-29"/>
                <w:w w:val="95"/>
                <w:sz w:val="24"/>
                <w:szCs w:val="24"/>
                <w:lang w:val="es-ES"/>
              </w:rPr>
              <w:t xml:space="preserve"> </w:t>
            </w:r>
            <w:r w:rsidRPr="00D05284">
              <w:rPr>
                <w:rFonts w:asciiTheme="minorHAnsi" w:hAnsiTheme="minorHAnsi" w:cstheme="minorHAnsi"/>
                <w:w w:val="95"/>
                <w:sz w:val="24"/>
                <w:szCs w:val="24"/>
                <w:lang w:val="es-ES"/>
              </w:rPr>
              <w:t>la plana</w:t>
            </w:r>
            <w:r w:rsidRPr="00D05284">
              <w:rPr>
                <w:rFonts w:asciiTheme="minorHAnsi" w:hAnsiTheme="minorHAnsi" w:cstheme="minorHAnsi"/>
                <w:spacing w:val="-29"/>
                <w:w w:val="95"/>
                <w:sz w:val="24"/>
                <w:szCs w:val="24"/>
                <w:lang w:val="es-ES"/>
              </w:rPr>
              <w:t xml:space="preserve"> </w:t>
            </w:r>
            <w:r w:rsidRPr="00D05284">
              <w:rPr>
                <w:rFonts w:asciiTheme="minorHAnsi" w:hAnsiTheme="minorHAnsi" w:cstheme="minorHAnsi"/>
                <w:w w:val="95"/>
                <w:sz w:val="24"/>
                <w:szCs w:val="24"/>
                <w:lang w:val="es-ES"/>
              </w:rPr>
              <w:t>docente</w:t>
            </w:r>
            <w:r w:rsidRPr="00D05284">
              <w:rPr>
                <w:rFonts w:asciiTheme="minorHAnsi" w:hAnsiTheme="minorHAnsi" w:cstheme="minorHAnsi"/>
                <w:spacing w:val="-29"/>
                <w:w w:val="95"/>
                <w:sz w:val="24"/>
                <w:szCs w:val="24"/>
                <w:lang w:val="es-ES"/>
              </w:rPr>
              <w:t xml:space="preserve"> </w:t>
            </w:r>
            <w:r w:rsidRPr="00D05284">
              <w:rPr>
                <w:rFonts w:asciiTheme="minorHAnsi" w:hAnsiTheme="minorHAnsi" w:cstheme="minorHAnsi"/>
                <w:w w:val="95"/>
                <w:sz w:val="24"/>
                <w:szCs w:val="24"/>
                <w:lang w:val="es-ES"/>
              </w:rPr>
              <w:t>sea</w:t>
            </w:r>
            <w:r w:rsidRPr="00D05284">
              <w:rPr>
                <w:rFonts w:asciiTheme="minorHAnsi" w:hAnsiTheme="minorHAnsi" w:cstheme="minorHAnsi"/>
                <w:spacing w:val="-29"/>
                <w:w w:val="95"/>
                <w:sz w:val="24"/>
                <w:szCs w:val="24"/>
                <w:lang w:val="es-ES"/>
              </w:rPr>
              <w:t xml:space="preserve"> </w:t>
            </w:r>
            <w:r w:rsidRPr="00D05284">
              <w:rPr>
                <w:rFonts w:asciiTheme="minorHAnsi" w:hAnsiTheme="minorHAnsi" w:cstheme="minorHAnsi"/>
                <w:w w:val="95"/>
                <w:sz w:val="24"/>
                <w:szCs w:val="24"/>
                <w:lang w:val="es-ES"/>
              </w:rPr>
              <w:t>adecuada</w:t>
            </w:r>
            <w:r w:rsidRPr="00D05284">
              <w:rPr>
                <w:rFonts w:asciiTheme="minorHAnsi" w:hAnsiTheme="minorHAnsi" w:cstheme="minorHAnsi"/>
                <w:spacing w:val="-29"/>
                <w:w w:val="95"/>
                <w:sz w:val="24"/>
                <w:szCs w:val="24"/>
                <w:lang w:val="es-ES"/>
              </w:rPr>
              <w:t xml:space="preserve"> </w:t>
            </w:r>
            <w:r w:rsidRPr="00D05284">
              <w:rPr>
                <w:rFonts w:asciiTheme="minorHAnsi" w:hAnsiTheme="minorHAnsi" w:cstheme="minorHAnsi"/>
                <w:w w:val="95"/>
                <w:sz w:val="24"/>
                <w:szCs w:val="24"/>
                <w:lang w:val="es-ES"/>
              </w:rPr>
              <w:t>en</w:t>
            </w:r>
            <w:r w:rsidRPr="00D05284">
              <w:rPr>
                <w:rFonts w:asciiTheme="minorHAnsi" w:hAnsiTheme="minorHAnsi" w:cstheme="minorHAnsi"/>
                <w:spacing w:val="-29"/>
                <w:w w:val="95"/>
                <w:sz w:val="24"/>
                <w:szCs w:val="24"/>
                <w:lang w:val="es-ES"/>
              </w:rPr>
              <w:t xml:space="preserve"> </w:t>
            </w:r>
            <w:r w:rsidRPr="00D05284">
              <w:rPr>
                <w:rFonts w:asciiTheme="minorHAnsi" w:hAnsiTheme="minorHAnsi" w:cstheme="minorHAnsi"/>
                <w:w w:val="95"/>
                <w:sz w:val="24"/>
                <w:szCs w:val="24"/>
                <w:lang w:val="es-ES"/>
              </w:rPr>
              <w:t xml:space="preserve">cuanto </w:t>
            </w:r>
            <w:r w:rsidRPr="00D05284">
              <w:rPr>
                <w:rFonts w:asciiTheme="minorHAnsi" w:hAnsiTheme="minorHAnsi" w:cstheme="minorHAnsi"/>
                <w:sz w:val="24"/>
                <w:szCs w:val="24"/>
                <w:lang w:val="es-ES"/>
              </w:rPr>
              <w:t>al</w:t>
            </w:r>
            <w:r w:rsidRPr="00D05284">
              <w:rPr>
                <w:rFonts w:asciiTheme="minorHAnsi" w:hAnsiTheme="minorHAnsi" w:cstheme="minorHAnsi"/>
                <w:spacing w:val="-27"/>
                <w:sz w:val="24"/>
                <w:szCs w:val="24"/>
                <w:lang w:val="es-ES"/>
              </w:rPr>
              <w:t xml:space="preserve"> </w:t>
            </w:r>
            <w:r w:rsidRPr="00D05284">
              <w:rPr>
                <w:rFonts w:asciiTheme="minorHAnsi" w:hAnsiTheme="minorHAnsi" w:cstheme="minorHAnsi"/>
                <w:sz w:val="24"/>
                <w:szCs w:val="24"/>
                <w:lang w:val="es-ES"/>
              </w:rPr>
              <w:t>número</w:t>
            </w:r>
            <w:r w:rsidRPr="00D05284">
              <w:rPr>
                <w:rFonts w:asciiTheme="minorHAnsi" w:hAnsiTheme="minorHAnsi" w:cstheme="minorHAnsi"/>
                <w:spacing w:val="-26"/>
                <w:sz w:val="24"/>
                <w:szCs w:val="24"/>
                <w:lang w:val="es-ES"/>
              </w:rPr>
              <w:t xml:space="preserve"> </w:t>
            </w:r>
            <w:r w:rsidRPr="00D05284">
              <w:rPr>
                <w:rFonts w:asciiTheme="minorHAnsi" w:hAnsiTheme="minorHAnsi" w:cstheme="minorHAnsi"/>
                <w:sz w:val="24"/>
                <w:szCs w:val="24"/>
                <w:lang w:val="es-ES"/>
              </w:rPr>
              <w:t>e</w:t>
            </w:r>
            <w:r w:rsidRPr="00D05284">
              <w:rPr>
                <w:rFonts w:asciiTheme="minorHAnsi" w:hAnsiTheme="minorHAnsi" w:cstheme="minorHAnsi"/>
                <w:spacing w:val="-26"/>
                <w:sz w:val="24"/>
                <w:szCs w:val="24"/>
                <w:lang w:val="es-ES"/>
              </w:rPr>
              <w:t xml:space="preserve"> </w:t>
            </w:r>
            <w:r w:rsidRPr="00D05284">
              <w:rPr>
                <w:rFonts w:asciiTheme="minorHAnsi" w:hAnsiTheme="minorHAnsi" w:cstheme="minorHAnsi"/>
                <w:sz w:val="24"/>
                <w:szCs w:val="24"/>
                <w:lang w:val="es-ES"/>
              </w:rPr>
              <w:t>idoneidad</w:t>
            </w:r>
            <w:r w:rsidRPr="00D05284">
              <w:rPr>
                <w:rFonts w:asciiTheme="minorHAnsi" w:hAnsiTheme="minorHAnsi" w:cstheme="minorHAnsi"/>
                <w:spacing w:val="-26"/>
                <w:sz w:val="24"/>
                <w:szCs w:val="24"/>
                <w:lang w:val="es-ES"/>
              </w:rPr>
              <w:t xml:space="preserve"> </w:t>
            </w:r>
            <w:r w:rsidRPr="00D05284">
              <w:rPr>
                <w:rFonts w:asciiTheme="minorHAnsi" w:hAnsiTheme="minorHAnsi" w:cstheme="minorHAnsi"/>
                <w:sz w:val="24"/>
                <w:szCs w:val="24"/>
                <w:lang w:val="es-ES"/>
              </w:rPr>
              <w:t>y</w:t>
            </w:r>
            <w:r w:rsidRPr="00D05284">
              <w:rPr>
                <w:rFonts w:asciiTheme="minorHAnsi" w:hAnsiTheme="minorHAnsi" w:cstheme="minorHAnsi"/>
                <w:spacing w:val="-26"/>
                <w:sz w:val="24"/>
                <w:szCs w:val="24"/>
                <w:lang w:val="es-ES"/>
              </w:rPr>
              <w:t xml:space="preserve"> </w:t>
            </w:r>
            <w:r w:rsidRPr="00D05284">
              <w:rPr>
                <w:rFonts w:asciiTheme="minorHAnsi" w:hAnsiTheme="minorHAnsi" w:cstheme="minorHAnsi"/>
                <w:sz w:val="24"/>
                <w:szCs w:val="24"/>
                <w:lang w:val="es-ES"/>
              </w:rPr>
              <w:t>que</w:t>
            </w:r>
            <w:r w:rsidRPr="00D05284">
              <w:rPr>
                <w:rFonts w:asciiTheme="minorHAnsi" w:hAnsiTheme="minorHAnsi" w:cstheme="minorHAnsi"/>
                <w:spacing w:val="-26"/>
                <w:sz w:val="24"/>
                <w:szCs w:val="24"/>
                <w:lang w:val="es-ES"/>
              </w:rPr>
              <w:t xml:space="preserve"> </w:t>
            </w:r>
            <w:r w:rsidRPr="00D05284">
              <w:rPr>
                <w:rFonts w:asciiTheme="minorHAnsi" w:hAnsiTheme="minorHAnsi" w:cstheme="minorHAnsi"/>
                <w:sz w:val="24"/>
                <w:szCs w:val="24"/>
                <w:lang w:val="es-ES"/>
              </w:rPr>
              <w:t>guarde coherencia</w:t>
            </w:r>
            <w:r w:rsidRPr="00D05284">
              <w:rPr>
                <w:rFonts w:asciiTheme="minorHAnsi" w:hAnsiTheme="minorHAnsi" w:cstheme="minorHAnsi"/>
                <w:spacing w:val="-18"/>
                <w:sz w:val="24"/>
                <w:szCs w:val="24"/>
                <w:lang w:val="es-ES"/>
              </w:rPr>
              <w:t xml:space="preserve"> </w:t>
            </w:r>
            <w:r w:rsidRPr="00D05284">
              <w:rPr>
                <w:rFonts w:asciiTheme="minorHAnsi" w:hAnsiTheme="minorHAnsi" w:cstheme="minorHAnsi"/>
                <w:sz w:val="24"/>
                <w:szCs w:val="24"/>
                <w:lang w:val="es-ES"/>
              </w:rPr>
              <w:t>con</w:t>
            </w:r>
            <w:r w:rsidRPr="00D05284">
              <w:rPr>
                <w:rFonts w:asciiTheme="minorHAnsi" w:hAnsiTheme="minorHAnsi" w:cstheme="minorHAnsi"/>
                <w:spacing w:val="-17"/>
                <w:sz w:val="24"/>
                <w:szCs w:val="24"/>
                <w:lang w:val="es-ES"/>
              </w:rPr>
              <w:t xml:space="preserve"> </w:t>
            </w:r>
            <w:r w:rsidRPr="00D05284">
              <w:rPr>
                <w:rFonts w:asciiTheme="minorHAnsi" w:hAnsiTheme="minorHAnsi" w:cstheme="minorHAnsi"/>
                <w:sz w:val="24"/>
                <w:szCs w:val="24"/>
                <w:lang w:val="es-ES"/>
              </w:rPr>
              <w:t>el</w:t>
            </w:r>
            <w:r w:rsidRPr="00D05284">
              <w:rPr>
                <w:rFonts w:asciiTheme="minorHAnsi" w:hAnsiTheme="minorHAnsi" w:cstheme="minorHAnsi"/>
                <w:spacing w:val="-17"/>
                <w:sz w:val="24"/>
                <w:szCs w:val="24"/>
                <w:lang w:val="es-ES"/>
              </w:rPr>
              <w:t xml:space="preserve"> </w:t>
            </w:r>
            <w:r w:rsidRPr="00D05284">
              <w:rPr>
                <w:rFonts w:asciiTheme="minorHAnsi" w:hAnsiTheme="minorHAnsi" w:cstheme="minorHAnsi"/>
                <w:sz w:val="24"/>
                <w:szCs w:val="24"/>
                <w:lang w:val="es-ES"/>
              </w:rPr>
              <w:t>propósito</w:t>
            </w:r>
            <w:r w:rsidRPr="00D05284">
              <w:rPr>
                <w:rFonts w:asciiTheme="minorHAnsi" w:hAnsiTheme="minorHAnsi" w:cstheme="minorHAnsi"/>
                <w:spacing w:val="-18"/>
                <w:sz w:val="24"/>
                <w:szCs w:val="24"/>
                <w:lang w:val="es-ES"/>
              </w:rPr>
              <w:t xml:space="preserve"> </w:t>
            </w:r>
            <w:r w:rsidRPr="00D05284">
              <w:rPr>
                <w:rFonts w:asciiTheme="minorHAnsi" w:hAnsiTheme="minorHAnsi" w:cstheme="minorHAnsi"/>
                <w:sz w:val="24"/>
                <w:szCs w:val="24"/>
                <w:lang w:val="es-ES"/>
              </w:rPr>
              <w:t>y complejidad del programa.</w:t>
            </w:r>
          </w:p>
          <w:p w:rsidR="00427D0C" w:rsidRPr="00D05284" w:rsidRDefault="00427D0C" w:rsidP="00427D0C">
            <w:pPr>
              <w:pStyle w:val="TableParagraph"/>
              <w:spacing w:line="242" w:lineRule="auto"/>
              <w:ind w:right="108"/>
              <w:rPr>
                <w:rFonts w:asciiTheme="minorHAnsi" w:hAnsiTheme="minorHAnsi" w:cstheme="minorHAnsi"/>
                <w:sz w:val="24"/>
                <w:szCs w:val="24"/>
                <w:lang w:val="es-ES"/>
              </w:rPr>
            </w:pPr>
          </w:p>
          <w:p w:rsidR="00427D0C" w:rsidRPr="00D05284" w:rsidRDefault="00427D0C" w:rsidP="00427D0C">
            <w:pPr>
              <w:spacing w:after="0" w:line="240" w:lineRule="auto"/>
              <w:jc w:val="both"/>
              <w:rPr>
                <w:rFonts w:asciiTheme="minorHAnsi" w:hAnsiTheme="minorHAnsi" w:cstheme="minorHAnsi"/>
                <w:b/>
                <w:sz w:val="24"/>
                <w:szCs w:val="24"/>
              </w:rPr>
            </w:pPr>
            <w:r w:rsidRPr="00D05284">
              <w:rPr>
                <w:rFonts w:asciiTheme="minorHAnsi" w:hAnsiTheme="minorHAnsi" w:cstheme="minorHAnsi"/>
                <w:b/>
                <w:w w:val="95"/>
                <w:sz w:val="24"/>
                <w:szCs w:val="24"/>
                <w:lang w:val="es-ES"/>
              </w:rPr>
              <w:t>Criterios</w:t>
            </w:r>
          </w:p>
          <w:p w:rsidR="00427D0C" w:rsidRPr="00D05284" w:rsidRDefault="00EF1481" w:rsidP="00427D0C">
            <w:pPr>
              <w:spacing w:after="0" w:line="240" w:lineRule="auto"/>
              <w:jc w:val="both"/>
              <w:rPr>
                <w:rFonts w:asciiTheme="minorHAnsi" w:hAnsiTheme="minorHAnsi" w:cstheme="minorHAnsi"/>
                <w:b/>
                <w:sz w:val="24"/>
                <w:szCs w:val="24"/>
              </w:rPr>
            </w:pPr>
            <w:r>
              <w:rPr>
                <w:rFonts w:asciiTheme="minorHAnsi" w:hAnsiTheme="minorHAnsi" w:cstheme="minorHAnsi"/>
                <w:sz w:val="24"/>
                <w:szCs w:val="24"/>
                <w:lang w:val="es-ES"/>
              </w:rPr>
              <w:t xml:space="preserve"> </w:t>
            </w:r>
            <w:r w:rsidR="00427D0C" w:rsidRPr="00D05284">
              <w:rPr>
                <w:rFonts w:asciiTheme="minorHAnsi" w:hAnsiTheme="minorHAnsi" w:cstheme="minorHAnsi"/>
                <w:sz w:val="24"/>
                <w:szCs w:val="24"/>
                <w:lang w:val="es-ES"/>
              </w:rPr>
              <w:t xml:space="preserve">El programa de estudios debe </w:t>
            </w:r>
            <w:r w:rsidR="00427D0C" w:rsidRPr="00D05284">
              <w:rPr>
                <w:rFonts w:asciiTheme="minorHAnsi" w:hAnsiTheme="minorHAnsi" w:cstheme="minorHAnsi"/>
                <w:w w:val="95"/>
                <w:sz w:val="24"/>
                <w:szCs w:val="24"/>
                <w:lang w:val="es-ES"/>
              </w:rPr>
              <w:t xml:space="preserve">cumplir con la normatividad vigente en </w:t>
            </w:r>
            <w:r w:rsidR="00427D0C" w:rsidRPr="00D05284">
              <w:rPr>
                <w:rFonts w:asciiTheme="minorHAnsi" w:hAnsiTheme="minorHAnsi" w:cstheme="minorHAnsi"/>
                <w:sz w:val="24"/>
                <w:szCs w:val="24"/>
                <w:lang w:val="es-ES"/>
              </w:rPr>
              <w:t xml:space="preserve">lo concerniente </w:t>
            </w:r>
            <w:r>
              <w:rPr>
                <w:rFonts w:asciiTheme="minorHAnsi" w:hAnsiTheme="minorHAnsi" w:cstheme="minorHAnsi"/>
                <w:sz w:val="24"/>
                <w:szCs w:val="24"/>
                <w:lang w:val="es-ES"/>
              </w:rPr>
              <w:t xml:space="preserve">   </w:t>
            </w:r>
            <w:r w:rsidR="00427D0C" w:rsidRPr="00D05284">
              <w:rPr>
                <w:rFonts w:asciiTheme="minorHAnsi" w:hAnsiTheme="minorHAnsi" w:cstheme="minorHAnsi"/>
                <w:sz w:val="24"/>
                <w:szCs w:val="24"/>
                <w:lang w:val="es-ES"/>
              </w:rPr>
              <w:t>a la plana docente.</w:t>
            </w:r>
          </w:p>
          <w:p w:rsidR="00EF1481" w:rsidRPr="0091778C" w:rsidRDefault="00EF1481" w:rsidP="00EF1481">
            <w:pPr>
              <w:widowControl w:val="0"/>
              <w:numPr>
                <w:ilvl w:val="0"/>
                <w:numId w:val="11"/>
              </w:numPr>
              <w:spacing w:after="0" w:line="240" w:lineRule="auto"/>
              <w:jc w:val="both"/>
              <w:rPr>
                <w:b/>
                <w:color w:val="auto"/>
                <w:sz w:val="24"/>
                <w:szCs w:val="24"/>
              </w:rPr>
            </w:pPr>
            <w:r>
              <w:rPr>
                <w:sz w:val="24"/>
                <w:szCs w:val="24"/>
              </w:rPr>
              <w:t xml:space="preserve">El programa de estudios debe cumplir con la normatividad vigente en lo concerniente a la plana docente. </w:t>
            </w:r>
          </w:p>
          <w:p w:rsidR="00427D0C" w:rsidRPr="00F11C78" w:rsidRDefault="00EF1481" w:rsidP="00F11C78">
            <w:pPr>
              <w:widowControl w:val="0"/>
              <w:numPr>
                <w:ilvl w:val="0"/>
                <w:numId w:val="11"/>
              </w:numPr>
              <w:spacing w:after="0" w:line="240" w:lineRule="auto"/>
              <w:jc w:val="both"/>
              <w:rPr>
                <w:rFonts w:asciiTheme="minorHAnsi" w:hAnsiTheme="minorHAnsi" w:cstheme="minorHAnsi"/>
                <w:b/>
                <w:sz w:val="24"/>
                <w:szCs w:val="24"/>
              </w:rPr>
            </w:pPr>
            <w:r w:rsidRPr="00F11C78">
              <w:rPr>
                <w:sz w:val="24"/>
                <w:szCs w:val="24"/>
              </w:rPr>
              <w:t>Los docentes cuentan con los grados académicos exigidos por el</w:t>
            </w:r>
            <w:r w:rsidR="00F11C78" w:rsidRPr="00F11C78">
              <w:rPr>
                <w:sz w:val="24"/>
                <w:szCs w:val="24"/>
              </w:rPr>
              <w:t xml:space="preserve"> </w:t>
            </w:r>
            <w:r w:rsidRPr="00F11C78">
              <w:rPr>
                <w:sz w:val="24"/>
                <w:szCs w:val="24"/>
              </w:rPr>
              <w:t>programa de estudios superiores, así como con las calificaciones tanto profesionales, didácticas y personales que asegura</w:t>
            </w:r>
            <w:r w:rsidR="00F11C78">
              <w:rPr>
                <w:sz w:val="24"/>
                <w:szCs w:val="24"/>
              </w:rPr>
              <w:t>n el logro del perfil de egreso.</w:t>
            </w:r>
          </w:p>
        </w:tc>
      </w:tr>
    </w:tbl>
    <w:p w:rsidR="00EB4A5E" w:rsidRPr="00D05284" w:rsidRDefault="00EB4A5E" w:rsidP="005540FE">
      <w:pPr>
        <w:spacing w:after="0" w:line="240" w:lineRule="auto"/>
        <w:jc w:val="both"/>
        <w:rPr>
          <w:rFonts w:asciiTheme="minorHAnsi" w:hAnsiTheme="minorHAnsi" w:cstheme="minorHAnsi"/>
          <w:b/>
          <w:sz w:val="24"/>
          <w:szCs w:val="24"/>
        </w:rPr>
      </w:pPr>
    </w:p>
    <w:p w:rsidR="00445564" w:rsidRDefault="00445564" w:rsidP="00EB4A5E">
      <w:pPr>
        <w:spacing w:after="0" w:line="240" w:lineRule="auto"/>
        <w:jc w:val="both"/>
        <w:rPr>
          <w:rFonts w:asciiTheme="minorHAnsi" w:hAnsiTheme="minorHAnsi" w:cstheme="minorHAnsi"/>
          <w:b/>
          <w:sz w:val="24"/>
          <w:szCs w:val="24"/>
        </w:rPr>
      </w:pPr>
    </w:p>
    <w:p w:rsidR="00EB4A5E" w:rsidRDefault="00EB4A5E" w:rsidP="00EB4A5E">
      <w:pPr>
        <w:spacing w:after="0" w:line="240" w:lineRule="auto"/>
        <w:jc w:val="both"/>
        <w:rPr>
          <w:rFonts w:asciiTheme="minorHAnsi" w:hAnsiTheme="minorHAnsi" w:cstheme="minorHAnsi"/>
          <w:b/>
          <w:sz w:val="24"/>
          <w:szCs w:val="24"/>
        </w:rPr>
      </w:pPr>
      <w:r w:rsidRPr="00D05284">
        <w:rPr>
          <w:rFonts w:asciiTheme="minorHAnsi" w:hAnsiTheme="minorHAnsi" w:cstheme="minorHAnsi"/>
          <w:b/>
          <w:sz w:val="24"/>
          <w:szCs w:val="24"/>
        </w:rPr>
        <w:t>Valoración</w:t>
      </w:r>
    </w:p>
    <w:p w:rsidR="00D367F7" w:rsidRPr="00445564" w:rsidRDefault="00D367F7" w:rsidP="00445564">
      <w:pPr>
        <w:spacing w:line="240" w:lineRule="auto"/>
        <w:jc w:val="both"/>
        <w:rPr>
          <w:rFonts w:asciiTheme="majorHAnsi" w:eastAsiaTheme="minorHAnsi" w:hAnsiTheme="majorHAnsi" w:cstheme="minorHAnsi"/>
          <w:color w:val="auto"/>
          <w:sz w:val="24"/>
          <w:szCs w:val="24"/>
          <w:lang w:eastAsia="en-US"/>
        </w:rPr>
      </w:pPr>
      <w:r>
        <w:rPr>
          <w:rFonts w:asciiTheme="majorHAnsi" w:hAnsiTheme="majorHAnsi" w:cstheme="minorHAnsi"/>
          <w:color w:val="auto"/>
          <w:sz w:val="24"/>
          <w:szCs w:val="24"/>
        </w:rPr>
        <w:t>E</w:t>
      </w:r>
      <w:r w:rsidRPr="00F33AD4">
        <w:rPr>
          <w:rFonts w:asciiTheme="majorHAnsi" w:hAnsiTheme="majorHAnsi" w:cstheme="minorHAnsi"/>
          <w:color w:val="auto"/>
          <w:sz w:val="24"/>
          <w:szCs w:val="24"/>
        </w:rPr>
        <w:t>l Estándar 1</w:t>
      </w:r>
      <w:r>
        <w:rPr>
          <w:rFonts w:asciiTheme="majorHAnsi" w:hAnsiTheme="majorHAnsi" w:cstheme="minorHAnsi"/>
          <w:color w:val="auto"/>
          <w:sz w:val="24"/>
          <w:szCs w:val="24"/>
        </w:rPr>
        <w:t>5</w:t>
      </w:r>
      <w:r w:rsidRPr="00F33AD4">
        <w:rPr>
          <w:rFonts w:asciiTheme="majorHAnsi" w:hAnsiTheme="majorHAnsi" w:cstheme="minorHAnsi"/>
          <w:color w:val="auto"/>
          <w:sz w:val="24"/>
          <w:szCs w:val="24"/>
        </w:rPr>
        <w:t xml:space="preserve"> “</w:t>
      </w:r>
      <w:r>
        <w:rPr>
          <w:rFonts w:asciiTheme="majorHAnsi" w:hAnsiTheme="majorHAnsi" w:cstheme="minorHAnsi"/>
          <w:color w:val="auto"/>
          <w:sz w:val="24"/>
          <w:szCs w:val="24"/>
        </w:rPr>
        <w:t>Plana docente adecuada</w:t>
      </w:r>
      <w:r w:rsidRPr="00F33AD4">
        <w:rPr>
          <w:rFonts w:asciiTheme="majorHAnsi" w:hAnsiTheme="majorHAnsi" w:cstheme="minorHAnsi"/>
          <w:color w:val="auto"/>
          <w:sz w:val="24"/>
          <w:szCs w:val="24"/>
        </w:rPr>
        <w:t xml:space="preserve">” se considera </w:t>
      </w:r>
      <w:r w:rsidRPr="00D367F7">
        <w:rPr>
          <w:rFonts w:asciiTheme="majorHAnsi" w:hAnsiTheme="majorHAnsi" w:cstheme="minorHAnsi"/>
          <w:b/>
          <w:color w:val="auto"/>
          <w:sz w:val="24"/>
          <w:szCs w:val="24"/>
        </w:rPr>
        <w:t>L</w:t>
      </w:r>
      <w:r w:rsidRPr="00F33AD4">
        <w:rPr>
          <w:rFonts w:asciiTheme="majorHAnsi" w:hAnsiTheme="majorHAnsi" w:cstheme="minorHAnsi"/>
          <w:b/>
          <w:color w:val="auto"/>
          <w:sz w:val="24"/>
          <w:szCs w:val="24"/>
        </w:rPr>
        <w:t>ogrado</w:t>
      </w:r>
      <w:r w:rsidRPr="00F33AD4">
        <w:rPr>
          <w:rFonts w:asciiTheme="majorHAnsi" w:hAnsiTheme="majorHAnsi" w:cstheme="minorHAnsi"/>
          <w:color w:val="auto"/>
          <w:sz w:val="24"/>
          <w:szCs w:val="24"/>
        </w:rPr>
        <w:t xml:space="preserve"> </w:t>
      </w:r>
      <w:r w:rsidRPr="005A3C29">
        <w:rPr>
          <w:rFonts w:asciiTheme="majorHAnsi" w:hAnsiTheme="majorHAnsi" w:cstheme="minorHAnsi"/>
          <w:b/>
          <w:color w:val="auto"/>
          <w:sz w:val="24"/>
          <w:szCs w:val="24"/>
        </w:rPr>
        <w:t>p</w:t>
      </w:r>
      <w:r>
        <w:rPr>
          <w:rFonts w:asciiTheme="majorHAnsi" w:hAnsiTheme="majorHAnsi" w:cstheme="minorHAnsi"/>
          <w:b/>
          <w:color w:val="auto"/>
          <w:sz w:val="24"/>
          <w:szCs w:val="24"/>
        </w:rPr>
        <w:t>lenamente.</w:t>
      </w:r>
      <w:r>
        <w:rPr>
          <w:rFonts w:asciiTheme="majorHAnsi" w:hAnsiTheme="majorHAnsi" w:cstheme="minorHAnsi"/>
          <w:color w:val="auto"/>
          <w:sz w:val="24"/>
          <w:szCs w:val="24"/>
        </w:rPr>
        <w:t xml:space="preserve"> </w:t>
      </w:r>
    </w:p>
    <w:p w:rsidR="00EB4A5E" w:rsidRDefault="00EB4A5E" w:rsidP="00EB4A5E">
      <w:pPr>
        <w:spacing w:after="0" w:line="240" w:lineRule="auto"/>
        <w:jc w:val="both"/>
        <w:rPr>
          <w:rFonts w:asciiTheme="minorHAnsi" w:hAnsiTheme="minorHAnsi" w:cstheme="minorHAnsi"/>
          <w:b/>
          <w:sz w:val="24"/>
          <w:szCs w:val="24"/>
        </w:rPr>
      </w:pPr>
      <w:r w:rsidRPr="00D05284">
        <w:rPr>
          <w:rFonts w:asciiTheme="minorHAnsi" w:hAnsiTheme="minorHAnsi" w:cstheme="minorHAnsi"/>
          <w:b/>
          <w:sz w:val="24"/>
          <w:szCs w:val="24"/>
        </w:rPr>
        <w:t>Evidencias</w:t>
      </w:r>
    </w:p>
    <w:p w:rsidR="00226596" w:rsidRDefault="00226596" w:rsidP="00EB4A5E">
      <w:pPr>
        <w:spacing w:after="0" w:line="240" w:lineRule="auto"/>
        <w:jc w:val="both"/>
        <w:rPr>
          <w:rFonts w:asciiTheme="minorHAnsi" w:hAnsiTheme="minorHAnsi" w:cstheme="minorHAnsi"/>
          <w:sz w:val="24"/>
          <w:szCs w:val="24"/>
        </w:rPr>
      </w:pPr>
      <w:r w:rsidRPr="00F11C78">
        <w:rPr>
          <w:rFonts w:asciiTheme="minorHAnsi" w:hAnsiTheme="minorHAnsi" w:cstheme="minorHAnsi"/>
          <w:sz w:val="24"/>
          <w:szCs w:val="24"/>
          <w:u w:val="single"/>
        </w:rPr>
        <w:t>Evidencia 1</w:t>
      </w:r>
      <w:r w:rsidR="00F11C78" w:rsidRPr="00F11C78">
        <w:rPr>
          <w:rFonts w:asciiTheme="minorHAnsi" w:hAnsiTheme="minorHAnsi" w:cstheme="minorHAnsi"/>
          <w:sz w:val="24"/>
          <w:szCs w:val="24"/>
        </w:rPr>
        <w:t>:</w:t>
      </w:r>
    </w:p>
    <w:p w:rsidR="008019B1" w:rsidRDefault="008019B1" w:rsidP="00EB4A5E">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Se cuenta con las normas establecidas por la </w:t>
      </w:r>
      <w:r w:rsidR="009B70D6">
        <w:rPr>
          <w:rFonts w:asciiTheme="minorHAnsi" w:hAnsiTheme="minorHAnsi" w:cstheme="minorHAnsi"/>
          <w:sz w:val="24"/>
          <w:szCs w:val="24"/>
        </w:rPr>
        <w:t xml:space="preserve">Ley Universitaria N° 30220 </w:t>
      </w:r>
      <w:r w:rsidR="00E37168">
        <w:rPr>
          <w:rFonts w:asciiTheme="minorHAnsi" w:hAnsiTheme="minorHAnsi" w:cstheme="minorHAnsi"/>
          <w:sz w:val="24"/>
          <w:szCs w:val="24"/>
        </w:rPr>
        <w:t xml:space="preserve">(FR 15.1) en los artículos 82, 83, 84, 85, 86, 87, 88 y 89. </w:t>
      </w:r>
      <w:r>
        <w:rPr>
          <w:rFonts w:asciiTheme="minorHAnsi" w:hAnsiTheme="minorHAnsi" w:cstheme="minorHAnsi"/>
          <w:sz w:val="24"/>
          <w:szCs w:val="24"/>
        </w:rPr>
        <w:t xml:space="preserve"> </w:t>
      </w:r>
    </w:p>
    <w:p w:rsidR="005600D4" w:rsidRPr="00F11C78" w:rsidRDefault="005600D4" w:rsidP="00EB4A5E">
      <w:pPr>
        <w:spacing w:after="0" w:line="240" w:lineRule="auto"/>
        <w:jc w:val="both"/>
        <w:rPr>
          <w:rFonts w:asciiTheme="minorHAnsi" w:hAnsiTheme="minorHAnsi" w:cstheme="minorHAnsi"/>
          <w:sz w:val="24"/>
          <w:szCs w:val="24"/>
        </w:rPr>
      </w:pPr>
    </w:p>
    <w:p w:rsidR="008019B1" w:rsidRDefault="008019B1" w:rsidP="008019B1">
      <w:pPr>
        <w:spacing w:after="0" w:line="240" w:lineRule="auto"/>
        <w:jc w:val="both"/>
        <w:rPr>
          <w:rFonts w:asciiTheme="minorHAnsi" w:hAnsiTheme="minorHAnsi" w:cstheme="minorHAnsi"/>
          <w:sz w:val="24"/>
          <w:szCs w:val="24"/>
        </w:rPr>
      </w:pPr>
      <w:r w:rsidRPr="00F11C78">
        <w:rPr>
          <w:rFonts w:asciiTheme="minorHAnsi" w:hAnsiTheme="minorHAnsi" w:cstheme="minorHAnsi"/>
          <w:sz w:val="24"/>
          <w:szCs w:val="24"/>
          <w:u w:val="single"/>
        </w:rPr>
        <w:t xml:space="preserve">Evidencia </w:t>
      </w:r>
      <w:r>
        <w:rPr>
          <w:rFonts w:asciiTheme="minorHAnsi" w:hAnsiTheme="minorHAnsi" w:cstheme="minorHAnsi"/>
          <w:sz w:val="24"/>
          <w:szCs w:val="24"/>
          <w:u w:val="single"/>
        </w:rPr>
        <w:t>2</w:t>
      </w:r>
      <w:r w:rsidRPr="00F11C78">
        <w:rPr>
          <w:rFonts w:asciiTheme="minorHAnsi" w:hAnsiTheme="minorHAnsi" w:cstheme="minorHAnsi"/>
          <w:sz w:val="24"/>
          <w:szCs w:val="24"/>
        </w:rPr>
        <w:t>:</w:t>
      </w:r>
    </w:p>
    <w:p w:rsidR="00E37168" w:rsidRDefault="008019B1" w:rsidP="008019B1">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Se cuenta con las normas establecidas por </w:t>
      </w:r>
      <w:r w:rsidR="00E37168">
        <w:rPr>
          <w:rFonts w:asciiTheme="minorHAnsi" w:hAnsiTheme="minorHAnsi" w:cstheme="minorHAnsi"/>
          <w:sz w:val="24"/>
          <w:szCs w:val="24"/>
        </w:rPr>
        <w:t xml:space="preserve">el Estatuto de </w:t>
      </w:r>
      <w:r>
        <w:rPr>
          <w:rFonts w:asciiTheme="minorHAnsi" w:hAnsiTheme="minorHAnsi" w:cstheme="minorHAnsi"/>
          <w:sz w:val="24"/>
          <w:szCs w:val="24"/>
        </w:rPr>
        <w:t xml:space="preserve">la UNMSM </w:t>
      </w:r>
      <w:r w:rsidR="00E37168">
        <w:rPr>
          <w:rFonts w:asciiTheme="minorHAnsi" w:hAnsiTheme="minorHAnsi" w:cstheme="minorHAnsi"/>
          <w:sz w:val="24"/>
          <w:szCs w:val="24"/>
        </w:rPr>
        <w:t xml:space="preserve">en el Cap. V:  De la comunidad, De la carrera docente en los artículos 156, 157 y 158 y De la evaluación y ratificación en los artículos 160 Ratificación y 161 Promoción (FR 15.2). </w:t>
      </w:r>
    </w:p>
    <w:p w:rsidR="00E37168" w:rsidRDefault="00E37168" w:rsidP="008019B1">
      <w:pPr>
        <w:spacing w:after="0" w:line="240" w:lineRule="auto"/>
        <w:jc w:val="both"/>
        <w:rPr>
          <w:rFonts w:asciiTheme="minorHAnsi" w:hAnsiTheme="minorHAnsi" w:cstheme="minorHAnsi"/>
          <w:sz w:val="24"/>
          <w:szCs w:val="24"/>
        </w:rPr>
      </w:pPr>
    </w:p>
    <w:p w:rsidR="008019B1" w:rsidRDefault="008019B1" w:rsidP="008019B1">
      <w:pPr>
        <w:spacing w:after="0" w:line="240" w:lineRule="auto"/>
        <w:jc w:val="both"/>
        <w:rPr>
          <w:rFonts w:asciiTheme="minorHAnsi" w:hAnsiTheme="minorHAnsi" w:cstheme="minorHAnsi"/>
          <w:sz w:val="24"/>
          <w:szCs w:val="24"/>
        </w:rPr>
      </w:pPr>
      <w:r w:rsidRPr="00F11C78">
        <w:rPr>
          <w:rFonts w:asciiTheme="minorHAnsi" w:hAnsiTheme="minorHAnsi" w:cstheme="minorHAnsi"/>
          <w:sz w:val="24"/>
          <w:szCs w:val="24"/>
          <w:u w:val="single"/>
        </w:rPr>
        <w:t xml:space="preserve">Evidencia </w:t>
      </w:r>
      <w:r>
        <w:rPr>
          <w:rFonts w:asciiTheme="minorHAnsi" w:hAnsiTheme="minorHAnsi" w:cstheme="minorHAnsi"/>
          <w:sz w:val="24"/>
          <w:szCs w:val="24"/>
          <w:u w:val="single"/>
        </w:rPr>
        <w:t>3</w:t>
      </w:r>
      <w:r w:rsidRPr="00F11C78">
        <w:rPr>
          <w:rFonts w:asciiTheme="minorHAnsi" w:hAnsiTheme="minorHAnsi" w:cstheme="minorHAnsi"/>
          <w:sz w:val="24"/>
          <w:szCs w:val="24"/>
        </w:rPr>
        <w:t>:</w:t>
      </w:r>
    </w:p>
    <w:p w:rsidR="005600D4" w:rsidRDefault="005600D4" w:rsidP="005600D4">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Se cuenta con las normas establecidas por la UNMSM </w:t>
      </w:r>
      <w:r w:rsidR="00E37168">
        <w:rPr>
          <w:rFonts w:asciiTheme="minorHAnsi" w:hAnsiTheme="minorHAnsi" w:cstheme="minorHAnsi"/>
          <w:sz w:val="24"/>
          <w:szCs w:val="24"/>
        </w:rPr>
        <w:t xml:space="preserve">que fijan las bases </w:t>
      </w:r>
      <w:r>
        <w:rPr>
          <w:rFonts w:asciiTheme="minorHAnsi" w:hAnsiTheme="minorHAnsi" w:cstheme="minorHAnsi"/>
          <w:sz w:val="24"/>
          <w:szCs w:val="24"/>
        </w:rPr>
        <w:t xml:space="preserve">para evaluar a los docentes que van a ser </w:t>
      </w:r>
      <w:r w:rsidR="009370C9">
        <w:rPr>
          <w:rFonts w:asciiTheme="minorHAnsi" w:hAnsiTheme="minorHAnsi" w:cstheme="minorHAnsi"/>
          <w:sz w:val="24"/>
          <w:szCs w:val="24"/>
        </w:rPr>
        <w:t>nombrados</w:t>
      </w:r>
      <w:r w:rsidR="00E37168">
        <w:rPr>
          <w:rFonts w:asciiTheme="minorHAnsi" w:hAnsiTheme="minorHAnsi" w:cstheme="minorHAnsi"/>
          <w:sz w:val="24"/>
          <w:szCs w:val="24"/>
        </w:rPr>
        <w:t xml:space="preserve"> (FR 15.3)</w:t>
      </w:r>
      <w:r>
        <w:rPr>
          <w:rFonts w:asciiTheme="minorHAnsi" w:hAnsiTheme="minorHAnsi" w:cstheme="minorHAnsi"/>
          <w:sz w:val="24"/>
          <w:szCs w:val="24"/>
        </w:rPr>
        <w:t xml:space="preserve">.  </w:t>
      </w:r>
    </w:p>
    <w:p w:rsidR="009370C9" w:rsidRDefault="009370C9" w:rsidP="005600D4">
      <w:pPr>
        <w:spacing w:after="0" w:line="240" w:lineRule="auto"/>
        <w:jc w:val="both"/>
        <w:rPr>
          <w:rFonts w:asciiTheme="minorHAnsi" w:hAnsiTheme="minorHAnsi" w:cstheme="minorHAnsi"/>
          <w:sz w:val="24"/>
          <w:szCs w:val="24"/>
        </w:rPr>
      </w:pPr>
    </w:p>
    <w:p w:rsidR="009370C9" w:rsidRDefault="009370C9" w:rsidP="009370C9">
      <w:pPr>
        <w:spacing w:after="0" w:line="240" w:lineRule="auto"/>
        <w:jc w:val="both"/>
        <w:rPr>
          <w:rFonts w:asciiTheme="minorHAnsi" w:hAnsiTheme="minorHAnsi" w:cstheme="minorHAnsi"/>
          <w:sz w:val="24"/>
          <w:szCs w:val="24"/>
        </w:rPr>
      </w:pPr>
      <w:r w:rsidRPr="00F11C78">
        <w:rPr>
          <w:rFonts w:asciiTheme="minorHAnsi" w:hAnsiTheme="minorHAnsi" w:cstheme="minorHAnsi"/>
          <w:sz w:val="24"/>
          <w:szCs w:val="24"/>
          <w:u w:val="single"/>
        </w:rPr>
        <w:t xml:space="preserve">Evidencia </w:t>
      </w:r>
      <w:r>
        <w:rPr>
          <w:rFonts w:asciiTheme="minorHAnsi" w:hAnsiTheme="minorHAnsi" w:cstheme="minorHAnsi"/>
          <w:sz w:val="24"/>
          <w:szCs w:val="24"/>
          <w:u w:val="single"/>
        </w:rPr>
        <w:t>4</w:t>
      </w:r>
      <w:r w:rsidRPr="00F11C78">
        <w:rPr>
          <w:rFonts w:asciiTheme="minorHAnsi" w:hAnsiTheme="minorHAnsi" w:cstheme="minorHAnsi"/>
          <w:sz w:val="24"/>
          <w:szCs w:val="24"/>
        </w:rPr>
        <w:t>:</w:t>
      </w:r>
    </w:p>
    <w:p w:rsidR="00D367F7" w:rsidRDefault="009370C9" w:rsidP="005600D4">
      <w:pPr>
        <w:spacing w:after="0" w:line="240" w:lineRule="auto"/>
        <w:jc w:val="both"/>
        <w:rPr>
          <w:rFonts w:asciiTheme="minorHAnsi" w:hAnsiTheme="minorHAnsi" w:cstheme="minorHAnsi"/>
          <w:sz w:val="24"/>
          <w:szCs w:val="24"/>
        </w:rPr>
      </w:pPr>
      <w:r>
        <w:rPr>
          <w:rFonts w:asciiTheme="minorHAnsi" w:hAnsiTheme="minorHAnsi" w:cstheme="minorHAnsi"/>
          <w:sz w:val="24"/>
          <w:szCs w:val="24"/>
        </w:rPr>
        <w:t>Se cuenta con las normas establecidas por la UNMSM que fijan las bases para evaluar a los docentes que van a ser ratificados (FR 15.4).</w:t>
      </w:r>
      <w:r w:rsidR="00FF528C">
        <w:rPr>
          <w:rFonts w:asciiTheme="minorHAnsi" w:hAnsiTheme="minorHAnsi" w:cstheme="minorHAnsi"/>
          <w:sz w:val="24"/>
          <w:szCs w:val="24"/>
        </w:rPr>
        <w:t xml:space="preserve">  </w:t>
      </w:r>
    </w:p>
    <w:p w:rsidR="00FF528C" w:rsidRPr="00F11C78" w:rsidRDefault="00FF528C" w:rsidP="005600D4">
      <w:pPr>
        <w:spacing w:after="0" w:line="240" w:lineRule="auto"/>
        <w:jc w:val="both"/>
        <w:rPr>
          <w:rFonts w:asciiTheme="minorHAnsi" w:hAnsiTheme="minorHAnsi" w:cstheme="minorHAnsi"/>
          <w:sz w:val="24"/>
          <w:szCs w:val="24"/>
        </w:rPr>
      </w:pPr>
    </w:p>
    <w:p w:rsidR="005600D4" w:rsidRDefault="005600D4" w:rsidP="005600D4">
      <w:pPr>
        <w:spacing w:after="0" w:line="240" w:lineRule="auto"/>
        <w:jc w:val="both"/>
        <w:rPr>
          <w:rFonts w:asciiTheme="minorHAnsi" w:hAnsiTheme="minorHAnsi" w:cstheme="minorHAnsi"/>
          <w:sz w:val="24"/>
          <w:szCs w:val="24"/>
        </w:rPr>
      </w:pPr>
      <w:r w:rsidRPr="00F11C78">
        <w:rPr>
          <w:rFonts w:asciiTheme="minorHAnsi" w:hAnsiTheme="minorHAnsi" w:cstheme="minorHAnsi"/>
          <w:sz w:val="24"/>
          <w:szCs w:val="24"/>
          <w:u w:val="single"/>
        </w:rPr>
        <w:t xml:space="preserve">Evidencia </w:t>
      </w:r>
      <w:r w:rsidR="00E37168">
        <w:rPr>
          <w:rFonts w:asciiTheme="minorHAnsi" w:hAnsiTheme="minorHAnsi" w:cstheme="minorHAnsi"/>
          <w:sz w:val="24"/>
          <w:szCs w:val="24"/>
          <w:u w:val="single"/>
        </w:rPr>
        <w:t>4</w:t>
      </w:r>
      <w:r w:rsidRPr="00F11C78">
        <w:rPr>
          <w:rFonts w:asciiTheme="minorHAnsi" w:hAnsiTheme="minorHAnsi" w:cstheme="minorHAnsi"/>
          <w:sz w:val="24"/>
          <w:szCs w:val="24"/>
        </w:rPr>
        <w:t>:</w:t>
      </w:r>
    </w:p>
    <w:p w:rsidR="005600D4" w:rsidRDefault="005600D4" w:rsidP="00EB4A5E">
      <w:pPr>
        <w:spacing w:after="0" w:line="240" w:lineRule="auto"/>
        <w:jc w:val="both"/>
        <w:rPr>
          <w:rFonts w:asciiTheme="minorHAnsi" w:hAnsiTheme="minorHAnsi" w:cstheme="minorHAnsi"/>
          <w:sz w:val="24"/>
          <w:szCs w:val="24"/>
        </w:rPr>
      </w:pPr>
      <w:r>
        <w:rPr>
          <w:rFonts w:asciiTheme="minorHAnsi" w:hAnsiTheme="minorHAnsi" w:cstheme="minorHAnsi"/>
          <w:sz w:val="24"/>
          <w:szCs w:val="24"/>
        </w:rPr>
        <w:t>Se cuenta con las normas establecidas por la UNMSM para evaluar a los docentes que van a ser promovidos de categoría</w:t>
      </w:r>
      <w:r w:rsidR="00E37168">
        <w:rPr>
          <w:rFonts w:asciiTheme="minorHAnsi" w:hAnsiTheme="minorHAnsi" w:cstheme="minorHAnsi"/>
          <w:sz w:val="24"/>
          <w:szCs w:val="24"/>
        </w:rPr>
        <w:t xml:space="preserve"> (FR 15.</w:t>
      </w:r>
      <w:r w:rsidR="009370C9">
        <w:rPr>
          <w:rFonts w:asciiTheme="minorHAnsi" w:hAnsiTheme="minorHAnsi" w:cstheme="minorHAnsi"/>
          <w:sz w:val="24"/>
          <w:szCs w:val="24"/>
        </w:rPr>
        <w:t>5</w:t>
      </w:r>
      <w:r w:rsidR="00E37168">
        <w:rPr>
          <w:rFonts w:asciiTheme="minorHAnsi" w:hAnsiTheme="minorHAnsi" w:cstheme="minorHAnsi"/>
          <w:sz w:val="24"/>
          <w:szCs w:val="24"/>
        </w:rPr>
        <w:t>)</w:t>
      </w:r>
      <w:r>
        <w:rPr>
          <w:rFonts w:asciiTheme="minorHAnsi" w:hAnsiTheme="minorHAnsi" w:cstheme="minorHAnsi"/>
          <w:sz w:val="24"/>
          <w:szCs w:val="24"/>
        </w:rPr>
        <w:t xml:space="preserve">.   </w:t>
      </w:r>
    </w:p>
    <w:p w:rsidR="00E37168" w:rsidRDefault="00E37168" w:rsidP="00EB4A5E">
      <w:pPr>
        <w:spacing w:after="0" w:line="240" w:lineRule="auto"/>
        <w:jc w:val="both"/>
        <w:rPr>
          <w:rFonts w:asciiTheme="minorHAnsi" w:hAnsiTheme="minorHAnsi" w:cstheme="minorHAnsi"/>
          <w:sz w:val="24"/>
          <w:szCs w:val="24"/>
        </w:rPr>
      </w:pPr>
    </w:p>
    <w:p w:rsidR="00E37168" w:rsidRDefault="00E37168" w:rsidP="00E37168">
      <w:pPr>
        <w:spacing w:after="0" w:line="240" w:lineRule="auto"/>
        <w:jc w:val="both"/>
        <w:rPr>
          <w:rFonts w:asciiTheme="minorHAnsi" w:hAnsiTheme="minorHAnsi" w:cstheme="minorHAnsi"/>
          <w:sz w:val="24"/>
          <w:szCs w:val="24"/>
        </w:rPr>
      </w:pPr>
      <w:r w:rsidRPr="00F11C78">
        <w:rPr>
          <w:rFonts w:asciiTheme="minorHAnsi" w:hAnsiTheme="minorHAnsi" w:cstheme="minorHAnsi"/>
          <w:sz w:val="24"/>
          <w:szCs w:val="24"/>
          <w:u w:val="single"/>
        </w:rPr>
        <w:t xml:space="preserve">Evidencia </w:t>
      </w:r>
      <w:r>
        <w:rPr>
          <w:rFonts w:asciiTheme="minorHAnsi" w:hAnsiTheme="minorHAnsi" w:cstheme="minorHAnsi"/>
          <w:sz w:val="24"/>
          <w:szCs w:val="24"/>
          <w:u w:val="single"/>
        </w:rPr>
        <w:t>5</w:t>
      </w:r>
      <w:r w:rsidRPr="00F11C78">
        <w:rPr>
          <w:rFonts w:asciiTheme="minorHAnsi" w:hAnsiTheme="minorHAnsi" w:cstheme="minorHAnsi"/>
          <w:sz w:val="24"/>
          <w:szCs w:val="24"/>
        </w:rPr>
        <w:t>:</w:t>
      </w:r>
    </w:p>
    <w:p w:rsidR="00E37168" w:rsidRDefault="00E37168" w:rsidP="00E37168">
      <w:pPr>
        <w:spacing w:after="0" w:line="240" w:lineRule="auto"/>
        <w:jc w:val="both"/>
        <w:rPr>
          <w:rFonts w:asciiTheme="minorHAnsi" w:hAnsiTheme="minorHAnsi" w:cstheme="minorHAnsi"/>
          <w:sz w:val="24"/>
          <w:szCs w:val="24"/>
        </w:rPr>
      </w:pPr>
      <w:r>
        <w:rPr>
          <w:rFonts w:asciiTheme="minorHAnsi" w:hAnsiTheme="minorHAnsi" w:cstheme="minorHAnsi"/>
          <w:sz w:val="24"/>
          <w:szCs w:val="24"/>
        </w:rPr>
        <w:t>Se cuenta con las normas establecidas por la UNMSM para evaluar a los docentes que van a ser contratados (FR 15.</w:t>
      </w:r>
      <w:r w:rsidR="009370C9">
        <w:rPr>
          <w:rFonts w:asciiTheme="minorHAnsi" w:hAnsiTheme="minorHAnsi" w:cstheme="minorHAnsi"/>
          <w:sz w:val="24"/>
          <w:szCs w:val="24"/>
        </w:rPr>
        <w:t>6</w:t>
      </w:r>
      <w:r>
        <w:rPr>
          <w:rFonts w:asciiTheme="minorHAnsi" w:hAnsiTheme="minorHAnsi" w:cstheme="minorHAnsi"/>
          <w:sz w:val="24"/>
          <w:szCs w:val="24"/>
        </w:rPr>
        <w:t xml:space="preserve">).   </w:t>
      </w:r>
    </w:p>
    <w:p w:rsidR="00E37168" w:rsidRDefault="00E37168" w:rsidP="005600D4">
      <w:pPr>
        <w:spacing w:after="0" w:line="240" w:lineRule="auto"/>
        <w:jc w:val="both"/>
        <w:rPr>
          <w:rFonts w:asciiTheme="minorHAnsi" w:hAnsiTheme="minorHAnsi" w:cstheme="minorHAnsi"/>
          <w:sz w:val="24"/>
          <w:szCs w:val="24"/>
          <w:u w:val="single"/>
        </w:rPr>
      </w:pPr>
    </w:p>
    <w:p w:rsidR="005600D4" w:rsidRDefault="00E37168" w:rsidP="005600D4">
      <w:pPr>
        <w:spacing w:after="0" w:line="240" w:lineRule="auto"/>
        <w:jc w:val="both"/>
        <w:rPr>
          <w:rFonts w:asciiTheme="minorHAnsi" w:hAnsiTheme="minorHAnsi" w:cstheme="minorHAnsi"/>
          <w:sz w:val="24"/>
          <w:szCs w:val="24"/>
        </w:rPr>
      </w:pPr>
      <w:r>
        <w:rPr>
          <w:rFonts w:asciiTheme="minorHAnsi" w:hAnsiTheme="minorHAnsi" w:cstheme="minorHAnsi"/>
          <w:sz w:val="24"/>
          <w:szCs w:val="24"/>
          <w:u w:val="single"/>
        </w:rPr>
        <w:t>E</w:t>
      </w:r>
      <w:r w:rsidR="005600D4" w:rsidRPr="00F11C78">
        <w:rPr>
          <w:rFonts w:asciiTheme="minorHAnsi" w:hAnsiTheme="minorHAnsi" w:cstheme="minorHAnsi"/>
          <w:sz w:val="24"/>
          <w:szCs w:val="24"/>
          <w:u w:val="single"/>
        </w:rPr>
        <w:t xml:space="preserve">videncia </w:t>
      </w:r>
      <w:r>
        <w:rPr>
          <w:rFonts w:asciiTheme="minorHAnsi" w:hAnsiTheme="minorHAnsi" w:cstheme="minorHAnsi"/>
          <w:sz w:val="24"/>
          <w:szCs w:val="24"/>
          <w:u w:val="single"/>
        </w:rPr>
        <w:t>6</w:t>
      </w:r>
      <w:r w:rsidR="005600D4" w:rsidRPr="00F11C78">
        <w:rPr>
          <w:rFonts w:asciiTheme="minorHAnsi" w:hAnsiTheme="minorHAnsi" w:cstheme="minorHAnsi"/>
          <w:sz w:val="24"/>
          <w:szCs w:val="24"/>
        </w:rPr>
        <w:t>:</w:t>
      </w:r>
    </w:p>
    <w:p w:rsidR="005600D4" w:rsidRDefault="005600D4" w:rsidP="005600D4">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El Departamento Académico de Lingüística determina en coordinación con la EPLIN el número de docentes requeridos y los requisitos que deben reunir los postulantes a fin de elevar una propuesta al Decanato de la Facultad de Letras y Ciencias Humanas. </w:t>
      </w:r>
    </w:p>
    <w:p w:rsidR="005600D4" w:rsidRPr="00F11C78" w:rsidRDefault="005600D4" w:rsidP="005600D4">
      <w:pPr>
        <w:spacing w:after="0" w:line="240" w:lineRule="auto"/>
        <w:jc w:val="both"/>
        <w:rPr>
          <w:rFonts w:asciiTheme="minorHAnsi" w:hAnsiTheme="minorHAnsi" w:cstheme="minorHAnsi"/>
          <w:sz w:val="24"/>
          <w:szCs w:val="24"/>
        </w:rPr>
      </w:pPr>
    </w:p>
    <w:p w:rsidR="005600D4" w:rsidRDefault="005600D4" w:rsidP="005600D4">
      <w:pPr>
        <w:spacing w:after="0" w:line="240" w:lineRule="auto"/>
        <w:jc w:val="both"/>
        <w:rPr>
          <w:rFonts w:asciiTheme="minorHAnsi" w:hAnsiTheme="minorHAnsi" w:cstheme="minorHAnsi"/>
          <w:sz w:val="24"/>
          <w:szCs w:val="24"/>
        </w:rPr>
      </w:pPr>
      <w:r w:rsidRPr="00F11C78">
        <w:rPr>
          <w:rFonts w:asciiTheme="minorHAnsi" w:hAnsiTheme="minorHAnsi" w:cstheme="minorHAnsi"/>
          <w:sz w:val="24"/>
          <w:szCs w:val="24"/>
          <w:u w:val="single"/>
        </w:rPr>
        <w:t xml:space="preserve">Evidencia </w:t>
      </w:r>
      <w:r>
        <w:rPr>
          <w:rFonts w:asciiTheme="minorHAnsi" w:hAnsiTheme="minorHAnsi" w:cstheme="minorHAnsi"/>
          <w:sz w:val="24"/>
          <w:szCs w:val="24"/>
          <w:u w:val="single"/>
        </w:rPr>
        <w:t>7</w:t>
      </w:r>
      <w:r w:rsidRPr="00F11C78">
        <w:rPr>
          <w:rFonts w:asciiTheme="minorHAnsi" w:hAnsiTheme="minorHAnsi" w:cstheme="minorHAnsi"/>
          <w:sz w:val="24"/>
          <w:szCs w:val="24"/>
        </w:rPr>
        <w:t>:</w:t>
      </w:r>
    </w:p>
    <w:p w:rsidR="005600D4" w:rsidRDefault="005600D4" w:rsidP="005600D4">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El Departamento Académico de Lingüística cuenta con información sobre los docentes a quienes asigna la carga académica para los ciclos académicos. </w:t>
      </w:r>
    </w:p>
    <w:p w:rsidR="005600D4" w:rsidRDefault="005600D4" w:rsidP="005600D4">
      <w:pPr>
        <w:spacing w:after="0" w:line="240" w:lineRule="auto"/>
        <w:jc w:val="both"/>
        <w:rPr>
          <w:rFonts w:asciiTheme="minorHAnsi" w:hAnsiTheme="minorHAnsi" w:cstheme="minorHAnsi"/>
          <w:sz w:val="24"/>
          <w:szCs w:val="24"/>
        </w:rPr>
      </w:pPr>
    </w:p>
    <w:p w:rsidR="00D367F7" w:rsidRDefault="00D367F7" w:rsidP="00D367F7">
      <w:pPr>
        <w:spacing w:after="0" w:line="240" w:lineRule="auto"/>
        <w:jc w:val="both"/>
        <w:rPr>
          <w:rFonts w:asciiTheme="minorHAnsi" w:hAnsiTheme="minorHAnsi" w:cstheme="minorHAnsi"/>
          <w:sz w:val="24"/>
          <w:szCs w:val="24"/>
        </w:rPr>
      </w:pPr>
      <w:r w:rsidRPr="00F11C78">
        <w:rPr>
          <w:rFonts w:asciiTheme="minorHAnsi" w:hAnsiTheme="minorHAnsi" w:cstheme="minorHAnsi"/>
          <w:sz w:val="24"/>
          <w:szCs w:val="24"/>
          <w:u w:val="single"/>
        </w:rPr>
        <w:t xml:space="preserve">Evidencia </w:t>
      </w:r>
      <w:r>
        <w:rPr>
          <w:rFonts w:asciiTheme="minorHAnsi" w:hAnsiTheme="minorHAnsi" w:cstheme="minorHAnsi"/>
          <w:sz w:val="24"/>
          <w:szCs w:val="24"/>
          <w:u w:val="single"/>
        </w:rPr>
        <w:t>8</w:t>
      </w:r>
      <w:r w:rsidRPr="00F11C78">
        <w:rPr>
          <w:rFonts w:asciiTheme="minorHAnsi" w:hAnsiTheme="minorHAnsi" w:cstheme="minorHAnsi"/>
          <w:sz w:val="24"/>
          <w:szCs w:val="24"/>
        </w:rPr>
        <w:t>:</w:t>
      </w:r>
    </w:p>
    <w:p w:rsidR="00D367F7" w:rsidRDefault="005600D4" w:rsidP="005600D4">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La Oficina de Personal de la Facultad de Letras y Ciencias Humanas posee los legajos personales </w:t>
      </w:r>
      <w:r w:rsidR="00D367F7">
        <w:rPr>
          <w:rFonts w:asciiTheme="minorHAnsi" w:hAnsiTheme="minorHAnsi" w:cstheme="minorHAnsi"/>
          <w:sz w:val="24"/>
          <w:szCs w:val="24"/>
        </w:rPr>
        <w:t xml:space="preserve">con la documentación de </w:t>
      </w:r>
      <w:r>
        <w:rPr>
          <w:rFonts w:asciiTheme="minorHAnsi" w:hAnsiTheme="minorHAnsi" w:cstheme="minorHAnsi"/>
          <w:sz w:val="24"/>
          <w:szCs w:val="24"/>
        </w:rPr>
        <w:t>los docentes de la EPLIN</w:t>
      </w:r>
      <w:r w:rsidR="00E37168">
        <w:rPr>
          <w:rFonts w:asciiTheme="minorHAnsi" w:hAnsiTheme="minorHAnsi" w:cstheme="minorHAnsi"/>
          <w:sz w:val="24"/>
          <w:szCs w:val="24"/>
        </w:rPr>
        <w:t xml:space="preserve"> (FR 15.</w:t>
      </w:r>
      <w:r w:rsidR="009370C9">
        <w:rPr>
          <w:rFonts w:asciiTheme="minorHAnsi" w:hAnsiTheme="minorHAnsi" w:cstheme="minorHAnsi"/>
          <w:sz w:val="24"/>
          <w:szCs w:val="24"/>
        </w:rPr>
        <w:t>7</w:t>
      </w:r>
      <w:r w:rsidR="00E37168">
        <w:rPr>
          <w:rFonts w:asciiTheme="minorHAnsi" w:hAnsiTheme="minorHAnsi" w:cstheme="minorHAnsi"/>
          <w:sz w:val="24"/>
          <w:szCs w:val="24"/>
        </w:rPr>
        <w:t>)</w:t>
      </w:r>
      <w:r>
        <w:rPr>
          <w:rFonts w:asciiTheme="minorHAnsi" w:hAnsiTheme="minorHAnsi" w:cstheme="minorHAnsi"/>
          <w:sz w:val="24"/>
          <w:szCs w:val="24"/>
        </w:rPr>
        <w:t>.</w:t>
      </w:r>
    </w:p>
    <w:p w:rsidR="005600D4" w:rsidRDefault="005600D4" w:rsidP="005600D4">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 </w:t>
      </w:r>
    </w:p>
    <w:p w:rsidR="00D367F7" w:rsidRDefault="00D367F7" w:rsidP="00D367F7">
      <w:pPr>
        <w:spacing w:after="0" w:line="240" w:lineRule="auto"/>
        <w:jc w:val="both"/>
        <w:rPr>
          <w:rFonts w:asciiTheme="minorHAnsi" w:hAnsiTheme="minorHAnsi" w:cstheme="minorHAnsi"/>
          <w:sz w:val="24"/>
          <w:szCs w:val="24"/>
        </w:rPr>
      </w:pPr>
      <w:r w:rsidRPr="00F11C78">
        <w:rPr>
          <w:rFonts w:asciiTheme="minorHAnsi" w:hAnsiTheme="minorHAnsi" w:cstheme="minorHAnsi"/>
          <w:sz w:val="24"/>
          <w:szCs w:val="24"/>
          <w:u w:val="single"/>
        </w:rPr>
        <w:t xml:space="preserve">Evidencia </w:t>
      </w:r>
      <w:r>
        <w:rPr>
          <w:rFonts w:asciiTheme="minorHAnsi" w:hAnsiTheme="minorHAnsi" w:cstheme="minorHAnsi"/>
          <w:sz w:val="24"/>
          <w:szCs w:val="24"/>
          <w:u w:val="single"/>
        </w:rPr>
        <w:t>9</w:t>
      </w:r>
      <w:r w:rsidRPr="00F11C78">
        <w:rPr>
          <w:rFonts w:asciiTheme="minorHAnsi" w:hAnsiTheme="minorHAnsi" w:cstheme="minorHAnsi"/>
          <w:sz w:val="24"/>
          <w:szCs w:val="24"/>
        </w:rPr>
        <w:t>:</w:t>
      </w:r>
    </w:p>
    <w:p w:rsidR="005600D4" w:rsidRDefault="00D367F7" w:rsidP="005600D4">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El director y el Comité de Gestión de la EPLIN realizan reuniones antes de la finalización de cada ciclo académico para determinar la propuesta de carga académica que tendrán los docentes en el siguiente ciclo y los horarios de los cursos. Para determinar la carga </w:t>
      </w:r>
      <w:r>
        <w:rPr>
          <w:rFonts w:asciiTheme="minorHAnsi" w:hAnsiTheme="minorHAnsi" w:cstheme="minorHAnsi"/>
          <w:sz w:val="24"/>
          <w:szCs w:val="24"/>
        </w:rPr>
        <w:lastRenderedPageBreak/>
        <w:t xml:space="preserve">se considera los grados académicos, la especialidad, la experiencia y el desempeño de los docentes. </w:t>
      </w:r>
    </w:p>
    <w:p w:rsidR="00D367F7" w:rsidRDefault="00D367F7" w:rsidP="005600D4">
      <w:pPr>
        <w:spacing w:after="0" w:line="240" w:lineRule="auto"/>
        <w:jc w:val="both"/>
        <w:rPr>
          <w:rFonts w:asciiTheme="minorHAnsi" w:hAnsiTheme="minorHAnsi" w:cstheme="minorHAnsi"/>
          <w:sz w:val="24"/>
          <w:szCs w:val="24"/>
        </w:rPr>
      </w:pPr>
    </w:p>
    <w:p w:rsidR="00EB4A5E" w:rsidRPr="00D05284" w:rsidRDefault="00EB4A5E" w:rsidP="00EB4A5E">
      <w:pPr>
        <w:spacing w:after="0" w:line="240" w:lineRule="auto"/>
        <w:jc w:val="both"/>
        <w:rPr>
          <w:rFonts w:asciiTheme="minorHAnsi" w:hAnsiTheme="minorHAnsi" w:cstheme="minorHAnsi"/>
          <w:b/>
          <w:sz w:val="24"/>
          <w:szCs w:val="24"/>
        </w:rPr>
      </w:pPr>
      <w:r w:rsidRPr="00D05284">
        <w:rPr>
          <w:rFonts w:asciiTheme="minorHAnsi" w:hAnsiTheme="minorHAnsi" w:cstheme="minorHAnsi"/>
          <w:b/>
          <w:sz w:val="24"/>
          <w:szCs w:val="24"/>
        </w:rPr>
        <w:t>Garantía</w:t>
      </w:r>
    </w:p>
    <w:p w:rsidR="004E345A" w:rsidRPr="00800FE9" w:rsidRDefault="00800FE9" w:rsidP="00800FE9">
      <w:pPr>
        <w:jc w:val="both"/>
        <w:rPr>
          <w:color w:val="auto"/>
          <w:sz w:val="24"/>
          <w:szCs w:val="24"/>
        </w:rPr>
      </w:pPr>
      <w:r w:rsidRPr="009A2C14">
        <w:rPr>
          <w:color w:val="auto"/>
          <w:sz w:val="24"/>
          <w:szCs w:val="24"/>
        </w:rPr>
        <w:t xml:space="preserve">Para garantizar </w:t>
      </w:r>
      <w:r>
        <w:rPr>
          <w:color w:val="auto"/>
          <w:sz w:val="24"/>
          <w:szCs w:val="24"/>
        </w:rPr>
        <w:t xml:space="preserve">que se </w:t>
      </w:r>
      <w:r w:rsidRPr="00F33AD4">
        <w:rPr>
          <w:rFonts w:asciiTheme="majorHAnsi" w:hAnsiTheme="majorHAnsi" w:cstheme="minorHAnsi"/>
          <w:b/>
          <w:color w:val="auto"/>
          <w:sz w:val="24"/>
          <w:szCs w:val="24"/>
        </w:rPr>
        <w:t>seleccion</w:t>
      </w:r>
      <w:r>
        <w:rPr>
          <w:rFonts w:asciiTheme="majorHAnsi" w:hAnsiTheme="majorHAnsi" w:cstheme="minorHAnsi"/>
          <w:b/>
          <w:color w:val="auto"/>
          <w:sz w:val="24"/>
          <w:szCs w:val="24"/>
        </w:rPr>
        <w:t>e</w:t>
      </w:r>
      <w:r w:rsidRPr="00F33AD4">
        <w:rPr>
          <w:rFonts w:asciiTheme="majorHAnsi" w:hAnsiTheme="majorHAnsi" w:cstheme="minorHAnsi"/>
          <w:b/>
          <w:color w:val="auto"/>
          <w:sz w:val="24"/>
          <w:szCs w:val="24"/>
        </w:rPr>
        <w:t>, evalú</w:t>
      </w:r>
      <w:r>
        <w:rPr>
          <w:rFonts w:asciiTheme="majorHAnsi" w:hAnsiTheme="majorHAnsi" w:cstheme="minorHAnsi"/>
          <w:b/>
          <w:color w:val="auto"/>
          <w:sz w:val="24"/>
          <w:szCs w:val="24"/>
        </w:rPr>
        <w:t>e</w:t>
      </w:r>
      <w:r w:rsidRPr="00F33AD4">
        <w:rPr>
          <w:rFonts w:asciiTheme="majorHAnsi" w:hAnsiTheme="majorHAnsi" w:cstheme="minorHAnsi"/>
          <w:b/>
          <w:color w:val="auto"/>
          <w:sz w:val="24"/>
          <w:szCs w:val="24"/>
        </w:rPr>
        <w:t>, capacit</w:t>
      </w:r>
      <w:r>
        <w:rPr>
          <w:rFonts w:asciiTheme="majorHAnsi" w:hAnsiTheme="majorHAnsi" w:cstheme="minorHAnsi"/>
          <w:b/>
          <w:color w:val="auto"/>
          <w:sz w:val="24"/>
          <w:szCs w:val="24"/>
        </w:rPr>
        <w:t>e</w:t>
      </w:r>
      <w:r w:rsidRPr="00F33AD4">
        <w:rPr>
          <w:rFonts w:asciiTheme="majorHAnsi" w:hAnsiTheme="majorHAnsi" w:cstheme="minorHAnsi"/>
          <w:b/>
          <w:color w:val="auto"/>
          <w:sz w:val="24"/>
          <w:szCs w:val="24"/>
        </w:rPr>
        <w:t xml:space="preserve"> y </w:t>
      </w:r>
      <w:r>
        <w:rPr>
          <w:rFonts w:asciiTheme="majorHAnsi" w:hAnsiTheme="majorHAnsi" w:cstheme="minorHAnsi"/>
          <w:b/>
          <w:color w:val="auto"/>
          <w:sz w:val="24"/>
          <w:szCs w:val="24"/>
        </w:rPr>
        <w:t xml:space="preserve">se </w:t>
      </w:r>
      <w:r w:rsidRPr="00F33AD4">
        <w:rPr>
          <w:rFonts w:asciiTheme="majorHAnsi" w:hAnsiTheme="majorHAnsi" w:cstheme="minorHAnsi"/>
          <w:b/>
          <w:color w:val="auto"/>
          <w:sz w:val="24"/>
          <w:szCs w:val="24"/>
        </w:rPr>
        <w:t>perfeccion</w:t>
      </w:r>
      <w:r>
        <w:rPr>
          <w:rFonts w:asciiTheme="majorHAnsi" w:hAnsiTheme="majorHAnsi" w:cstheme="minorHAnsi"/>
          <w:b/>
          <w:color w:val="auto"/>
          <w:sz w:val="24"/>
          <w:szCs w:val="24"/>
        </w:rPr>
        <w:t>e al</w:t>
      </w:r>
      <w:r w:rsidRPr="00F33AD4">
        <w:rPr>
          <w:rFonts w:asciiTheme="majorHAnsi" w:hAnsiTheme="majorHAnsi" w:cstheme="minorHAnsi"/>
          <w:b/>
          <w:color w:val="auto"/>
          <w:sz w:val="24"/>
          <w:szCs w:val="24"/>
        </w:rPr>
        <w:t xml:space="preserve"> personal docente </w:t>
      </w:r>
      <w:r>
        <w:rPr>
          <w:rFonts w:asciiTheme="majorHAnsi" w:hAnsiTheme="majorHAnsi" w:cstheme="minorHAnsi"/>
          <w:b/>
          <w:color w:val="auto"/>
          <w:sz w:val="24"/>
          <w:szCs w:val="24"/>
        </w:rPr>
        <w:t xml:space="preserve">de la EPLIN y se asegure su </w:t>
      </w:r>
      <w:r w:rsidRPr="00F33AD4">
        <w:rPr>
          <w:rFonts w:asciiTheme="majorHAnsi" w:hAnsiTheme="majorHAnsi" w:cstheme="minorHAnsi"/>
          <w:b/>
          <w:color w:val="auto"/>
          <w:sz w:val="24"/>
          <w:szCs w:val="24"/>
        </w:rPr>
        <w:t>idoneidad</w:t>
      </w:r>
      <w:r>
        <w:rPr>
          <w:rFonts w:asciiTheme="majorHAnsi" w:hAnsiTheme="majorHAnsi" w:cstheme="minorHAnsi"/>
          <w:b/>
          <w:color w:val="auto"/>
          <w:sz w:val="24"/>
          <w:szCs w:val="24"/>
        </w:rPr>
        <w:t xml:space="preserve">, se cuenta con las normas establecidas por la UNMSM según lo fijan SUNEDU, el Estatuto de la UNMSM y la Facultad de Letras y Ciencias Humanas. El Departamento Académico de Lingüística propone los requisitos que deben cumplir los postulantes y la Escuela Profesional de </w:t>
      </w:r>
      <w:r>
        <w:rPr>
          <w:rFonts w:asciiTheme="minorHAnsi" w:hAnsiTheme="minorHAnsi" w:cstheme="minorHAnsi"/>
          <w:sz w:val="24"/>
          <w:szCs w:val="24"/>
        </w:rPr>
        <w:t>Lingüística</w:t>
      </w:r>
      <w:r>
        <w:rPr>
          <w:rFonts w:asciiTheme="majorHAnsi" w:hAnsiTheme="majorHAnsi" w:cstheme="minorHAnsi"/>
          <w:b/>
          <w:color w:val="auto"/>
          <w:sz w:val="24"/>
          <w:szCs w:val="24"/>
        </w:rPr>
        <w:t xml:space="preserve"> solicita y exige que los docentes posean el título profesional y el grado de magíster en Lingüística con el propósito de se garantice un buen desempeño de los profesores ganadores y se favorezca un trabajo eficiente que beneficie a los alumnos de la carrera. </w:t>
      </w:r>
      <w:r w:rsidR="005A2EB6">
        <w:rPr>
          <w:rFonts w:asciiTheme="majorHAnsi" w:hAnsiTheme="majorHAnsi" w:cstheme="minorHAnsi"/>
          <w:b/>
          <w:color w:val="auto"/>
          <w:sz w:val="24"/>
          <w:szCs w:val="24"/>
        </w:rPr>
        <w:t>Además, según las plazas docentes sometidas a concurso, docentes del Departamento Académico de  Lingüística que prestan servicios en la EPLIN participan como jurados en las evaluaciones.</w:t>
      </w:r>
    </w:p>
    <w:p w:rsidR="00EB4A5E" w:rsidRDefault="00EB4A5E" w:rsidP="00EB4A5E">
      <w:pPr>
        <w:spacing w:after="0" w:line="240" w:lineRule="auto"/>
        <w:jc w:val="both"/>
        <w:rPr>
          <w:rFonts w:asciiTheme="minorHAnsi" w:hAnsiTheme="minorHAnsi" w:cstheme="minorHAnsi"/>
          <w:sz w:val="24"/>
          <w:szCs w:val="24"/>
        </w:rPr>
      </w:pPr>
      <w:r w:rsidRPr="00F11C78">
        <w:rPr>
          <w:rFonts w:asciiTheme="minorHAnsi" w:hAnsiTheme="minorHAnsi" w:cstheme="minorHAnsi"/>
          <w:sz w:val="24"/>
          <w:szCs w:val="24"/>
          <w:u w:val="single"/>
        </w:rPr>
        <w:t>A nivel normativo</w:t>
      </w:r>
      <w:r w:rsidR="00F11C78">
        <w:rPr>
          <w:rFonts w:asciiTheme="minorHAnsi" w:hAnsiTheme="minorHAnsi" w:cstheme="minorHAnsi"/>
          <w:sz w:val="24"/>
          <w:szCs w:val="24"/>
        </w:rPr>
        <w:t>:</w:t>
      </w:r>
    </w:p>
    <w:p w:rsidR="009B70D6" w:rsidRPr="00F11C78" w:rsidRDefault="009B70D6" w:rsidP="00EB4A5E">
      <w:pPr>
        <w:spacing w:after="0" w:line="240" w:lineRule="auto"/>
        <w:jc w:val="both"/>
        <w:rPr>
          <w:rFonts w:asciiTheme="minorHAnsi" w:hAnsiTheme="minorHAnsi" w:cstheme="minorHAnsi"/>
          <w:sz w:val="24"/>
          <w:szCs w:val="24"/>
        </w:rPr>
      </w:pPr>
      <w:r>
        <w:rPr>
          <w:rFonts w:asciiTheme="minorHAnsi" w:hAnsiTheme="minorHAnsi" w:cstheme="minorHAnsi"/>
          <w:sz w:val="24"/>
          <w:szCs w:val="24"/>
        </w:rPr>
        <w:t>Ley Universitaria N° 30220</w:t>
      </w:r>
      <w:r w:rsidR="00E37168">
        <w:rPr>
          <w:rFonts w:asciiTheme="minorHAnsi" w:hAnsiTheme="minorHAnsi" w:cstheme="minorHAnsi"/>
          <w:sz w:val="24"/>
          <w:szCs w:val="24"/>
        </w:rPr>
        <w:t xml:space="preserve"> </w:t>
      </w:r>
    </w:p>
    <w:p w:rsidR="00800FE9" w:rsidRDefault="00EB4A5E" w:rsidP="00226596">
      <w:pPr>
        <w:spacing w:after="0" w:line="240" w:lineRule="auto"/>
        <w:jc w:val="both"/>
        <w:rPr>
          <w:rFonts w:asciiTheme="minorHAnsi" w:hAnsiTheme="minorHAnsi" w:cstheme="minorHAnsi"/>
          <w:sz w:val="24"/>
          <w:szCs w:val="24"/>
        </w:rPr>
      </w:pPr>
      <w:r w:rsidRPr="00226596">
        <w:rPr>
          <w:rFonts w:asciiTheme="minorHAnsi" w:hAnsiTheme="minorHAnsi" w:cstheme="minorHAnsi"/>
          <w:sz w:val="24"/>
          <w:szCs w:val="24"/>
        </w:rPr>
        <w:t xml:space="preserve">Estatuto de la UNMSM </w:t>
      </w:r>
    </w:p>
    <w:p w:rsidR="00EB4A5E" w:rsidRPr="00226596" w:rsidRDefault="00EB4A5E" w:rsidP="00226596">
      <w:pPr>
        <w:spacing w:after="0" w:line="240" w:lineRule="auto"/>
        <w:jc w:val="both"/>
        <w:rPr>
          <w:rFonts w:asciiTheme="minorHAnsi" w:hAnsiTheme="minorHAnsi" w:cstheme="minorHAnsi"/>
          <w:sz w:val="24"/>
          <w:szCs w:val="24"/>
        </w:rPr>
      </w:pPr>
      <w:r w:rsidRPr="00226596">
        <w:rPr>
          <w:rFonts w:asciiTheme="minorHAnsi" w:hAnsiTheme="minorHAnsi" w:cstheme="minorHAnsi"/>
          <w:sz w:val="24"/>
          <w:szCs w:val="24"/>
        </w:rPr>
        <w:t xml:space="preserve">Régimen de estudios </w:t>
      </w:r>
      <w:r w:rsidR="00800FE9">
        <w:rPr>
          <w:rFonts w:asciiTheme="minorHAnsi" w:hAnsiTheme="minorHAnsi" w:cstheme="minorHAnsi"/>
          <w:sz w:val="24"/>
          <w:szCs w:val="24"/>
        </w:rPr>
        <w:t>de los programas de la UNMSM</w:t>
      </w:r>
      <w:r w:rsidRPr="00226596">
        <w:rPr>
          <w:rFonts w:asciiTheme="minorHAnsi" w:hAnsiTheme="minorHAnsi" w:cstheme="minorHAnsi"/>
          <w:sz w:val="24"/>
          <w:szCs w:val="24"/>
        </w:rPr>
        <w:t xml:space="preserve"> </w:t>
      </w:r>
    </w:p>
    <w:p w:rsidR="00EB4A5E" w:rsidRDefault="00800FE9" w:rsidP="00800FE9">
      <w:pPr>
        <w:pStyle w:val="Prrafodelista"/>
        <w:spacing w:after="0" w:line="240" w:lineRule="auto"/>
        <w:ind w:left="0"/>
        <w:jc w:val="both"/>
        <w:rPr>
          <w:rFonts w:asciiTheme="minorHAnsi" w:hAnsiTheme="minorHAnsi" w:cstheme="minorHAnsi"/>
          <w:sz w:val="24"/>
          <w:szCs w:val="24"/>
        </w:rPr>
      </w:pPr>
      <w:r>
        <w:rPr>
          <w:rFonts w:asciiTheme="minorHAnsi" w:hAnsiTheme="minorHAnsi" w:cstheme="minorHAnsi"/>
          <w:sz w:val="24"/>
          <w:szCs w:val="24"/>
        </w:rPr>
        <w:t xml:space="preserve">Reglamentos </w:t>
      </w:r>
      <w:r w:rsidR="005A2EB6">
        <w:rPr>
          <w:rFonts w:asciiTheme="minorHAnsi" w:hAnsiTheme="minorHAnsi" w:cstheme="minorHAnsi"/>
          <w:sz w:val="24"/>
          <w:szCs w:val="24"/>
        </w:rPr>
        <w:t xml:space="preserve">que establecen las bases para la </w:t>
      </w:r>
      <w:r>
        <w:rPr>
          <w:rFonts w:asciiTheme="minorHAnsi" w:hAnsiTheme="minorHAnsi" w:cstheme="minorHAnsi"/>
          <w:sz w:val="24"/>
          <w:szCs w:val="24"/>
        </w:rPr>
        <w:t xml:space="preserve">evaluación de profesores postulantes </w:t>
      </w:r>
      <w:r w:rsidR="005A2EB6">
        <w:rPr>
          <w:rFonts w:asciiTheme="minorHAnsi" w:hAnsiTheme="minorHAnsi" w:cstheme="minorHAnsi"/>
          <w:sz w:val="24"/>
          <w:szCs w:val="24"/>
        </w:rPr>
        <w:t xml:space="preserve">a las </w:t>
      </w:r>
      <w:r>
        <w:rPr>
          <w:rFonts w:asciiTheme="minorHAnsi" w:hAnsiTheme="minorHAnsi" w:cstheme="minorHAnsi"/>
          <w:sz w:val="24"/>
          <w:szCs w:val="24"/>
        </w:rPr>
        <w:t>plazas de nombramiento y contrato</w:t>
      </w:r>
    </w:p>
    <w:p w:rsidR="005A2EB6" w:rsidRPr="00D05284" w:rsidRDefault="005A2EB6" w:rsidP="00800FE9">
      <w:pPr>
        <w:pStyle w:val="Prrafodelista"/>
        <w:spacing w:after="0" w:line="240" w:lineRule="auto"/>
        <w:ind w:left="0"/>
        <w:jc w:val="both"/>
        <w:rPr>
          <w:rFonts w:asciiTheme="minorHAnsi" w:hAnsiTheme="minorHAnsi" w:cstheme="minorHAnsi"/>
          <w:sz w:val="24"/>
          <w:szCs w:val="24"/>
        </w:rPr>
      </w:pPr>
    </w:p>
    <w:p w:rsidR="00EB4A5E" w:rsidRPr="00F11C78" w:rsidRDefault="00EB4A5E" w:rsidP="00EB4A5E">
      <w:pPr>
        <w:spacing w:after="0" w:line="240" w:lineRule="auto"/>
        <w:jc w:val="both"/>
        <w:rPr>
          <w:rFonts w:asciiTheme="minorHAnsi" w:hAnsiTheme="minorHAnsi" w:cstheme="minorHAnsi"/>
          <w:sz w:val="24"/>
          <w:szCs w:val="24"/>
        </w:rPr>
      </w:pPr>
      <w:r w:rsidRPr="00F11C78">
        <w:rPr>
          <w:rFonts w:asciiTheme="minorHAnsi" w:hAnsiTheme="minorHAnsi" w:cstheme="minorHAnsi"/>
          <w:sz w:val="24"/>
          <w:szCs w:val="24"/>
          <w:u w:val="single"/>
        </w:rPr>
        <w:t xml:space="preserve">A nivel </w:t>
      </w:r>
      <w:r w:rsidR="000345DE" w:rsidRPr="00F11C78">
        <w:rPr>
          <w:rFonts w:asciiTheme="minorHAnsi" w:hAnsiTheme="minorHAnsi" w:cstheme="minorHAnsi"/>
          <w:sz w:val="24"/>
          <w:szCs w:val="24"/>
          <w:u w:val="single"/>
        </w:rPr>
        <w:t xml:space="preserve">de </w:t>
      </w:r>
      <w:r w:rsidRPr="00F11C78">
        <w:rPr>
          <w:rFonts w:asciiTheme="minorHAnsi" w:hAnsiTheme="minorHAnsi" w:cstheme="minorHAnsi"/>
          <w:sz w:val="24"/>
          <w:szCs w:val="24"/>
          <w:u w:val="single"/>
        </w:rPr>
        <w:t>estructura</w:t>
      </w:r>
      <w:r w:rsidR="00F11C78">
        <w:rPr>
          <w:rFonts w:asciiTheme="minorHAnsi" w:hAnsiTheme="minorHAnsi" w:cstheme="minorHAnsi"/>
          <w:sz w:val="24"/>
          <w:szCs w:val="24"/>
        </w:rPr>
        <w:t>:</w:t>
      </w:r>
    </w:p>
    <w:p w:rsidR="00EB4A5E" w:rsidRDefault="00800FE9" w:rsidP="00226596">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Programa de </w:t>
      </w:r>
      <w:r w:rsidR="00EB4A5E" w:rsidRPr="00226596">
        <w:rPr>
          <w:rFonts w:asciiTheme="minorHAnsi" w:hAnsiTheme="minorHAnsi" w:cstheme="minorHAnsi"/>
          <w:sz w:val="24"/>
          <w:szCs w:val="24"/>
        </w:rPr>
        <w:t>Estudios Generales</w:t>
      </w:r>
    </w:p>
    <w:p w:rsidR="005A2EB6" w:rsidRDefault="00800FE9" w:rsidP="00226596">
      <w:pPr>
        <w:spacing w:after="0" w:line="240" w:lineRule="auto"/>
        <w:jc w:val="both"/>
        <w:rPr>
          <w:rFonts w:asciiTheme="minorHAnsi" w:hAnsiTheme="minorHAnsi" w:cstheme="minorHAnsi"/>
          <w:sz w:val="24"/>
          <w:szCs w:val="24"/>
        </w:rPr>
      </w:pPr>
      <w:r>
        <w:rPr>
          <w:rFonts w:asciiTheme="minorHAnsi" w:hAnsiTheme="minorHAnsi" w:cstheme="minorHAnsi"/>
          <w:sz w:val="24"/>
          <w:szCs w:val="24"/>
        </w:rPr>
        <w:t>Vicedecanato de la Facult</w:t>
      </w:r>
      <w:r w:rsidR="00445564">
        <w:rPr>
          <w:rFonts w:asciiTheme="minorHAnsi" w:hAnsiTheme="minorHAnsi" w:cstheme="minorHAnsi"/>
          <w:sz w:val="24"/>
          <w:szCs w:val="24"/>
        </w:rPr>
        <w:t>ad de Letras y Ciencias Humanas</w:t>
      </w:r>
    </w:p>
    <w:p w:rsidR="005A2EB6" w:rsidRDefault="005A2EB6" w:rsidP="00226596">
      <w:pPr>
        <w:spacing w:after="0" w:line="240" w:lineRule="auto"/>
        <w:jc w:val="both"/>
        <w:rPr>
          <w:rFonts w:asciiTheme="minorHAnsi" w:hAnsiTheme="minorHAnsi" w:cstheme="minorHAnsi"/>
          <w:sz w:val="24"/>
          <w:szCs w:val="24"/>
        </w:rPr>
      </w:pPr>
      <w:r>
        <w:rPr>
          <w:rFonts w:asciiTheme="minorHAnsi" w:hAnsiTheme="minorHAnsi" w:cstheme="minorHAnsi"/>
          <w:sz w:val="24"/>
          <w:szCs w:val="24"/>
        </w:rPr>
        <w:t>Comisión de Evaluación y Perfeccionamiento docente de la Facultad de Letras y Ciencias Humanas</w:t>
      </w:r>
    </w:p>
    <w:p w:rsidR="005A2EB6" w:rsidRPr="00226596" w:rsidRDefault="00800FE9" w:rsidP="00226596">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Departamento Académico de </w:t>
      </w:r>
      <w:r w:rsidRPr="00226596">
        <w:rPr>
          <w:rFonts w:asciiTheme="minorHAnsi" w:hAnsiTheme="minorHAnsi" w:cstheme="minorHAnsi"/>
          <w:sz w:val="24"/>
          <w:szCs w:val="24"/>
        </w:rPr>
        <w:t>Lingüística</w:t>
      </w:r>
    </w:p>
    <w:p w:rsidR="00EB4A5E" w:rsidRDefault="00EB4A5E" w:rsidP="00226596">
      <w:pPr>
        <w:spacing w:after="0" w:line="240" w:lineRule="auto"/>
        <w:jc w:val="both"/>
        <w:rPr>
          <w:rFonts w:asciiTheme="minorHAnsi" w:hAnsiTheme="minorHAnsi" w:cstheme="minorHAnsi"/>
          <w:sz w:val="24"/>
          <w:szCs w:val="24"/>
        </w:rPr>
      </w:pPr>
      <w:r w:rsidRPr="00226596">
        <w:rPr>
          <w:rFonts w:asciiTheme="minorHAnsi" w:hAnsiTheme="minorHAnsi" w:cstheme="minorHAnsi"/>
          <w:sz w:val="24"/>
          <w:szCs w:val="24"/>
        </w:rPr>
        <w:t>E</w:t>
      </w:r>
      <w:r w:rsidR="00800FE9">
        <w:rPr>
          <w:rFonts w:asciiTheme="minorHAnsi" w:hAnsiTheme="minorHAnsi" w:cstheme="minorHAnsi"/>
          <w:sz w:val="24"/>
          <w:szCs w:val="24"/>
        </w:rPr>
        <w:t xml:space="preserve">scuela Profesional de </w:t>
      </w:r>
      <w:r w:rsidRPr="00226596">
        <w:rPr>
          <w:rFonts w:asciiTheme="minorHAnsi" w:hAnsiTheme="minorHAnsi" w:cstheme="minorHAnsi"/>
          <w:sz w:val="24"/>
          <w:szCs w:val="24"/>
        </w:rPr>
        <w:t>Lingüística</w:t>
      </w:r>
    </w:p>
    <w:p w:rsidR="00EB4A5E" w:rsidRPr="00D05284" w:rsidRDefault="00EB4A5E" w:rsidP="00EB4A5E">
      <w:pPr>
        <w:pStyle w:val="Prrafodelista"/>
        <w:spacing w:after="0" w:line="240" w:lineRule="auto"/>
        <w:jc w:val="both"/>
        <w:rPr>
          <w:rFonts w:asciiTheme="minorHAnsi" w:hAnsiTheme="minorHAnsi" w:cstheme="minorHAnsi"/>
          <w:sz w:val="24"/>
          <w:szCs w:val="24"/>
        </w:rPr>
      </w:pPr>
    </w:p>
    <w:p w:rsidR="00EB4A5E" w:rsidRPr="00F11C78" w:rsidRDefault="00EB4A5E" w:rsidP="00EB4A5E">
      <w:pPr>
        <w:spacing w:after="0" w:line="240" w:lineRule="auto"/>
        <w:jc w:val="both"/>
        <w:rPr>
          <w:rFonts w:asciiTheme="minorHAnsi" w:hAnsiTheme="minorHAnsi" w:cstheme="minorHAnsi"/>
          <w:sz w:val="24"/>
          <w:szCs w:val="24"/>
        </w:rPr>
      </w:pPr>
      <w:r w:rsidRPr="00F11C78">
        <w:rPr>
          <w:rFonts w:asciiTheme="minorHAnsi" w:hAnsiTheme="minorHAnsi" w:cstheme="minorHAnsi"/>
          <w:sz w:val="24"/>
          <w:szCs w:val="24"/>
          <w:u w:val="single"/>
        </w:rPr>
        <w:t>A nivel de recursos</w:t>
      </w:r>
      <w:r w:rsidR="00F11C78">
        <w:rPr>
          <w:rFonts w:asciiTheme="minorHAnsi" w:hAnsiTheme="minorHAnsi" w:cstheme="minorHAnsi"/>
          <w:sz w:val="24"/>
          <w:szCs w:val="24"/>
        </w:rPr>
        <w:t>:</w:t>
      </w:r>
    </w:p>
    <w:p w:rsidR="005A2EB6" w:rsidRDefault="005A2EB6" w:rsidP="00EB4A5E">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La Facultad de Letras y Ciencias Humanas cubre los gastos necesarios de la Comisión de Evaluación y Perfeccionamiento docente ya que hay un número considerable de postulantes para cubrir plazas en las seis escuelas profesionales de la FLCH. </w:t>
      </w:r>
    </w:p>
    <w:p w:rsidR="00EB4A5E" w:rsidRPr="00D05284" w:rsidRDefault="005A2EB6" w:rsidP="00EB4A5E">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 </w:t>
      </w:r>
    </w:p>
    <w:p w:rsidR="00EB4A5E" w:rsidRDefault="00EB4A5E" w:rsidP="00EB4A5E">
      <w:pPr>
        <w:spacing w:after="0" w:line="240" w:lineRule="auto"/>
        <w:jc w:val="both"/>
        <w:rPr>
          <w:rFonts w:asciiTheme="minorHAnsi" w:hAnsiTheme="minorHAnsi" w:cstheme="minorHAnsi"/>
          <w:b/>
          <w:sz w:val="24"/>
          <w:szCs w:val="24"/>
        </w:rPr>
      </w:pPr>
      <w:r w:rsidRPr="00D05284">
        <w:rPr>
          <w:rFonts w:asciiTheme="minorHAnsi" w:hAnsiTheme="minorHAnsi" w:cstheme="minorHAnsi"/>
          <w:b/>
          <w:sz w:val="24"/>
          <w:szCs w:val="24"/>
        </w:rPr>
        <w:t>Respaldo</w:t>
      </w:r>
    </w:p>
    <w:p w:rsidR="00226596" w:rsidRPr="004446FA" w:rsidRDefault="00226596" w:rsidP="00226596">
      <w:pPr>
        <w:spacing w:after="0" w:line="240" w:lineRule="auto"/>
        <w:jc w:val="both"/>
        <w:rPr>
          <w:rFonts w:ascii="Arial" w:hAnsi="Arial" w:cs="Arial"/>
          <w:sz w:val="24"/>
          <w:szCs w:val="24"/>
        </w:rPr>
      </w:pPr>
      <w:r w:rsidRPr="004446FA">
        <w:rPr>
          <w:rFonts w:ascii="Arial" w:hAnsi="Arial" w:cs="Arial"/>
          <w:sz w:val="24"/>
          <w:szCs w:val="24"/>
        </w:rPr>
        <w:t>Las fuentes de respaldo (FR) que sustentan las evidencias y garantías de logro del Estándar 15 son las siguientes:</w:t>
      </w:r>
    </w:p>
    <w:p w:rsidR="00226596" w:rsidRPr="004446FA" w:rsidRDefault="00226596" w:rsidP="00226596">
      <w:pPr>
        <w:spacing w:after="0" w:line="240" w:lineRule="auto"/>
        <w:jc w:val="both"/>
        <w:rPr>
          <w:color w:val="auto"/>
          <w:sz w:val="24"/>
          <w:szCs w:val="24"/>
        </w:rPr>
      </w:pPr>
    </w:p>
    <w:p w:rsidR="00226596" w:rsidRDefault="00226596" w:rsidP="00226596">
      <w:pPr>
        <w:spacing w:after="0" w:line="240" w:lineRule="auto"/>
        <w:jc w:val="both"/>
        <w:rPr>
          <w:color w:val="auto"/>
          <w:sz w:val="24"/>
          <w:szCs w:val="24"/>
        </w:rPr>
      </w:pPr>
      <w:r w:rsidRPr="00A22F10">
        <w:rPr>
          <w:color w:val="auto"/>
          <w:sz w:val="24"/>
          <w:szCs w:val="24"/>
        </w:rPr>
        <w:t>FR 1</w:t>
      </w:r>
      <w:r w:rsidR="009B70D6">
        <w:rPr>
          <w:color w:val="auto"/>
          <w:sz w:val="24"/>
          <w:szCs w:val="24"/>
        </w:rPr>
        <w:t>5</w:t>
      </w:r>
      <w:r w:rsidRPr="00A22F10">
        <w:rPr>
          <w:color w:val="auto"/>
          <w:sz w:val="24"/>
          <w:szCs w:val="24"/>
        </w:rPr>
        <w:t xml:space="preserve">.1 </w:t>
      </w:r>
      <w:r w:rsidR="00231713">
        <w:rPr>
          <w:color w:val="auto"/>
          <w:sz w:val="24"/>
          <w:szCs w:val="24"/>
        </w:rPr>
        <w:t>Ley Universitaria N° 30220.</w:t>
      </w:r>
    </w:p>
    <w:p w:rsidR="009370C9" w:rsidRDefault="00226596" w:rsidP="00226596">
      <w:pPr>
        <w:spacing w:after="0" w:line="240" w:lineRule="auto"/>
        <w:jc w:val="both"/>
        <w:rPr>
          <w:color w:val="auto"/>
          <w:sz w:val="24"/>
          <w:szCs w:val="24"/>
        </w:rPr>
      </w:pPr>
      <w:r>
        <w:rPr>
          <w:color w:val="auto"/>
          <w:sz w:val="24"/>
          <w:szCs w:val="24"/>
        </w:rPr>
        <w:t>FR 1</w:t>
      </w:r>
      <w:r w:rsidR="009B70D6">
        <w:rPr>
          <w:color w:val="auto"/>
          <w:sz w:val="24"/>
          <w:szCs w:val="24"/>
        </w:rPr>
        <w:t>5</w:t>
      </w:r>
      <w:r>
        <w:rPr>
          <w:color w:val="auto"/>
          <w:sz w:val="24"/>
          <w:szCs w:val="24"/>
        </w:rPr>
        <w:t xml:space="preserve">.2 </w:t>
      </w:r>
      <w:r w:rsidR="009370C9">
        <w:rPr>
          <w:color w:val="auto"/>
          <w:sz w:val="24"/>
          <w:szCs w:val="24"/>
        </w:rPr>
        <w:t>Estatuto de la UNMSM</w:t>
      </w:r>
      <w:r w:rsidR="00231713">
        <w:rPr>
          <w:color w:val="auto"/>
          <w:sz w:val="24"/>
          <w:szCs w:val="24"/>
        </w:rPr>
        <w:t>.</w:t>
      </w:r>
    </w:p>
    <w:p w:rsidR="00226596" w:rsidRDefault="009370C9" w:rsidP="00226596">
      <w:pPr>
        <w:spacing w:after="0" w:line="240" w:lineRule="auto"/>
        <w:jc w:val="both"/>
        <w:rPr>
          <w:color w:val="auto"/>
          <w:sz w:val="24"/>
          <w:szCs w:val="24"/>
        </w:rPr>
      </w:pPr>
      <w:r>
        <w:rPr>
          <w:color w:val="auto"/>
          <w:sz w:val="24"/>
          <w:szCs w:val="24"/>
        </w:rPr>
        <w:t xml:space="preserve">FR 15.3 </w:t>
      </w:r>
      <w:r w:rsidR="00226596">
        <w:rPr>
          <w:color w:val="auto"/>
          <w:sz w:val="24"/>
          <w:szCs w:val="24"/>
        </w:rPr>
        <w:t>Reglamento de nombramiento de personal docente</w:t>
      </w:r>
      <w:r w:rsidR="00231713">
        <w:rPr>
          <w:color w:val="auto"/>
          <w:sz w:val="24"/>
          <w:szCs w:val="24"/>
        </w:rPr>
        <w:t>.</w:t>
      </w:r>
    </w:p>
    <w:p w:rsidR="009370C9" w:rsidRDefault="00226596" w:rsidP="00226596">
      <w:pPr>
        <w:spacing w:after="0" w:line="240" w:lineRule="auto"/>
        <w:jc w:val="both"/>
        <w:rPr>
          <w:color w:val="auto"/>
          <w:sz w:val="24"/>
          <w:szCs w:val="24"/>
        </w:rPr>
      </w:pPr>
      <w:r>
        <w:rPr>
          <w:color w:val="auto"/>
          <w:sz w:val="24"/>
          <w:szCs w:val="24"/>
        </w:rPr>
        <w:t>FR 1</w:t>
      </w:r>
      <w:r w:rsidR="009B70D6">
        <w:rPr>
          <w:color w:val="auto"/>
          <w:sz w:val="24"/>
          <w:szCs w:val="24"/>
        </w:rPr>
        <w:t>5</w:t>
      </w:r>
      <w:r>
        <w:rPr>
          <w:color w:val="auto"/>
          <w:sz w:val="24"/>
          <w:szCs w:val="24"/>
        </w:rPr>
        <w:t>.</w:t>
      </w:r>
      <w:r w:rsidR="009370C9">
        <w:rPr>
          <w:color w:val="auto"/>
          <w:sz w:val="24"/>
          <w:szCs w:val="24"/>
        </w:rPr>
        <w:t>4</w:t>
      </w:r>
      <w:r>
        <w:rPr>
          <w:color w:val="auto"/>
          <w:sz w:val="24"/>
          <w:szCs w:val="24"/>
        </w:rPr>
        <w:t xml:space="preserve"> </w:t>
      </w:r>
      <w:r w:rsidR="009370C9" w:rsidRPr="003C194C">
        <w:rPr>
          <w:color w:val="auto"/>
          <w:sz w:val="24"/>
          <w:szCs w:val="24"/>
        </w:rPr>
        <w:t xml:space="preserve">Resolución </w:t>
      </w:r>
      <w:r w:rsidR="009370C9">
        <w:rPr>
          <w:color w:val="auto"/>
          <w:sz w:val="24"/>
          <w:szCs w:val="24"/>
        </w:rPr>
        <w:t>R</w:t>
      </w:r>
      <w:r w:rsidR="009370C9" w:rsidRPr="003C194C">
        <w:rPr>
          <w:color w:val="auto"/>
          <w:sz w:val="24"/>
          <w:szCs w:val="24"/>
        </w:rPr>
        <w:t>ectoral Nº 04935-R-16</w:t>
      </w:r>
      <w:r w:rsidR="00231713">
        <w:rPr>
          <w:color w:val="auto"/>
          <w:sz w:val="24"/>
          <w:szCs w:val="24"/>
        </w:rPr>
        <w:t>-</w:t>
      </w:r>
      <w:r w:rsidR="009370C9">
        <w:rPr>
          <w:color w:val="auto"/>
          <w:sz w:val="24"/>
          <w:szCs w:val="24"/>
        </w:rPr>
        <w:t xml:space="preserve"> </w:t>
      </w:r>
      <w:r>
        <w:rPr>
          <w:color w:val="auto"/>
          <w:sz w:val="24"/>
          <w:szCs w:val="24"/>
        </w:rPr>
        <w:t xml:space="preserve">Reglamento de </w:t>
      </w:r>
      <w:r w:rsidR="00231713">
        <w:rPr>
          <w:color w:val="auto"/>
          <w:sz w:val="24"/>
          <w:szCs w:val="24"/>
        </w:rPr>
        <w:t xml:space="preserve">evaluación para la </w:t>
      </w:r>
      <w:r>
        <w:rPr>
          <w:color w:val="auto"/>
          <w:sz w:val="24"/>
          <w:szCs w:val="24"/>
        </w:rPr>
        <w:t>Ratificación Docente</w:t>
      </w:r>
      <w:r w:rsidR="00231713">
        <w:rPr>
          <w:color w:val="auto"/>
          <w:sz w:val="24"/>
          <w:szCs w:val="24"/>
        </w:rPr>
        <w:t>.</w:t>
      </w:r>
    </w:p>
    <w:p w:rsidR="00226596" w:rsidRDefault="009370C9" w:rsidP="00231713">
      <w:pPr>
        <w:tabs>
          <w:tab w:val="left" w:pos="142"/>
        </w:tabs>
        <w:spacing w:after="0" w:line="240" w:lineRule="auto"/>
        <w:rPr>
          <w:color w:val="auto"/>
          <w:sz w:val="24"/>
          <w:szCs w:val="24"/>
        </w:rPr>
      </w:pPr>
      <w:r>
        <w:rPr>
          <w:color w:val="auto"/>
          <w:sz w:val="24"/>
          <w:szCs w:val="24"/>
        </w:rPr>
        <w:t>FR</w:t>
      </w:r>
      <w:r w:rsidR="00231713">
        <w:rPr>
          <w:color w:val="auto"/>
          <w:sz w:val="24"/>
          <w:szCs w:val="24"/>
        </w:rPr>
        <w:t xml:space="preserve"> </w:t>
      </w:r>
      <w:r>
        <w:rPr>
          <w:color w:val="auto"/>
          <w:sz w:val="24"/>
          <w:szCs w:val="24"/>
        </w:rPr>
        <w:t xml:space="preserve">15.5 </w:t>
      </w:r>
      <w:r w:rsidR="00226596" w:rsidRPr="003C194C">
        <w:rPr>
          <w:color w:val="auto"/>
          <w:sz w:val="24"/>
          <w:szCs w:val="24"/>
        </w:rPr>
        <w:t xml:space="preserve">Resolución </w:t>
      </w:r>
      <w:r>
        <w:rPr>
          <w:color w:val="auto"/>
          <w:sz w:val="24"/>
          <w:szCs w:val="24"/>
        </w:rPr>
        <w:t>R</w:t>
      </w:r>
      <w:r w:rsidR="00226596" w:rsidRPr="003C194C">
        <w:rPr>
          <w:color w:val="auto"/>
          <w:sz w:val="24"/>
          <w:szCs w:val="24"/>
        </w:rPr>
        <w:t>ectoral Nº 04937-R-16</w:t>
      </w:r>
      <w:r w:rsidR="00231713">
        <w:rPr>
          <w:color w:val="auto"/>
          <w:sz w:val="24"/>
          <w:szCs w:val="24"/>
        </w:rPr>
        <w:t>-</w:t>
      </w:r>
      <w:r w:rsidR="00226596" w:rsidRPr="003C194C">
        <w:rPr>
          <w:color w:val="auto"/>
          <w:sz w:val="24"/>
          <w:szCs w:val="24"/>
        </w:rPr>
        <w:t xml:space="preserve"> Reglamento de evaluación para </w:t>
      </w:r>
      <w:r w:rsidR="00231713">
        <w:rPr>
          <w:color w:val="auto"/>
          <w:sz w:val="24"/>
          <w:szCs w:val="24"/>
        </w:rPr>
        <w:t>la P</w:t>
      </w:r>
      <w:r w:rsidR="00226596" w:rsidRPr="003C194C">
        <w:rPr>
          <w:color w:val="auto"/>
          <w:sz w:val="24"/>
          <w:szCs w:val="24"/>
        </w:rPr>
        <w:t xml:space="preserve">romoción </w:t>
      </w:r>
      <w:r w:rsidR="00231713">
        <w:rPr>
          <w:color w:val="auto"/>
          <w:sz w:val="24"/>
          <w:szCs w:val="24"/>
        </w:rPr>
        <w:t>D</w:t>
      </w:r>
      <w:r w:rsidR="00226596" w:rsidRPr="003C194C">
        <w:rPr>
          <w:color w:val="auto"/>
          <w:sz w:val="24"/>
          <w:szCs w:val="24"/>
        </w:rPr>
        <w:t>ocente</w:t>
      </w:r>
      <w:r w:rsidR="00D367F7">
        <w:rPr>
          <w:color w:val="auto"/>
          <w:sz w:val="24"/>
          <w:szCs w:val="24"/>
        </w:rPr>
        <w:t>.</w:t>
      </w:r>
    </w:p>
    <w:p w:rsidR="00445564" w:rsidRDefault="00445564" w:rsidP="00226596">
      <w:pPr>
        <w:spacing w:after="0" w:line="240" w:lineRule="auto"/>
        <w:jc w:val="both"/>
        <w:rPr>
          <w:color w:val="auto"/>
          <w:sz w:val="24"/>
          <w:szCs w:val="24"/>
        </w:rPr>
      </w:pPr>
    </w:p>
    <w:p w:rsidR="00226596" w:rsidRPr="00A22F10" w:rsidRDefault="00226596" w:rsidP="00226596">
      <w:pPr>
        <w:spacing w:after="0" w:line="240" w:lineRule="auto"/>
        <w:jc w:val="both"/>
        <w:rPr>
          <w:color w:val="auto"/>
          <w:sz w:val="24"/>
          <w:szCs w:val="24"/>
        </w:rPr>
      </w:pPr>
      <w:r>
        <w:rPr>
          <w:color w:val="auto"/>
          <w:sz w:val="24"/>
          <w:szCs w:val="24"/>
        </w:rPr>
        <w:lastRenderedPageBreak/>
        <w:t>FR 1</w:t>
      </w:r>
      <w:r w:rsidR="009B70D6">
        <w:rPr>
          <w:color w:val="auto"/>
          <w:sz w:val="24"/>
          <w:szCs w:val="24"/>
        </w:rPr>
        <w:t>5</w:t>
      </w:r>
      <w:r>
        <w:rPr>
          <w:color w:val="auto"/>
          <w:sz w:val="24"/>
          <w:szCs w:val="24"/>
        </w:rPr>
        <w:t>.</w:t>
      </w:r>
      <w:r w:rsidR="009370C9">
        <w:rPr>
          <w:color w:val="auto"/>
          <w:sz w:val="24"/>
          <w:szCs w:val="24"/>
        </w:rPr>
        <w:t>6</w:t>
      </w:r>
      <w:r>
        <w:rPr>
          <w:color w:val="auto"/>
          <w:sz w:val="24"/>
          <w:szCs w:val="24"/>
        </w:rPr>
        <w:t xml:space="preserve"> </w:t>
      </w:r>
      <w:r w:rsidR="009370C9">
        <w:rPr>
          <w:color w:val="auto"/>
          <w:sz w:val="24"/>
          <w:szCs w:val="24"/>
        </w:rPr>
        <w:t>Normas para cubrir plazas docentes por contrato</w:t>
      </w:r>
      <w:r w:rsidR="00231713">
        <w:rPr>
          <w:color w:val="auto"/>
          <w:sz w:val="24"/>
          <w:szCs w:val="24"/>
        </w:rPr>
        <w:t>.</w:t>
      </w:r>
      <w:r w:rsidR="009370C9">
        <w:rPr>
          <w:color w:val="auto"/>
          <w:sz w:val="24"/>
          <w:szCs w:val="24"/>
        </w:rPr>
        <w:t xml:space="preserve"> </w:t>
      </w:r>
    </w:p>
    <w:p w:rsidR="00226596" w:rsidRPr="00D367F7" w:rsidRDefault="00226596" w:rsidP="00EB4A5E">
      <w:pPr>
        <w:spacing w:after="0" w:line="240" w:lineRule="auto"/>
        <w:jc w:val="both"/>
        <w:rPr>
          <w:color w:val="auto"/>
          <w:sz w:val="24"/>
          <w:szCs w:val="24"/>
        </w:rPr>
      </w:pPr>
      <w:r>
        <w:rPr>
          <w:color w:val="auto"/>
          <w:sz w:val="24"/>
          <w:szCs w:val="24"/>
        </w:rPr>
        <w:t>FR 1</w:t>
      </w:r>
      <w:r w:rsidR="009B70D6">
        <w:rPr>
          <w:color w:val="auto"/>
          <w:sz w:val="24"/>
          <w:szCs w:val="24"/>
        </w:rPr>
        <w:t>5</w:t>
      </w:r>
      <w:r w:rsidRPr="00A22F10">
        <w:rPr>
          <w:color w:val="auto"/>
          <w:sz w:val="24"/>
          <w:szCs w:val="24"/>
        </w:rPr>
        <w:t>.</w:t>
      </w:r>
      <w:r w:rsidR="009370C9">
        <w:rPr>
          <w:color w:val="auto"/>
          <w:sz w:val="24"/>
          <w:szCs w:val="24"/>
        </w:rPr>
        <w:t>7</w:t>
      </w:r>
      <w:r w:rsidRPr="00A22F10">
        <w:rPr>
          <w:color w:val="auto"/>
          <w:sz w:val="24"/>
          <w:szCs w:val="24"/>
        </w:rPr>
        <w:t xml:space="preserve"> </w:t>
      </w:r>
      <w:r w:rsidR="009370C9">
        <w:rPr>
          <w:color w:val="auto"/>
          <w:sz w:val="24"/>
          <w:szCs w:val="24"/>
        </w:rPr>
        <w:t xml:space="preserve">Legajos que contienen información de los docentes de la EPLIN y que </w:t>
      </w:r>
      <w:proofErr w:type="spellStart"/>
      <w:r w:rsidR="009370C9">
        <w:rPr>
          <w:color w:val="auto"/>
          <w:sz w:val="24"/>
          <w:szCs w:val="24"/>
        </w:rPr>
        <w:t>sese</w:t>
      </w:r>
      <w:proofErr w:type="spellEnd"/>
      <w:r w:rsidR="009370C9">
        <w:rPr>
          <w:color w:val="auto"/>
          <w:sz w:val="24"/>
          <w:szCs w:val="24"/>
        </w:rPr>
        <w:t xml:space="preserve"> encuentran en la Oficina de Personal de la FLCH.</w:t>
      </w:r>
    </w:p>
    <w:p w:rsidR="00226596" w:rsidRPr="00D05284" w:rsidRDefault="00226596" w:rsidP="00EB4A5E">
      <w:pPr>
        <w:spacing w:after="0" w:line="240" w:lineRule="auto"/>
        <w:jc w:val="both"/>
        <w:rPr>
          <w:rFonts w:asciiTheme="minorHAnsi" w:hAnsiTheme="minorHAnsi" w:cstheme="minorHAnsi"/>
          <w:b/>
          <w:sz w:val="24"/>
          <w:szCs w:val="24"/>
        </w:rPr>
      </w:pPr>
    </w:p>
    <w:p w:rsidR="00EB4A5E" w:rsidRPr="00D05284" w:rsidRDefault="008019B1" w:rsidP="00EB4A5E">
      <w:pPr>
        <w:spacing w:after="0" w:line="240" w:lineRule="auto"/>
        <w:jc w:val="both"/>
        <w:rPr>
          <w:rFonts w:asciiTheme="minorHAnsi" w:hAnsiTheme="minorHAnsi" w:cstheme="minorHAnsi"/>
          <w:b/>
          <w:sz w:val="24"/>
          <w:szCs w:val="24"/>
        </w:rPr>
      </w:pPr>
      <w:r>
        <w:rPr>
          <w:rFonts w:asciiTheme="minorHAnsi" w:hAnsiTheme="minorHAnsi" w:cstheme="minorHAnsi"/>
          <w:b/>
          <w:sz w:val="24"/>
          <w:szCs w:val="24"/>
        </w:rPr>
        <w:t>Objeción</w:t>
      </w:r>
    </w:p>
    <w:p w:rsidR="00EB4A5E" w:rsidRDefault="00231713" w:rsidP="00EB4A5E">
      <w:pPr>
        <w:spacing w:after="0" w:line="240" w:lineRule="auto"/>
        <w:jc w:val="both"/>
        <w:rPr>
          <w:rFonts w:asciiTheme="minorHAnsi" w:hAnsiTheme="minorHAnsi" w:cstheme="minorHAnsi"/>
          <w:sz w:val="24"/>
          <w:szCs w:val="24"/>
        </w:rPr>
      </w:pPr>
      <w:r>
        <w:rPr>
          <w:rFonts w:asciiTheme="minorHAnsi" w:hAnsiTheme="minorHAnsi" w:cstheme="minorHAnsi"/>
          <w:sz w:val="24"/>
          <w:szCs w:val="24"/>
        </w:rPr>
        <w:t>Si bien l</w:t>
      </w:r>
      <w:r w:rsidR="00EB4A5E" w:rsidRPr="00D05284">
        <w:rPr>
          <w:rFonts w:asciiTheme="minorHAnsi" w:hAnsiTheme="minorHAnsi" w:cstheme="minorHAnsi"/>
          <w:sz w:val="24"/>
          <w:szCs w:val="24"/>
        </w:rPr>
        <w:t xml:space="preserve">a Escuela Profesional de Lingüística </w:t>
      </w:r>
      <w:r>
        <w:rPr>
          <w:rFonts w:asciiTheme="minorHAnsi" w:hAnsiTheme="minorHAnsi" w:cstheme="minorHAnsi"/>
          <w:sz w:val="24"/>
          <w:szCs w:val="24"/>
        </w:rPr>
        <w:t xml:space="preserve">cuenta con profesores titulados y graduados como magísteres y doctores en la especialidad de </w:t>
      </w:r>
      <w:r w:rsidRPr="00D05284">
        <w:rPr>
          <w:rFonts w:asciiTheme="minorHAnsi" w:hAnsiTheme="minorHAnsi" w:cstheme="minorHAnsi"/>
          <w:sz w:val="24"/>
          <w:szCs w:val="24"/>
        </w:rPr>
        <w:t>Lingüística</w:t>
      </w:r>
      <w:r>
        <w:rPr>
          <w:rFonts w:asciiTheme="minorHAnsi" w:hAnsiTheme="minorHAnsi" w:cstheme="minorHAnsi"/>
          <w:sz w:val="24"/>
          <w:szCs w:val="24"/>
        </w:rPr>
        <w:t xml:space="preserve">, en los tres últimos años ha tenido una disminución del número de docentes porque algunos han fallecido y otros se encuentran con licencia. Por estas razones, se ha requerido contar con profesores contratados. Es necesario que se cubran las plazas vacantes por concurso de nombramiento. </w:t>
      </w:r>
    </w:p>
    <w:p w:rsidR="00231713" w:rsidRPr="00D05284" w:rsidRDefault="00231713" w:rsidP="00EB4A5E">
      <w:pPr>
        <w:spacing w:after="0" w:line="240" w:lineRule="auto"/>
        <w:jc w:val="both"/>
        <w:rPr>
          <w:rFonts w:asciiTheme="minorHAnsi" w:hAnsiTheme="minorHAnsi" w:cstheme="minorHAnsi"/>
          <w:sz w:val="24"/>
          <w:szCs w:val="24"/>
        </w:rPr>
      </w:pPr>
    </w:p>
    <w:p w:rsidR="00EB4A5E" w:rsidRPr="00D05284" w:rsidRDefault="00EB4A5E" w:rsidP="00EB4A5E">
      <w:pPr>
        <w:spacing w:after="0" w:line="240" w:lineRule="auto"/>
        <w:jc w:val="both"/>
        <w:rPr>
          <w:rFonts w:asciiTheme="minorHAnsi" w:hAnsiTheme="minorHAnsi" w:cstheme="minorHAnsi"/>
          <w:b/>
          <w:sz w:val="24"/>
          <w:szCs w:val="24"/>
        </w:rPr>
      </w:pPr>
      <w:r w:rsidRPr="00D05284">
        <w:rPr>
          <w:rFonts w:asciiTheme="minorHAnsi" w:hAnsiTheme="minorHAnsi" w:cstheme="minorHAnsi"/>
          <w:b/>
          <w:sz w:val="24"/>
          <w:szCs w:val="24"/>
        </w:rPr>
        <w:t>Conclusión</w:t>
      </w:r>
    </w:p>
    <w:p w:rsidR="00231713" w:rsidRPr="00445564" w:rsidRDefault="00EB4A5E" w:rsidP="00445564">
      <w:pPr>
        <w:spacing w:line="240" w:lineRule="auto"/>
        <w:jc w:val="both"/>
        <w:rPr>
          <w:rFonts w:asciiTheme="majorHAnsi" w:eastAsiaTheme="minorHAnsi" w:hAnsiTheme="majorHAnsi" w:cstheme="minorHAnsi"/>
          <w:color w:val="auto"/>
          <w:sz w:val="24"/>
          <w:szCs w:val="24"/>
          <w:lang w:eastAsia="en-US"/>
        </w:rPr>
      </w:pPr>
      <w:r w:rsidRPr="00D05284">
        <w:rPr>
          <w:rFonts w:asciiTheme="minorHAnsi" w:hAnsiTheme="minorHAnsi" w:cstheme="minorHAnsi"/>
          <w:sz w:val="24"/>
          <w:szCs w:val="24"/>
        </w:rPr>
        <w:t xml:space="preserve">Por las evidencias mostradas la evaluación del </w:t>
      </w:r>
      <w:r w:rsidR="00D367F7" w:rsidRPr="00F33AD4">
        <w:rPr>
          <w:rFonts w:asciiTheme="majorHAnsi" w:hAnsiTheme="majorHAnsi" w:cstheme="minorHAnsi"/>
          <w:color w:val="auto"/>
          <w:sz w:val="24"/>
          <w:szCs w:val="24"/>
        </w:rPr>
        <w:t>Estándar 1</w:t>
      </w:r>
      <w:r w:rsidR="00D367F7">
        <w:rPr>
          <w:rFonts w:asciiTheme="majorHAnsi" w:hAnsiTheme="majorHAnsi" w:cstheme="minorHAnsi"/>
          <w:color w:val="auto"/>
          <w:sz w:val="24"/>
          <w:szCs w:val="24"/>
        </w:rPr>
        <w:t>5</w:t>
      </w:r>
      <w:r w:rsidR="00D367F7" w:rsidRPr="00F33AD4">
        <w:rPr>
          <w:rFonts w:asciiTheme="majorHAnsi" w:hAnsiTheme="majorHAnsi" w:cstheme="minorHAnsi"/>
          <w:color w:val="auto"/>
          <w:sz w:val="24"/>
          <w:szCs w:val="24"/>
        </w:rPr>
        <w:t xml:space="preserve"> “</w:t>
      </w:r>
      <w:r w:rsidR="00D367F7">
        <w:rPr>
          <w:rFonts w:asciiTheme="majorHAnsi" w:hAnsiTheme="majorHAnsi" w:cstheme="minorHAnsi"/>
          <w:color w:val="auto"/>
          <w:sz w:val="24"/>
          <w:szCs w:val="24"/>
        </w:rPr>
        <w:t>Plana docente adecuada</w:t>
      </w:r>
      <w:r w:rsidR="00D367F7" w:rsidRPr="00F33AD4">
        <w:rPr>
          <w:rFonts w:asciiTheme="majorHAnsi" w:hAnsiTheme="majorHAnsi" w:cstheme="minorHAnsi"/>
          <w:color w:val="auto"/>
          <w:sz w:val="24"/>
          <w:szCs w:val="24"/>
        </w:rPr>
        <w:t xml:space="preserve">” </w:t>
      </w:r>
      <w:r w:rsidR="00D367F7">
        <w:rPr>
          <w:rFonts w:asciiTheme="majorHAnsi" w:hAnsiTheme="majorHAnsi" w:cstheme="minorHAnsi"/>
          <w:color w:val="auto"/>
          <w:sz w:val="24"/>
          <w:szCs w:val="24"/>
        </w:rPr>
        <w:t xml:space="preserve">se considera </w:t>
      </w:r>
      <w:r w:rsidR="00D367F7" w:rsidRPr="00D367F7">
        <w:rPr>
          <w:rFonts w:asciiTheme="majorHAnsi" w:hAnsiTheme="majorHAnsi" w:cstheme="minorHAnsi"/>
          <w:b/>
          <w:color w:val="auto"/>
          <w:sz w:val="24"/>
          <w:szCs w:val="24"/>
        </w:rPr>
        <w:t>L</w:t>
      </w:r>
      <w:r w:rsidR="00D367F7" w:rsidRPr="00F33AD4">
        <w:rPr>
          <w:rFonts w:asciiTheme="majorHAnsi" w:hAnsiTheme="majorHAnsi" w:cstheme="minorHAnsi"/>
          <w:b/>
          <w:color w:val="auto"/>
          <w:sz w:val="24"/>
          <w:szCs w:val="24"/>
        </w:rPr>
        <w:t>ogrado</w:t>
      </w:r>
      <w:r w:rsidR="00D367F7">
        <w:rPr>
          <w:rFonts w:asciiTheme="majorHAnsi" w:hAnsiTheme="majorHAnsi" w:cstheme="minorHAnsi"/>
          <w:b/>
          <w:color w:val="auto"/>
          <w:sz w:val="24"/>
          <w:szCs w:val="24"/>
        </w:rPr>
        <w:t xml:space="preserve"> plenamente. </w:t>
      </w:r>
      <w:r w:rsidR="00D367F7" w:rsidRPr="00F33AD4">
        <w:rPr>
          <w:rFonts w:asciiTheme="majorHAnsi" w:hAnsiTheme="majorHAnsi" w:cstheme="minorHAnsi"/>
          <w:color w:val="auto"/>
          <w:sz w:val="24"/>
          <w:szCs w:val="24"/>
        </w:rPr>
        <w:t xml:space="preserve"> </w:t>
      </w:r>
    </w:p>
    <w:p w:rsidR="00427D0C" w:rsidRDefault="00427D0C" w:rsidP="00D06084">
      <w:pPr>
        <w:pStyle w:val="TableParagraph"/>
        <w:spacing w:line="242" w:lineRule="auto"/>
        <w:ind w:right="309"/>
        <w:rPr>
          <w:rFonts w:asciiTheme="minorHAnsi" w:hAnsiTheme="minorHAnsi" w:cstheme="minorHAnsi"/>
          <w:b/>
          <w:color w:val="C45911" w:themeColor="accent2" w:themeShade="BF"/>
          <w:sz w:val="24"/>
          <w:szCs w:val="24"/>
        </w:rPr>
      </w:pPr>
      <w:r w:rsidRPr="00D05284">
        <w:rPr>
          <w:rFonts w:asciiTheme="minorHAnsi" w:hAnsiTheme="minorHAnsi" w:cstheme="minorHAnsi"/>
          <w:b/>
          <w:color w:val="C45911" w:themeColor="accent2" w:themeShade="BF"/>
          <w:sz w:val="24"/>
          <w:szCs w:val="24"/>
        </w:rPr>
        <w:t>4.1</w:t>
      </w:r>
      <w:r w:rsidR="0098493C">
        <w:rPr>
          <w:rFonts w:asciiTheme="minorHAnsi" w:hAnsiTheme="minorHAnsi" w:cstheme="minorHAnsi"/>
          <w:b/>
          <w:color w:val="C45911" w:themeColor="accent2" w:themeShade="BF"/>
          <w:sz w:val="24"/>
          <w:szCs w:val="24"/>
        </w:rPr>
        <w:t xml:space="preserve">6 </w:t>
      </w:r>
      <w:r w:rsidRPr="00D05284">
        <w:rPr>
          <w:rFonts w:asciiTheme="minorHAnsi" w:hAnsiTheme="minorHAnsi" w:cstheme="minorHAnsi"/>
          <w:b/>
          <w:color w:val="C45911" w:themeColor="accent2" w:themeShade="BF"/>
          <w:sz w:val="24"/>
          <w:szCs w:val="24"/>
        </w:rPr>
        <w:t xml:space="preserve"> ESTÁNDAR 16. </w:t>
      </w:r>
      <w:r w:rsidR="00D06084" w:rsidRPr="00D05284">
        <w:rPr>
          <w:rFonts w:asciiTheme="minorHAnsi" w:hAnsiTheme="minorHAnsi" w:cstheme="minorHAnsi"/>
          <w:b/>
          <w:color w:val="C45911" w:themeColor="accent2" w:themeShade="BF"/>
          <w:sz w:val="24"/>
          <w:szCs w:val="24"/>
        </w:rPr>
        <w:t>RECONOCIMIENTO DE LAS ACTIVIDADES DE LABOR DOCENTE</w:t>
      </w:r>
    </w:p>
    <w:p w:rsidR="006D6717" w:rsidRPr="00D05284" w:rsidRDefault="006D6717" w:rsidP="00D06084">
      <w:pPr>
        <w:pStyle w:val="TableParagraph"/>
        <w:spacing w:line="242" w:lineRule="auto"/>
        <w:ind w:right="309"/>
        <w:rPr>
          <w:rFonts w:asciiTheme="minorHAnsi" w:hAnsiTheme="minorHAnsi" w:cstheme="minorHAnsi"/>
          <w:b/>
          <w:sz w:val="24"/>
          <w:szCs w:val="24"/>
        </w:rPr>
      </w:pPr>
    </w:p>
    <w:tbl>
      <w:tblPr>
        <w:tblW w:w="85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4"/>
      </w:tblGrid>
      <w:tr w:rsidR="00427D0C" w:rsidRPr="00D05284" w:rsidTr="00226596">
        <w:tc>
          <w:tcPr>
            <w:tcW w:w="8504" w:type="dxa"/>
            <w:shd w:val="clear" w:color="auto" w:fill="auto"/>
            <w:tcMar>
              <w:top w:w="100" w:type="dxa"/>
              <w:left w:w="100" w:type="dxa"/>
              <w:bottom w:w="100" w:type="dxa"/>
              <w:right w:w="100" w:type="dxa"/>
            </w:tcMar>
          </w:tcPr>
          <w:p w:rsidR="00D06084" w:rsidRPr="00D05284" w:rsidRDefault="00D06084" w:rsidP="004446FA">
            <w:pPr>
              <w:spacing w:after="0" w:line="240" w:lineRule="auto"/>
              <w:jc w:val="both"/>
              <w:rPr>
                <w:rFonts w:asciiTheme="minorHAnsi" w:hAnsiTheme="minorHAnsi" w:cstheme="minorHAnsi"/>
                <w:w w:val="90"/>
                <w:sz w:val="24"/>
                <w:szCs w:val="24"/>
                <w:lang w:val="es-ES"/>
              </w:rPr>
            </w:pPr>
            <w:r w:rsidRPr="00D05284">
              <w:rPr>
                <w:rFonts w:asciiTheme="minorHAnsi" w:hAnsiTheme="minorHAnsi" w:cstheme="minorHAnsi"/>
                <w:w w:val="95"/>
                <w:sz w:val="24"/>
                <w:szCs w:val="24"/>
                <w:lang w:val="es-ES"/>
              </w:rPr>
              <w:t>El</w:t>
            </w:r>
            <w:r w:rsidRPr="00D05284">
              <w:rPr>
                <w:rFonts w:asciiTheme="minorHAnsi" w:hAnsiTheme="minorHAnsi" w:cstheme="minorHAnsi"/>
                <w:spacing w:val="-25"/>
                <w:w w:val="95"/>
                <w:sz w:val="24"/>
                <w:szCs w:val="24"/>
                <w:lang w:val="es-ES"/>
              </w:rPr>
              <w:t xml:space="preserve"> </w:t>
            </w:r>
            <w:r w:rsidRPr="00D05284">
              <w:rPr>
                <w:rFonts w:asciiTheme="minorHAnsi" w:hAnsiTheme="minorHAnsi" w:cstheme="minorHAnsi"/>
                <w:w w:val="95"/>
                <w:sz w:val="24"/>
                <w:szCs w:val="24"/>
                <w:lang w:val="es-ES"/>
              </w:rPr>
              <w:t>programa</w:t>
            </w:r>
            <w:r w:rsidRPr="00D05284">
              <w:rPr>
                <w:rFonts w:asciiTheme="minorHAnsi" w:hAnsiTheme="minorHAnsi" w:cstheme="minorHAnsi"/>
                <w:spacing w:val="-24"/>
                <w:w w:val="95"/>
                <w:sz w:val="24"/>
                <w:szCs w:val="24"/>
                <w:lang w:val="es-ES"/>
              </w:rPr>
              <w:t xml:space="preserve"> </w:t>
            </w:r>
            <w:r w:rsidRPr="00D05284">
              <w:rPr>
                <w:rFonts w:asciiTheme="minorHAnsi" w:hAnsiTheme="minorHAnsi" w:cstheme="minorHAnsi"/>
                <w:w w:val="95"/>
                <w:sz w:val="24"/>
                <w:szCs w:val="24"/>
                <w:lang w:val="es-ES"/>
              </w:rPr>
              <w:t>de</w:t>
            </w:r>
            <w:r w:rsidRPr="00D05284">
              <w:rPr>
                <w:rFonts w:asciiTheme="minorHAnsi" w:hAnsiTheme="minorHAnsi" w:cstheme="minorHAnsi"/>
                <w:spacing w:val="-25"/>
                <w:w w:val="95"/>
                <w:sz w:val="24"/>
                <w:szCs w:val="24"/>
                <w:lang w:val="es-ES"/>
              </w:rPr>
              <w:t xml:space="preserve"> </w:t>
            </w:r>
            <w:r w:rsidRPr="00D05284">
              <w:rPr>
                <w:rFonts w:asciiTheme="minorHAnsi" w:hAnsiTheme="minorHAnsi" w:cstheme="minorHAnsi"/>
                <w:w w:val="95"/>
                <w:sz w:val="24"/>
                <w:szCs w:val="24"/>
                <w:lang w:val="es-ES"/>
              </w:rPr>
              <w:t>estudios</w:t>
            </w:r>
            <w:r w:rsidRPr="00D05284">
              <w:rPr>
                <w:rFonts w:asciiTheme="minorHAnsi" w:hAnsiTheme="minorHAnsi" w:cstheme="minorHAnsi"/>
                <w:spacing w:val="-24"/>
                <w:w w:val="95"/>
                <w:sz w:val="24"/>
                <w:szCs w:val="24"/>
                <w:lang w:val="es-ES"/>
              </w:rPr>
              <w:t xml:space="preserve"> </w:t>
            </w:r>
            <w:r w:rsidRPr="00D05284">
              <w:rPr>
                <w:rFonts w:asciiTheme="minorHAnsi" w:hAnsiTheme="minorHAnsi" w:cstheme="minorHAnsi"/>
                <w:w w:val="95"/>
                <w:sz w:val="24"/>
                <w:szCs w:val="24"/>
                <w:lang w:val="es-ES"/>
              </w:rPr>
              <w:t>reconoce</w:t>
            </w:r>
            <w:r w:rsidRPr="00D05284">
              <w:rPr>
                <w:rFonts w:asciiTheme="minorHAnsi" w:hAnsiTheme="minorHAnsi" w:cstheme="minorHAnsi"/>
                <w:spacing w:val="-25"/>
                <w:w w:val="95"/>
                <w:sz w:val="24"/>
                <w:szCs w:val="24"/>
                <w:lang w:val="es-ES"/>
              </w:rPr>
              <w:t xml:space="preserve"> </w:t>
            </w:r>
            <w:r w:rsidRPr="00D05284">
              <w:rPr>
                <w:rFonts w:asciiTheme="minorHAnsi" w:hAnsiTheme="minorHAnsi" w:cstheme="minorHAnsi"/>
                <w:w w:val="95"/>
                <w:sz w:val="24"/>
                <w:szCs w:val="24"/>
                <w:lang w:val="es-ES"/>
              </w:rPr>
              <w:t>en</w:t>
            </w:r>
            <w:r w:rsidRPr="00D05284">
              <w:rPr>
                <w:rFonts w:asciiTheme="minorHAnsi" w:hAnsiTheme="minorHAnsi" w:cstheme="minorHAnsi"/>
                <w:spacing w:val="-24"/>
                <w:w w:val="95"/>
                <w:sz w:val="24"/>
                <w:szCs w:val="24"/>
                <w:lang w:val="es-ES"/>
              </w:rPr>
              <w:t xml:space="preserve"> </w:t>
            </w:r>
            <w:r w:rsidRPr="00D05284">
              <w:rPr>
                <w:rFonts w:asciiTheme="minorHAnsi" w:hAnsiTheme="minorHAnsi" w:cstheme="minorHAnsi"/>
                <w:w w:val="95"/>
                <w:sz w:val="24"/>
                <w:szCs w:val="24"/>
                <w:lang w:val="es-ES"/>
              </w:rPr>
              <w:t xml:space="preserve">la </w:t>
            </w:r>
            <w:r w:rsidRPr="00D05284">
              <w:rPr>
                <w:rFonts w:asciiTheme="minorHAnsi" w:hAnsiTheme="minorHAnsi" w:cstheme="minorHAnsi"/>
                <w:sz w:val="24"/>
                <w:szCs w:val="24"/>
                <w:lang w:val="es-ES"/>
              </w:rPr>
              <w:t xml:space="preserve">labor de los docentes tanto aquellas </w:t>
            </w:r>
            <w:r w:rsidRPr="00D05284">
              <w:rPr>
                <w:rFonts w:asciiTheme="minorHAnsi" w:hAnsiTheme="minorHAnsi" w:cstheme="minorHAnsi"/>
                <w:w w:val="95"/>
                <w:sz w:val="24"/>
                <w:szCs w:val="24"/>
                <w:lang w:val="es-ES"/>
              </w:rPr>
              <w:t>actividades estructuradas (docencia, investigación,</w:t>
            </w:r>
            <w:r w:rsidRPr="00D05284">
              <w:rPr>
                <w:rFonts w:asciiTheme="minorHAnsi" w:hAnsiTheme="minorHAnsi" w:cstheme="minorHAnsi"/>
                <w:spacing w:val="-28"/>
                <w:w w:val="95"/>
                <w:sz w:val="24"/>
                <w:szCs w:val="24"/>
                <w:lang w:val="es-ES"/>
              </w:rPr>
              <w:t xml:space="preserve"> </w:t>
            </w:r>
            <w:r w:rsidRPr="00D05284">
              <w:rPr>
                <w:rFonts w:asciiTheme="minorHAnsi" w:hAnsiTheme="minorHAnsi" w:cstheme="minorHAnsi"/>
                <w:w w:val="95"/>
                <w:sz w:val="24"/>
                <w:szCs w:val="24"/>
                <w:lang w:val="es-ES"/>
              </w:rPr>
              <w:t>vinculación</w:t>
            </w:r>
            <w:r w:rsidRPr="00D05284">
              <w:rPr>
                <w:rFonts w:asciiTheme="minorHAnsi" w:hAnsiTheme="minorHAnsi" w:cstheme="minorHAnsi"/>
                <w:spacing w:val="-28"/>
                <w:w w:val="95"/>
                <w:sz w:val="24"/>
                <w:szCs w:val="24"/>
                <w:lang w:val="es-ES"/>
              </w:rPr>
              <w:t xml:space="preserve"> </w:t>
            </w:r>
            <w:r w:rsidRPr="00D05284">
              <w:rPr>
                <w:rFonts w:asciiTheme="minorHAnsi" w:hAnsiTheme="minorHAnsi" w:cstheme="minorHAnsi"/>
                <w:w w:val="95"/>
                <w:sz w:val="24"/>
                <w:szCs w:val="24"/>
                <w:lang w:val="es-ES"/>
              </w:rPr>
              <w:t>con</w:t>
            </w:r>
            <w:r w:rsidRPr="00D05284">
              <w:rPr>
                <w:rFonts w:asciiTheme="minorHAnsi" w:hAnsiTheme="minorHAnsi" w:cstheme="minorHAnsi"/>
                <w:spacing w:val="-27"/>
                <w:w w:val="95"/>
                <w:sz w:val="24"/>
                <w:szCs w:val="24"/>
                <w:lang w:val="es-ES"/>
              </w:rPr>
              <w:t xml:space="preserve"> </w:t>
            </w:r>
            <w:r w:rsidRPr="00D05284">
              <w:rPr>
                <w:rFonts w:asciiTheme="minorHAnsi" w:hAnsiTheme="minorHAnsi" w:cstheme="minorHAnsi"/>
                <w:w w:val="95"/>
                <w:sz w:val="24"/>
                <w:szCs w:val="24"/>
                <w:lang w:val="es-ES"/>
              </w:rPr>
              <w:t>el</w:t>
            </w:r>
            <w:r w:rsidRPr="00D05284">
              <w:rPr>
                <w:rFonts w:asciiTheme="minorHAnsi" w:hAnsiTheme="minorHAnsi" w:cstheme="minorHAnsi"/>
                <w:spacing w:val="-28"/>
                <w:w w:val="95"/>
                <w:sz w:val="24"/>
                <w:szCs w:val="24"/>
                <w:lang w:val="es-ES"/>
              </w:rPr>
              <w:t xml:space="preserve"> </w:t>
            </w:r>
            <w:r w:rsidRPr="00D05284">
              <w:rPr>
                <w:rFonts w:asciiTheme="minorHAnsi" w:hAnsiTheme="minorHAnsi" w:cstheme="minorHAnsi"/>
                <w:w w:val="95"/>
                <w:sz w:val="24"/>
                <w:szCs w:val="24"/>
                <w:lang w:val="es-ES"/>
              </w:rPr>
              <w:t xml:space="preserve">medio, </w:t>
            </w:r>
            <w:r w:rsidRPr="00D05284">
              <w:rPr>
                <w:rFonts w:asciiTheme="minorHAnsi" w:hAnsiTheme="minorHAnsi" w:cstheme="minorHAnsi"/>
                <w:sz w:val="24"/>
                <w:szCs w:val="24"/>
                <w:lang w:val="es-ES"/>
              </w:rPr>
              <w:t xml:space="preserve">gestión académica-administrativa), </w:t>
            </w:r>
            <w:r w:rsidRPr="00D05284">
              <w:rPr>
                <w:rFonts w:asciiTheme="minorHAnsi" w:hAnsiTheme="minorHAnsi" w:cstheme="minorHAnsi"/>
                <w:w w:val="95"/>
                <w:sz w:val="24"/>
                <w:szCs w:val="24"/>
                <w:lang w:val="es-ES"/>
              </w:rPr>
              <w:t>como</w:t>
            </w:r>
            <w:r w:rsidRPr="00D05284">
              <w:rPr>
                <w:rFonts w:asciiTheme="minorHAnsi" w:hAnsiTheme="minorHAnsi" w:cstheme="minorHAnsi"/>
                <w:spacing w:val="-30"/>
                <w:w w:val="95"/>
                <w:sz w:val="24"/>
                <w:szCs w:val="24"/>
                <w:lang w:val="es-ES"/>
              </w:rPr>
              <w:t xml:space="preserve"> </w:t>
            </w:r>
            <w:r w:rsidRPr="00D05284">
              <w:rPr>
                <w:rFonts w:asciiTheme="minorHAnsi" w:hAnsiTheme="minorHAnsi" w:cstheme="minorHAnsi"/>
                <w:w w:val="95"/>
                <w:sz w:val="24"/>
                <w:szCs w:val="24"/>
                <w:lang w:val="es-ES"/>
              </w:rPr>
              <w:t>las</w:t>
            </w:r>
            <w:r w:rsidRPr="00D05284">
              <w:rPr>
                <w:rFonts w:asciiTheme="minorHAnsi" w:hAnsiTheme="minorHAnsi" w:cstheme="minorHAnsi"/>
                <w:spacing w:val="-30"/>
                <w:w w:val="95"/>
                <w:sz w:val="24"/>
                <w:szCs w:val="24"/>
                <w:lang w:val="es-ES"/>
              </w:rPr>
              <w:t xml:space="preserve"> </w:t>
            </w:r>
            <w:r w:rsidRPr="00D05284">
              <w:rPr>
                <w:rFonts w:asciiTheme="minorHAnsi" w:hAnsiTheme="minorHAnsi" w:cstheme="minorHAnsi"/>
                <w:w w:val="95"/>
                <w:sz w:val="24"/>
                <w:szCs w:val="24"/>
                <w:lang w:val="es-ES"/>
              </w:rPr>
              <w:t>no</w:t>
            </w:r>
            <w:r w:rsidRPr="00D05284">
              <w:rPr>
                <w:rFonts w:asciiTheme="minorHAnsi" w:hAnsiTheme="minorHAnsi" w:cstheme="minorHAnsi"/>
                <w:spacing w:val="-30"/>
                <w:w w:val="95"/>
                <w:sz w:val="24"/>
                <w:szCs w:val="24"/>
                <w:lang w:val="es-ES"/>
              </w:rPr>
              <w:t xml:space="preserve"> </w:t>
            </w:r>
            <w:r w:rsidRPr="00D05284">
              <w:rPr>
                <w:rFonts w:asciiTheme="minorHAnsi" w:hAnsiTheme="minorHAnsi" w:cstheme="minorHAnsi"/>
                <w:w w:val="95"/>
                <w:sz w:val="24"/>
                <w:szCs w:val="24"/>
                <w:lang w:val="es-ES"/>
              </w:rPr>
              <w:t>estructuradas</w:t>
            </w:r>
            <w:r w:rsidRPr="00D05284">
              <w:rPr>
                <w:rFonts w:asciiTheme="minorHAnsi" w:hAnsiTheme="minorHAnsi" w:cstheme="minorHAnsi"/>
                <w:spacing w:val="-30"/>
                <w:w w:val="95"/>
                <w:sz w:val="24"/>
                <w:szCs w:val="24"/>
                <w:lang w:val="es-ES"/>
              </w:rPr>
              <w:t xml:space="preserve"> </w:t>
            </w:r>
            <w:r w:rsidRPr="00D05284">
              <w:rPr>
                <w:rFonts w:asciiTheme="minorHAnsi" w:hAnsiTheme="minorHAnsi" w:cstheme="minorHAnsi"/>
                <w:w w:val="95"/>
                <w:sz w:val="24"/>
                <w:szCs w:val="24"/>
                <w:lang w:val="es-ES"/>
              </w:rPr>
              <w:t xml:space="preserve">(preparación </w:t>
            </w:r>
            <w:r w:rsidRPr="00D05284">
              <w:rPr>
                <w:rFonts w:asciiTheme="minorHAnsi" w:hAnsiTheme="minorHAnsi" w:cstheme="minorHAnsi"/>
                <w:sz w:val="24"/>
                <w:szCs w:val="24"/>
                <w:lang w:val="es-ES"/>
              </w:rPr>
              <w:t>del</w:t>
            </w:r>
            <w:r w:rsidRPr="00D05284">
              <w:rPr>
                <w:rFonts w:asciiTheme="minorHAnsi" w:hAnsiTheme="minorHAnsi" w:cstheme="minorHAnsi"/>
                <w:spacing w:val="-35"/>
                <w:sz w:val="24"/>
                <w:szCs w:val="24"/>
                <w:lang w:val="es-ES"/>
              </w:rPr>
              <w:t xml:space="preserve"> </w:t>
            </w:r>
            <w:r w:rsidRPr="00D05284">
              <w:rPr>
                <w:rFonts w:asciiTheme="minorHAnsi" w:hAnsiTheme="minorHAnsi" w:cstheme="minorHAnsi"/>
                <w:sz w:val="24"/>
                <w:szCs w:val="24"/>
                <w:lang w:val="es-ES"/>
              </w:rPr>
              <w:t>material</w:t>
            </w:r>
            <w:r w:rsidRPr="00D05284">
              <w:rPr>
                <w:rFonts w:asciiTheme="minorHAnsi" w:hAnsiTheme="minorHAnsi" w:cstheme="minorHAnsi"/>
                <w:spacing w:val="-34"/>
                <w:sz w:val="24"/>
                <w:szCs w:val="24"/>
                <w:lang w:val="es-ES"/>
              </w:rPr>
              <w:t xml:space="preserve"> </w:t>
            </w:r>
            <w:r w:rsidRPr="00D05284">
              <w:rPr>
                <w:rFonts w:asciiTheme="minorHAnsi" w:hAnsiTheme="minorHAnsi" w:cstheme="minorHAnsi"/>
                <w:sz w:val="24"/>
                <w:szCs w:val="24"/>
                <w:lang w:val="es-ES"/>
              </w:rPr>
              <w:t>didáctico,</w:t>
            </w:r>
            <w:r w:rsidRPr="00D05284">
              <w:rPr>
                <w:rFonts w:asciiTheme="minorHAnsi" w:hAnsiTheme="minorHAnsi" w:cstheme="minorHAnsi"/>
                <w:spacing w:val="-34"/>
                <w:sz w:val="24"/>
                <w:szCs w:val="24"/>
                <w:lang w:val="es-ES"/>
              </w:rPr>
              <w:t xml:space="preserve"> </w:t>
            </w:r>
            <w:r w:rsidRPr="00D05284">
              <w:rPr>
                <w:rFonts w:asciiTheme="minorHAnsi" w:hAnsiTheme="minorHAnsi" w:cstheme="minorHAnsi"/>
                <w:sz w:val="24"/>
                <w:szCs w:val="24"/>
                <w:lang w:val="es-ES"/>
              </w:rPr>
              <w:t>elaboración</w:t>
            </w:r>
            <w:r w:rsidRPr="00D05284">
              <w:rPr>
                <w:rFonts w:asciiTheme="minorHAnsi" w:hAnsiTheme="minorHAnsi" w:cstheme="minorHAnsi"/>
                <w:spacing w:val="-35"/>
                <w:sz w:val="24"/>
                <w:szCs w:val="24"/>
                <w:lang w:val="es-ES"/>
              </w:rPr>
              <w:t xml:space="preserve"> </w:t>
            </w:r>
            <w:r w:rsidRPr="00D05284">
              <w:rPr>
                <w:rFonts w:asciiTheme="minorHAnsi" w:hAnsiTheme="minorHAnsi" w:cstheme="minorHAnsi"/>
                <w:sz w:val="24"/>
                <w:szCs w:val="24"/>
                <w:lang w:val="es-ES"/>
              </w:rPr>
              <w:t xml:space="preserve">de </w:t>
            </w:r>
            <w:r w:rsidRPr="00D05284">
              <w:rPr>
                <w:rFonts w:asciiTheme="minorHAnsi" w:hAnsiTheme="minorHAnsi" w:cstheme="minorHAnsi"/>
                <w:w w:val="90"/>
                <w:sz w:val="24"/>
                <w:szCs w:val="24"/>
                <w:lang w:val="es-ES"/>
              </w:rPr>
              <w:t>exámenes, asesoría al estudiante,</w:t>
            </w:r>
            <w:r w:rsidRPr="00D05284">
              <w:rPr>
                <w:rFonts w:asciiTheme="minorHAnsi" w:hAnsiTheme="minorHAnsi" w:cstheme="minorHAnsi"/>
                <w:spacing w:val="-18"/>
                <w:w w:val="90"/>
                <w:sz w:val="24"/>
                <w:szCs w:val="24"/>
                <w:lang w:val="es-ES"/>
              </w:rPr>
              <w:t xml:space="preserve"> </w:t>
            </w:r>
            <w:r w:rsidRPr="00D05284">
              <w:rPr>
                <w:rFonts w:asciiTheme="minorHAnsi" w:hAnsiTheme="minorHAnsi" w:cstheme="minorHAnsi"/>
                <w:w w:val="90"/>
                <w:sz w:val="24"/>
                <w:szCs w:val="24"/>
                <w:lang w:val="es-ES"/>
              </w:rPr>
              <w:t>etc.).</w:t>
            </w:r>
          </w:p>
          <w:p w:rsidR="00D06084" w:rsidRPr="00D05284" w:rsidRDefault="00D06084" w:rsidP="004446FA">
            <w:pPr>
              <w:spacing w:after="0" w:line="240" w:lineRule="auto"/>
              <w:jc w:val="both"/>
              <w:rPr>
                <w:rFonts w:asciiTheme="minorHAnsi" w:hAnsiTheme="minorHAnsi" w:cstheme="minorHAnsi"/>
                <w:w w:val="90"/>
                <w:sz w:val="24"/>
                <w:szCs w:val="24"/>
                <w:lang w:val="es-ES"/>
              </w:rPr>
            </w:pPr>
          </w:p>
          <w:p w:rsidR="00427D0C" w:rsidRPr="009A02F1" w:rsidRDefault="009A02F1" w:rsidP="009A02F1">
            <w:pPr>
              <w:spacing w:after="0" w:line="240" w:lineRule="auto"/>
              <w:rPr>
                <w:rFonts w:asciiTheme="minorHAnsi" w:hAnsiTheme="minorHAnsi" w:cstheme="minorHAnsi"/>
                <w:b/>
                <w:w w:val="90"/>
                <w:sz w:val="24"/>
                <w:szCs w:val="24"/>
                <w:lang w:val="es-ES"/>
              </w:rPr>
            </w:pPr>
            <w:r>
              <w:rPr>
                <w:rFonts w:asciiTheme="minorHAnsi" w:hAnsiTheme="minorHAnsi" w:cstheme="minorHAnsi"/>
                <w:b/>
                <w:w w:val="90"/>
                <w:sz w:val="24"/>
                <w:szCs w:val="24"/>
                <w:lang w:val="es-ES"/>
              </w:rPr>
              <w:t>Criterios</w:t>
            </w:r>
          </w:p>
          <w:p w:rsidR="00F11C78" w:rsidRPr="00F11C78" w:rsidRDefault="00F11C78" w:rsidP="00F11C78">
            <w:pPr>
              <w:widowControl w:val="0"/>
              <w:numPr>
                <w:ilvl w:val="0"/>
                <w:numId w:val="11"/>
              </w:numPr>
              <w:spacing w:after="0" w:line="240" w:lineRule="auto"/>
              <w:jc w:val="both"/>
              <w:rPr>
                <w:color w:val="auto"/>
                <w:sz w:val="24"/>
                <w:szCs w:val="24"/>
              </w:rPr>
            </w:pPr>
            <w:r w:rsidRPr="00F11C78">
              <w:rPr>
                <w:color w:val="auto"/>
                <w:sz w:val="24"/>
                <w:szCs w:val="24"/>
                <w:lang w:val="es-ES"/>
              </w:rPr>
              <w:t xml:space="preserve">Dicho reconocimiento se podrá otorgar </w:t>
            </w:r>
            <w:r>
              <w:rPr>
                <w:color w:val="auto"/>
                <w:sz w:val="24"/>
                <w:szCs w:val="24"/>
                <w:lang w:val="es-ES"/>
              </w:rPr>
              <w:t xml:space="preserve">a través de diferentes formas. </w:t>
            </w:r>
            <w:r w:rsidR="009A02F1">
              <w:rPr>
                <w:color w:val="auto"/>
                <w:sz w:val="24"/>
                <w:szCs w:val="24"/>
                <w:lang w:val="es-ES"/>
              </w:rPr>
              <w:t xml:space="preserve">El programa de estudios debe mantener un registro de las diferentes formas de reconocimiento otorgados a los docentes en los últimos cinco años.  </w:t>
            </w:r>
          </w:p>
          <w:p w:rsidR="00427D0C" w:rsidRPr="00D05284" w:rsidRDefault="00427D0C" w:rsidP="00F11C78">
            <w:pPr>
              <w:pStyle w:val="TableParagraph"/>
              <w:spacing w:line="242" w:lineRule="auto"/>
              <w:ind w:right="108"/>
              <w:rPr>
                <w:rFonts w:asciiTheme="minorHAnsi" w:hAnsiTheme="minorHAnsi" w:cstheme="minorHAnsi"/>
                <w:sz w:val="24"/>
                <w:szCs w:val="24"/>
                <w:highlight w:val="white"/>
              </w:rPr>
            </w:pPr>
          </w:p>
        </w:tc>
      </w:tr>
    </w:tbl>
    <w:p w:rsidR="00F93CE5" w:rsidRPr="00D05284" w:rsidRDefault="00F93CE5" w:rsidP="00EB4A5E">
      <w:pPr>
        <w:spacing w:after="0" w:line="240" w:lineRule="auto"/>
        <w:rPr>
          <w:rFonts w:asciiTheme="minorHAnsi" w:hAnsiTheme="minorHAnsi" w:cstheme="minorHAnsi"/>
          <w:w w:val="95"/>
          <w:sz w:val="24"/>
          <w:szCs w:val="24"/>
          <w:lang w:val="es-ES"/>
        </w:rPr>
      </w:pPr>
    </w:p>
    <w:p w:rsidR="00F93CE5" w:rsidRDefault="00F93CE5" w:rsidP="00F93CE5">
      <w:pPr>
        <w:spacing w:after="0" w:line="240" w:lineRule="auto"/>
        <w:jc w:val="both"/>
        <w:rPr>
          <w:rFonts w:asciiTheme="minorHAnsi" w:hAnsiTheme="minorHAnsi" w:cstheme="minorHAnsi"/>
          <w:b/>
          <w:sz w:val="24"/>
          <w:szCs w:val="24"/>
        </w:rPr>
      </w:pPr>
      <w:r w:rsidRPr="00D05284">
        <w:rPr>
          <w:rFonts w:asciiTheme="minorHAnsi" w:hAnsiTheme="minorHAnsi" w:cstheme="minorHAnsi"/>
          <w:b/>
          <w:sz w:val="24"/>
          <w:szCs w:val="24"/>
        </w:rPr>
        <w:t>Valoración</w:t>
      </w:r>
    </w:p>
    <w:p w:rsidR="004446FA" w:rsidRPr="00171194" w:rsidRDefault="004446FA" w:rsidP="00171194">
      <w:pPr>
        <w:spacing w:line="240" w:lineRule="auto"/>
        <w:jc w:val="both"/>
        <w:rPr>
          <w:rFonts w:asciiTheme="majorHAnsi" w:eastAsiaTheme="minorHAnsi" w:hAnsiTheme="majorHAnsi" w:cstheme="minorHAnsi"/>
          <w:color w:val="auto"/>
          <w:sz w:val="24"/>
          <w:szCs w:val="24"/>
          <w:lang w:eastAsia="en-US"/>
        </w:rPr>
      </w:pPr>
      <w:r>
        <w:rPr>
          <w:rFonts w:asciiTheme="majorHAnsi" w:hAnsiTheme="majorHAnsi" w:cstheme="minorHAnsi"/>
          <w:color w:val="auto"/>
          <w:sz w:val="24"/>
          <w:szCs w:val="24"/>
        </w:rPr>
        <w:t>E</w:t>
      </w:r>
      <w:r w:rsidRPr="00F33AD4">
        <w:rPr>
          <w:rFonts w:asciiTheme="majorHAnsi" w:hAnsiTheme="majorHAnsi" w:cstheme="minorHAnsi"/>
          <w:color w:val="auto"/>
          <w:sz w:val="24"/>
          <w:szCs w:val="24"/>
        </w:rPr>
        <w:t>l Estándar 1</w:t>
      </w:r>
      <w:r>
        <w:rPr>
          <w:rFonts w:asciiTheme="majorHAnsi" w:hAnsiTheme="majorHAnsi" w:cstheme="minorHAnsi"/>
          <w:color w:val="auto"/>
          <w:sz w:val="24"/>
          <w:szCs w:val="24"/>
        </w:rPr>
        <w:t>6</w:t>
      </w:r>
      <w:r w:rsidRPr="00F33AD4">
        <w:rPr>
          <w:rFonts w:asciiTheme="majorHAnsi" w:hAnsiTheme="majorHAnsi" w:cstheme="minorHAnsi"/>
          <w:color w:val="auto"/>
          <w:sz w:val="24"/>
          <w:szCs w:val="24"/>
        </w:rPr>
        <w:t xml:space="preserve"> “</w:t>
      </w:r>
      <w:r>
        <w:rPr>
          <w:rFonts w:asciiTheme="majorHAnsi" w:hAnsiTheme="majorHAnsi" w:cstheme="minorHAnsi"/>
          <w:color w:val="auto"/>
          <w:sz w:val="24"/>
          <w:szCs w:val="24"/>
        </w:rPr>
        <w:t>Reconocimiento de las actividades de labor docente</w:t>
      </w:r>
      <w:r w:rsidRPr="00F33AD4">
        <w:rPr>
          <w:rFonts w:asciiTheme="majorHAnsi" w:hAnsiTheme="majorHAnsi" w:cstheme="minorHAnsi"/>
          <w:color w:val="auto"/>
          <w:sz w:val="24"/>
          <w:szCs w:val="24"/>
        </w:rPr>
        <w:t xml:space="preserve">” se considera </w:t>
      </w:r>
      <w:r w:rsidRPr="00D367F7">
        <w:rPr>
          <w:rFonts w:asciiTheme="majorHAnsi" w:hAnsiTheme="majorHAnsi" w:cstheme="minorHAnsi"/>
          <w:b/>
          <w:color w:val="auto"/>
          <w:sz w:val="24"/>
          <w:szCs w:val="24"/>
        </w:rPr>
        <w:t>L</w:t>
      </w:r>
      <w:r w:rsidRPr="00F33AD4">
        <w:rPr>
          <w:rFonts w:asciiTheme="majorHAnsi" w:hAnsiTheme="majorHAnsi" w:cstheme="minorHAnsi"/>
          <w:b/>
          <w:color w:val="auto"/>
          <w:sz w:val="24"/>
          <w:szCs w:val="24"/>
        </w:rPr>
        <w:t>ogrado</w:t>
      </w:r>
      <w:r w:rsidR="00171194">
        <w:rPr>
          <w:rFonts w:asciiTheme="majorHAnsi" w:hAnsiTheme="majorHAnsi" w:cstheme="minorHAnsi"/>
          <w:b/>
          <w:color w:val="auto"/>
          <w:sz w:val="24"/>
          <w:szCs w:val="24"/>
        </w:rPr>
        <w:t xml:space="preserve"> parcialmente. </w:t>
      </w:r>
      <w:r>
        <w:rPr>
          <w:rFonts w:asciiTheme="majorHAnsi" w:hAnsiTheme="majorHAnsi" w:cstheme="minorHAnsi"/>
          <w:color w:val="auto"/>
          <w:sz w:val="24"/>
          <w:szCs w:val="24"/>
        </w:rPr>
        <w:t xml:space="preserve"> </w:t>
      </w:r>
    </w:p>
    <w:p w:rsidR="00171194" w:rsidRDefault="00F93CE5" w:rsidP="00F93CE5">
      <w:pPr>
        <w:spacing w:after="0" w:line="240" w:lineRule="auto"/>
        <w:jc w:val="both"/>
        <w:rPr>
          <w:rFonts w:asciiTheme="minorHAnsi" w:hAnsiTheme="minorHAnsi" w:cstheme="minorHAnsi"/>
          <w:b/>
          <w:sz w:val="24"/>
          <w:szCs w:val="24"/>
        </w:rPr>
      </w:pPr>
      <w:r w:rsidRPr="00D05284">
        <w:rPr>
          <w:rFonts w:asciiTheme="minorHAnsi" w:hAnsiTheme="minorHAnsi" w:cstheme="minorHAnsi"/>
          <w:b/>
          <w:sz w:val="24"/>
          <w:szCs w:val="24"/>
        </w:rPr>
        <w:t>Evidencias</w:t>
      </w:r>
    </w:p>
    <w:p w:rsidR="00171194" w:rsidRDefault="00171194" w:rsidP="00F93CE5">
      <w:pPr>
        <w:spacing w:after="0" w:line="240" w:lineRule="auto"/>
        <w:jc w:val="both"/>
        <w:rPr>
          <w:rFonts w:asciiTheme="minorHAnsi" w:hAnsiTheme="minorHAnsi" w:cstheme="minorHAnsi"/>
          <w:b/>
          <w:sz w:val="24"/>
          <w:szCs w:val="24"/>
        </w:rPr>
      </w:pPr>
    </w:p>
    <w:p w:rsidR="00226596" w:rsidRDefault="00226596" w:rsidP="00F93CE5">
      <w:pPr>
        <w:spacing w:after="0" w:line="240" w:lineRule="auto"/>
        <w:jc w:val="both"/>
        <w:rPr>
          <w:rFonts w:asciiTheme="minorHAnsi" w:hAnsiTheme="minorHAnsi" w:cstheme="minorHAnsi"/>
          <w:sz w:val="24"/>
          <w:szCs w:val="24"/>
        </w:rPr>
      </w:pPr>
      <w:r w:rsidRPr="009A02F1">
        <w:rPr>
          <w:rFonts w:asciiTheme="minorHAnsi" w:hAnsiTheme="minorHAnsi" w:cstheme="minorHAnsi"/>
          <w:sz w:val="24"/>
          <w:szCs w:val="24"/>
          <w:u w:val="single"/>
        </w:rPr>
        <w:t>Evidencia 1</w:t>
      </w:r>
      <w:r w:rsidR="009A02F1">
        <w:rPr>
          <w:rFonts w:asciiTheme="minorHAnsi" w:hAnsiTheme="minorHAnsi" w:cstheme="minorHAnsi"/>
          <w:sz w:val="24"/>
          <w:szCs w:val="24"/>
        </w:rPr>
        <w:t>:</w:t>
      </w:r>
    </w:p>
    <w:p w:rsidR="00171194" w:rsidRDefault="001B1E41" w:rsidP="00F93CE5">
      <w:pPr>
        <w:spacing w:after="0" w:line="240" w:lineRule="auto"/>
        <w:jc w:val="both"/>
        <w:rPr>
          <w:rFonts w:asciiTheme="minorHAnsi" w:hAnsiTheme="minorHAnsi" w:cstheme="minorHAnsi"/>
          <w:sz w:val="24"/>
          <w:szCs w:val="24"/>
        </w:rPr>
      </w:pPr>
      <w:r>
        <w:rPr>
          <w:rFonts w:asciiTheme="minorHAnsi" w:hAnsiTheme="minorHAnsi" w:cstheme="minorHAnsi"/>
          <w:sz w:val="24"/>
          <w:szCs w:val="24"/>
        </w:rPr>
        <w:t>Reconocimiento a los profesores integrantes de las comisiones de la EPLIN</w:t>
      </w:r>
    </w:p>
    <w:p w:rsidR="001B1E41" w:rsidRDefault="001B1E41" w:rsidP="00F93CE5">
      <w:pPr>
        <w:spacing w:after="0" w:line="240" w:lineRule="auto"/>
        <w:jc w:val="both"/>
        <w:rPr>
          <w:rFonts w:asciiTheme="minorHAnsi" w:hAnsiTheme="minorHAnsi" w:cstheme="minorHAnsi"/>
          <w:sz w:val="24"/>
          <w:szCs w:val="24"/>
        </w:rPr>
      </w:pPr>
    </w:p>
    <w:p w:rsidR="00171194" w:rsidRDefault="00171194" w:rsidP="00171194">
      <w:pPr>
        <w:spacing w:after="0" w:line="240" w:lineRule="auto"/>
        <w:jc w:val="both"/>
        <w:rPr>
          <w:rFonts w:asciiTheme="minorHAnsi" w:hAnsiTheme="minorHAnsi" w:cstheme="minorHAnsi"/>
          <w:sz w:val="24"/>
          <w:szCs w:val="24"/>
        </w:rPr>
      </w:pPr>
      <w:r w:rsidRPr="009A02F1">
        <w:rPr>
          <w:rFonts w:asciiTheme="minorHAnsi" w:hAnsiTheme="minorHAnsi" w:cstheme="minorHAnsi"/>
          <w:sz w:val="24"/>
          <w:szCs w:val="24"/>
          <w:u w:val="single"/>
        </w:rPr>
        <w:t xml:space="preserve">Evidencia </w:t>
      </w:r>
      <w:r>
        <w:rPr>
          <w:rFonts w:asciiTheme="minorHAnsi" w:hAnsiTheme="minorHAnsi" w:cstheme="minorHAnsi"/>
          <w:sz w:val="24"/>
          <w:szCs w:val="24"/>
          <w:u w:val="single"/>
        </w:rPr>
        <w:t>2</w:t>
      </w:r>
      <w:r>
        <w:rPr>
          <w:rFonts w:asciiTheme="minorHAnsi" w:hAnsiTheme="minorHAnsi" w:cstheme="minorHAnsi"/>
          <w:sz w:val="24"/>
          <w:szCs w:val="24"/>
        </w:rPr>
        <w:t>:</w:t>
      </w:r>
    </w:p>
    <w:p w:rsidR="00171194" w:rsidRDefault="001B1E41" w:rsidP="00171194">
      <w:pPr>
        <w:spacing w:after="0" w:line="240" w:lineRule="auto"/>
        <w:jc w:val="both"/>
        <w:rPr>
          <w:rFonts w:asciiTheme="minorHAnsi" w:hAnsiTheme="minorHAnsi" w:cstheme="minorHAnsi"/>
          <w:sz w:val="24"/>
          <w:szCs w:val="24"/>
        </w:rPr>
      </w:pPr>
      <w:r>
        <w:rPr>
          <w:rFonts w:asciiTheme="minorHAnsi" w:hAnsiTheme="minorHAnsi" w:cstheme="minorHAnsi"/>
          <w:sz w:val="24"/>
          <w:szCs w:val="24"/>
        </w:rPr>
        <w:t>Reconocimiento a los profesores que participan como ponentes y moderadores en los eventos académicos organizados por la EPLIN</w:t>
      </w:r>
    </w:p>
    <w:p w:rsidR="001B1E41" w:rsidRDefault="001B1E41" w:rsidP="00171194">
      <w:pPr>
        <w:spacing w:after="0" w:line="240" w:lineRule="auto"/>
        <w:jc w:val="both"/>
        <w:rPr>
          <w:rFonts w:asciiTheme="minorHAnsi" w:hAnsiTheme="minorHAnsi" w:cstheme="minorHAnsi"/>
          <w:sz w:val="24"/>
          <w:szCs w:val="24"/>
        </w:rPr>
      </w:pPr>
    </w:p>
    <w:p w:rsidR="00171194" w:rsidRDefault="00171194" w:rsidP="00171194">
      <w:pPr>
        <w:spacing w:after="0" w:line="240" w:lineRule="auto"/>
        <w:jc w:val="both"/>
        <w:rPr>
          <w:rFonts w:asciiTheme="minorHAnsi" w:hAnsiTheme="minorHAnsi" w:cstheme="minorHAnsi"/>
          <w:sz w:val="24"/>
          <w:szCs w:val="24"/>
        </w:rPr>
      </w:pPr>
      <w:r w:rsidRPr="009A02F1">
        <w:rPr>
          <w:rFonts w:asciiTheme="minorHAnsi" w:hAnsiTheme="minorHAnsi" w:cstheme="minorHAnsi"/>
          <w:sz w:val="24"/>
          <w:szCs w:val="24"/>
          <w:u w:val="single"/>
        </w:rPr>
        <w:t xml:space="preserve">Evidencia </w:t>
      </w:r>
      <w:r>
        <w:rPr>
          <w:rFonts w:asciiTheme="minorHAnsi" w:hAnsiTheme="minorHAnsi" w:cstheme="minorHAnsi"/>
          <w:sz w:val="24"/>
          <w:szCs w:val="24"/>
          <w:u w:val="single"/>
        </w:rPr>
        <w:t>3</w:t>
      </w:r>
      <w:r>
        <w:rPr>
          <w:rFonts w:asciiTheme="minorHAnsi" w:hAnsiTheme="minorHAnsi" w:cstheme="minorHAnsi"/>
          <w:sz w:val="24"/>
          <w:szCs w:val="24"/>
        </w:rPr>
        <w:t>:</w:t>
      </w:r>
    </w:p>
    <w:p w:rsidR="001B1E41" w:rsidRDefault="001B1E41" w:rsidP="00171194">
      <w:pPr>
        <w:spacing w:after="0" w:line="240" w:lineRule="auto"/>
        <w:jc w:val="both"/>
        <w:rPr>
          <w:rFonts w:asciiTheme="minorHAnsi" w:hAnsiTheme="minorHAnsi" w:cstheme="minorHAnsi"/>
          <w:sz w:val="24"/>
          <w:szCs w:val="24"/>
        </w:rPr>
      </w:pPr>
      <w:r>
        <w:rPr>
          <w:rFonts w:asciiTheme="minorHAnsi" w:hAnsiTheme="minorHAnsi" w:cstheme="minorHAnsi"/>
          <w:sz w:val="24"/>
          <w:szCs w:val="24"/>
        </w:rPr>
        <w:t>Reconocimiento mediante dictamen a los profesores que participan como asesores, informantes y miembros de los jurados de sustentación de tesis oral de los bachilleres</w:t>
      </w:r>
    </w:p>
    <w:p w:rsidR="001B1E41" w:rsidRDefault="001B1E41" w:rsidP="00171194">
      <w:pPr>
        <w:spacing w:after="0" w:line="240" w:lineRule="auto"/>
        <w:jc w:val="both"/>
        <w:rPr>
          <w:rFonts w:asciiTheme="minorHAnsi" w:hAnsiTheme="minorHAnsi" w:cstheme="minorHAnsi"/>
          <w:sz w:val="24"/>
          <w:szCs w:val="24"/>
        </w:rPr>
      </w:pPr>
    </w:p>
    <w:p w:rsidR="001B1E41" w:rsidRDefault="001B1E41" w:rsidP="00171194">
      <w:pPr>
        <w:spacing w:after="0" w:line="240" w:lineRule="auto"/>
        <w:jc w:val="both"/>
        <w:rPr>
          <w:rFonts w:asciiTheme="minorHAnsi" w:hAnsiTheme="minorHAnsi" w:cstheme="minorHAnsi"/>
          <w:sz w:val="24"/>
          <w:szCs w:val="24"/>
        </w:rPr>
      </w:pPr>
    </w:p>
    <w:p w:rsidR="00171194" w:rsidRDefault="001B1E41" w:rsidP="00171194">
      <w:pPr>
        <w:spacing w:after="0" w:line="240" w:lineRule="auto"/>
        <w:jc w:val="both"/>
        <w:rPr>
          <w:rFonts w:asciiTheme="minorHAnsi" w:hAnsiTheme="minorHAnsi" w:cstheme="minorHAnsi"/>
          <w:sz w:val="24"/>
          <w:szCs w:val="24"/>
        </w:rPr>
      </w:pPr>
      <w:r>
        <w:rPr>
          <w:rFonts w:asciiTheme="minorHAnsi" w:hAnsiTheme="minorHAnsi" w:cstheme="minorHAnsi"/>
          <w:sz w:val="24"/>
          <w:szCs w:val="24"/>
        </w:rPr>
        <w:lastRenderedPageBreak/>
        <w:t>para ser licenciados en la especialidad</w:t>
      </w:r>
    </w:p>
    <w:p w:rsidR="001B1E41" w:rsidRDefault="001B1E41" w:rsidP="00171194">
      <w:pPr>
        <w:spacing w:after="0" w:line="240" w:lineRule="auto"/>
        <w:jc w:val="both"/>
        <w:rPr>
          <w:rFonts w:asciiTheme="minorHAnsi" w:hAnsiTheme="minorHAnsi" w:cstheme="minorHAnsi"/>
          <w:sz w:val="24"/>
          <w:szCs w:val="24"/>
          <w:u w:val="single"/>
        </w:rPr>
      </w:pPr>
    </w:p>
    <w:p w:rsidR="00171194" w:rsidRDefault="00171194" w:rsidP="00171194">
      <w:pPr>
        <w:spacing w:after="0" w:line="240" w:lineRule="auto"/>
        <w:jc w:val="both"/>
        <w:rPr>
          <w:rFonts w:asciiTheme="minorHAnsi" w:hAnsiTheme="minorHAnsi" w:cstheme="minorHAnsi"/>
          <w:sz w:val="24"/>
          <w:szCs w:val="24"/>
        </w:rPr>
      </w:pPr>
      <w:r w:rsidRPr="009A02F1">
        <w:rPr>
          <w:rFonts w:asciiTheme="minorHAnsi" w:hAnsiTheme="minorHAnsi" w:cstheme="minorHAnsi"/>
          <w:sz w:val="24"/>
          <w:szCs w:val="24"/>
          <w:u w:val="single"/>
        </w:rPr>
        <w:t xml:space="preserve">Evidencia </w:t>
      </w:r>
      <w:r>
        <w:rPr>
          <w:rFonts w:asciiTheme="minorHAnsi" w:hAnsiTheme="minorHAnsi" w:cstheme="minorHAnsi"/>
          <w:sz w:val="24"/>
          <w:szCs w:val="24"/>
          <w:u w:val="single"/>
        </w:rPr>
        <w:t>4</w:t>
      </w:r>
      <w:r>
        <w:rPr>
          <w:rFonts w:asciiTheme="minorHAnsi" w:hAnsiTheme="minorHAnsi" w:cstheme="minorHAnsi"/>
          <w:sz w:val="24"/>
          <w:szCs w:val="24"/>
        </w:rPr>
        <w:t>:</w:t>
      </w:r>
    </w:p>
    <w:p w:rsidR="00171194" w:rsidRDefault="001B1E41" w:rsidP="00F93CE5">
      <w:pPr>
        <w:spacing w:after="0" w:line="240" w:lineRule="auto"/>
        <w:jc w:val="both"/>
        <w:rPr>
          <w:rFonts w:asciiTheme="minorHAnsi" w:hAnsiTheme="minorHAnsi" w:cstheme="minorHAnsi"/>
          <w:sz w:val="24"/>
          <w:szCs w:val="24"/>
        </w:rPr>
      </w:pPr>
      <w:r>
        <w:rPr>
          <w:rFonts w:asciiTheme="minorHAnsi" w:hAnsiTheme="minorHAnsi" w:cstheme="minorHAnsi"/>
          <w:sz w:val="24"/>
          <w:szCs w:val="24"/>
        </w:rPr>
        <w:t>Reconocimiento a los profesores que participan como jurados de exámenes de suficiencia de idiomas</w:t>
      </w:r>
    </w:p>
    <w:p w:rsidR="001B1E41" w:rsidRPr="009A02F1" w:rsidRDefault="001B1E41" w:rsidP="00F93CE5">
      <w:pPr>
        <w:spacing w:after="0" w:line="240" w:lineRule="auto"/>
        <w:jc w:val="both"/>
        <w:rPr>
          <w:rFonts w:asciiTheme="minorHAnsi" w:hAnsiTheme="minorHAnsi" w:cstheme="minorHAnsi"/>
          <w:sz w:val="24"/>
          <w:szCs w:val="24"/>
        </w:rPr>
      </w:pPr>
    </w:p>
    <w:p w:rsidR="00F93CE5" w:rsidRPr="00D05284" w:rsidRDefault="00F93CE5" w:rsidP="00F93CE5">
      <w:pPr>
        <w:spacing w:after="0" w:line="240" w:lineRule="auto"/>
        <w:jc w:val="both"/>
        <w:rPr>
          <w:rFonts w:asciiTheme="minorHAnsi" w:hAnsiTheme="minorHAnsi" w:cstheme="minorHAnsi"/>
          <w:b/>
          <w:sz w:val="24"/>
          <w:szCs w:val="24"/>
        </w:rPr>
      </w:pPr>
      <w:r w:rsidRPr="00D05284">
        <w:rPr>
          <w:rFonts w:asciiTheme="minorHAnsi" w:hAnsiTheme="minorHAnsi" w:cstheme="minorHAnsi"/>
          <w:b/>
          <w:sz w:val="24"/>
          <w:szCs w:val="24"/>
        </w:rPr>
        <w:t>Garantía</w:t>
      </w:r>
    </w:p>
    <w:p w:rsidR="00F93CE5" w:rsidRPr="00A72819" w:rsidRDefault="00171194" w:rsidP="00A72819">
      <w:pPr>
        <w:jc w:val="both"/>
        <w:rPr>
          <w:rFonts w:asciiTheme="minorHAnsi" w:hAnsiTheme="minorHAnsi" w:cstheme="minorHAnsi"/>
          <w:w w:val="90"/>
          <w:sz w:val="24"/>
          <w:szCs w:val="24"/>
        </w:rPr>
      </w:pPr>
      <w:r w:rsidRPr="009A2C14">
        <w:rPr>
          <w:color w:val="auto"/>
          <w:sz w:val="24"/>
          <w:szCs w:val="24"/>
        </w:rPr>
        <w:t xml:space="preserve">Para garantizar </w:t>
      </w:r>
      <w:r>
        <w:rPr>
          <w:color w:val="auto"/>
          <w:sz w:val="24"/>
          <w:szCs w:val="24"/>
        </w:rPr>
        <w:t xml:space="preserve">que se </w:t>
      </w:r>
      <w:r w:rsidR="001B1E41">
        <w:rPr>
          <w:rFonts w:asciiTheme="minorHAnsi" w:hAnsiTheme="minorHAnsi" w:cstheme="minorHAnsi"/>
          <w:w w:val="95"/>
          <w:sz w:val="24"/>
          <w:szCs w:val="24"/>
          <w:lang w:val="es-ES"/>
        </w:rPr>
        <w:t xml:space="preserve">reconozca </w:t>
      </w:r>
      <w:r w:rsidR="001B1E41" w:rsidRPr="00D05284">
        <w:rPr>
          <w:rFonts w:asciiTheme="minorHAnsi" w:hAnsiTheme="minorHAnsi" w:cstheme="minorHAnsi"/>
          <w:w w:val="95"/>
          <w:sz w:val="24"/>
          <w:szCs w:val="24"/>
          <w:lang w:val="es-ES"/>
        </w:rPr>
        <w:t xml:space="preserve">la </w:t>
      </w:r>
      <w:r w:rsidR="001B1E41" w:rsidRPr="00D05284">
        <w:rPr>
          <w:rFonts w:asciiTheme="minorHAnsi" w:hAnsiTheme="minorHAnsi" w:cstheme="minorHAnsi"/>
          <w:sz w:val="24"/>
          <w:szCs w:val="24"/>
          <w:lang w:val="es-ES"/>
        </w:rPr>
        <w:t xml:space="preserve">labor de los docentes tanto aquellas </w:t>
      </w:r>
      <w:r w:rsidR="001B1E41">
        <w:rPr>
          <w:rFonts w:asciiTheme="minorHAnsi" w:hAnsiTheme="minorHAnsi" w:cstheme="minorHAnsi"/>
          <w:w w:val="95"/>
          <w:sz w:val="24"/>
          <w:szCs w:val="24"/>
          <w:lang w:val="es-ES"/>
        </w:rPr>
        <w:t>actividades</w:t>
      </w:r>
      <w:r w:rsidR="00A72819">
        <w:rPr>
          <w:rFonts w:asciiTheme="minorHAnsi" w:hAnsiTheme="minorHAnsi" w:cstheme="minorHAnsi"/>
          <w:w w:val="95"/>
          <w:sz w:val="24"/>
          <w:szCs w:val="24"/>
          <w:lang w:val="es-ES"/>
        </w:rPr>
        <w:t xml:space="preserve"> </w:t>
      </w:r>
      <w:r w:rsidR="001B1E41" w:rsidRPr="00D05284">
        <w:rPr>
          <w:rFonts w:asciiTheme="minorHAnsi" w:hAnsiTheme="minorHAnsi" w:cstheme="minorHAnsi"/>
          <w:w w:val="95"/>
          <w:sz w:val="24"/>
          <w:szCs w:val="24"/>
          <w:lang w:val="es-ES"/>
        </w:rPr>
        <w:t>estructuradas (docencia, investigación,</w:t>
      </w:r>
      <w:r w:rsidR="001B1E41" w:rsidRPr="00D05284">
        <w:rPr>
          <w:rFonts w:asciiTheme="minorHAnsi" w:hAnsiTheme="minorHAnsi" w:cstheme="minorHAnsi"/>
          <w:spacing w:val="-28"/>
          <w:w w:val="95"/>
          <w:sz w:val="24"/>
          <w:szCs w:val="24"/>
          <w:lang w:val="es-ES"/>
        </w:rPr>
        <w:t xml:space="preserve"> </w:t>
      </w:r>
      <w:r w:rsidR="001B1E41" w:rsidRPr="00D05284">
        <w:rPr>
          <w:rFonts w:asciiTheme="minorHAnsi" w:hAnsiTheme="minorHAnsi" w:cstheme="minorHAnsi"/>
          <w:w w:val="95"/>
          <w:sz w:val="24"/>
          <w:szCs w:val="24"/>
          <w:lang w:val="es-ES"/>
        </w:rPr>
        <w:t>vinculación</w:t>
      </w:r>
      <w:r w:rsidR="001B1E41" w:rsidRPr="00D05284">
        <w:rPr>
          <w:rFonts w:asciiTheme="minorHAnsi" w:hAnsiTheme="minorHAnsi" w:cstheme="minorHAnsi"/>
          <w:spacing w:val="-28"/>
          <w:w w:val="95"/>
          <w:sz w:val="24"/>
          <w:szCs w:val="24"/>
          <w:lang w:val="es-ES"/>
        </w:rPr>
        <w:t xml:space="preserve"> </w:t>
      </w:r>
      <w:r w:rsidR="001B1E41" w:rsidRPr="00D05284">
        <w:rPr>
          <w:rFonts w:asciiTheme="minorHAnsi" w:hAnsiTheme="minorHAnsi" w:cstheme="minorHAnsi"/>
          <w:w w:val="95"/>
          <w:sz w:val="24"/>
          <w:szCs w:val="24"/>
          <w:lang w:val="es-ES"/>
        </w:rPr>
        <w:t>con</w:t>
      </w:r>
      <w:r w:rsidR="001B1E41" w:rsidRPr="00D05284">
        <w:rPr>
          <w:rFonts w:asciiTheme="minorHAnsi" w:hAnsiTheme="minorHAnsi" w:cstheme="minorHAnsi"/>
          <w:spacing w:val="-27"/>
          <w:w w:val="95"/>
          <w:sz w:val="24"/>
          <w:szCs w:val="24"/>
          <w:lang w:val="es-ES"/>
        </w:rPr>
        <w:t xml:space="preserve"> </w:t>
      </w:r>
      <w:r w:rsidR="001B1E41" w:rsidRPr="00D05284">
        <w:rPr>
          <w:rFonts w:asciiTheme="minorHAnsi" w:hAnsiTheme="minorHAnsi" w:cstheme="minorHAnsi"/>
          <w:w w:val="95"/>
          <w:sz w:val="24"/>
          <w:szCs w:val="24"/>
          <w:lang w:val="es-ES"/>
        </w:rPr>
        <w:t>el</w:t>
      </w:r>
      <w:r w:rsidR="001B1E41" w:rsidRPr="00D05284">
        <w:rPr>
          <w:rFonts w:asciiTheme="minorHAnsi" w:hAnsiTheme="minorHAnsi" w:cstheme="minorHAnsi"/>
          <w:spacing w:val="-28"/>
          <w:w w:val="95"/>
          <w:sz w:val="24"/>
          <w:szCs w:val="24"/>
          <w:lang w:val="es-ES"/>
        </w:rPr>
        <w:t xml:space="preserve"> </w:t>
      </w:r>
      <w:r w:rsidR="001B1E41" w:rsidRPr="00D05284">
        <w:rPr>
          <w:rFonts w:asciiTheme="minorHAnsi" w:hAnsiTheme="minorHAnsi" w:cstheme="minorHAnsi"/>
          <w:w w:val="95"/>
          <w:sz w:val="24"/>
          <w:szCs w:val="24"/>
          <w:lang w:val="es-ES"/>
        </w:rPr>
        <w:t xml:space="preserve">medio, </w:t>
      </w:r>
      <w:r w:rsidR="001B1E41" w:rsidRPr="00D05284">
        <w:rPr>
          <w:rFonts w:asciiTheme="minorHAnsi" w:hAnsiTheme="minorHAnsi" w:cstheme="minorHAnsi"/>
          <w:sz w:val="24"/>
          <w:szCs w:val="24"/>
          <w:lang w:val="es-ES"/>
        </w:rPr>
        <w:t xml:space="preserve">gestión académica-administrativa), </w:t>
      </w:r>
      <w:r w:rsidR="001B1E41" w:rsidRPr="00D05284">
        <w:rPr>
          <w:rFonts w:asciiTheme="minorHAnsi" w:hAnsiTheme="minorHAnsi" w:cstheme="minorHAnsi"/>
          <w:w w:val="95"/>
          <w:sz w:val="24"/>
          <w:szCs w:val="24"/>
          <w:lang w:val="es-ES"/>
        </w:rPr>
        <w:t>como</w:t>
      </w:r>
      <w:r w:rsidR="001B1E41" w:rsidRPr="00D05284">
        <w:rPr>
          <w:rFonts w:asciiTheme="minorHAnsi" w:hAnsiTheme="minorHAnsi" w:cstheme="minorHAnsi"/>
          <w:spacing w:val="-30"/>
          <w:w w:val="95"/>
          <w:sz w:val="24"/>
          <w:szCs w:val="24"/>
          <w:lang w:val="es-ES"/>
        </w:rPr>
        <w:t xml:space="preserve"> </w:t>
      </w:r>
      <w:r w:rsidR="001B1E41" w:rsidRPr="00D05284">
        <w:rPr>
          <w:rFonts w:asciiTheme="minorHAnsi" w:hAnsiTheme="minorHAnsi" w:cstheme="minorHAnsi"/>
          <w:w w:val="95"/>
          <w:sz w:val="24"/>
          <w:szCs w:val="24"/>
          <w:lang w:val="es-ES"/>
        </w:rPr>
        <w:t>las</w:t>
      </w:r>
      <w:r w:rsidR="001B1E41" w:rsidRPr="00D05284">
        <w:rPr>
          <w:rFonts w:asciiTheme="minorHAnsi" w:hAnsiTheme="minorHAnsi" w:cstheme="minorHAnsi"/>
          <w:spacing w:val="-30"/>
          <w:w w:val="95"/>
          <w:sz w:val="24"/>
          <w:szCs w:val="24"/>
          <w:lang w:val="es-ES"/>
        </w:rPr>
        <w:t xml:space="preserve"> </w:t>
      </w:r>
      <w:r w:rsidR="001B1E41" w:rsidRPr="00D05284">
        <w:rPr>
          <w:rFonts w:asciiTheme="minorHAnsi" w:hAnsiTheme="minorHAnsi" w:cstheme="minorHAnsi"/>
          <w:w w:val="95"/>
          <w:sz w:val="24"/>
          <w:szCs w:val="24"/>
          <w:lang w:val="es-ES"/>
        </w:rPr>
        <w:t>no</w:t>
      </w:r>
      <w:r w:rsidR="001B1E41" w:rsidRPr="00D05284">
        <w:rPr>
          <w:rFonts w:asciiTheme="minorHAnsi" w:hAnsiTheme="minorHAnsi" w:cstheme="minorHAnsi"/>
          <w:spacing w:val="-30"/>
          <w:w w:val="95"/>
          <w:sz w:val="24"/>
          <w:szCs w:val="24"/>
          <w:lang w:val="es-ES"/>
        </w:rPr>
        <w:t xml:space="preserve"> </w:t>
      </w:r>
      <w:r w:rsidR="001B1E41" w:rsidRPr="00D05284">
        <w:rPr>
          <w:rFonts w:asciiTheme="minorHAnsi" w:hAnsiTheme="minorHAnsi" w:cstheme="minorHAnsi"/>
          <w:w w:val="95"/>
          <w:sz w:val="24"/>
          <w:szCs w:val="24"/>
          <w:lang w:val="es-ES"/>
        </w:rPr>
        <w:t>estructuradas</w:t>
      </w:r>
      <w:r w:rsidR="001B1E41" w:rsidRPr="00D05284">
        <w:rPr>
          <w:rFonts w:asciiTheme="minorHAnsi" w:hAnsiTheme="minorHAnsi" w:cstheme="minorHAnsi"/>
          <w:spacing w:val="-30"/>
          <w:w w:val="95"/>
          <w:sz w:val="24"/>
          <w:szCs w:val="24"/>
          <w:lang w:val="es-ES"/>
        </w:rPr>
        <w:t xml:space="preserve"> </w:t>
      </w:r>
      <w:r w:rsidR="001B1E41" w:rsidRPr="00D05284">
        <w:rPr>
          <w:rFonts w:asciiTheme="minorHAnsi" w:hAnsiTheme="minorHAnsi" w:cstheme="minorHAnsi"/>
          <w:w w:val="95"/>
          <w:sz w:val="24"/>
          <w:szCs w:val="24"/>
          <w:lang w:val="es-ES"/>
        </w:rPr>
        <w:t xml:space="preserve">(preparación </w:t>
      </w:r>
      <w:r w:rsidR="001B1E41" w:rsidRPr="00D05284">
        <w:rPr>
          <w:rFonts w:asciiTheme="minorHAnsi" w:hAnsiTheme="minorHAnsi" w:cstheme="minorHAnsi"/>
          <w:sz w:val="24"/>
          <w:szCs w:val="24"/>
          <w:lang w:val="es-ES"/>
        </w:rPr>
        <w:t>del</w:t>
      </w:r>
      <w:r w:rsidR="001B1E41" w:rsidRPr="00D05284">
        <w:rPr>
          <w:rFonts w:asciiTheme="minorHAnsi" w:hAnsiTheme="minorHAnsi" w:cstheme="minorHAnsi"/>
          <w:spacing w:val="-35"/>
          <w:sz w:val="24"/>
          <w:szCs w:val="24"/>
          <w:lang w:val="es-ES"/>
        </w:rPr>
        <w:t xml:space="preserve"> </w:t>
      </w:r>
      <w:r w:rsidR="001B1E41" w:rsidRPr="00D05284">
        <w:rPr>
          <w:rFonts w:asciiTheme="minorHAnsi" w:hAnsiTheme="minorHAnsi" w:cstheme="minorHAnsi"/>
          <w:sz w:val="24"/>
          <w:szCs w:val="24"/>
          <w:lang w:val="es-ES"/>
        </w:rPr>
        <w:t>material</w:t>
      </w:r>
      <w:r w:rsidR="001B1E41" w:rsidRPr="00D05284">
        <w:rPr>
          <w:rFonts w:asciiTheme="minorHAnsi" w:hAnsiTheme="minorHAnsi" w:cstheme="minorHAnsi"/>
          <w:spacing w:val="-34"/>
          <w:sz w:val="24"/>
          <w:szCs w:val="24"/>
          <w:lang w:val="es-ES"/>
        </w:rPr>
        <w:t xml:space="preserve"> </w:t>
      </w:r>
      <w:r w:rsidR="001B1E41" w:rsidRPr="00D05284">
        <w:rPr>
          <w:rFonts w:asciiTheme="minorHAnsi" w:hAnsiTheme="minorHAnsi" w:cstheme="minorHAnsi"/>
          <w:sz w:val="24"/>
          <w:szCs w:val="24"/>
          <w:lang w:val="es-ES"/>
        </w:rPr>
        <w:t>didáctico,</w:t>
      </w:r>
      <w:r w:rsidR="001B1E41" w:rsidRPr="00D05284">
        <w:rPr>
          <w:rFonts w:asciiTheme="minorHAnsi" w:hAnsiTheme="minorHAnsi" w:cstheme="minorHAnsi"/>
          <w:spacing w:val="-34"/>
          <w:sz w:val="24"/>
          <w:szCs w:val="24"/>
          <w:lang w:val="es-ES"/>
        </w:rPr>
        <w:t xml:space="preserve"> </w:t>
      </w:r>
      <w:r w:rsidR="001B1E41" w:rsidRPr="00D05284">
        <w:rPr>
          <w:rFonts w:asciiTheme="minorHAnsi" w:hAnsiTheme="minorHAnsi" w:cstheme="minorHAnsi"/>
          <w:sz w:val="24"/>
          <w:szCs w:val="24"/>
          <w:lang w:val="es-ES"/>
        </w:rPr>
        <w:t>elaboración</w:t>
      </w:r>
      <w:r w:rsidR="001B1E41" w:rsidRPr="00D05284">
        <w:rPr>
          <w:rFonts w:asciiTheme="minorHAnsi" w:hAnsiTheme="minorHAnsi" w:cstheme="minorHAnsi"/>
          <w:spacing w:val="-35"/>
          <w:sz w:val="24"/>
          <w:szCs w:val="24"/>
          <w:lang w:val="es-ES"/>
        </w:rPr>
        <w:t xml:space="preserve"> </w:t>
      </w:r>
      <w:r w:rsidR="001B1E41" w:rsidRPr="00D05284">
        <w:rPr>
          <w:rFonts w:asciiTheme="minorHAnsi" w:hAnsiTheme="minorHAnsi" w:cstheme="minorHAnsi"/>
          <w:sz w:val="24"/>
          <w:szCs w:val="24"/>
          <w:lang w:val="es-ES"/>
        </w:rPr>
        <w:t xml:space="preserve">de </w:t>
      </w:r>
      <w:r w:rsidR="001B1E41" w:rsidRPr="00D05284">
        <w:rPr>
          <w:rFonts w:asciiTheme="minorHAnsi" w:hAnsiTheme="minorHAnsi" w:cstheme="minorHAnsi"/>
          <w:w w:val="90"/>
          <w:sz w:val="24"/>
          <w:szCs w:val="24"/>
          <w:lang w:val="es-ES"/>
        </w:rPr>
        <w:t>exámenes, asesoría al estudiante,</w:t>
      </w:r>
      <w:r w:rsidR="001B1E41" w:rsidRPr="00D05284">
        <w:rPr>
          <w:rFonts w:asciiTheme="minorHAnsi" w:hAnsiTheme="minorHAnsi" w:cstheme="minorHAnsi"/>
          <w:spacing w:val="-18"/>
          <w:w w:val="90"/>
          <w:sz w:val="24"/>
          <w:szCs w:val="24"/>
          <w:lang w:val="es-ES"/>
        </w:rPr>
        <w:t xml:space="preserve"> </w:t>
      </w:r>
      <w:r w:rsidR="001B1E41" w:rsidRPr="00D05284">
        <w:rPr>
          <w:rFonts w:asciiTheme="minorHAnsi" w:hAnsiTheme="minorHAnsi" w:cstheme="minorHAnsi"/>
          <w:w w:val="90"/>
          <w:sz w:val="24"/>
          <w:szCs w:val="24"/>
          <w:lang w:val="es-ES"/>
        </w:rPr>
        <w:t>etc.)</w:t>
      </w:r>
      <w:r w:rsidR="001B1E41">
        <w:rPr>
          <w:rFonts w:asciiTheme="minorHAnsi" w:hAnsiTheme="minorHAnsi" w:cstheme="minorHAnsi"/>
          <w:w w:val="90"/>
          <w:sz w:val="24"/>
          <w:szCs w:val="24"/>
          <w:lang w:val="es-ES"/>
        </w:rPr>
        <w:t xml:space="preserve">, </w:t>
      </w:r>
      <w:r w:rsidR="00A72819">
        <w:rPr>
          <w:rFonts w:asciiTheme="minorHAnsi" w:hAnsiTheme="minorHAnsi" w:cstheme="minorHAnsi"/>
          <w:w w:val="90"/>
          <w:sz w:val="24"/>
          <w:szCs w:val="24"/>
          <w:lang w:val="es-ES"/>
        </w:rPr>
        <w:t>l</w:t>
      </w:r>
      <w:r w:rsidRPr="009A2C14">
        <w:rPr>
          <w:color w:val="auto"/>
          <w:sz w:val="24"/>
          <w:szCs w:val="24"/>
        </w:rPr>
        <w:t>a Escuela Profesional de Lingüística cuenta con las siguientes garantías</w:t>
      </w:r>
      <w:r>
        <w:rPr>
          <w:color w:val="auto"/>
          <w:sz w:val="24"/>
          <w:szCs w:val="24"/>
        </w:rPr>
        <w:t xml:space="preserve"> que no están siendo aprovechadas</w:t>
      </w:r>
      <w:r w:rsidR="00A72819">
        <w:rPr>
          <w:color w:val="auto"/>
          <w:sz w:val="24"/>
          <w:szCs w:val="24"/>
        </w:rPr>
        <w:t xml:space="preserve"> plenamente</w:t>
      </w:r>
      <w:r>
        <w:rPr>
          <w:color w:val="auto"/>
          <w:sz w:val="24"/>
          <w:szCs w:val="24"/>
        </w:rPr>
        <w:t>:</w:t>
      </w:r>
    </w:p>
    <w:p w:rsidR="00F93CE5" w:rsidRPr="009A02F1" w:rsidRDefault="00F93CE5" w:rsidP="00F93CE5">
      <w:pPr>
        <w:spacing w:after="0" w:line="240" w:lineRule="auto"/>
        <w:jc w:val="both"/>
        <w:rPr>
          <w:rFonts w:asciiTheme="minorHAnsi" w:hAnsiTheme="minorHAnsi" w:cstheme="minorHAnsi"/>
          <w:sz w:val="24"/>
          <w:szCs w:val="24"/>
        </w:rPr>
      </w:pPr>
      <w:r w:rsidRPr="009A02F1">
        <w:rPr>
          <w:rFonts w:asciiTheme="minorHAnsi" w:hAnsiTheme="minorHAnsi" w:cstheme="minorHAnsi"/>
          <w:sz w:val="24"/>
          <w:szCs w:val="24"/>
          <w:u w:val="single"/>
        </w:rPr>
        <w:t>A nivel normativo</w:t>
      </w:r>
      <w:r w:rsidR="009A02F1">
        <w:rPr>
          <w:rFonts w:asciiTheme="minorHAnsi" w:hAnsiTheme="minorHAnsi" w:cstheme="minorHAnsi"/>
          <w:sz w:val="24"/>
          <w:szCs w:val="24"/>
        </w:rPr>
        <w:t>:</w:t>
      </w:r>
    </w:p>
    <w:p w:rsidR="00A72819" w:rsidRDefault="00A72819" w:rsidP="00226596">
      <w:pPr>
        <w:spacing w:after="0" w:line="240" w:lineRule="auto"/>
        <w:jc w:val="both"/>
        <w:rPr>
          <w:rFonts w:asciiTheme="minorHAnsi" w:hAnsiTheme="minorHAnsi" w:cstheme="minorHAnsi"/>
          <w:sz w:val="24"/>
          <w:szCs w:val="24"/>
        </w:rPr>
      </w:pPr>
      <w:r>
        <w:rPr>
          <w:rFonts w:asciiTheme="minorHAnsi" w:hAnsiTheme="minorHAnsi" w:cstheme="minorHAnsi"/>
          <w:sz w:val="24"/>
          <w:szCs w:val="24"/>
        </w:rPr>
        <w:t>Ley Universitaria N° 30220</w:t>
      </w:r>
    </w:p>
    <w:p w:rsidR="00A72819" w:rsidRDefault="00F93CE5" w:rsidP="00226596">
      <w:pPr>
        <w:spacing w:after="0" w:line="240" w:lineRule="auto"/>
        <w:jc w:val="both"/>
        <w:rPr>
          <w:rFonts w:asciiTheme="minorHAnsi" w:hAnsiTheme="minorHAnsi" w:cstheme="minorHAnsi"/>
          <w:sz w:val="24"/>
          <w:szCs w:val="24"/>
        </w:rPr>
      </w:pPr>
      <w:r w:rsidRPr="00226596">
        <w:rPr>
          <w:rFonts w:asciiTheme="minorHAnsi" w:hAnsiTheme="minorHAnsi" w:cstheme="minorHAnsi"/>
          <w:sz w:val="24"/>
          <w:szCs w:val="24"/>
        </w:rPr>
        <w:t>Estatuto de la UNMSM</w:t>
      </w:r>
    </w:p>
    <w:p w:rsidR="00F93CE5" w:rsidRPr="00226596" w:rsidRDefault="00A72819" w:rsidP="00226596">
      <w:pPr>
        <w:spacing w:after="0" w:line="240" w:lineRule="auto"/>
        <w:jc w:val="both"/>
        <w:rPr>
          <w:rFonts w:asciiTheme="minorHAnsi" w:hAnsiTheme="minorHAnsi" w:cstheme="minorHAnsi"/>
          <w:sz w:val="24"/>
          <w:szCs w:val="24"/>
        </w:rPr>
      </w:pPr>
      <w:r>
        <w:rPr>
          <w:rFonts w:asciiTheme="minorHAnsi" w:hAnsiTheme="minorHAnsi" w:cstheme="minorHAnsi"/>
          <w:sz w:val="24"/>
          <w:szCs w:val="24"/>
        </w:rPr>
        <w:t>Reglamentos de la FLCH</w:t>
      </w:r>
      <w:r w:rsidR="00F93CE5" w:rsidRPr="00226596">
        <w:rPr>
          <w:rFonts w:asciiTheme="minorHAnsi" w:hAnsiTheme="minorHAnsi" w:cstheme="minorHAnsi"/>
          <w:sz w:val="24"/>
          <w:szCs w:val="24"/>
        </w:rPr>
        <w:t xml:space="preserve"> </w:t>
      </w:r>
    </w:p>
    <w:p w:rsidR="00A72819" w:rsidRDefault="00A72819" w:rsidP="00F93CE5">
      <w:pPr>
        <w:spacing w:after="0" w:line="240" w:lineRule="auto"/>
        <w:jc w:val="both"/>
        <w:rPr>
          <w:rFonts w:asciiTheme="minorHAnsi" w:hAnsiTheme="minorHAnsi" w:cstheme="minorHAnsi"/>
          <w:sz w:val="24"/>
          <w:szCs w:val="24"/>
          <w:u w:val="single"/>
        </w:rPr>
      </w:pPr>
    </w:p>
    <w:p w:rsidR="00F93CE5" w:rsidRPr="009A02F1" w:rsidRDefault="00F93CE5" w:rsidP="00F93CE5">
      <w:pPr>
        <w:spacing w:after="0" w:line="240" w:lineRule="auto"/>
        <w:jc w:val="both"/>
        <w:rPr>
          <w:rFonts w:asciiTheme="minorHAnsi" w:hAnsiTheme="minorHAnsi" w:cstheme="minorHAnsi"/>
          <w:sz w:val="24"/>
          <w:szCs w:val="24"/>
        </w:rPr>
      </w:pPr>
      <w:r w:rsidRPr="009A02F1">
        <w:rPr>
          <w:rFonts w:asciiTheme="minorHAnsi" w:hAnsiTheme="minorHAnsi" w:cstheme="minorHAnsi"/>
          <w:sz w:val="24"/>
          <w:szCs w:val="24"/>
          <w:u w:val="single"/>
        </w:rPr>
        <w:t xml:space="preserve">A nivel </w:t>
      </w:r>
      <w:r w:rsidR="000345DE" w:rsidRPr="009A02F1">
        <w:rPr>
          <w:rFonts w:asciiTheme="minorHAnsi" w:hAnsiTheme="minorHAnsi" w:cstheme="minorHAnsi"/>
          <w:sz w:val="24"/>
          <w:szCs w:val="24"/>
          <w:u w:val="single"/>
        </w:rPr>
        <w:t xml:space="preserve">de </w:t>
      </w:r>
      <w:r w:rsidRPr="009A02F1">
        <w:rPr>
          <w:rFonts w:asciiTheme="minorHAnsi" w:hAnsiTheme="minorHAnsi" w:cstheme="minorHAnsi"/>
          <w:sz w:val="24"/>
          <w:szCs w:val="24"/>
          <w:u w:val="single"/>
        </w:rPr>
        <w:t>estructura</w:t>
      </w:r>
      <w:r w:rsidR="009A02F1">
        <w:rPr>
          <w:rFonts w:asciiTheme="minorHAnsi" w:hAnsiTheme="minorHAnsi" w:cstheme="minorHAnsi"/>
          <w:sz w:val="24"/>
          <w:szCs w:val="24"/>
        </w:rPr>
        <w:t>:</w:t>
      </w:r>
    </w:p>
    <w:p w:rsidR="00F93CE5" w:rsidRPr="00226596" w:rsidRDefault="00A72819" w:rsidP="00226596">
      <w:pPr>
        <w:spacing w:after="0" w:line="240" w:lineRule="auto"/>
        <w:jc w:val="both"/>
        <w:rPr>
          <w:rFonts w:asciiTheme="minorHAnsi" w:hAnsiTheme="minorHAnsi" w:cstheme="minorHAnsi"/>
          <w:sz w:val="24"/>
          <w:szCs w:val="24"/>
        </w:rPr>
      </w:pPr>
      <w:r>
        <w:rPr>
          <w:rFonts w:asciiTheme="minorHAnsi" w:hAnsiTheme="minorHAnsi" w:cstheme="minorHAnsi"/>
          <w:sz w:val="24"/>
          <w:szCs w:val="24"/>
        </w:rPr>
        <w:t>Decanato de la Facultad de Letras y Ciencias Humanas</w:t>
      </w:r>
    </w:p>
    <w:p w:rsidR="00A72819" w:rsidRDefault="00A72819" w:rsidP="00226596">
      <w:pPr>
        <w:spacing w:after="0" w:line="240" w:lineRule="auto"/>
        <w:jc w:val="both"/>
        <w:rPr>
          <w:rFonts w:asciiTheme="minorHAnsi" w:hAnsiTheme="minorHAnsi" w:cstheme="minorHAnsi"/>
          <w:sz w:val="24"/>
          <w:szCs w:val="24"/>
        </w:rPr>
      </w:pPr>
      <w:r>
        <w:rPr>
          <w:rFonts w:asciiTheme="minorHAnsi" w:hAnsiTheme="minorHAnsi" w:cstheme="minorHAnsi"/>
          <w:sz w:val="24"/>
          <w:szCs w:val="24"/>
        </w:rPr>
        <w:t>Vicedecanato Académico de Pregrado</w:t>
      </w:r>
    </w:p>
    <w:p w:rsidR="00F93CE5" w:rsidRPr="00226596" w:rsidRDefault="00F93CE5" w:rsidP="00226596">
      <w:pPr>
        <w:spacing w:after="0" w:line="240" w:lineRule="auto"/>
        <w:jc w:val="both"/>
        <w:rPr>
          <w:rFonts w:asciiTheme="minorHAnsi" w:hAnsiTheme="minorHAnsi" w:cstheme="minorHAnsi"/>
          <w:sz w:val="24"/>
          <w:szCs w:val="24"/>
        </w:rPr>
      </w:pPr>
      <w:r w:rsidRPr="00226596">
        <w:rPr>
          <w:rFonts w:asciiTheme="minorHAnsi" w:hAnsiTheme="minorHAnsi" w:cstheme="minorHAnsi"/>
          <w:sz w:val="24"/>
          <w:szCs w:val="24"/>
        </w:rPr>
        <w:t>E</w:t>
      </w:r>
      <w:r w:rsidR="00A72819">
        <w:rPr>
          <w:rFonts w:asciiTheme="minorHAnsi" w:hAnsiTheme="minorHAnsi" w:cstheme="minorHAnsi"/>
          <w:sz w:val="24"/>
          <w:szCs w:val="24"/>
        </w:rPr>
        <w:t xml:space="preserve">scuela Profesional de </w:t>
      </w:r>
      <w:r w:rsidRPr="00226596">
        <w:rPr>
          <w:rFonts w:asciiTheme="minorHAnsi" w:hAnsiTheme="minorHAnsi" w:cstheme="minorHAnsi"/>
          <w:sz w:val="24"/>
          <w:szCs w:val="24"/>
        </w:rPr>
        <w:t>Lingüística</w:t>
      </w:r>
    </w:p>
    <w:p w:rsidR="00F93CE5" w:rsidRPr="00D05284" w:rsidRDefault="00F93CE5" w:rsidP="00F93CE5">
      <w:pPr>
        <w:pStyle w:val="Prrafodelista"/>
        <w:spacing w:after="0" w:line="240" w:lineRule="auto"/>
        <w:jc w:val="both"/>
        <w:rPr>
          <w:rFonts w:asciiTheme="minorHAnsi" w:hAnsiTheme="minorHAnsi" w:cstheme="minorHAnsi"/>
          <w:sz w:val="24"/>
          <w:szCs w:val="24"/>
        </w:rPr>
      </w:pPr>
    </w:p>
    <w:p w:rsidR="00F93CE5" w:rsidRPr="009A02F1" w:rsidRDefault="00F93CE5" w:rsidP="00F93CE5">
      <w:pPr>
        <w:spacing w:after="0" w:line="240" w:lineRule="auto"/>
        <w:jc w:val="both"/>
        <w:rPr>
          <w:rFonts w:asciiTheme="minorHAnsi" w:hAnsiTheme="minorHAnsi" w:cstheme="minorHAnsi"/>
          <w:sz w:val="24"/>
          <w:szCs w:val="24"/>
        </w:rPr>
      </w:pPr>
      <w:r w:rsidRPr="009A02F1">
        <w:rPr>
          <w:rFonts w:asciiTheme="minorHAnsi" w:hAnsiTheme="minorHAnsi" w:cstheme="minorHAnsi"/>
          <w:sz w:val="24"/>
          <w:szCs w:val="24"/>
          <w:u w:val="single"/>
        </w:rPr>
        <w:t>A nivel de recursos</w:t>
      </w:r>
      <w:r w:rsidR="009A02F1">
        <w:rPr>
          <w:rFonts w:asciiTheme="minorHAnsi" w:hAnsiTheme="minorHAnsi" w:cstheme="minorHAnsi"/>
          <w:sz w:val="24"/>
          <w:szCs w:val="24"/>
        </w:rPr>
        <w:t>:</w:t>
      </w:r>
    </w:p>
    <w:p w:rsidR="00A72819" w:rsidRDefault="00A72819" w:rsidP="00226596">
      <w:pPr>
        <w:spacing w:after="0" w:line="240" w:lineRule="auto"/>
        <w:jc w:val="both"/>
        <w:rPr>
          <w:rFonts w:asciiTheme="minorHAnsi" w:hAnsiTheme="minorHAnsi" w:cstheme="minorHAnsi"/>
          <w:sz w:val="24"/>
          <w:szCs w:val="24"/>
        </w:rPr>
      </w:pPr>
      <w:r>
        <w:rPr>
          <w:rFonts w:asciiTheme="minorHAnsi" w:hAnsiTheme="minorHAnsi" w:cstheme="minorHAnsi"/>
          <w:sz w:val="24"/>
          <w:szCs w:val="24"/>
        </w:rPr>
        <w:t>Registros de participación de los profesores de la EPLIN</w:t>
      </w:r>
    </w:p>
    <w:p w:rsidR="00F93CE5" w:rsidRPr="00226596" w:rsidRDefault="00A72819" w:rsidP="00226596">
      <w:pPr>
        <w:spacing w:after="0" w:line="240" w:lineRule="auto"/>
        <w:jc w:val="both"/>
        <w:rPr>
          <w:rFonts w:asciiTheme="minorHAnsi" w:hAnsiTheme="minorHAnsi" w:cstheme="minorHAnsi"/>
          <w:sz w:val="24"/>
          <w:szCs w:val="24"/>
        </w:rPr>
      </w:pPr>
      <w:r>
        <w:rPr>
          <w:rFonts w:asciiTheme="minorHAnsi" w:hAnsiTheme="minorHAnsi" w:cstheme="minorHAnsi"/>
          <w:sz w:val="24"/>
          <w:szCs w:val="24"/>
        </w:rPr>
        <w:t>Material para la impresión de las constancias y dictámenes que expide la EPLIN</w:t>
      </w:r>
    </w:p>
    <w:p w:rsidR="00A72819" w:rsidRDefault="00A72819" w:rsidP="00F93CE5">
      <w:pPr>
        <w:spacing w:after="0" w:line="240" w:lineRule="auto"/>
        <w:jc w:val="both"/>
        <w:rPr>
          <w:rFonts w:asciiTheme="minorHAnsi" w:hAnsiTheme="minorHAnsi" w:cstheme="minorHAnsi"/>
          <w:b/>
          <w:sz w:val="24"/>
          <w:szCs w:val="24"/>
        </w:rPr>
      </w:pPr>
    </w:p>
    <w:p w:rsidR="00226596" w:rsidRDefault="00F93CE5" w:rsidP="00F93CE5">
      <w:pPr>
        <w:spacing w:after="0" w:line="240" w:lineRule="auto"/>
        <w:jc w:val="both"/>
        <w:rPr>
          <w:rFonts w:asciiTheme="minorHAnsi" w:hAnsiTheme="minorHAnsi" w:cstheme="minorHAnsi"/>
          <w:b/>
          <w:sz w:val="24"/>
          <w:szCs w:val="24"/>
        </w:rPr>
      </w:pPr>
      <w:r w:rsidRPr="00D05284">
        <w:rPr>
          <w:rFonts w:asciiTheme="minorHAnsi" w:hAnsiTheme="minorHAnsi" w:cstheme="minorHAnsi"/>
          <w:b/>
          <w:sz w:val="24"/>
          <w:szCs w:val="24"/>
        </w:rPr>
        <w:t>Respaldo</w:t>
      </w:r>
    </w:p>
    <w:p w:rsidR="00226596" w:rsidRDefault="00226596" w:rsidP="00226596">
      <w:pPr>
        <w:spacing w:after="0" w:line="240" w:lineRule="auto"/>
        <w:jc w:val="both"/>
        <w:rPr>
          <w:rFonts w:ascii="Arial" w:hAnsi="Arial" w:cs="Arial"/>
          <w:sz w:val="24"/>
          <w:szCs w:val="24"/>
        </w:rPr>
      </w:pPr>
      <w:r w:rsidRPr="00182DA1">
        <w:rPr>
          <w:rFonts w:ascii="Arial" w:hAnsi="Arial" w:cs="Arial"/>
          <w:sz w:val="24"/>
          <w:szCs w:val="24"/>
        </w:rPr>
        <w:t>Las f</w:t>
      </w:r>
      <w:r>
        <w:rPr>
          <w:rFonts w:ascii="Arial" w:hAnsi="Arial" w:cs="Arial"/>
          <w:sz w:val="24"/>
          <w:szCs w:val="24"/>
        </w:rPr>
        <w:t>uentes de respaldo (FR) que sustentan las evidencias y garantías de logro del Estándar 16, son las siguientes:</w:t>
      </w:r>
    </w:p>
    <w:p w:rsidR="00226596" w:rsidRPr="003D697A" w:rsidRDefault="00226596" w:rsidP="00226596">
      <w:pPr>
        <w:spacing w:after="0" w:line="240" w:lineRule="auto"/>
        <w:jc w:val="both"/>
        <w:rPr>
          <w:b/>
          <w:color w:val="auto"/>
          <w:sz w:val="24"/>
          <w:szCs w:val="24"/>
        </w:rPr>
      </w:pPr>
    </w:p>
    <w:p w:rsidR="00226596" w:rsidRDefault="00226596" w:rsidP="00226596">
      <w:pPr>
        <w:spacing w:after="0" w:line="240" w:lineRule="auto"/>
        <w:jc w:val="both"/>
        <w:rPr>
          <w:color w:val="auto"/>
          <w:sz w:val="24"/>
          <w:szCs w:val="24"/>
        </w:rPr>
      </w:pPr>
      <w:r w:rsidRPr="00A22F10">
        <w:rPr>
          <w:color w:val="auto"/>
          <w:sz w:val="24"/>
          <w:szCs w:val="24"/>
        </w:rPr>
        <w:t>FR 1</w:t>
      </w:r>
      <w:r w:rsidR="00171194">
        <w:rPr>
          <w:color w:val="auto"/>
          <w:sz w:val="24"/>
          <w:szCs w:val="24"/>
        </w:rPr>
        <w:t>6</w:t>
      </w:r>
      <w:r w:rsidRPr="00A22F10">
        <w:rPr>
          <w:color w:val="auto"/>
          <w:sz w:val="24"/>
          <w:szCs w:val="24"/>
        </w:rPr>
        <w:t xml:space="preserve">.1 </w:t>
      </w:r>
      <w:r>
        <w:rPr>
          <w:color w:val="auto"/>
          <w:sz w:val="24"/>
          <w:szCs w:val="24"/>
        </w:rPr>
        <w:t>Reglamento de contrato docente</w:t>
      </w:r>
    </w:p>
    <w:p w:rsidR="00226596" w:rsidRDefault="00226596" w:rsidP="00226596">
      <w:pPr>
        <w:spacing w:after="0" w:line="240" w:lineRule="auto"/>
        <w:jc w:val="both"/>
        <w:rPr>
          <w:color w:val="auto"/>
          <w:sz w:val="24"/>
          <w:szCs w:val="24"/>
        </w:rPr>
      </w:pPr>
      <w:r>
        <w:rPr>
          <w:color w:val="auto"/>
          <w:sz w:val="24"/>
          <w:szCs w:val="24"/>
        </w:rPr>
        <w:t>FR 1</w:t>
      </w:r>
      <w:r w:rsidR="00171194">
        <w:rPr>
          <w:color w:val="auto"/>
          <w:sz w:val="24"/>
          <w:szCs w:val="24"/>
        </w:rPr>
        <w:t>6</w:t>
      </w:r>
      <w:r>
        <w:rPr>
          <w:color w:val="auto"/>
          <w:sz w:val="24"/>
          <w:szCs w:val="24"/>
        </w:rPr>
        <w:t>.2 Reglamento de nombramiento de personal docente</w:t>
      </w:r>
    </w:p>
    <w:p w:rsidR="00226596" w:rsidRDefault="00226596" w:rsidP="00226596">
      <w:pPr>
        <w:spacing w:after="0" w:line="240" w:lineRule="auto"/>
        <w:jc w:val="both"/>
        <w:rPr>
          <w:color w:val="auto"/>
          <w:sz w:val="24"/>
          <w:szCs w:val="24"/>
        </w:rPr>
      </w:pPr>
      <w:r>
        <w:rPr>
          <w:color w:val="auto"/>
          <w:sz w:val="24"/>
          <w:szCs w:val="24"/>
        </w:rPr>
        <w:t>FR 1</w:t>
      </w:r>
      <w:r w:rsidR="00171194">
        <w:rPr>
          <w:color w:val="auto"/>
          <w:sz w:val="24"/>
          <w:szCs w:val="24"/>
        </w:rPr>
        <w:t>6</w:t>
      </w:r>
      <w:r>
        <w:rPr>
          <w:color w:val="auto"/>
          <w:sz w:val="24"/>
          <w:szCs w:val="24"/>
        </w:rPr>
        <w:t>.3 Reglamento de Ratificación Docente (</w:t>
      </w:r>
      <w:r w:rsidRPr="003C194C">
        <w:rPr>
          <w:color w:val="auto"/>
          <w:sz w:val="24"/>
          <w:szCs w:val="24"/>
        </w:rPr>
        <w:t>Resolución rectoral Nº 04935-R-16</w:t>
      </w:r>
      <w:r>
        <w:rPr>
          <w:color w:val="auto"/>
          <w:sz w:val="24"/>
          <w:szCs w:val="24"/>
        </w:rPr>
        <w:t>)</w:t>
      </w:r>
    </w:p>
    <w:p w:rsidR="00226596" w:rsidRDefault="00226596" w:rsidP="00226596">
      <w:pPr>
        <w:spacing w:after="0" w:line="240" w:lineRule="auto"/>
        <w:jc w:val="both"/>
        <w:rPr>
          <w:color w:val="auto"/>
          <w:sz w:val="24"/>
          <w:szCs w:val="24"/>
        </w:rPr>
      </w:pPr>
      <w:r w:rsidRPr="003C194C">
        <w:rPr>
          <w:color w:val="auto"/>
          <w:sz w:val="24"/>
          <w:szCs w:val="24"/>
        </w:rPr>
        <w:t>Resolución rectoral Nº 04937-R-16  “Reglamento de evaluación para promoción docente</w:t>
      </w:r>
    </w:p>
    <w:p w:rsidR="00226596" w:rsidRPr="00A22F10" w:rsidRDefault="00226596" w:rsidP="00226596">
      <w:pPr>
        <w:spacing w:after="0" w:line="240" w:lineRule="auto"/>
        <w:jc w:val="both"/>
        <w:rPr>
          <w:color w:val="auto"/>
          <w:sz w:val="24"/>
          <w:szCs w:val="24"/>
        </w:rPr>
      </w:pPr>
      <w:r>
        <w:rPr>
          <w:color w:val="auto"/>
          <w:sz w:val="24"/>
          <w:szCs w:val="24"/>
        </w:rPr>
        <w:t>FR 1</w:t>
      </w:r>
      <w:r w:rsidR="00171194">
        <w:rPr>
          <w:color w:val="auto"/>
          <w:sz w:val="24"/>
          <w:szCs w:val="24"/>
        </w:rPr>
        <w:t>6</w:t>
      </w:r>
      <w:r>
        <w:rPr>
          <w:color w:val="auto"/>
          <w:sz w:val="24"/>
          <w:szCs w:val="24"/>
        </w:rPr>
        <w:t xml:space="preserve">.4 </w:t>
      </w:r>
      <w:r w:rsidRPr="00A22F10">
        <w:rPr>
          <w:color w:val="auto"/>
          <w:sz w:val="24"/>
          <w:szCs w:val="24"/>
        </w:rPr>
        <w:t>Ley Universitaria 30220.</w:t>
      </w:r>
    </w:p>
    <w:p w:rsidR="00226596" w:rsidRPr="00A22F10" w:rsidRDefault="00226596" w:rsidP="00226596">
      <w:pPr>
        <w:spacing w:after="0" w:line="240" w:lineRule="auto"/>
        <w:jc w:val="both"/>
        <w:rPr>
          <w:color w:val="auto"/>
          <w:sz w:val="24"/>
          <w:szCs w:val="24"/>
        </w:rPr>
      </w:pPr>
      <w:r>
        <w:rPr>
          <w:color w:val="auto"/>
          <w:sz w:val="24"/>
          <w:szCs w:val="24"/>
        </w:rPr>
        <w:t>FR 1</w:t>
      </w:r>
      <w:r w:rsidR="00171194">
        <w:rPr>
          <w:color w:val="auto"/>
          <w:sz w:val="24"/>
          <w:szCs w:val="24"/>
        </w:rPr>
        <w:t>6</w:t>
      </w:r>
      <w:r w:rsidRPr="00A22F10">
        <w:rPr>
          <w:color w:val="auto"/>
          <w:sz w:val="24"/>
          <w:szCs w:val="24"/>
        </w:rPr>
        <w:t>.</w:t>
      </w:r>
      <w:r>
        <w:rPr>
          <w:color w:val="auto"/>
          <w:sz w:val="24"/>
          <w:szCs w:val="24"/>
        </w:rPr>
        <w:t>5</w:t>
      </w:r>
      <w:r w:rsidRPr="00A22F10">
        <w:rPr>
          <w:color w:val="auto"/>
          <w:sz w:val="24"/>
          <w:szCs w:val="24"/>
        </w:rPr>
        <w:t xml:space="preserve"> Estatuto de la UNMSM</w:t>
      </w:r>
    </w:p>
    <w:p w:rsidR="00226596" w:rsidRDefault="00226596" w:rsidP="00F93CE5">
      <w:pPr>
        <w:spacing w:after="0" w:line="240" w:lineRule="auto"/>
        <w:jc w:val="both"/>
        <w:rPr>
          <w:rFonts w:asciiTheme="minorHAnsi" w:hAnsiTheme="minorHAnsi" w:cstheme="minorHAnsi"/>
          <w:b/>
          <w:sz w:val="24"/>
          <w:szCs w:val="24"/>
        </w:rPr>
      </w:pPr>
    </w:p>
    <w:p w:rsidR="00F93CE5" w:rsidRPr="00D05284" w:rsidRDefault="00F93CE5" w:rsidP="00F93CE5">
      <w:pPr>
        <w:spacing w:after="0" w:line="240" w:lineRule="auto"/>
        <w:jc w:val="both"/>
        <w:rPr>
          <w:rFonts w:asciiTheme="minorHAnsi" w:hAnsiTheme="minorHAnsi" w:cstheme="minorHAnsi"/>
          <w:b/>
          <w:sz w:val="24"/>
          <w:szCs w:val="24"/>
        </w:rPr>
      </w:pPr>
      <w:r w:rsidRPr="00D05284">
        <w:rPr>
          <w:rFonts w:asciiTheme="minorHAnsi" w:hAnsiTheme="minorHAnsi" w:cstheme="minorHAnsi"/>
          <w:b/>
          <w:sz w:val="24"/>
          <w:szCs w:val="24"/>
        </w:rPr>
        <w:t>Objeción</w:t>
      </w:r>
    </w:p>
    <w:p w:rsidR="00F93CE5" w:rsidRPr="00D05284" w:rsidRDefault="00F93CE5" w:rsidP="00251DBD">
      <w:pPr>
        <w:spacing w:after="0" w:line="240" w:lineRule="auto"/>
        <w:jc w:val="both"/>
        <w:rPr>
          <w:rFonts w:asciiTheme="minorHAnsi" w:hAnsiTheme="minorHAnsi" w:cstheme="minorHAnsi"/>
          <w:sz w:val="24"/>
          <w:szCs w:val="24"/>
        </w:rPr>
      </w:pPr>
      <w:r w:rsidRPr="00D05284">
        <w:rPr>
          <w:rFonts w:asciiTheme="minorHAnsi" w:hAnsiTheme="minorHAnsi" w:cstheme="minorHAnsi"/>
          <w:sz w:val="24"/>
          <w:szCs w:val="24"/>
        </w:rPr>
        <w:t xml:space="preserve">La Escuela Profesional de Lingüística </w:t>
      </w:r>
      <w:r w:rsidR="00A72819">
        <w:rPr>
          <w:rFonts w:asciiTheme="minorHAnsi" w:hAnsiTheme="minorHAnsi" w:cstheme="minorHAnsi"/>
          <w:sz w:val="24"/>
          <w:szCs w:val="24"/>
        </w:rPr>
        <w:t xml:space="preserve">requiere organizar e implementar un sistema de reconocimiento de las actividades de labor docente, pues no solo se debe considerar el trabajo realizado en las aulas o en las comisiones </w:t>
      </w:r>
      <w:r w:rsidR="00251DBD">
        <w:rPr>
          <w:rFonts w:asciiTheme="minorHAnsi" w:hAnsiTheme="minorHAnsi" w:cstheme="minorHAnsi"/>
          <w:sz w:val="24"/>
          <w:szCs w:val="24"/>
        </w:rPr>
        <w:t xml:space="preserve">en la EPLIN </w:t>
      </w:r>
      <w:r w:rsidR="00A72819">
        <w:rPr>
          <w:rFonts w:asciiTheme="minorHAnsi" w:hAnsiTheme="minorHAnsi" w:cstheme="minorHAnsi"/>
          <w:sz w:val="24"/>
          <w:szCs w:val="24"/>
        </w:rPr>
        <w:t xml:space="preserve">sino </w:t>
      </w:r>
      <w:r w:rsidR="00251DBD">
        <w:rPr>
          <w:rFonts w:asciiTheme="minorHAnsi" w:hAnsiTheme="minorHAnsi" w:cstheme="minorHAnsi"/>
          <w:sz w:val="24"/>
          <w:szCs w:val="24"/>
        </w:rPr>
        <w:t xml:space="preserve">también las actividades realizadas por los docentes en eventos en los participa la Escuela como institución invitada. </w:t>
      </w:r>
    </w:p>
    <w:p w:rsidR="00F93CE5" w:rsidRPr="00D05284" w:rsidRDefault="00F93CE5" w:rsidP="00F93CE5">
      <w:pPr>
        <w:spacing w:after="0" w:line="240" w:lineRule="auto"/>
        <w:jc w:val="both"/>
        <w:rPr>
          <w:rFonts w:asciiTheme="minorHAnsi" w:hAnsiTheme="minorHAnsi" w:cstheme="minorHAnsi"/>
          <w:sz w:val="24"/>
          <w:szCs w:val="24"/>
        </w:rPr>
      </w:pPr>
    </w:p>
    <w:p w:rsidR="00A72819" w:rsidRDefault="00A72819" w:rsidP="00F93CE5">
      <w:pPr>
        <w:spacing w:after="0" w:line="240" w:lineRule="auto"/>
        <w:jc w:val="both"/>
        <w:rPr>
          <w:rFonts w:asciiTheme="minorHAnsi" w:hAnsiTheme="minorHAnsi" w:cstheme="minorHAnsi"/>
          <w:b/>
          <w:sz w:val="24"/>
          <w:szCs w:val="24"/>
        </w:rPr>
      </w:pPr>
    </w:p>
    <w:p w:rsidR="00251DBD" w:rsidRDefault="00251DBD" w:rsidP="00F93CE5">
      <w:pPr>
        <w:spacing w:after="0" w:line="240" w:lineRule="auto"/>
        <w:jc w:val="both"/>
        <w:rPr>
          <w:rFonts w:asciiTheme="minorHAnsi" w:hAnsiTheme="minorHAnsi" w:cstheme="minorHAnsi"/>
          <w:b/>
          <w:sz w:val="24"/>
          <w:szCs w:val="24"/>
        </w:rPr>
      </w:pPr>
    </w:p>
    <w:p w:rsidR="00F93CE5" w:rsidRPr="00D05284" w:rsidRDefault="00F93CE5" w:rsidP="00F93CE5">
      <w:pPr>
        <w:spacing w:after="0" w:line="240" w:lineRule="auto"/>
        <w:jc w:val="both"/>
        <w:rPr>
          <w:rFonts w:asciiTheme="minorHAnsi" w:hAnsiTheme="minorHAnsi" w:cstheme="minorHAnsi"/>
          <w:b/>
          <w:sz w:val="24"/>
          <w:szCs w:val="24"/>
        </w:rPr>
      </w:pPr>
      <w:r w:rsidRPr="00D05284">
        <w:rPr>
          <w:rFonts w:asciiTheme="minorHAnsi" w:hAnsiTheme="minorHAnsi" w:cstheme="minorHAnsi"/>
          <w:b/>
          <w:sz w:val="24"/>
          <w:szCs w:val="24"/>
        </w:rPr>
        <w:lastRenderedPageBreak/>
        <w:t>Conclusión</w:t>
      </w:r>
    </w:p>
    <w:p w:rsidR="00F93CE5" w:rsidRPr="00D05284" w:rsidRDefault="00F93CE5" w:rsidP="00F93CE5">
      <w:pPr>
        <w:spacing w:after="0" w:line="240" w:lineRule="auto"/>
        <w:rPr>
          <w:rFonts w:asciiTheme="minorHAnsi" w:hAnsiTheme="minorHAnsi" w:cstheme="minorHAnsi"/>
          <w:b/>
          <w:sz w:val="24"/>
          <w:szCs w:val="24"/>
        </w:rPr>
      </w:pPr>
      <w:r w:rsidRPr="00D05284">
        <w:rPr>
          <w:rFonts w:asciiTheme="minorHAnsi" w:hAnsiTheme="minorHAnsi" w:cstheme="minorHAnsi"/>
          <w:sz w:val="24"/>
          <w:szCs w:val="24"/>
        </w:rPr>
        <w:t xml:space="preserve">Por las evidencias mostradas la evaluación del Estándar </w:t>
      </w:r>
      <w:r w:rsidR="00171194">
        <w:rPr>
          <w:rFonts w:asciiTheme="minorHAnsi" w:hAnsiTheme="minorHAnsi" w:cstheme="minorHAnsi"/>
          <w:sz w:val="24"/>
          <w:szCs w:val="24"/>
        </w:rPr>
        <w:t>16</w:t>
      </w:r>
      <w:r w:rsidRPr="00D05284">
        <w:rPr>
          <w:rFonts w:asciiTheme="minorHAnsi" w:hAnsiTheme="minorHAnsi" w:cstheme="minorHAnsi"/>
          <w:sz w:val="24"/>
          <w:szCs w:val="24"/>
        </w:rPr>
        <w:t xml:space="preserve"> </w:t>
      </w:r>
      <w:r w:rsidR="00171194" w:rsidRPr="00D05284">
        <w:rPr>
          <w:rFonts w:asciiTheme="minorHAnsi" w:hAnsiTheme="minorHAnsi" w:cstheme="minorHAnsi"/>
          <w:sz w:val="24"/>
          <w:szCs w:val="24"/>
        </w:rPr>
        <w:t>“</w:t>
      </w:r>
      <w:r w:rsidR="00171194">
        <w:rPr>
          <w:rFonts w:asciiTheme="minorHAnsi" w:hAnsiTheme="minorHAnsi" w:cstheme="minorHAnsi"/>
          <w:sz w:val="24"/>
          <w:szCs w:val="24"/>
        </w:rPr>
        <w:t>Reconocimiento de las actividades de labor docente</w:t>
      </w:r>
      <w:r w:rsidRPr="00D05284">
        <w:rPr>
          <w:rFonts w:asciiTheme="minorHAnsi" w:hAnsiTheme="minorHAnsi" w:cstheme="minorHAnsi"/>
          <w:sz w:val="24"/>
          <w:szCs w:val="24"/>
        </w:rPr>
        <w:t xml:space="preserve">” alcanza el nivel </w:t>
      </w:r>
      <w:r w:rsidR="00171194">
        <w:rPr>
          <w:rFonts w:asciiTheme="minorHAnsi" w:hAnsiTheme="minorHAnsi" w:cstheme="minorHAnsi"/>
          <w:sz w:val="24"/>
          <w:szCs w:val="24"/>
        </w:rPr>
        <w:t xml:space="preserve">de </w:t>
      </w:r>
      <w:r w:rsidR="00171194" w:rsidRPr="00171194">
        <w:rPr>
          <w:rFonts w:asciiTheme="minorHAnsi" w:hAnsiTheme="minorHAnsi" w:cstheme="minorHAnsi"/>
          <w:b/>
          <w:sz w:val="24"/>
          <w:szCs w:val="24"/>
        </w:rPr>
        <w:t>Logrado</w:t>
      </w:r>
      <w:r w:rsidR="00171194">
        <w:rPr>
          <w:rFonts w:asciiTheme="minorHAnsi" w:hAnsiTheme="minorHAnsi" w:cstheme="minorHAnsi"/>
          <w:sz w:val="24"/>
          <w:szCs w:val="24"/>
        </w:rPr>
        <w:t xml:space="preserve"> </w:t>
      </w:r>
      <w:r w:rsidRPr="00D05284">
        <w:rPr>
          <w:rFonts w:asciiTheme="minorHAnsi" w:hAnsiTheme="minorHAnsi" w:cstheme="minorHAnsi"/>
          <w:b/>
          <w:sz w:val="24"/>
          <w:szCs w:val="24"/>
        </w:rPr>
        <w:t>parcialmente</w:t>
      </w:r>
      <w:r w:rsidR="00171194">
        <w:rPr>
          <w:rFonts w:asciiTheme="minorHAnsi" w:hAnsiTheme="minorHAnsi" w:cstheme="minorHAnsi"/>
          <w:b/>
          <w:sz w:val="24"/>
          <w:szCs w:val="24"/>
        </w:rPr>
        <w:t>.</w:t>
      </w:r>
    </w:p>
    <w:p w:rsidR="00F93CE5" w:rsidRPr="00D05284" w:rsidRDefault="00F93CE5" w:rsidP="00EB4A5E">
      <w:pPr>
        <w:spacing w:after="0" w:line="240" w:lineRule="auto"/>
        <w:rPr>
          <w:rFonts w:asciiTheme="minorHAnsi" w:hAnsiTheme="minorHAnsi" w:cstheme="minorHAnsi"/>
          <w:w w:val="95"/>
          <w:sz w:val="24"/>
          <w:szCs w:val="24"/>
        </w:rPr>
      </w:pPr>
    </w:p>
    <w:p w:rsidR="00D06084" w:rsidRPr="00D05284" w:rsidRDefault="00D06084" w:rsidP="00D06084">
      <w:pPr>
        <w:pStyle w:val="TableParagraph"/>
        <w:spacing w:line="242" w:lineRule="auto"/>
        <w:ind w:right="309"/>
        <w:rPr>
          <w:rFonts w:asciiTheme="minorHAnsi" w:hAnsiTheme="minorHAnsi" w:cstheme="minorHAnsi"/>
          <w:b/>
          <w:sz w:val="24"/>
          <w:szCs w:val="24"/>
        </w:rPr>
      </w:pPr>
      <w:r w:rsidRPr="00D05284">
        <w:rPr>
          <w:rFonts w:asciiTheme="minorHAnsi" w:hAnsiTheme="minorHAnsi" w:cstheme="minorHAnsi"/>
          <w:b/>
          <w:color w:val="C45911" w:themeColor="accent2" w:themeShade="BF"/>
          <w:sz w:val="24"/>
          <w:szCs w:val="24"/>
        </w:rPr>
        <w:t>4.1</w:t>
      </w:r>
      <w:r w:rsidR="000E78D1">
        <w:rPr>
          <w:rFonts w:asciiTheme="minorHAnsi" w:hAnsiTheme="minorHAnsi" w:cstheme="minorHAnsi"/>
          <w:b/>
          <w:color w:val="C45911" w:themeColor="accent2" w:themeShade="BF"/>
          <w:sz w:val="24"/>
          <w:szCs w:val="24"/>
        </w:rPr>
        <w:t xml:space="preserve">7  </w:t>
      </w:r>
      <w:r w:rsidRPr="00D05284">
        <w:rPr>
          <w:rFonts w:asciiTheme="minorHAnsi" w:hAnsiTheme="minorHAnsi" w:cstheme="minorHAnsi"/>
          <w:b/>
          <w:color w:val="C45911" w:themeColor="accent2" w:themeShade="BF"/>
          <w:sz w:val="24"/>
          <w:szCs w:val="24"/>
        </w:rPr>
        <w:t xml:space="preserve"> ESTÁNDAR 17. PLAN DE DESARROLLO ACADÉMICO DEL DOCENTE</w:t>
      </w:r>
    </w:p>
    <w:tbl>
      <w:tblPr>
        <w:tblW w:w="85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4"/>
      </w:tblGrid>
      <w:tr w:rsidR="00D06084" w:rsidRPr="00D05284" w:rsidTr="00226596">
        <w:tc>
          <w:tcPr>
            <w:tcW w:w="8504" w:type="dxa"/>
            <w:shd w:val="clear" w:color="auto" w:fill="auto"/>
            <w:tcMar>
              <w:top w:w="100" w:type="dxa"/>
              <w:left w:w="100" w:type="dxa"/>
              <w:bottom w:w="100" w:type="dxa"/>
              <w:right w:w="100" w:type="dxa"/>
            </w:tcMar>
          </w:tcPr>
          <w:p w:rsidR="00D06084" w:rsidRPr="00D05284" w:rsidRDefault="00D06084" w:rsidP="00D06084">
            <w:pPr>
              <w:spacing w:after="0" w:line="240" w:lineRule="auto"/>
              <w:jc w:val="both"/>
              <w:rPr>
                <w:rFonts w:asciiTheme="minorHAnsi" w:hAnsiTheme="minorHAnsi" w:cstheme="minorHAnsi"/>
                <w:sz w:val="24"/>
                <w:szCs w:val="24"/>
                <w:lang w:val="es-ES"/>
              </w:rPr>
            </w:pPr>
            <w:r w:rsidRPr="00D05284">
              <w:rPr>
                <w:rFonts w:asciiTheme="minorHAnsi" w:hAnsiTheme="minorHAnsi" w:cstheme="minorHAnsi"/>
                <w:w w:val="95"/>
                <w:sz w:val="24"/>
                <w:szCs w:val="24"/>
                <w:lang w:val="es-ES"/>
              </w:rPr>
              <w:t>El</w:t>
            </w:r>
            <w:r w:rsidRPr="00D05284">
              <w:rPr>
                <w:rFonts w:asciiTheme="minorHAnsi" w:hAnsiTheme="minorHAnsi" w:cstheme="minorHAnsi"/>
                <w:spacing w:val="-27"/>
                <w:w w:val="95"/>
                <w:sz w:val="24"/>
                <w:szCs w:val="24"/>
                <w:lang w:val="es-ES"/>
              </w:rPr>
              <w:t xml:space="preserve"> </w:t>
            </w:r>
            <w:r w:rsidRPr="00D05284">
              <w:rPr>
                <w:rFonts w:asciiTheme="minorHAnsi" w:hAnsiTheme="minorHAnsi" w:cstheme="minorHAnsi"/>
                <w:w w:val="95"/>
                <w:sz w:val="24"/>
                <w:szCs w:val="24"/>
                <w:lang w:val="es-ES"/>
              </w:rPr>
              <w:t>programa</w:t>
            </w:r>
            <w:r w:rsidRPr="00D05284">
              <w:rPr>
                <w:rFonts w:asciiTheme="minorHAnsi" w:hAnsiTheme="minorHAnsi" w:cstheme="minorHAnsi"/>
                <w:spacing w:val="-26"/>
                <w:w w:val="95"/>
                <w:sz w:val="24"/>
                <w:szCs w:val="24"/>
                <w:lang w:val="es-ES"/>
              </w:rPr>
              <w:t xml:space="preserve"> </w:t>
            </w:r>
            <w:r w:rsidRPr="00D05284">
              <w:rPr>
                <w:rFonts w:asciiTheme="minorHAnsi" w:hAnsiTheme="minorHAnsi" w:cstheme="minorHAnsi"/>
                <w:w w:val="95"/>
                <w:sz w:val="24"/>
                <w:szCs w:val="24"/>
                <w:lang w:val="es-ES"/>
              </w:rPr>
              <w:t>de</w:t>
            </w:r>
            <w:r w:rsidRPr="00D05284">
              <w:rPr>
                <w:rFonts w:asciiTheme="minorHAnsi" w:hAnsiTheme="minorHAnsi" w:cstheme="minorHAnsi"/>
                <w:spacing w:val="-26"/>
                <w:w w:val="95"/>
                <w:sz w:val="24"/>
                <w:szCs w:val="24"/>
                <w:lang w:val="es-ES"/>
              </w:rPr>
              <w:t xml:space="preserve"> </w:t>
            </w:r>
            <w:r w:rsidRPr="00D05284">
              <w:rPr>
                <w:rFonts w:asciiTheme="minorHAnsi" w:hAnsiTheme="minorHAnsi" w:cstheme="minorHAnsi"/>
                <w:w w:val="95"/>
                <w:sz w:val="24"/>
                <w:szCs w:val="24"/>
                <w:lang w:val="es-ES"/>
              </w:rPr>
              <w:t>estudios</w:t>
            </w:r>
            <w:r w:rsidRPr="00D05284">
              <w:rPr>
                <w:rFonts w:asciiTheme="minorHAnsi" w:hAnsiTheme="minorHAnsi" w:cstheme="minorHAnsi"/>
                <w:spacing w:val="-26"/>
                <w:w w:val="95"/>
                <w:sz w:val="24"/>
                <w:szCs w:val="24"/>
                <w:lang w:val="es-ES"/>
              </w:rPr>
              <w:t xml:space="preserve"> </w:t>
            </w:r>
            <w:r w:rsidRPr="00D05284">
              <w:rPr>
                <w:rFonts w:asciiTheme="minorHAnsi" w:hAnsiTheme="minorHAnsi" w:cstheme="minorHAnsi"/>
                <w:w w:val="95"/>
                <w:sz w:val="24"/>
                <w:szCs w:val="24"/>
                <w:lang w:val="es-ES"/>
              </w:rPr>
              <w:t>debe</w:t>
            </w:r>
            <w:r w:rsidRPr="00D05284">
              <w:rPr>
                <w:rFonts w:asciiTheme="minorHAnsi" w:hAnsiTheme="minorHAnsi" w:cstheme="minorHAnsi"/>
                <w:spacing w:val="-26"/>
                <w:w w:val="95"/>
                <w:sz w:val="24"/>
                <w:szCs w:val="24"/>
                <w:lang w:val="es-ES"/>
              </w:rPr>
              <w:t xml:space="preserve"> </w:t>
            </w:r>
            <w:r w:rsidRPr="00D05284">
              <w:rPr>
                <w:rFonts w:asciiTheme="minorHAnsi" w:hAnsiTheme="minorHAnsi" w:cstheme="minorHAnsi"/>
                <w:w w:val="95"/>
                <w:sz w:val="24"/>
                <w:szCs w:val="24"/>
                <w:lang w:val="es-ES"/>
              </w:rPr>
              <w:t xml:space="preserve">ejecutar </w:t>
            </w:r>
            <w:r w:rsidRPr="00D05284">
              <w:rPr>
                <w:rFonts w:asciiTheme="minorHAnsi" w:hAnsiTheme="minorHAnsi" w:cstheme="minorHAnsi"/>
                <w:sz w:val="24"/>
                <w:szCs w:val="24"/>
                <w:lang w:val="es-ES"/>
              </w:rPr>
              <w:t>un</w:t>
            </w:r>
            <w:r w:rsidRPr="00D05284">
              <w:rPr>
                <w:rFonts w:asciiTheme="minorHAnsi" w:hAnsiTheme="minorHAnsi" w:cstheme="minorHAnsi"/>
                <w:spacing w:val="-37"/>
                <w:sz w:val="24"/>
                <w:szCs w:val="24"/>
                <w:lang w:val="es-ES"/>
              </w:rPr>
              <w:t xml:space="preserve"> </w:t>
            </w:r>
            <w:r w:rsidRPr="00D05284">
              <w:rPr>
                <w:rFonts w:asciiTheme="minorHAnsi" w:hAnsiTheme="minorHAnsi" w:cstheme="minorHAnsi"/>
                <w:sz w:val="24"/>
                <w:szCs w:val="24"/>
                <w:lang w:val="es-ES"/>
              </w:rPr>
              <w:t>plan</w:t>
            </w:r>
            <w:r w:rsidRPr="00D05284">
              <w:rPr>
                <w:rFonts w:asciiTheme="minorHAnsi" w:hAnsiTheme="minorHAnsi" w:cstheme="minorHAnsi"/>
                <w:spacing w:val="-36"/>
                <w:sz w:val="24"/>
                <w:szCs w:val="24"/>
                <w:lang w:val="es-ES"/>
              </w:rPr>
              <w:t xml:space="preserve"> </w:t>
            </w:r>
            <w:r w:rsidRPr="00D05284">
              <w:rPr>
                <w:rFonts w:asciiTheme="minorHAnsi" w:hAnsiTheme="minorHAnsi" w:cstheme="minorHAnsi"/>
                <w:sz w:val="24"/>
                <w:szCs w:val="24"/>
                <w:lang w:val="es-ES"/>
              </w:rPr>
              <w:t>de</w:t>
            </w:r>
            <w:r w:rsidRPr="00D05284">
              <w:rPr>
                <w:rFonts w:asciiTheme="minorHAnsi" w:hAnsiTheme="minorHAnsi" w:cstheme="minorHAnsi"/>
                <w:spacing w:val="-37"/>
                <w:sz w:val="24"/>
                <w:szCs w:val="24"/>
                <w:lang w:val="es-ES"/>
              </w:rPr>
              <w:t xml:space="preserve"> </w:t>
            </w:r>
            <w:r w:rsidRPr="00D05284">
              <w:rPr>
                <w:rFonts w:asciiTheme="minorHAnsi" w:hAnsiTheme="minorHAnsi" w:cstheme="minorHAnsi"/>
                <w:sz w:val="24"/>
                <w:szCs w:val="24"/>
                <w:lang w:val="es-ES"/>
              </w:rPr>
              <w:t>desarrollo</w:t>
            </w:r>
            <w:r w:rsidRPr="00D05284">
              <w:rPr>
                <w:rFonts w:asciiTheme="minorHAnsi" w:hAnsiTheme="minorHAnsi" w:cstheme="minorHAnsi"/>
                <w:spacing w:val="-36"/>
                <w:sz w:val="24"/>
                <w:szCs w:val="24"/>
                <w:lang w:val="es-ES"/>
              </w:rPr>
              <w:t xml:space="preserve"> </w:t>
            </w:r>
            <w:r w:rsidRPr="00D05284">
              <w:rPr>
                <w:rFonts w:asciiTheme="minorHAnsi" w:hAnsiTheme="minorHAnsi" w:cstheme="minorHAnsi"/>
                <w:sz w:val="24"/>
                <w:szCs w:val="24"/>
                <w:lang w:val="es-ES"/>
              </w:rPr>
              <w:t>académico</w:t>
            </w:r>
            <w:r w:rsidRPr="00D05284">
              <w:rPr>
                <w:rFonts w:asciiTheme="minorHAnsi" w:hAnsiTheme="minorHAnsi" w:cstheme="minorHAnsi"/>
                <w:spacing w:val="-37"/>
                <w:sz w:val="24"/>
                <w:szCs w:val="24"/>
                <w:lang w:val="es-ES"/>
              </w:rPr>
              <w:t xml:space="preserve"> </w:t>
            </w:r>
            <w:r w:rsidRPr="00D05284">
              <w:rPr>
                <w:rFonts w:asciiTheme="minorHAnsi" w:hAnsiTheme="minorHAnsi" w:cstheme="minorHAnsi"/>
                <w:sz w:val="24"/>
                <w:szCs w:val="24"/>
                <w:lang w:val="es-ES"/>
              </w:rPr>
              <w:t xml:space="preserve">que </w:t>
            </w:r>
            <w:r w:rsidRPr="00D05284">
              <w:rPr>
                <w:rFonts w:asciiTheme="minorHAnsi" w:hAnsiTheme="minorHAnsi" w:cstheme="minorHAnsi"/>
                <w:w w:val="95"/>
                <w:sz w:val="24"/>
                <w:szCs w:val="24"/>
                <w:lang w:val="es-ES"/>
              </w:rPr>
              <w:t>estimule</w:t>
            </w:r>
            <w:r w:rsidRPr="00D05284">
              <w:rPr>
                <w:rFonts w:asciiTheme="minorHAnsi" w:hAnsiTheme="minorHAnsi" w:cstheme="minorHAnsi"/>
                <w:spacing w:val="-23"/>
                <w:w w:val="95"/>
                <w:sz w:val="24"/>
                <w:szCs w:val="24"/>
                <w:lang w:val="es-ES"/>
              </w:rPr>
              <w:t xml:space="preserve"> </w:t>
            </w:r>
            <w:r w:rsidRPr="00D05284">
              <w:rPr>
                <w:rFonts w:asciiTheme="minorHAnsi" w:hAnsiTheme="minorHAnsi" w:cstheme="minorHAnsi"/>
                <w:w w:val="95"/>
                <w:sz w:val="24"/>
                <w:szCs w:val="24"/>
                <w:lang w:val="es-ES"/>
              </w:rPr>
              <w:t>que</w:t>
            </w:r>
            <w:r w:rsidRPr="00D05284">
              <w:rPr>
                <w:rFonts w:asciiTheme="minorHAnsi" w:hAnsiTheme="minorHAnsi" w:cstheme="minorHAnsi"/>
                <w:spacing w:val="-22"/>
                <w:w w:val="95"/>
                <w:sz w:val="24"/>
                <w:szCs w:val="24"/>
                <w:lang w:val="es-ES"/>
              </w:rPr>
              <w:t xml:space="preserve"> </w:t>
            </w:r>
            <w:r w:rsidRPr="00D05284">
              <w:rPr>
                <w:rFonts w:asciiTheme="minorHAnsi" w:hAnsiTheme="minorHAnsi" w:cstheme="minorHAnsi"/>
                <w:w w:val="95"/>
                <w:sz w:val="24"/>
                <w:szCs w:val="24"/>
                <w:lang w:val="es-ES"/>
              </w:rPr>
              <w:t>los</w:t>
            </w:r>
            <w:r w:rsidRPr="00D05284">
              <w:rPr>
                <w:rFonts w:asciiTheme="minorHAnsi" w:hAnsiTheme="minorHAnsi" w:cstheme="minorHAnsi"/>
                <w:spacing w:val="-23"/>
                <w:w w:val="95"/>
                <w:sz w:val="24"/>
                <w:szCs w:val="24"/>
                <w:lang w:val="es-ES"/>
              </w:rPr>
              <w:t xml:space="preserve"> </w:t>
            </w:r>
            <w:r w:rsidRPr="00D05284">
              <w:rPr>
                <w:rFonts w:asciiTheme="minorHAnsi" w:hAnsiTheme="minorHAnsi" w:cstheme="minorHAnsi"/>
                <w:w w:val="95"/>
                <w:sz w:val="24"/>
                <w:szCs w:val="24"/>
                <w:lang w:val="es-ES"/>
              </w:rPr>
              <w:t>docentes</w:t>
            </w:r>
            <w:r w:rsidRPr="00D05284">
              <w:rPr>
                <w:rFonts w:asciiTheme="minorHAnsi" w:hAnsiTheme="minorHAnsi" w:cstheme="minorHAnsi"/>
                <w:spacing w:val="-22"/>
                <w:w w:val="95"/>
                <w:sz w:val="24"/>
                <w:szCs w:val="24"/>
                <w:lang w:val="es-ES"/>
              </w:rPr>
              <w:t xml:space="preserve"> </w:t>
            </w:r>
            <w:r w:rsidRPr="00D05284">
              <w:rPr>
                <w:rFonts w:asciiTheme="minorHAnsi" w:hAnsiTheme="minorHAnsi" w:cstheme="minorHAnsi"/>
                <w:w w:val="95"/>
                <w:sz w:val="24"/>
                <w:szCs w:val="24"/>
                <w:lang w:val="es-ES"/>
              </w:rPr>
              <w:t xml:space="preserve">desarrollen </w:t>
            </w:r>
            <w:r w:rsidRPr="00D05284">
              <w:rPr>
                <w:rFonts w:asciiTheme="minorHAnsi" w:hAnsiTheme="minorHAnsi" w:cstheme="minorHAnsi"/>
                <w:sz w:val="24"/>
                <w:szCs w:val="24"/>
                <w:lang w:val="es-ES"/>
              </w:rPr>
              <w:t>capacidades para optimizar su quehacer</w:t>
            </w:r>
            <w:r w:rsidRPr="00D05284">
              <w:rPr>
                <w:rFonts w:asciiTheme="minorHAnsi" w:hAnsiTheme="minorHAnsi" w:cstheme="minorHAnsi"/>
                <w:spacing w:val="-15"/>
                <w:sz w:val="24"/>
                <w:szCs w:val="24"/>
                <w:lang w:val="es-ES"/>
              </w:rPr>
              <w:t xml:space="preserve"> </w:t>
            </w:r>
            <w:r w:rsidRPr="00D05284">
              <w:rPr>
                <w:rFonts w:asciiTheme="minorHAnsi" w:hAnsiTheme="minorHAnsi" w:cstheme="minorHAnsi"/>
                <w:sz w:val="24"/>
                <w:szCs w:val="24"/>
                <w:lang w:val="es-ES"/>
              </w:rPr>
              <w:t>universitario.</w:t>
            </w:r>
          </w:p>
          <w:p w:rsidR="00D06084" w:rsidRPr="00D05284" w:rsidRDefault="00D06084" w:rsidP="00D06084">
            <w:pPr>
              <w:spacing w:after="0" w:line="240" w:lineRule="auto"/>
              <w:jc w:val="both"/>
              <w:rPr>
                <w:rFonts w:asciiTheme="minorHAnsi" w:hAnsiTheme="minorHAnsi" w:cstheme="minorHAnsi"/>
                <w:b/>
                <w:sz w:val="24"/>
                <w:szCs w:val="24"/>
              </w:rPr>
            </w:pPr>
          </w:p>
          <w:p w:rsidR="00D06084" w:rsidRPr="00D05284" w:rsidRDefault="00D06084" w:rsidP="00D06084">
            <w:pPr>
              <w:spacing w:after="0" w:line="240" w:lineRule="auto"/>
              <w:jc w:val="both"/>
              <w:rPr>
                <w:rFonts w:asciiTheme="minorHAnsi" w:hAnsiTheme="minorHAnsi" w:cstheme="minorHAnsi"/>
                <w:b/>
                <w:sz w:val="24"/>
                <w:szCs w:val="24"/>
              </w:rPr>
            </w:pPr>
            <w:r w:rsidRPr="00D05284">
              <w:rPr>
                <w:rFonts w:asciiTheme="minorHAnsi" w:hAnsiTheme="minorHAnsi" w:cstheme="minorHAnsi"/>
                <w:b/>
                <w:sz w:val="24"/>
                <w:szCs w:val="24"/>
              </w:rPr>
              <w:t>Criterios</w:t>
            </w:r>
          </w:p>
          <w:p w:rsidR="00D06084" w:rsidRPr="00171194" w:rsidRDefault="009A02F1" w:rsidP="00171194">
            <w:pPr>
              <w:widowControl w:val="0"/>
              <w:numPr>
                <w:ilvl w:val="0"/>
                <w:numId w:val="11"/>
              </w:numPr>
              <w:spacing w:after="0" w:line="240" w:lineRule="auto"/>
              <w:jc w:val="both"/>
              <w:rPr>
                <w:color w:val="auto"/>
                <w:sz w:val="24"/>
                <w:szCs w:val="24"/>
              </w:rPr>
            </w:pPr>
            <w:r>
              <w:rPr>
                <w:color w:val="auto"/>
                <w:sz w:val="24"/>
                <w:szCs w:val="24"/>
                <w:lang w:val="es-ES"/>
              </w:rPr>
              <w:t xml:space="preserve">El programa de estudios debe mantener lineamientos para el desarrollo científico académico de los docentes y definir un plan de desarrollo académico-profesional que debe ser monitoreado para identificar los avances y logros. Este plan de desarrollo por lo menos debe ser para los docentes de tiempo completo. Asimismo, debe establecer mecanismos de motivación y reconocimiento por los logros obtenidos.   </w:t>
            </w:r>
          </w:p>
        </w:tc>
      </w:tr>
    </w:tbl>
    <w:p w:rsidR="00171194" w:rsidRPr="00171194" w:rsidRDefault="00171194" w:rsidP="00F93CE5">
      <w:pPr>
        <w:spacing w:after="0" w:line="240" w:lineRule="auto"/>
        <w:jc w:val="both"/>
        <w:rPr>
          <w:rFonts w:asciiTheme="minorHAnsi" w:hAnsiTheme="minorHAnsi" w:cstheme="minorHAnsi"/>
          <w:b/>
          <w:sz w:val="24"/>
          <w:szCs w:val="24"/>
          <w:lang w:val="es-ES"/>
        </w:rPr>
      </w:pPr>
    </w:p>
    <w:p w:rsidR="00F93CE5" w:rsidRDefault="00F93CE5" w:rsidP="00F93CE5">
      <w:pPr>
        <w:spacing w:after="0" w:line="240" w:lineRule="auto"/>
        <w:jc w:val="both"/>
        <w:rPr>
          <w:rFonts w:asciiTheme="minorHAnsi" w:hAnsiTheme="minorHAnsi" w:cstheme="minorHAnsi"/>
          <w:b/>
          <w:sz w:val="24"/>
          <w:szCs w:val="24"/>
        </w:rPr>
      </w:pPr>
      <w:r w:rsidRPr="00D05284">
        <w:rPr>
          <w:rFonts w:asciiTheme="minorHAnsi" w:hAnsiTheme="minorHAnsi" w:cstheme="minorHAnsi"/>
          <w:b/>
          <w:sz w:val="24"/>
          <w:szCs w:val="24"/>
        </w:rPr>
        <w:t>Valoración</w:t>
      </w:r>
    </w:p>
    <w:p w:rsidR="00171194" w:rsidRPr="00171194" w:rsidRDefault="00171194" w:rsidP="00171194">
      <w:pPr>
        <w:spacing w:line="240" w:lineRule="auto"/>
        <w:jc w:val="both"/>
        <w:rPr>
          <w:rFonts w:asciiTheme="majorHAnsi" w:eastAsiaTheme="minorHAnsi" w:hAnsiTheme="majorHAnsi" w:cstheme="minorHAnsi"/>
          <w:color w:val="auto"/>
          <w:sz w:val="24"/>
          <w:szCs w:val="24"/>
          <w:lang w:eastAsia="en-US"/>
        </w:rPr>
      </w:pPr>
      <w:r>
        <w:rPr>
          <w:rFonts w:asciiTheme="majorHAnsi" w:hAnsiTheme="majorHAnsi" w:cstheme="minorHAnsi"/>
          <w:color w:val="auto"/>
          <w:sz w:val="24"/>
          <w:szCs w:val="24"/>
        </w:rPr>
        <w:t>E</w:t>
      </w:r>
      <w:r w:rsidRPr="00F33AD4">
        <w:rPr>
          <w:rFonts w:asciiTheme="majorHAnsi" w:hAnsiTheme="majorHAnsi" w:cstheme="minorHAnsi"/>
          <w:color w:val="auto"/>
          <w:sz w:val="24"/>
          <w:szCs w:val="24"/>
        </w:rPr>
        <w:t>l Estándar 1</w:t>
      </w:r>
      <w:r>
        <w:rPr>
          <w:rFonts w:asciiTheme="majorHAnsi" w:hAnsiTheme="majorHAnsi" w:cstheme="minorHAnsi"/>
          <w:color w:val="auto"/>
          <w:sz w:val="24"/>
          <w:szCs w:val="24"/>
        </w:rPr>
        <w:t>7</w:t>
      </w:r>
      <w:r w:rsidRPr="00F33AD4">
        <w:rPr>
          <w:rFonts w:asciiTheme="majorHAnsi" w:hAnsiTheme="majorHAnsi" w:cstheme="minorHAnsi"/>
          <w:color w:val="auto"/>
          <w:sz w:val="24"/>
          <w:szCs w:val="24"/>
        </w:rPr>
        <w:t xml:space="preserve"> “</w:t>
      </w:r>
      <w:r>
        <w:rPr>
          <w:rFonts w:asciiTheme="majorHAnsi" w:hAnsiTheme="majorHAnsi" w:cstheme="minorHAnsi"/>
          <w:color w:val="auto"/>
          <w:sz w:val="24"/>
          <w:szCs w:val="24"/>
        </w:rPr>
        <w:t>Plan de desarrollo académico del docente</w:t>
      </w:r>
      <w:r w:rsidRPr="00F33AD4">
        <w:rPr>
          <w:rFonts w:asciiTheme="majorHAnsi" w:hAnsiTheme="majorHAnsi" w:cstheme="minorHAnsi"/>
          <w:color w:val="auto"/>
          <w:sz w:val="24"/>
          <w:szCs w:val="24"/>
        </w:rPr>
        <w:t xml:space="preserve">” se considera </w:t>
      </w:r>
      <w:r w:rsidRPr="00D367F7">
        <w:rPr>
          <w:rFonts w:asciiTheme="majorHAnsi" w:hAnsiTheme="majorHAnsi" w:cstheme="minorHAnsi"/>
          <w:b/>
          <w:color w:val="auto"/>
          <w:sz w:val="24"/>
          <w:szCs w:val="24"/>
        </w:rPr>
        <w:t>L</w:t>
      </w:r>
      <w:r w:rsidRPr="00F33AD4">
        <w:rPr>
          <w:rFonts w:asciiTheme="majorHAnsi" w:hAnsiTheme="majorHAnsi" w:cstheme="minorHAnsi"/>
          <w:b/>
          <w:color w:val="auto"/>
          <w:sz w:val="24"/>
          <w:szCs w:val="24"/>
        </w:rPr>
        <w:t>ogrado</w:t>
      </w:r>
      <w:r>
        <w:rPr>
          <w:rFonts w:asciiTheme="majorHAnsi" w:hAnsiTheme="majorHAnsi" w:cstheme="minorHAnsi"/>
          <w:b/>
          <w:color w:val="auto"/>
          <w:sz w:val="24"/>
          <w:szCs w:val="24"/>
        </w:rPr>
        <w:t xml:space="preserve"> parcialmente. </w:t>
      </w:r>
    </w:p>
    <w:p w:rsidR="00171194" w:rsidRDefault="00F93CE5" w:rsidP="00F93CE5">
      <w:pPr>
        <w:spacing w:after="0" w:line="240" w:lineRule="auto"/>
        <w:jc w:val="both"/>
        <w:rPr>
          <w:rFonts w:asciiTheme="minorHAnsi" w:hAnsiTheme="minorHAnsi" w:cstheme="minorHAnsi"/>
          <w:b/>
          <w:sz w:val="24"/>
          <w:szCs w:val="24"/>
        </w:rPr>
      </w:pPr>
      <w:r w:rsidRPr="00D05284">
        <w:rPr>
          <w:rFonts w:asciiTheme="minorHAnsi" w:hAnsiTheme="minorHAnsi" w:cstheme="minorHAnsi"/>
          <w:b/>
          <w:sz w:val="24"/>
          <w:szCs w:val="24"/>
        </w:rPr>
        <w:t>Evidencias</w:t>
      </w:r>
    </w:p>
    <w:p w:rsidR="00251DBD" w:rsidRDefault="00251DBD" w:rsidP="00F93CE5">
      <w:pPr>
        <w:spacing w:after="0" w:line="240" w:lineRule="auto"/>
        <w:jc w:val="both"/>
        <w:rPr>
          <w:rFonts w:asciiTheme="minorHAnsi" w:hAnsiTheme="minorHAnsi" w:cstheme="minorHAnsi"/>
          <w:b/>
          <w:sz w:val="24"/>
          <w:szCs w:val="24"/>
        </w:rPr>
      </w:pPr>
    </w:p>
    <w:p w:rsidR="009A02F1" w:rsidRDefault="009A02F1" w:rsidP="00F93CE5">
      <w:pPr>
        <w:spacing w:after="0" w:line="240" w:lineRule="auto"/>
        <w:jc w:val="both"/>
        <w:rPr>
          <w:rFonts w:asciiTheme="minorHAnsi" w:hAnsiTheme="minorHAnsi" w:cstheme="minorHAnsi"/>
          <w:sz w:val="24"/>
          <w:szCs w:val="24"/>
        </w:rPr>
      </w:pPr>
      <w:r w:rsidRPr="009A02F1">
        <w:rPr>
          <w:rFonts w:asciiTheme="minorHAnsi" w:hAnsiTheme="minorHAnsi" w:cstheme="minorHAnsi"/>
          <w:sz w:val="24"/>
          <w:szCs w:val="24"/>
          <w:u w:val="single"/>
        </w:rPr>
        <w:t>Evidencia 1</w:t>
      </w:r>
      <w:r w:rsidRPr="009A02F1">
        <w:rPr>
          <w:rFonts w:asciiTheme="minorHAnsi" w:hAnsiTheme="minorHAnsi" w:cstheme="minorHAnsi"/>
          <w:sz w:val="24"/>
          <w:szCs w:val="24"/>
        </w:rPr>
        <w:t xml:space="preserve">: </w:t>
      </w:r>
    </w:p>
    <w:p w:rsidR="00171194" w:rsidRDefault="00251DBD" w:rsidP="00F93CE5">
      <w:pPr>
        <w:spacing w:after="0" w:line="240" w:lineRule="auto"/>
        <w:jc w:val="both"/>
        <w:rPr>
          <w:rFonts w:asciiTheme="minorHAnsi" w:hAnsiTheme="minorHAnsi" w:cstheme="minorHAnsi"/>
          <w:sz w:val="24"/>
          <w:szCs w:val="24"/>
        </w:rPr>
      </w:pPr>
      <w:r>
        <w:rPr>
          <w:rFonts w:asciiTheme="minorHAnsi" w:hAnsiTheme="minorHAnsi" w:cstheme="minorHAnsi"/>
          <w:sz w:val="24"/>
          <w:szCs w:val="24"/>
        </w:rPr>
        <w:t>Realización de seminarios, talleres y foros organizados por la EPLIN</w:t>
      </w:r>
    </w:p>
    <w:p w:rsidR="00251DBD" w:rsidRDefault="00251DBD" w:rsidP="00F93CE5">
      <w:pPr>
        <w:spacing w:after="0" w:line="240" w:lineRule="auto"/>
        <w:jc w:val="both"/>
        <w:rPr>
          <w:rFonts w:asciiTheme="minorHAnsi" w:hAnsiTheme="minorHAnsi" w:cstheme="minorHAnsi"/>
          <w:sz w:val="24"/>
          <w:szCs w:val="24"/>
        </w:rPr>
      </w:pPr>
    </w:p>
    <w:p w:rsidR="00171194" w:rsidRDefault="00171194" w:rsidP="00171194">
      <w:pPr>
        <w:spacing w:after="0" w:line="240" w:lineRule="auto"/>
        <w:jc w:val="both"/>
        <w:rPr>
          <w:rFonts w:asciiTheme="minorHAnsi" w:hAnsiTheme="minorHAnsi" w:cstheme="minorHAnsi"/>
          <w:sz w:val="24"/>
          <w:szCs w:val="24"/>
        </w:rPr>
      </w:pPr>
      <w:r w:rsidRPr="009A02F1">
        <w:rPr>
          <w:rFonts w:asciiTheme="minorHAnsi" w:hAnsiTheme="minorHAnsi" w:cstheme="minorHAnsi"/>
          <w:sz w:val="24"/>
          <w:szCs w:val="24"/>
          <w:u w:val="single"/>
        </w:rPr>
        <w:t xml:space="preserve">Evidencia </w:t>
      </w:r>
      <w:r>
        <w:rPr>
          <w:rFonts w:asciiTheme="minorHAnsi" w:hAnsiTheme="minorHAnsi" w:cstheme="minorHAnsi"/>
          <w:sz w:val="24"/>
          <w:szCs w:val="24"/>
          <w:u w:val="single"/>
        </w:rPr>
        <w:t>2</w:t>
      </w:r>
      <w:r w:rsidRPr="009A02F1">
        <w:rPr>
          <w:rFonts w:asciiTheme="minorHAnsi" w:hAnsiTheme="minorHAnsi" w:cstheme="minorHAnsi"/>
          <w:sz w:val="24"/>
          <w:szCs w:val="24"/>
        </w:rPr>
        <w:t xml:space="preserve">: </w:t>
      </w:r>
    </w:p>
    <w:p w:rsidR="00171194" w:rsidRDefault="00D203AE" w:rsidP="00F93CE5">
      <w:pPr>
        <w:spacing w:after="0" w:line="240" w:lineRule="auto"/>
        <w:jc w:val="both"/>
        <w:rPr>
          <w:rFonts w:asciiTheme="minorHAnsi" w:hAnsiTheme="minorHAnsi" w:cstheme="minorHAnsi"/>
          <w:sz w:val="24"/>
          <w:szCs w:val="24"/>
        </w:rPr>
      </w:pPr>
      <w:r>
        <w:rPr>
          <w:rFonts w:asciiTheme="minorHAnsi" w:hAnsiTheme="minorHAnsi" w:cstheme="minorHAnsi"/>
          <w:sz w:val="24"/>
          <w:szCs w:val="24"/>
        </w:rPr>
        <w:t>Participación de los docentes en talleres sobre el uso de la plataforma virtual</w:t>
      </w:r>
    </w:p>
    <w:p w:rsidR="00171194" w:rsidRPr="009A02F1" w:rsidRDefault="00171194" w:rsidP="00F93CE5">
      <w:pPr>
        <w:spacing w:after="0" w:line="240" w:lineRule="auto"/>
        <w:jc w:val="both"/>
        <w:rPr>
          <w:rFonts w:asciiTheme="minorHAnsi" w:hAnsiTheme="minorHAnsi" w:cstheme="minorHAnsi"/>
          <w:sz w:val="24"/>
          <w:szCs w:val="24"/>
        </w:rPr>
      </w:pPr>
    </w:p>
    <w:p w:rsidR="00F93CE5" w:rsidRPr="00D05284" w:rsidRDefault="00F93CE5" w:rsidP="00F93CE5">
      <w:pPr>
        <w:spacing w:after="0" w:line="240" w:lineRule="auto"/>
        <w:jc w:val="both"/>
        <w:rPr>
          <w:rFonts w:asciiTheme="minorHAnsi" w:hAnsiTheme="minorHAnsi" w:cstheme="minorHAnsi"/>
          <w:b/>
          <w:sz w:val="24"/>
          <w:szCs w:val="24"/>
        </w:rPr>
      </w:pPr>
      <w:r w:rsidRPr="00D05284">
        <w:rPr>
          <w:rFonts w:asciiTheme="minorHAnsi" w:hAnsiTheme="minorHAnsi" w:cstheme="minorHAnsi"/>
          <w:b/>
          <w:sz w:val="24"/>
          <w:szCs w:val="24"/>
        </w:rPr>
        <w:t>Garantía</w:t>
      </w:r>
    </w:p>
    <w:p w:rsidR="00251DBD" w:rsidRPr="00D05284" w:rsidRDefault="00171194" w:rsidP="00251DBD">
      <w:pPr>
        <w:spacing w:after="0" w:line="240" w:lineRule="auto"/>
        <w:jc w:val="both"/>
        <w:rPr>
          <w:rFonts w:asciiTheme="minorHAnsi" w:hAnsiTheme="minorHAnsi" w:cstheme="minorHAnsi"/>
          <w:sz w:val="24"/>
          <w:szCs w:val="24"/>
          <w:lang w:val="es-ES"/>
        </w:rPr>
      </w:pPr>
      <w:r w:rsidRPr="009A2C14">
        <w:rPr>
          <w:color w:val="auto"/>
          <w:sz w:val="24"/>
          <w:szCs w:val="24"/>
        </w:rPr>
        <w:t xml:space="preserve">Para garantizar </w:t>
      </w:r>
      <w:r>
        <w:rPr>
          <w:color w:val="auto"/>
          <w:sz w:val="24"/>
          <w:szCs w:val="24"/>
        </w:rPr>
        <w:t xml:space="preserve">que se </w:t>
      </w:r>
      <w:r w:rsidR="00251DBD" w:rsidRPr="00D05284">
        <w:rPr>
          <w:rFonts w:asciiTheme="minorHAnsi" w:hAnsiTheme="minorHAnsi" w:cstheme="minorHAnsi"/>
          <w:w w:val="95"/>
          <w:sz w:val="24"/>
          <w:szCs w:val="24"/>
          <w:lang w:val="es-ES"/>
        </w:rPr>
        <w:t>ejecut</w:t>
      </w:r>
      <w:r w:rsidR="00251DBD">
        <w:rPr>
          <w:rFonts w:asciiTheme="minorHAnsi" w:hAnsiTheme="minorHAnsi" w:cstheme="minorHAnsi"/>
          <w:w w:val="95"/>
          <w:sz w:val="24"/>
          <w:szCs w:val="24"/>
          <w:lang w:val="es-ES"/>
        </w:rPr>
        <w:t>e</w:t>
      </w:r>
      <w:r w:rsidR="00251DBD" w:rsidRPr="00D05284">
        <w:rPr>
          <w:rFonts w:asciiTheme="minorHAnsi" w:hAnsiTheme="minorHAnsi" w:cstheme="minorHAnsi"/>
          <w:w w:val="95"/>
          <w:sz w:val="24"/>
          <w:szCs w:val="24"/>
          <w:lang w:val="es-ES"/>
        </w:rPr>
        <w:t xml:space="preserve"> </w:t>
      </w:r>
      <w:r w:rsidR="00251DBD" w:rsidRPr="00D05284">
        <w:rPr>
          <w:rFonts w:asciiTheme="minorHAnsi" w:hAnsiTheme="minorHAnsi" w:cstheme="minorHAnsi"/>
          <w:sz w:val="24"/>
          <w:szCs w:val="24"/>
          <w:lang w:val="es-ES"/>
        </w:rPr>
        <w:t>un</w:t>
      </w:r>
      <w:r w:rsidR="00251DBD" w:rsidRPr="00D05284">
        <w:rPr>
          <w:rFonts w:asciiTheme="minorHAnsi" w:hAnsiTheme="minorHAnsi" w:cstheme="minorHAnsi"/>
          <w:spacing w:val="-37"/>
          <w:sz w:val="24"/>
          <w:szCs w:val="24"/>
          <w:lang w:val="es-ES"/>
        </w:rPr>
        <w:t xml:space="preserve"> </w:t>
      </w:r>
      <w:r w:rsidR="00251DBD" w:rsidRPr="00D05284">
        <w:rPr>
          <w:rFonts w:asciiTheme="minorHAnsi" w:hAnsiTheme="minorHAnsi" w:cstheme="minorHAnsi"/>
          <w:sz w:val="24"/>
          <w:szCs w:val="24"/>
          <w:lang w:val="es-ES"/>
        </w:rPr>
        <w:t>plan</w:t>
      </w:r>
      <w:r w:rsidR="00251DBD" w:rsidRPr="00D05284">
        <w:rPr>
          <w:rFonts w:asciiTheme="minorHAnsi" w:hAnsiTheme="minorHAnsi" w:cstheme="minorHAnsi"/>
          <w:spacing w:val="-36"/>
          <w:sz w:val="24"/>
          <w:szCs w:val="24"/>
          <w:lang w:val="es-ES"/>
        </w:rPr>
        <w:t xml:space="preserve"> </w:t>
      </w:r>
      <w:r w:rsidR="00251DBD" w:rsidRPr="00D05284">
        <w:rPr>
          <w:rFonts w:asciiTheme="minorHAnsi" w:hAnsiTheme="minorHAnsi" w:cstheme="minorHAnsi"/>
          <w:sz w:val="24"/>
          <w:szCs w:val="24"/>
          <w:lang w:val="es-ES"/>
        </w:rPr>
        <w:t>de</w:t>
      </w:r>
      <w:r w:rsidR="00251DBD" w:rsidRPr="00D05284">
        <w:rPr>
          <w:rFonts w:asciiTheme="minorHAnsi" w:hAnsiTheme="minorHAnsi" w:cstheme="minorHAnsi"/>
          <w:spacing w:val="-37"/>
          <w:sz w:val="24"/>
          <w:szCs w:val="24"/>
          <w:lang w:val="es-ES"/>
        </w:rPr>
        <w:t xml:space="preserve"> </w:t>
      </w:r>
      <w:r w:rsidR="00251DBD" w:rsidRPr="00D05284">
        <w:rPr>
          <w:rFonts w:asciiTheme="minorHAnsi" w:hAnsiTheme="minorHAnsi" w:cstheme="minorHAnsi"/>
          <w:sz w:val="24"/>
          <w:szCs w:val="24"/>
          <w:lang w:val="es-ES"/>
        </w:rPr>
        <w:t>desarrollo</w:t>
      </w:r>
      <w:r w:rsidR="00251DBD" w:rsidRPr="00D05284">
        <w:rPr>
          <w:rFonts w:asciiTheme="minorHAnsi" w:hAnsiTheme="minorHAnsi" w:cstheme="minorHAnsi"/>
          <w:spacing w:val="-36"/>
          <w:sz w:val="24"/>
          <w:szCs w:val="24"/>
          <w:lang w:val="es-ES"/>
        </w:rPr>
        <w:t xml:space="preserve"> </w:t>
      </w:r>
      <w:r w:rsidR="00251DBD" w:rsidRPr="00D05284">
        <w:rPr>
          <w:rFonts w:asciiTheme="minorHAnsi" w:hAnsiTheme="minorHAnsi" w:cstheme="minorHAnsi"/>
          <w:sz w:val="24"/>
          <w:szCs w:val="24"/>
          <w:lang w:val="es-ES"/>
        </w:rPr>
        <w:t>académico</w:t>
      </w:r>
      <w:r w:rsidR="00251DBD" w:rsidRPr="00D05284">
        <w:rPr>
          <w:rFonts w:asciiTheme="minorHAnsi" w:hAnsiTheme="minorHAnsi" w:cstheme="minorHAnsi"/>
          <w:spacing w:val="-37"/>
          <w:sz w:val="24"/>
          <w:szCs w:val="24"/>
          <w:lang w:val="es-ES"/>
        </w:rPr>
        <w:t xml:space="preserve"> </w:t>
      </w:r>
      <w:r w:rsidR="00251DBD" w:rsidRPr="00D05284">
        <w:rPr>
          <w:rFonts w:asciiTheme="minorHAnsi" w:hAnsiTheme="minorHAnsi" w:cstheme="minorHAnsi"/>
          <w:sz w:val="24"/>
          <w:szCs w:val="24"/>
          <w:lang w:val="es-ES"/>
        </w:rPr>
        <w:t xml:space="preserve">que </w:t>
      </w:r>
      <w:r w:rsidR="00251DBD" w:rsidRPr="00D05284">
        <w:rPr>
          <w:rFonts w:asciiTheme="minorHAnsi" w:hAnsiTheme="minorHAnsi" w:cstheme="minorHAnsi"/>
          <w:w w:val="95"/>
          <w:sz w:val="24"/>
          <w:szCs w:val="24"/>
          <w:lang w:val="es-ES"/>
        </w:rPr>
        <w:t>estimule</w:t>
      </w:r>
      <w:r w:rsidR="00251DBD" w:rsidRPr="00D05284">
        <w:rPr>
          <w:rFonts w:asciiTheme="minorHAnsi" w:hAnsiTheme="minorHAnsi" w:cstheme="minorHAnsi"/>
          <w:spacing w:val="-23"/>
          <w:w w:val="95"/>
          <w:sz w:val="24"/>
          <w:szCs w:val="24"/>
          <w:lang w:val="es-ES"/>
        </w:rPr>
        <w:t xml:space="preserve"> </w:t>
      </w:r>
      <w:r w:rsidR="00251DBD" w:rsidRPr="00D05284">
        <w:rPr>
          <w:rFonts w:asciiTheme="minorHAnsi" w:hAnsiTheme="minorHAnsi" w:cstheme="minorHAnsi"/>
          <w:w w:val="95"/>
          <w:sz w:val="24"/>
          <w:szCs w:val="24"/>
          <w:lang w:val="es-ES"/>
        </w:rPr>
        <w:t>que</w:t>
      </w:r>
      <w:r w:rsidR="00251DBD" w:rsidRPr="00D05284">
        <w:rPr>
          <w:rFonts w:asciiTheme="minorHAnsi" w:hAnsiTheme="minorHAnsi" w:cstheme="minorHAnsi"/>
          <w:spacing w:val="-22"/>
          <w:w w:val="95"/>
          <w:sz w:val="24"/>
          <w:szCs w:val="24"/>
          <w:lang w:val="es-ES"/>
        </w:rPr>
        <w:t xml:space="preserve"> </w:t>
      </w:r>
      <w:r w:rsidR="00251DBD" w:rsidRPr="00D05284">
        <w:rPr>
          <w:rFonts w:asciiTheme="minorHAnsi" w:hAnsiTheme="minorHAnsi" w:cstheme="minorHAnsi"/>
          <w:w w:val="95"/>
          <w:sz w:val="24"/>
          <w:szCs w:val="24"/>
          <w:lang w:val="es-ES"/>
        </w:rPr>
        <w:t>los</w:t>
      </w:r>
      <w:r w:rsidR="00251DBD" w:rsidRPr="00D05284">
        <w:rPr>
          <w:rFonts w:asciiTheme="minorHAnsi" w:hAnsiTheme="minorHAnsi" w:cstheme="minorHAnsi"/>
          <w:spacing w:val="-23"/>
          <w:w w:val="95"/>
          <w:sz w:val="24"/>
          <w:szCs w:val="24"/>
          <w:lang w:val="es-ES"/>
        </w:rPr>
        <w:t xml:space="preserve"> </w:t>
      </w:r>
      <w:r w:rsidR="00251DBD" w:rsidRPr="00D05284">
        <w:rPr>
          <w:rFonts w:asciiTheme="minorHAnsi" w:hAnsiTheme="minorHAnsi" w:cstheme="minorHAnsi"/>
          <w:w w:val="95"/>
          <w:sz w:val="24"/>
          <w:szCs w:val="24"/>
          <w:lang w:val="es-ES"/>
        </w:rPr>
        <w:t>docentes</w:t>
      </w:r>
      <w:r w:rsidR="00251DBD" w:rsidRPr="00D05284">
        <w:rPr>
          <w:rFonts w:asciiTheme="minorHAnsi" w:hAnsiTheme="minorHAnsi" w:cstheme="minorHAnsi"/>
          <w:spacing w:val="-22"/>
          <w:w w:val="95"/>
          <w:sz w:val="24"/>
          <w:szCs w:val="24"/>
          <w:lang w:val="es-ES"/>
        </w:rPr>
        <w:t xml:space="preserve"> </w:t>
      </w:r>
      <w:r w:rsidR="00251DBD" w:rsidRPr="00D05284">
        <w:rPr>
          <w:rFonts w:asciiTheme="minorHAnsi" w:hAnsiTheme="minorHAnsi" w:cstheme="minorHAnsi"/>
          <w:w w:val="95"/>
          <w:sz w:val="24"/>
          <w:szCs w:val="24"/>
          <w:lang w:val="es-ES"/>
        </w:rPr>
        <w:t xml:space="preserve">desarrollen </w:t>
      </w:r>
      <w:r w:rsidR="00251DBD" w:rsidRPr="00D05284">
        <w:rPr>
          <w:rFonts w:asciiTheme="minorHAnsi" w:hAnsiTheme="minorHAnsi" w:cstheme="minorHAnsi"/>
          <w:sz w:val="24"/>
          <w:szCs w:val="24"/>
          <w:lang w:val="es-ES"/>
        </w:rPr>
        <w:t>capacidades para optimizar su quehacer</w:t>
      </w:r>
      <w:r w:rsidR="00251DBD" w:rsidRPr="00D05284">
        <w:rPr>
          <w:rFonts w:asciiTheme="minorHAnsi" w:hAnsiTheme="minorHAnsi" w:cstheme="minorHAnsi"/>
          <w:spacing w:val="-15"/>
          <w:sz w:val="24"/>
          <w:szCs w:val="24"/>
          <w:lang w:val="es-ES"/>
        </w:rPr>
        <w:t xml:space="preserve"> </w:t>
      </w:r>
      <w:r w:rsidR="00251DBD" w:rsidRPr="00D05284">
        <w:rPr>
          <w:rFonts w:asciiTheme="minorHAnsi" w:hAnsiTheme="minorHAnsi" w:cstheme="minorHAnsi"/>
          <w:sz w:val="24"/>
          <w:szCs w:val="24"/>
          <w:lang w:val="es-ES"/>
        </w:rPr>
        <w:t>universitario</w:t>
      </w:r>
      <w:r w:rsidR="00251DBD">
        <w:rPr>
          <w:rFonts w:asciiTheme="minorHAnsi" w:hAnsiTheme="minorHAnsi" w:cstheme="minorHAnsi"/>
          <w:sz w:val="24"/>
          <w:szCs w:val="24"/>
          <w:lang w:val="es-ES"/>
        </w:rPr>
        <w:t xml:space="preserve">, se cuenta con las siguientes garantías: </w:t>
      </w:r>
    </w:p>
    <w:p w:rsidR="00251DBD" w:rsidRPr="00D05284" w:rsidRDefault="00251DBD" w:rsidP="00251DBD">
      <w:pPr>
        <w:spacing w:after="0" w:line="240" w:lineRule="auto"/>
        <w:jc w:val="both"/>
        <w:rPr>
          <w:rFonts w:asciiTheme="minorHAnsi" w:hAnsiTheme="minorHAnsi" w:cstheme="minorHAnsi"/>
          <w:b/>
          <w:sz w:val="24"/>
          <w:szCs w:val="24"/>
        </w:rPr>
      </w:pPr>
    </w:p>
    <w:p w:rsidR="00F93CE5" w:rsidRDefault="00F93CE5" w:rsidP="00F93CE5">
      <w:pPr>
        <w:spacing w:after="0" w:line="240" w:lineRule="auto"/>
        <w:jc w:val="both"/>
        <w:rPr>
          <w:rFonts w:asciiTheme="minorHAnsi" w:hAnsiTheme="minorHAnsi" w:cstheme="minorHAnsi"/>
          <w:sz w:val="24"/>
          <w:szCs w:val="24"/>
        </w:rPr>
      </w:pPr>
      <w:r w:rsidRPr="009A02F1">
        <w:rPr>
          <w:rFonts w:asciiTheme="minorHAnsi" w:hAnsiTheme="minorHAnsi" w:cstheme="minorHAnsi"/>
          <w:sz w:val="24"/>
          <w:szCs w:val="24"/>
          <w:u w:val="single"/>
        </w:rPr>
        <w:t>A nivel normativo</w:t>
      </w:r>
      <w:r w:rsidR="009A02F1">
        <w:rPr>
          <w:rFonts w:asciiTheme="minorHAnsi" w:hAnsiTheme="minorHAnsi" w:cstheme="minorHAnsi"/>
          <w:sz w:val="24"/>
          <w:szCs w:val="24"/>
        </w:rPr>
        <w:t>:</w:t>
      </w:r>
    </w:p>
    <w:p w:rsidR="00251DBD" w:rsidRPr="009A02F1" w:rsidRDefault="00251DBD" w:rsidP="00F93CE5">
      <w:pPr>
        <w:spacing w:after="0" w:line="240" w:lineRule="auto"/>
        <w:jc w:val="both"/>
        <w:rPr>
          <w:rFonts w:asciiTheme="minorHAnsi" w:hAnsiTheme="minorHAnsi" w:cstheme="minorHAnsi"/>
          <w:sz w:val="24"/>
          <w:szCs w:val="24"/>
        </w:rPr>
      </w:pPr>
      <w:r>
        <w:rPr>
          <w:rFonts w:asciiTheme="minorHAnsi" w:hAnsiTheme="minorHAnsi" w:cstheme="minorHAnsi"/>
          <w:sz w:val="24"/>
          <w:szCs w:val="24"/>
        </w:rPr>
        <w:t>Ley Universitaria 30220</w:t>
      </w:r>
      <w:r w:rsidR="00D203AE">
        <w:rPr>
          <w:rFonts w:asciiTheme="minorHAnsi" w:hAnsiTheme="minorHAnsi" w:cstheme="minorHAnsi"/>
          <w:sz w:val="24"/>
          <w:szCs w:val="24"/>
        </w:rPr>
        <w:t xml:space="preserve"> (FR 17.1)</w:t>
      </w:r>
    </w:p>
    <w:p w:rsidR="00251DBD" w:rsidRDefault="00F93CE5" w:rsidP="00226596">
      <w:pPr>
        <w:spacing w:after="0" w:line="240" w:lineRule="auto"/>
        <w:jc w:val="both"/>
        <w:rPr>
          <w:rFonts w:asciiTheme="minorHAnsi" w:hAnsiTheme="minorHAnsi" w:cstheme="minorHAnsi"/>
          <w:sz w:val="24"/>
          <w:szCs w:val="24"/>
        </w:rPr>
      </w:pPr>
      <w:r w:rsidRPr="00226596">
        <w:rPr>
          <w:rFonts w:asciiTheme="minorHAnsi" w:hAnsiTheme="minorHAnsi" w:cstheme="minorHAnsi"/>
          <w:sz w:val="24"/>
          <w:szCs w:val="24"/>
        </w:rPr>
        <w:t>Estatuto de la UNMSM</w:t>
      </w:r>
      <w:r w:rsidR="00D203AE">
        <w:rPr>
          <w:rFonts w:asciiTheme="minorHAnsi" w:hAnsiTheme="minorHAnsi" w:cstheme="minorHAnsi"/>
          <w:sz w:val="24"/>
          <w:szCs w:val="24"/>
        </w:rPr>
        <w:t xml:space="preserve"> (FR 17.2)</w:t>
      </w:r>
    </w:p>
    <w:p w:rsidR="00F93CE5" w:rsidRDefault="00251DBD" w:rsidP="00226596">
      <w:pPr>
        <w:spacing w:after="0" w:line="240" w:lineRule="auto"/>
        <w:jc w:val="both"/>
        <w:rPr>
          <w:rFonts w:asciiTheme="minorHAnsi" w:hAnsiTheme="minorHAnsi" w:cstheme="minorHAnsi"/>
          <w:sz w:val="24"/>
          <w:szCs w:val="24"/>
        </w:rPr>
      </w:pPr>
      <w:r>
        <w:rPr>
          <w:rFonts w:asciiTheme="minorHAnsi" w:hAnsiTheme="minorHAnsi" w:cstheme="minorHAnsi"/>
          <w:sz w:val="24"/>
          <w:szCs w:val="24"/>
        </w:rPr>
        <w:t>Reglamentos de la FLCH</w:t>
      </w:r>
      <w:r w:rsidR="00F93CE5" w:rsidRPr="00226596">
        <w:rPr>
          <w:rFonts w:asciiTheme="minorHAnsi" w:hAnsiTheme="minorHAnsi" w:cstheme="minorHAnsi"/>
          <w:sz w:val="24"/>
          <w:szCs w:val="24"/>
        </w:rPr>
        <w:t xml:space="preserve"> </w:t>
      </w:r>
      <w:r w:rsidR="00D203AE">
        <w:rPr>
          <w:rFonts w:asciiTheme="minorHAnsi" w:hAnsiTheme="minorHAnsi" w:cstheme="minorHAnsi"/>
          <w:sz w:val="24"/>
          <w:szCs w:val="24"/>
        </w:rPr>
        <w:t>(FR 17.3)</w:t>
      </w:r>
    </w:p>
    <w:p w:rsidR="00D203AE" w:rsidRDefault="00D203AE" w:rsidP="00226596">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Normas del Vicedecanato Académico de Pregrado de la FLCH (17.4) </w:t>
      </w:r>
    </w:p>
    <w:p w:rsidR="00251DBD" w:rsidRDefault="00251DBD" w:rsidP="00226596">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Plan Operativo Institucional de la EPLIN </w:t>
      </w:r>
      <w:r w:rsidR="00D203AE">
        <w:rPr>
          <w:rFonts w:asciiTheme="minorHAnsi" w:hAnsiTheme="minorHAnsi" w:cstheme="minorHAnsi"/>
          <w:sz w:val="24"/>
          <w:szCs w:val="24"/>
        </w:rPr>
        <w:t>(FR 17.5)</w:t>
      </w:r>
    </w:p>
    <w:p w:rsidR="00251DBD" w:rsidRPr="00226596" w:rsidRDefault="00251DBD" w:rsidP="00226596">
      <w:pPr>
        <w:spacing w:after="0" w:line="240" w:lineRule="auto"/>
        <w:jc w:val="both"/>
        <w:rPr>
          <w:rFonts w:asciiTheme="minorHAnsi" w:hAnsiTheme="minorHAnsi" w:cstheme="minorHAnsi"/>
          <w:sz w:val="24"/>
          <w:szCs w:val="24"/>
        </w:rPr>
      </w:pPr>
      <w:r>
        <w:rPr>
          <w:rFonts w:asciiTheme="minorHAnsi" w:hAnsiTheme="minorHAnsi" w:cstheme="minorHAnsi"/>
          <w:sz w:val="24"/>
          <w:szCs w:val="24"/>
        </w:rPr>
        <w:t>Plan Curricular de la EPLIN</w:t>
      </w:r>
      <w:r w:rsidR="00D203AE">
        <w:rPr>
          <w:rFonts w:asciiTheme="minorHAnsi" w:hAnsiTheme="minorHAnsi" w:cstheme="minorHAnsi"/>
          <w:sz w:val="24"/>
          <w:szCs w:val="24"/>
        </w:rPr>
        <w:t xml:space="preserve"> (FR 17.6)</w:t>
      </w:r>
    </w:p>
    <w:p w:rsidR="00F93CE5" w:rsidRPr="00D05284" w:rsidRDefault="00F93CE5" w:rsidP="00F93CE5">
      <w:pPr>
        <w:pStyle w:val="Prrafodelista"/>
        <w:spacing w:after="0" w:line="240" w:lineRule="auto"/>
        <w:jc w:val="both"/>
        <w:rPr>
          <w:rFonts w:asciiTheme="minorHAnsi" w:hAnsiTheme="minorHAnsi" w:cstheme="minorHAnsi"/>
          <w:sz w:val="24"/>
          <w:szCs w:val="24"/>
        </w:rPr>
      </w:pPr>
    </w:p>
    <w:p w:rsidR="00226596" w:rsidRPr="009A02F1" w:rsidRDefault="00F93CE5" w:rsidP="00226596">
      <w:pPr>
        <w:spacing w:after="0" w:line="240" w:lineRule="auto"/>
        <w:jc w:val="both"/>
        <w:rPr>
          <w:rFonts w:asciiTheme="minorHAnsi" w:hAnsiTheme="minorHAnsi" w:cstheme="minorHAnsi"/>
          <w:sz w:val="24"/>
          <w:szCs w:val="24"/>
        </w:rPr>
      </w:pPr>
      <w:r w:rsidRPr="009A02F1">
        <w:rPr>
          <w:rFonts w:asciiTheme="minorHAnsi" w:hAnsiTheme="minorHAnsi" w:cstheme="minorHAnsi"/>
          <w:sz w:val="24"/>
          <w:szCs w:val="24"/>
          <w:u w:val="single"/>
        </w:rPr>
        <w:t xml:space="preserve">A nivel </w:t>
      </w:r>
      <w:r w:rsidR="000345DE" w:rsidRPr="009A02F1">
        <w:rPr>
          <w:rFonts w:asciiTheme="minorHAnsi" w:hAnsiTheme="minorHAnsi" w:cstheme="minorHAnsi"/>
          <w:sz w:val="24"/>
          <w:szCs w:val="24"/>
          <w:u w:val="single"/>
        </w:rPr>
        <w:t xml:space="preserve">de </w:t>
      </w:r>
      <w:r w:rsidRPr="009A02F1">
        <w:rPr>
          <w:rFonts w:asciiTheme="minorHAnsi" w:hAnsiTheme="minorHAnsi" w:cstheme="minorHAnsi"/>
          <w:sz w:val="24"/>
          <w:szCs w:val="24"/>
          <w:u w:val="single"/>
        </w:rPr>
        <w:t>estructura</w:t>
      </w:r>
      <w:r w:rsidR="009A02F1">
        <w:rPr>
          <w:rFonts w:asciiTheme="minorHAnsi" w:hAnsiTheme="minorHAnsi" w:cstheme="minorHAnsi"/>
          <w:sz w:val="24"/>
          <w:szCs w:val="24"/>
        </w:rPr>
        <w:t>:</w:t>
      </w:r>
    </w:p>
    <w:p w:rsidR="00F93CE5" w:rsidRPr="00226596" w:rsidRDefault="00251DBD" w:rsidP="00226596">
      <w:pPr>
        <w:spacing w:after="0" w:line="240" w:lineRule="auto"/>
        <w:jc w:val="both"/>
        <w:rPr>
          <w:rFonts w:asciiTheme="minorHAnsi" w:hAnsiTheme="minorHAnsi" w:cstheme="minorHAnsi"/>
          <w:sz w:val="24"/>
          <w:szCs w:val="24"/>
          <w:u w:val="single"/>
        </w:rPr>
      </w:pPr>
      <w:r>
        <w:rPr>
          <w:rFonts w:asciiTheme="minorHAnsi" w:hAnsiTheme="minorHAnsi" w:cstheme="minorHAnsi"/>
          <w:sz w:val="24"/>
          <w:szCs w:val="24"/>
        </w:rPr>
        <w:t>Decanato de la FLCH</w:t>
      </w:r>
    </w:p>
    <w:p w:rsidR="00736842" w:rsidRDefault="00251DBD" w:rsidP="00736842">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Departamento Académico de </w:t>
      </w:r>
      <w:r w:rsidR="00736842" w:rsidRPr="00DD5B80">
        <w:rPr>
          <w:rFonts w:asciiTheme="minorHAnsi" w:hAnsiTheme="minorHAnsi" w:cstheme="minorHAnsi"/>
          <w:sz w:val="24"/>
          <w:szCs w:val="24"/>
        </w:rPr>
        <w:t>Lingüística</w:t>
      </w:r>
    </w:p>
    <w:p w:rsidR="00F93CE5" w:rsidRDefault="00F93CE5" w:rsidP="00DD5B80">
      <w:pPr>
        <w:spacing w:after="0" w:line="240" w:lineRule="auto"/>
        <w:jc w:val="both"/>
        <w:rPr>
          <w:rFonts w:asciiTheme="minorHAnsi" w:hAnsiTheme="minorHAnsi" w:cstheme="minorHAnsi"/>
          <w:sz w:val="24"/>
          <w:szCs w:val="24"/>
        </w:rPr>
      </w:pPr>
      <w:r w:rsidRPr="00DD5B80">
        <w:rPr>
          <w:rFonts w:asciiTheme="minorHAnsi" w:hAnsiTheme="minorHAnsi" w:cstheme="minorHAnsi"/>
          <w:sz w:val="24"/>
          <w:szCs w:val="24"/>
        </w:rPr>
        <w:t>E</w:t>
      </w:r>
      <w:r w:rsidR="00736842">
        <w:rPr>
          <w:rFonts w:asciiTheme="minorHAnsi" w:hAnsiTheme="minorHAnsi" w:cstheme="minorHAnsi"/>
          <w:sz w:val="24"/>
          <w:szCs w:val="24"/>
        </w:rPr>
        <w:t xml:space="preserve">scuela Profesional </w:t>
      </w:r>
      <w:r w:rsidR="00DD5B80" w:rsidRPr="00DD5B80">
        <w:rPr>
          <w:rFonts w:asciiTheme="minorHAnsi" w:hAnsiTheme="minorHAnsi" w:cstheme="minorHAnsi"/>
          <w:sz w:val="24"/>
          <w:szCs w:val="24"/>
        </w:rPr>
        <w:t xml:space="preserve">de </w:t>
      </w:r>
      <w:r w:rsidRPr="00DD5B80">
        <w:rPr>
          <w:rFonts w:asciiTheme="minorHAnsi" w:hAnsiTheme="minorHAnsi" w:cstheme="minorHAnsi"/>
          <w:sz w:val="24"/>
          <w:szCs w:val="24"/>
        </w:rPr>
        <w:t>Lingüística</w:t>
      </w:r>
    </w:p>
    <w:p w:rsidR="00736842" w:rsidRDefault="00736842" w:rsidP="00DD5B80">
      <w:pPr>
        <w:spacing w:after="0" w:line="240" w:lineRule="auto"/>
        <w:jc w:val="both"/>
        <w:rPr>
          <w:rFonts w:asciiTheme="minorHAnsi" w:hAnsiTheme="minorHAnsi" w:cstheme="minorHAnsi"/>
          <w:sz w:val="24"/>
          <w:szCs w:val="24"/>
        </w:rPr>
      </w:pPr>
    </w:p>
    <w:p w:rsidR="00736842" w:rsidRPr="00DD5B80" w:rsidRDefault="00736842" w:rsidP="00DD5B80">
      <w:pPr>
        <w:spacing w:after="0" w:line="240" w:lineRule="auto"/>
        <w:jc w:val="both"/>
        <w:rPr>
          <w:rFonts w:asciiTheme="minorHAnsi" w:hAnsiTheme="minorHAnsi" w:cstheme="minorHAnsi"/>
          <w:sz w:val="24"/>
          <w:szCs w:val="24"/>
        </w:rPr>
      </w:pPr>
    </w:p>
    <w:p w:rsidR="00F93CE5" w:rsidRPr="00D05284" w:rsidRDefault="00F93CE5" w:rsidP="00F93CE5">
      <w:pPr>
        <w:pStyle w:val="Prrafodelista"/>
        <w:spacing w:after="0" w:line="240" w:lineRule="auto"/>
        <w:jc w:val="both"/>
        <w:rPr>
          <w:rFonts w:asciiTheme="minorHAnsi" w:hAnsiTheme="minorHAnsi" w:cstheme="minorHAnsi"/>
          <w:sz w:val="24"/>
          <w:szCs w:val="24"/>
        </w:rPr>
      </w:pPr>
    </w:p>
    <w:p w:rsidR="00F93CE5" w:rsidRPr="009A02F1" w:rsidRDefault="00F93CE5" w:rsidP="00F93CE5">
      <w:pPr>
        <w:spacing w:after="0" w:line="240" w:lineRule="auto"/>
        <w:jc w:val="both"/>
        <w:rPr>
          <w:rFonts w:asciiTheme="minorHAnsi" w:hAnsiTheme="minorHAnsi" w:cstheme="minorHAnsi"/>
          <w:sz w:val="24"/>
          <w:szCs w:val="24"/>
        </w:rPr>
      </w:pPr>
      <w:r w:rsidRPr="009A02F1">
        <w:rPr>
          <w:rFonts w:asciiTheme="minorHAnsi" w:hAnsiTheme="minorHAnsi" w:cstheme="minorHAnsi"/>
          <w:sz w:val="24"/>
          <w:szCs w:val="24"/>
          <w:u w:val="single"/>
        </w:rPr>
        <w:t>A nivel de recursos</w:t>
      </w:r>
      <w:r w:rsidR="009A02F1">
        <w:rPr>
          <w:rFonts w:asciiTheme="minorHAnsi" w:hAnsiTheme="minorHAnsi" w:cstheme="minorHAnsi"/>
          <w:sz w:val="24"/>
          <w:szCs w:val="24"/>
        </w:rPr>
        <w:t>:</w:t>
      </w:r>
    </w:p>
    <w:p w:rsidR="00F93CE5" w:rsidRPr="00DD5B80" w:rsidRDefault="00736842" w:rsidP="00DD5B80">
      <w:pPr>
        <w:spacing w:after="0" w:line="240" w:lineRule="auto"/>
        <w:jc w:val="both"/>
        <w:rPr>
          <w:rFonts w:asciiTheme="minorHAnsi" w:hAnsiTheme="minorHAnsi" w:cstheme="minorHAnsi"/>
          <w:sz w:val="24"/>
          <w:szCs w:val="24"/>
        </w:rPr>
      </w:pPr>
      <w:r>
        <w:rPr>
          <w:rFonts w:asciiTheme="minorHAnsi" w:hAnsiTheme="minorHAnsi" w:cstheme="minorHAnsi"/>
          <w:sz w:val="24"/>
          <w:szCs w:val="24"/>
        </w:rPr>
        <w:t>Auditorio para la realización de eventos académicos de capacitación y actualización para los docentes de la EPLIN</w:t>
      </w:r>
    </w:p>
    <w:p w:rsidR="00F93CE5" w:rsidRPr="00DD5B80" w:rsidRDefault="00F93CE5" w:rsidP="00736842">
      <w:pPr>
        <w:spacing w:after="0" w:line="240" w:lineRule="auto"/>
        <w:jc w:val="both"/>
        <w:rPr>
          <w:rFonts w:asciiTheme="minorHAnsi" w:hAnsiTheme="minorHAnsi" w:cstheme="minorHAnsi"/>
          <w:sz w:val="24"/>
          <w:szCs w:val="24"/>
        </w:rPr>
      </w:pPr>
      <w:r w:rsidRPr="00DD5B80">
        <w:rPr>
          <w:rFonts w:asciiTheme="minorHAnsi" w:hAnsiTheme="minorHAnsi" w:cstheme="minorHAnsi"/>
          <w:sz w:val="24"/>
          <w:szCs w:val="24"/>
        </w:rPr>
        <w:t xml:space="preserve">Relación de </w:t>
      </w:r>
      <w:r w:rsidR="00736842">
        <w:rPr>
          <w:rFonts w:asciiTheme="minorHAnsi" w:hAnsiTheme="minorHAnsi" w:cstheme="minorHAnsi"/>
          <w:sz w:val="24"/>
          <w:szCs w:val="24"/>
        </w:rPr>
        <w:t xml:space="preserve">áreas y temas de interés sugeridos por los docentes para la realización de capacitación y actualización de los docentes </w:t>
      </w:r>
    </w:p>
    <w:p w:rsidR="00736842" w:rsidRDefault="00736842" w:rsidP="00F93CE5">
      <w:pPr>
        <w:spacing w:after="0" w:line="240" w:lineRule="auto"/>
        <w:jc w:val="both"/>
        <w:rPr>
          <w:rFonts w:asciiTheme="minorHAnsi" w:hAnsiTheme="minorHAnsi" w:cstheme="minorHAnsi"/>
          <w:sz w:val="24"/>
          <w:szCs w:val="24"/>
        </w:rPr>
      </w:pPr>
      <w:r>
        <w:rPr>
          <w:rFonts w:asciiTheme="minorHAnsi" w:hAnsiTheme="minorHAnsi" w:cstheme="minorHAnsi"/>
          <w:sz w:val="24"/>
          <w:szCs w:val="24"/>
        </w:rPr>
        <w:t>Apoyo logístico de la Dirección Administrativa de la FLCH</w:t>
      </w:r>
    </w:p>
    <w:p w:rsidR="00F93CE5" w:rsidRPr="00D05284" w:rsidRDefault="00736842" w:rsidP="00F93CE5">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 </w:t>
      </w:r>
    </w:p>
    <w:p w:rsidR="00F93CE5" w:rsidRDefault="00F93CE5" w:rsidP="00F93CE5">
      <w:pPr>
        <w:spacing w:after="0" w:line="240" w:lineRule="auto"/>
        <w:jc w:val="both"/>
        <w:rPr>
          <w:rFonts w:asciiTheme="minorHAnsi" w:hAnsiTheme="minorHAnsi" w:cstheme="minorHAnsi"/>
          <w:b/>
          <w:sz w:val="24"/>
          <w:szCs w:val="24"/>
        </w:rPr>
      </w:pPr>
      <w:r w:rsidRPr="00D05284">
        <w:rPr>
          <w:rFonts w:asciiTheme="minorHAnsi" w:hAnsiTheme="minorHAnsi" w:cstheme="minorHAnsi"/>
          <w:b/>
          <w:sz w:val="24"/>
          <w:szCs w:val="24"/>
        </w:rPr>
        <w:t>Respaldo</w:t>
      </w:r>
    </w:p>
    <w:p w:rsidR="00226596" w:rsidRDefault="00226596" w:rsidP="00226596">
      <w:pPr>
        <w:spacing w:after="0" w:line="240" w:lineRule="auto"/>
        <w:jc w:val="both"/>
        <w:rPr>
          <w:rFonts w:ascii="Arial" w:hAnsi="Arial" w:cs="Arial"/>
          <w:sz w:val="24"/>
          <w:szCs w:val="24"/>
        </w:rPr>
      </w:pPr>
      <w:r w:rsidRPr="00182DA1">
        <w:rPr>
          <w:rFonts w:ascii="Arial" w:hAnsi="Arial" w:cs="Arial"/>
          <w:sz w:val="24"/>
          <w:szCs w:val="24"/>
        </w:rPr>
        <w:t>Las f</w:t>
      </w:r>
      <w:r>
        <w:rPr>
          <w:rFonts w:ascii="Arial" w:hAnsi="Arial" w:cs="Arial"/>
          <w:sz w:val="24"/>
          <w:szCs w:val="24"/>
        </w:rPr>
        <w:t>uentes de respaldo (FR) que sustentan las evidencias y garantías de logro del Estándar 17, son las siguientes:</w:t>
      </w:r>
    </w:p>
    <w:p w:rsidR="00226596" w:rsidRPr="003D697A" w:rsidRDefault="00226596" w:rsidP="00226596">
      <w:pPr>
        <w:spacing w:after="0" w:line="240" w:lineRule="auto"/>
        <w:jc w:val="both"/>
        <w:rPr>
          <w:b/>
          <w:color w:val="auto"/>
          <w:sz w:val="24"/>
          <w:szCs w:val="24"/>
        </w:rPr>
      </w:pPr>
    </w:p>
    <w:p w:rsidR="00226596" w:rsidRDefault="00226596" w:rsidP="00226596">
      <w:pPr>
        <w:spacing w:after="0" w:line="240" w:lineRule="auto"/>
        <w:jc w:val="both"/>
        <w:rPr>
          <w:color w:val="auto"/>
          <w:sz w:val="24"/>
          <w:szCs w:val="24"/>
        </w:rPr>
      </w:pPr>
      <w:r w:rsidRPr="00A22F10">
        <w:rPr>
          <w:color w:val="auto"/>
          <w:sz w:val="24"/>
          <w:szCs w:val="24"/>
        </w:rPr>
        <w:t>FR 1</w:t>
      </w:r>
      <w:r w:rsidR="00F515E5">
        <w:rPr>
          <w:color w:val="auto"/>
          <w:sz w:val="24"/>
          <w:szCs w:val="24"/>
        </w:rPr>
        <w:t>7</w:t>
      </w:r>
      <w:r w:rsidRPr="00A22F10">
        <w:rPr>
          <w:color w:val="auto"/>
          <w:sz w:val="24"/>
          <w:szCs w:val="24"/>
        </w:rPr>
        <w:t xml:space="preserve">.1 </w:t>
      </w:r>
      <w:r w:rsidR="00736842">
        <w:rPr>
          <w:color w:val="auto"/>
          <w:sz w:val="24"/>
          <w:szCs w:val="24"/>
        </w:rPr>
        <w:t>Ley Universitaria N° 30220</w:t>
      </w:r>
    </w:p>
    <w:p w:rsidR="00226596" w:rsidRDefault="00226596" w:rsidP="00226596">
      <w:pPr>
        <w:spacing w:after="0" w:line="240" w:lineRule="auto"/>
        <w:jc w:val="both"/>
        <w:rPr>
          <w:color w:val="auto"/>
          <w:sz w:val="24"/>
          <w:szCs w:val="24"/>
        </w:rPr>
      </w:pPr>
      <w:r>
        <w:rPr>
          <w:color w:val="auto"/>
          <w:sz w:val="24"/>
          <w:szCs w:val="24"/>
        </w:rPr>
        <w:t>FR 1</w:t>
      </w:r>
      <w:r w:rsidR="00F515E5">
        <w:rPr>
          <w:color w:val="auto"/>
          <w:sz w:val="24"/>
          <w:szCs w:val="24"/>
        </w:rPr>
        <w:t>7</w:t>
      </w:r>
      <w:r>
        <w:rPr>
          <w:color w:val="auto"/>
          <w:sz w:val="24"/>
          <w:szCs w:val="24"/>
        </w:rPr>
        <w:t xml:space="preserve">.2 </w:t>
      </w:r>
      <w:r w:rsidR="00736842">
        <w:rPr>
          <w:color w:val="auto"/>
          <w:sz w:val="24"/>
          <w:szCs w:val="24"/>
        </w:rPr>
        <w:t>Estatuto de la UNMSM</w:t>
      </w:r>
    </w:p>
    <w:p w:rsidR="00D203AE" w:rsidRDefault="00226596" w:rsidP="00226596">
      <w:pPr>
        <w:spacing w:after="0" w:line="240" w:lineRule="auto"/>
        <w:jc w:val="both"/>
        <w:rPr>
          <w:color w:val="auto"/>
          <w:sz w:val="24"/>
          <w:szCs w:val="24"/>
        </w:rPr>
      </w:pPr>
      <w:r>
        <w:rPr>
          <w:color w:val="auto"/>
          <w:sz w:val="24"/>
          <w:szCs w:val="24"/>
        </w:rPr>
        <w:t>FR 1</w:t>
      </w:r>
      <w:r w:rsidR="00F515E5">
        <w:rPr>
          <w:color w:val="auto"/>
          <w:sz w:val="24"/>
          <w:szCs w:val="24"/>
        </w:rPr>
        <w:t>7</w:t>
      </w:r>
      <w:r>
        <w:rPr>
          <w:color w:val="auto"/>
          <w:sz w:val="24"/>
          <w:szCs w:val="24"/>
        </w:rPr>
        <w:t xml:space="preserve">.3 </w:t>
      </w:r>
      <w:r w:rsidR="00D203AE">
        <w:rPr>
          <w:color w:val="auto"/>
          <w:sz w:val="24"/>
          <w:szCs w:val="24"/>
        </w:rPr>
        <w:t xml:space="preserve">Reglamentos de la FLCH </w:t>
      </w:r>
    </w:p>
    <w:p w:rsidR="00736842" w:rsidRDefault="00D203AE" w:rsidP="00226596">
      <w:pPr>
        <w:spacing w:after="0" w:line="240" w:lineRule="auto"/>
        <w:jc w:val="both"/>
        <w:rPr>
          <w:color w:val="auto"/>
          <w:sz w:val="24"/>
          <w:szCs w:val="24"/>
        </w:rPr>
      </w:pPr>
      <w:r>
        <w:rPr>
          <w:color w:val="auto"/>
          <w:sz w:val="24"/>
          <w:szCs w:val="24"/>
        </w:rPr>
        <w:t xml:space="preserve">FR 17.4 Normas del Vicedecanato Académico de Pregrado de la FLCH </w:t>
      </w:r>
    </w:p>
    <w:p w:rsidR="00D203AE" w:rsidRDefault="00736842" w:rsidP="00226596">
      <w:pPr>
        <w:spacing w:after="0" w:line="240" w:lineRule="auto"/>
        <w:jc w:val="both"/>
        <w:rPr>
          <w:rFonts w:asciiTheme="minorHAnsi" w:hAnsiTheme="minorHAnsi" w:cstheme="minorHAnsi"/>
          <w:sz w:val="24"/>
          <w:szCs w:val="24"/>
        </w:rPr>
      </w:pPr>
      <w:r>
        <w:rPr>
          <w:color w:val="auto"/>
          <w:sz w:val="24"/>
          <w:szCs w:val="24"/>
        </w:rPr>
        <w:t>FR 17.</w:t>
      </w:r>
      <w:r w:rsidR="00D203AE">
        <w:rPr>
          <w:color w:val="auto"/>
          <w:sz w:val="24"/>
          <w:szCs w:val="24"/>
        </w:rPr>
        <w:t>5</w:t>
      </w:r>
      <w:r>
        <w:rPr>
          <w:color w:val="auto"/>
          <w:sz w:val="24"/>
          <w:szCs w:val="24"/>
        </w:rPr>
        <w:t xml:space="preserve"> </w:t>
      </w:r>
      <w:r w:rsidR="00D203AE">
        <w:rPr>
          <w:rFonts w:asciiTheme="minorHAnsi" w:hAnsiTheme="minorHAnsi" w:cstheme="minorHAnsi"/>
          <w:sz w:val="24"/>
          <w:szCs w:val="24"/>
        </w:rPr>
        <w:t xml:space="preserve">Plan Operativo Institucional de la EPLIN </w:t>
      </w:r>
    </w:p>
    <w:p w:rsidR="00226596" w:rsidRDefault="00226596" w:rsidP="00226596">
      <w:pPr>
        <w:spacing w:after="0" w:line="240" w:lineRule="auto"/>
        <w:jc w:val="both"/>
        <w:rPr>
          <w:color w:val="auto"/>
          <w:sz w:val="24"/>
          <w:szCs w:val="24"/>
        </w:rPr>
      </w:pPr>
      <w:r>
        <w:rPr>
          <w:color w:val="auto"/>
          <w:sz w:val="24"/>
          <w:szCs w:val="24"/>
        </w:rPr>
        <w:t>FR 1</w:t>
      </w:r>
      <w:r w:rsidR="00F515E5">
        <w:rPr>
          <w:color w:val="auto"/>
          <w:sz w:val="24"/>
          <w:szCs w:val="24"/>
        </w:rPr>
        <w:t>7</w:t>
      </w:r>
      <w:r>
        <w:rPr>
          <w:color w:val="auto"/>
          <w:sz w:val="24"/>
          <w:szCs w:val="24"/>
        </w:rPr>
        <w:t>.</w:t>
      </w:r>
      <w:r w:rsidR="00D203AE">
        <w:rPr>
          <w:color w:val="auto"/>
          <w:sz w:val="24"/>
          <w:szCs w:val="24"/>
        </w:rPr>
        <w:t>6</w:t>
      </w:r>
      <w:r>
        <w:rPr>
          <w:color w:val="auto"/>
          <w:sz w:val="24"/>
          <w:szCs w:val="24"/>
        </w:rPr>
        <w:t xml:space="preserve"> </w:t>
      </w:r>
      <w:r w:rsidR="00736842">
        <w:rPr>
          <w:color w:val="auto"/>
          <w:sz w:val="24"/>
          <w:szCs w:val="24"/>
        </w:rPr>
        <w:t>Plan Curricular de la EPLIN</w:t>
      </w:r>
    </w:p>
    <w:p w:rsidR="00226596" w:rsidRPr="00D05284" w:rsidRDefault="00226596" w:rsidP="00F93CE5">
      <w:pPr>
        <w:spacing w:after="0" w:line="240" w:lineRule="auto"/>
        <w:jc w:val="both"/>
        <w:rPr>
          <w:rFonts w:asciiTheme="minorHAnsi" w:hAnsiTheme="minorHAnsi" w:cstheme="minorHAnsi"/>
          <w:b/>
          <w:sz w:val="24"/>
          <w:szCs w:val="24"/>
        </w:rPr>
      </w:pPr>
    </w:p>
    <w:p w:rsidR="00F93CE5" w:rsidRPr="00D05284" w:rsidRDefault="00251DBD" w:rsidP="00F93CE5">
      <w:pPr>
        <w:spacing w:after="0" w:line="240" w:lineRule="auto"/>
        <w:jc w:val="both"/>
        <w:rPr>
          <w:rFonts w:asciiTheme="minorHAnsi" w:hAnsiTheme="minorHAnsi" w:cstheme="minorHAnsi"/>
          <w:b/>
          <w:sz w:val="24"/>
          <w:szCs w:val="24"/>
        </w:rPr>
      </w:pPr>
      <w:r>
        <w:rPr>
          <w:rFonts w:asciiTheme="minorHAnsi" w:hAnsiTheme="minorHAnsi" w:cstheme="minorHAnsi"/>
          <w:b/>
          <w:sz w:val="24"/>
          <w:szCs w:val="24"/>
        </w:rPr>
        <w:t>Objeción</w:t>
      </w:r>
    </w:p>
    <w:p w:rsidR="00F93CE5" w:rsidRPr="00D05284" w:rsidRDefault="00F93CE5" w:rsidP="00736842">
      <w:pPr>
        <w:spacing w:after="0" w:line="240" w:lineRule="auto"/>
        <w:jc w:val="both"/>
        <w:rPr>
          <w:rFonts w:asciiTheme="minorHAnsi" w:hAnsiTheme="minorHAnsi" w:cstheme="minorHAnsi"/>
          <w:sz w:val="24"/>
          <w:szCs w:val="24"/>
        </w:rPr>
      </w:pPr>
      <w:r w:rsidRPr="00D05284">
        <w:rPr>
          <w:rFonts w:asciiTheme="minorHAnsi" w:hAnsiTheme="minorHAnsi" w:cstheme="minorHAnsi"/>
          <w:sz w:val="24"/>
          <w:szCs w:val="24"/>
        </w:rPr>
        <w:t>La Escuela Profesional de Lingüística n</w:t>
      </w:r>
      <w:r w:rsidR="00251DBD">
        <w:rPr>
          <w:rFonts w:asciiTheme="minorHAnsi" w:hAnsiTheme="minorHAnsi" w:cstheme="minorHAnsi"/>
          <w:sz w:val="24"/>
          <w:szCs w:val="24"/>
        </w:rPr>
        <w:t xml:space="preserve">o cuenta con un </w:t>
      </w:r>
      <w:r w:rsidR="00736842" w:rsidRPr="00D05284">
        <w:rPr>
          <w:rFonts w:asciiTheme="minorHAnsi" w:hAnsiTheme="minorHAnsi" w:cstheme="minorHAnsi"/>
          <w:sz w:val="24"/>
          <w:szCs w:val="24"/>
          <w:lang w:val="es-ES"/>
        </w:rPr>
        <w:t>plan</w:t>
      </w:r>
      <w:r w:rsidR="00736842" w:rsidRPr="00D05284">
        <w:rPr>
          <w:rFonts w:asciiTheme="minorHAnsi" w:hAnsiTheme="minorHAnsi" w:cstheme="minorHAnsi"/>
          <w:spacing w:val="-36"/>
          <w:sz w:val="24"/>
          <w:szCs w:val="24"/>
          <w:lang w:val="es-ES"/>
        </w:rPr>
        <w:t xml:space="preserve"> </w:t>
      </w:r>
      <w:r w:rsidR="00736842" w:rsidRPr="00D05284">
        <w:rPr>
          <w:rFonts w:asciiTheme="minorHAnsi" w:hAnsiTheme="minorHAnsi" w:cstheme="minorHAnsi"/>
          <w:sz w:val="24"/>
          <w:szCs w:val="24"/>
          <w:lang w:val="es-ES"/>
        </w:rPr>
        <w:t>de</w:t>
      </w:r>
      <w:r w:rsidR="00736842" w:rsidRPr="00D05284">
        <w:rPr>
          <w:rFonts w:asciiTheme="minorHAnsi" w:hAnsiTheme="minorHAnsi" w:cstheme="minorHAnsi"/>
          <w:spacing w:val="-37"/>
          <w:sz w:val="24"/>
          <w:szCs w:val="24"/>
          <w:lang w:val="es-ES"/>
        </w:rPr>
        <w:t xml:space="preserve"> </w:t>
      </w:r>
      <w:r w:rsidR="00736842" w:rsidRPr="00D05284">
        <w:rPr>
          <w:rFonts w:asciiTheme="minorHAnsi" w:hAnsiTheme="minorHAnsi" w:cstheme="minorHAnsi"/>
          <w:sz w:val="24"/>
          <w:szCs w:val="24"/>
          <w:lang w:val="es-ES"/>
        </w:rPr>
        <w:t>desarrollo</w:t>
      </w:r>
      <w:r w:rsidR="00736842" w:rsidRPr="00D05284">
        <w:rPr>
          <w:rFonts w:asciiTheme="minorHAnsi" w:hAnsiTheme="minorHAnsi" w:cstheme="minorHAnsi"/>
          <w:spacing w:val="-36"/>
          <w:sz w:val="24"/>
          <w:szCs w:val="24"/>
          <w:lang w:val="es-ES"/>
        </w:rPr>
        <w:t xml:space="preserve"> </w:t>
      </w:r>
      <w:r w:rsidR="00736842" w:rsidRPr="00D05284">
        <w:rPr>
          <w:rFonts w:asciiTheme="minorHAnsi" w:hAnsiTheme="minorHAnsi" w:cstheme="minorHAnsi"/>
          <w:sz w:val="24"/>
          <w:szCs w:val="24"/>
          <w:lang w:val="es-ES"/>
        </w:rPr>
        <w:t>académico</w:t>
      </w:r>
      <w:r w:rsidR="00736842" w:rsidRPr="00D05284">
        <w:rPr>
          <w:rFonts w:asciiTheme="minorHAnsi" w:hAnsiTheme="minorHAnsi" w:cstheme="minorHAnsi"/>
          <w:spacing w:val="-37"/>
          <w:sz w:val="24"/>
          <w:szCs w:val="24"/>
          <w:lang w:val="es-ES"/>
        </w:rPr>
        <w:t xml:space="preserve"> </w:t>
      </w:r>
      <w:r w:rsidR="00736842" w:rsidRPr="00D05284">
        <w:rPr>
          <w:rFonts w:asciiTheme="minorHAnsi" w:hAnsiTheme="minorHAnsi" w:cstheme="minorHAnsi"/>
          <w:sz w:val="24"/>
          <w:szCs w:val="24"/>
          <w:lang w:val="es-ES"/>
        </w:rPr>
        <w:t xml:space="preserve">que </w:t>
      </w:r>
      <w:r w:rsidR="00736842" w:rsidRPr="00D05284">
        <w:rPr>
          <w:rFonts w:asciiTheme="minorHAnsi" w:hAnsiTheme="minorHAnsi" w:cstheme="minorHAnsi"/>
          <w:w w:val="95"/>
          <w:sz w:val="24"/>
          <w:szCs w:val="24"/>
          <w:lang w:val="es-ES"/>
        </w:rPr>
        <w:t>estimule</w:t>
      </w:r>
      <w:r w:rsidR="00736842" w:rsidRPr="00D05284">
        <w:rPr>
          <w:rFonts w:asciiTheme="minorHAnsi" w:hAnsiTheme="minorHAnsi" w:cstheme="minorHAnsi"/>
          <w:spacing w:val="-23"/>
          <w:w w:val="95"/>
          <w:sz w:val="24"/>
          <w:szCs w:val="24"/>
          <w:lang w:val="es-ES"/>
        </w:rPr>
        <w:t xml:space="preserve"> </w:t>
      </w:r>
      <w:r w:rsidR="00736842" w:rsidRPr="00D05284">
        <w:rPr>
          <w:rFonts w:asciiTheme="minorHAnsi" w:hAnsiTheme="minorHAnsi" w:cstheme="minorHAnsi"/>
          <w:w w:val="95"/>
          <w:sz w:val="24"/>
          <w:szCs w:val="24"/>
          <w:lang w:val="es-ES"/>
        </w:rPr>
        <w:t>que</w:t>
      </w:r>
      <w:r w:rsidR="00736842" w:rsidRPr="00D05284">
        <w:rPr>
          <w:rFonts w:asciiTheme="minorHAnsi" w:hAnsiTheme="minorHAnsi" w:cstheme="minorHAnsi"/>
          <w:spacing w:val="-22"/>
          <w:w w:val="95"/>
          <w:sz w:val="24"/>
          <w:szCs w:val="24"/>
          <w:lang w:val="es-ES"/>
        </w:rPr>
        <w:t xml:space="preserve"> </w:t>
      </w:r>
      <w:r w:rsidR="00736842" w:rsidRPr="00D05284">
        <w:rPr>
          <w:rFonts w:asciiTheme="minorHAnsi" w:hAnsiTheme="minorHAnsi" w:cstheme="minorHAnsi"/>
          <w:w w:val="95"/>
          <w:sz w:val="24"/>
          <w:szCs w:val="24"/>
          <w:lang w:val="es-ES"/>
        </w:rPr>
        <w:t>los</w:t>
      </w:r>
      <w:r w:rsidR="00736842" w:rsidRPr="00D05284">
        <w:rPr>
          <w:rFonts w:asciiTheme="minorHAnsi" w:hAnsiTheme="minorHAnsi" w:cstheme="minorHAnsi"/>
          <w:spacing w:val="-23"/>
          <w:w w:val="95"/>
          <w:sz w:val="24"/>
          <w:szCs w:val="24"/>
          <w:lang w:val="es-ES"/>
        </w:rPr>
        <w:t xml:space="preserve"> </w:t>
      </w:r>
      <w:r w:rsidR="00736842" w:rsidRPr="00D05284">
        <w:rPr>
          <w:rFonts w:asciiTheme="minorHAnsi" w:hAnsiTheme="minorHAnsi" w:cstheme="minorHAnsi"/>
          <w:w w:val="95"/>
          <w:sz w:val="24"/>
          <w:szCs w:val="24"/>
          <w:lang w:val="es-ES"/>
        </w:rPr>
        <w:t>docentes</w:t>
      </w:r>
      <w:r w:rsidR="00736842" w:rsidRPr="00D05284">
        <w:rPr>
          <w:rFonts w:asciiTheme="minorHAnsi" w:hAnsiTheme="minorHAnsi" w:cstheme="minorHAnsi"/>
          <w:spacing w:val="-22"/>
          <w:w w:val="95"/>
          <w:sz w:val="24"/>
          <w:szCs w:val="24"/>
          <w:lang w:val="es-ES"/>
        </w:rPr>
        <w:t xml:space="preserve"> </w:t>
      </w:r>
      <w:r w:rsidR="00736842" w:rsidRPr="00D05284">
        <w:rPr>
          <w:rFonts w:asciiTheme="minorHAnsi" w:hAnsiTheme="minorHAnsi" w:cstheme="minorHAnsi"/>
          <w:w w:val="95"/>
          <w:sz w:val="24"/>
          <w:szCs w:val="24"/>
          <w:lang w:val="es-ES"/>
        </w:rPr>
        <w:t xml:space="preserve">desarrollen </w:t>
      </w:r>
      <w:r w:rsidR="00736842" w:rsidRPr="00D05284">
        <w:rPr>
          <w:rFonts w:asciiTheme="minorHAnsi" w:hAnsiTheme="minorHAnsi" w:cstheme="minorHAnsi"/>
          <w:sz w:val="24"/>
          <w:szCs w:val="24"/>
          <w:lang w:val="es-ES"/>
        </w:rPr>
        <w:t>capacidades para optimizar su quehacer</w:t>
      </w:r>
      <w:r w:rsidR="00736842" w:rsidRPr="00D05284">
        <w:rPr>
          <w:rFonts w:asciiTheme="minorHAnsi" w:hAnsiTheme="minorHAnsi" w:cstheme="minorHAnsi"/>
          <w:spacing w:val="-15"/>
          <w:sz w:val="24"/>
          <w:szCs w:val="24"/>
          <w:lang w:val="es-ES"/>
        </w:rPr>
        <w:t xml:space="preserve"> </w:t>
      </w:r>
      <w:r w:rsidR="00736842" w:rsidRPr="00D05284">
        <w:rPr>
          <w:rFonts w:asciiTheme="minorHAnsi" w:hAnsiTheme="minorHAnsi" w:cstheme="minorHAnsi"/>
          <w:sz w:val="24"/>
          <w:szCs w:val="24"/>
          <w:lang w:val="es-ES"/>
        </w:rPr>
        <w:t>universitario</w:t>
      </w:r>
      <w:r w:rsidR="00736842">
        <w:rPr>
          <w:rFonts w:asciiTheme="minorHAnsi" w:hAnsiTheme="minorHAnsi" w:cstheme="minorHAnsi"/>
          <w:sz w:val="24"/>
          <w:szCs w:val="24"/>
          <w:lang w:val="es-ES"/>
        </w:rPr>
        <w:t xml:space="preserve">, por lo que es necesario designar una comisión que se encargue de </w:t>
      </w:r>
      <w:r w:rsidR="00F14E64">
        <w:rPr>
          <w:rFonts w:asciiTheme="minorHAnsi" w:hAnsiTheme="minorHAnsi" w:cstheme="minorHAnsi"/>
          <w:sz w:val="24"/>
          <w:szCs w:val="24"/>
          <w:lang w:val="es-ES"/>
        </w:rPr>
        <w:t xml:space="preserve">elaborar dicho plan que contribuya a solucionar la deficiencia en esta área importante. </w:t>
      </w:r>
      <w:r w:rsidR="00736842">
        <w:rPr>
          <w:rFonts w:asciiTheme="minorHAnsi" w:hAnsiTheme="minorHAnsi" w:cstheme="minorHAnsi"/>
          <w:sz w:val="24"/>
          <w:szCs w:val="24"/>
        </w:rPr>
        <w:t xml:space="preserve"> </w:t>
      </w:r>
    </w:p>
    <w:p w:rsidR="00F93CE5" w:rsidRPr="00D05284" w:rsidRDefault="00F93CE5" w:rsidP="00F93CE5">
      <w:pPr>
        <w:spacing w:after="0" w:line="240" w:lineRule="auto"/>
        <w:jc w:val="both"/>
        <w:rPr>
          <w:rFonts w:asciiTheme="minorHAnsi" w:hAnsiTheme="minorHAnsi" w:cstheme="minorHAnsi"/>
          <w:sz w:val="24"/>
          <w:szCs w:val="24"/>
        </w:rPr>
      </w:pPr>
    </w:p>
    <w:p w:rsidR="00F93CE5" w:rsidRPr="00D05284" w:rsidRDefault="00F93CE5" w:rsidP="00F93CE5">
      <w:pPr>
        <w:spacing w:after="0" w:line="240" w:lineRule="auto"/>
        <w:jc w:val="both"/>
        <w:rPr>
          <w:rFonts w:asciiTheme="minorHAnsi" w:hAnsiTheme="minorHAnsi" w:cstheme="minorHAnsi"/>
          <w:b/>
          <w:sz w:val="24"/>
          <w:szCs w:val="24"/>
        </w:rPr>
      </w:pPr>
      <w:r w:rsidRPr="00D05284">
        <w:rPr>
          <w:rFonts w:asciiTheme="minorHAnsi" w:hAnsiTheme="minorHAnsi" w:cstheme="minorHAnsi"/>
          <w:b/>
          <w:sz w:val="24"/>
          <w:szCs w:val="24"/>
        </w:rPr>
        <w:t>Conclusión</w:t>
      </w:r>
    </w:p>
    <w:p w:rsidR="00F93CE5" w:rsidRPr="00D05284" w:rsidRDefault="00F93CE5" w:rsidP="00171194">
      <w:pPr>
        <w:spacing w:after="0" w:line="240" w:lineRule="auto"/>
        <w:jc w:val="both"/>
        <w:rPr>
          <w:rFonts w:asciiTheme="minorHAnsi" w:hAnsiTheme="minorHAnsi" w:cstheme="minorHAnsi"/>
          <w:b/>
          <w:sz w:val="24"/>
          <w:szCs w:val="24"/>
        </w:rPr>
      </w:pPr>
      <w:r w:rsidRPr="00D05284">
        <w:rPr>
          <w:rFonts w:asciiTheme="minorHAnsi" w:hAnsiTheme="minorHAnsi" w:cstheme="minorHAnsi"/>
          <w:sz w:val="24"/>
          <w:szCs w:val="24"/>
        </w:rPr>
        <w:t>Por las evidencias mostradas</w:t>
      </w:r>
      <w:r w:rsidR="00171194">
        <w:rPr>
          <w:rFonts w:asciiTheme="minorHAnsi" w:hAnsiTheme="minorHAnsi" w:cstheme="minorHAnsi"/>
          <w:sz w:val="24"/>
          <w:szCs w:val="24"/>
        </w:rPr>
        <w:t xml:space="preserve">, </w:t>
      </w:r>
      <w:r w:rsidRPr="00D05284">
        <w:rPr>
          <w:rFonts w:asciiTheme="minorHAnsi" w:hAnsiTheme="minorHAnsi" w:cstheme="minorHAnsi"/>
          <w:sz w:val="24"/>
          <w:szCs w:val="24"/>
        </w:rPr>
        <w:t xml:space="preserve">la evaluación del Estándar </w:t>
      </w:r>
      <w:r w:rsidR="00171194">
        <w:rPr>
          <w:rFonts w:asciiTheme="minorHAnsi" w:hAnsiTheme="minorHAnsi" w:cstheme="minorHAnsi"/>
          <w:sz w:val="24"/>
          <w:szCs w:val="24"/>
        </w:rPr>
        <w:t xml:space="preserve">17 </w:t>
      </w:r>
      <w:r w:rsidR="00171194" w:rsidRPr="00D05284">
        <w:rPr>
          <w:rFonts w:asciiTheme="minorHAnsi" w:hAnsiTheme="minorHAnsi" w:cstheme="minorHAnsi"/>
          <w:sz w:val="24"/>
          <w:szCs w:val="24"/>
        </w:rPr>
        <w:t>“</w:t>
      </w:r>
      <w:r w:rsidR="00171194">
        <w:rPr>
          <w:rFonts w:asciiTheme="minorHAnsi" w:hAnsiTheme="minorHAnsi" w:cstheme="minorHAnsi"/>
          <w:sz w:val="24"/>
          <w:szCs w:val="24"/>
        </w:rPr>
        <w:t>Plan de desarrollo académico del docente</w:t>
      </w:r>
      <w:r w:rsidRPr="00D05284">
        <w:rPr>
          <w:rFonts w:asciiTheme="minorHAnsi" w:hAnsiTheme="minorHAnsi" w:cstheme="minorHAnsi"/>
          <w:sz w:val="24"/>
          <w:szCs w:val="24"/>
        </w:rPr>
        <w:t xml:space="preserve">” alcanza el nivel </w:t>
      </w:r>
      <w:r w:rsidR="00171194">
        <w:rPr>
          <w:rFonts w:asciiTheme="minorHAnsi" w:hAnsiTheme="minorHAnsi" w:cstheme="minorHAnsi"/>
          <w:sz w:val="24"/>
          <w:szCs w:val="24"/>
        </w:rPr>
        <w:t xml:space="preserve">de </w:t>
      </w:r>
      <w:r w:rsidR="00171194" w:rsidRPr="00171194">
        <w:rPr>
          <w:rFonts w:asciiTheme="minorHAnsi" w:hAnsiTheme="minorHAnsi" w:cstheme="minorHAnsi"/>
          <w:b/>
          <w:sz w:val="24"/>
          <w:szCs w:val="24"/>
        </w:rPr>
        <w:t>Logrado</w:t>
      </w:r>
      <w:r w:rsidR="00171194">
        <w:rPr>
          <w:rFonts w:asciiTheme="minorHAnsi" w:hAnsiTheme="minorHAnsi" w:cstheme="minorHAnsi"/>
          <w:sz w:val="24"/>
          <w:szCs w:val="24"/>
        </w:rPr>
        <w:t xml:space="preserve"> </w:t>
      </w:r>
      <w:r w:rsidRPr="00D05284">
        <w:rPr>
          <w:rFonts w:asciiTheme="minorHAnsi" w:hAnsiTheme="minorHAnsi" w:cstheme="minorHAnsi"/>
          <w:b/>
          <w:sz w:val="24"/>
          <w:szCs w:val="24"/>
        </w:rPr>
        <w:t>parcialmente</w:t>
      </w:r>
      <w:r w:rsidR="00171194">
        <w:rPr>
          <w:rFonts w:asciiTheme="minorHAnsi" w:hAnsiTheme="minorHAnsi" w:cstheme="minorHAnsi"/>
          <w:b/>
          <w:sz w:val="24"/>
          <w:szCs w:val="24"/>
        </w:rPr>
        <w:t xml:space="preserve">. </w:t>
      </w:r>
    </w:p>
    <w:p w:rsidR="00D06084" w:rsidRPr="00D05284" w:rsidRDefault="00D06084" w:rsidP="00F93CE5">
      <w:pPr>
        <w:spacing w:after="0" w:line="240" w:lineRule="auto"/>
        <w:rPr>
          <w:rFonts w:asciiTheme="minorHAnsi" w:hAnsiTheme="minorHAnsi" w:cstheme="minorHAnsi"/>
          <w:b/>
          <w:sz w:val="24"/>
          <w:szCs w:val="24"/>
        </w:rPr>
      </w:pPr>
    </w:p>
    <w:p w:rsidR="00D06084" w:rsidRPr="00D05284" w:rsidRDefault="00D06084" w:rsidP="00D06084">
      <w:pPr>
        <w:spacing w:after="0" w:line="240" w:lineRule="auto"/>
        <w:jc w:val="both"/>
        <w:rPr>
          <w:rFonts w:asciiTheme="minorHAnsi" w:hAnsiTheme="minorHAnsi" w:cstheme="minorHAnsi"/>
          <w:b/>
          <w:color w:val="C45911" w:themeColor="accent2" w:themeShade="BF"/>
          <w:sz w:val="24"/>
          <w:szCs w:val="24"/>
        </w:rPr>
      </w:pPr>
      <w:r w:rsidRPr="00D05284">
        <w:rPr>
          <w:rFonts w:asciiTheme="minorHAnsi" w:hAnsiTheme="minorHAnsi" w:cstheme="minorHAnsi"/>
          <w:b/>
          <w:color w:val="C45911" w:themeColor="accent2" w:themeShade="BF"/>
          <w:sz w:val="24"/>
          <w:szCs w:val="24"/>
        </w:rPr>
        <w:t>4.1</w:t>
      </w:r>
      <w:r w:rsidR="00E0583D">
        <w:rPr>
          <w:rFonts w:asciiTheme="minorHAnsi" w:hAnsiTheme="minorHAnsi" w:cstheme="minorHAnsi"/>
          <w:b/>
          <w:color w:val="C45911" w:themeColor="accent2" w:themeShade="BF"/>
          <w:sz w:val="24"/>
          <w:szCs w:val="24"/>
        </w:rPr>
        <w:t xml:space="preserve">8 </w:t>
      </w:r>
      <w:r w:rsidRPr="00D05284">
        <w:rPr>
          <w:rFonts w:asciiTheme="minorHAnsi" w:hAnsiTheme="minorHAnsi" w:cstheme="minorHAnsi"/>
          <w:b/>
          <w:color w:val="C45911" w:themeColor="accent2" w:themeShade="BF"/>
          <w:sz w:val="24"/>
          <w:szCs w:val="24"/>
        </w:rPr>
        <w:t xml:space="preserve"> ESTÁNDAR 18. ADMISIÓN AL PROGRAMA DE ESTUDIOS</w:t>
      </w:r>
    </w:p>
    <w:p w:rsidR="00F93CE5" w:rsidRPr="00D05284" w:rsidRDefault="00F93CE5" w:rsidP="00F93CE5">
      <w:pPr>
        <w:spacing w:after="0" w:line="240" w:lineRule="auto"/>
        <w:rPr>
          <w:rFonts w:asciiTheme="minorHAnsi" w:hAnsiTheme="minorHAnsi" w:cstheme="minorHAnsi"/>
          <w:w w:val="95"/>
          <w:sz w:val="24"/>
          <w:szCs w:val="24"/>
        </w:rPr>
      </w:pPr>
    </w:p>
    <w:tbl>
      <w:tblPr>
        <w:tblW w:w="85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4"/>
      </w:tblGrid>
      <w:tr w:rsidR="00D06084" w:rsidRPr="00D05284" w:rsidTr="00226596">
        <w:tc>
          <w:tcPr>
            <w:tcW w:w="8504" w:type="dxa"/>
            <w:shd w:val="clear" w:color="auto" w:fill="auto"/>
            <w:tcMar>
              <w:top w:w="100" w:type="dxa"/>
              <w:left w:w="100" w:type="dxa"/>
              <w:bottom w:w="100" w:type="dxa"/>
              <w:right w:w="100" w:type="dxa"/>
            </w:tcMar>
          </w:tcPr>
          <w:p w:rsidR="00D06084" w:rsidRPr="00D05284" w:rsidRDefault="00D06084" w:rsidP="00D06084">
            <w:pPr>
              <w:spacing w:after="0" w:line="240" w:lineRule="auto"/>
              <w:jc w:val="both"/>
              <w:rPr>
                <w:rFonts w:asciiTheme="minorHAnsi" w:hAnsiTheme="minorHAnsi" w:cstheme="minorHAnsi"/>
                <w:sz w:val="24"/>
                <w:szCs w:val="24"/>
                <w:lang w:val="es-ES"/>
              </w:rPr>
            </w:pPr>
            <w:r w:rsidRPr="00D05284">
              <w:rPr>
                <w:rFonts w:asciiTheme="minorHAnsi" w:hAnsiTheme="minorHAnsi" w:cstheme="minorHAnsi"/>
                <w:w w:val="95"/>
                <w:sz w:val="24"/>
                <w:szCs w:val="24"/>
                <w:lang w:val="es-ES"/>
              </w:rPr>
              <w:t>El</w:t>
            </w:r>
            <w:r w:rsidRPr="00D05284">
              <w:rPr>
                <w:rFonts w:asciiTheme="minorHAnsi" w:hAnsiTheme="minorHAnsi" w:cstheme="minorHAnsi"/>
                <w:spacing w:val="-26"/>
                <w:w w:val="95"/>
                <w:sz w:val="24"/>
                <w:szCs w:val="24"/>
                <w:lang w:val="es-ES"/>
              </w:rPr>
              <w:t xml:space="preserve"> </w:t>
            </w:r>
            <w:r w:rsidRPr="00D05284">
              <w:rPr>
                <w:rFonts w:asciiTheme="minorHAnsi" w:hAnsiTheme="minorHAnsi" w:cstheme="minorHAnsi"/>
                <w:w w:val="95"/>
                <w:sz w:val="24"/>
                <w:szCs w:val="24"/>
                <w:lang w:val="es-ES"/>
              </w:rPr>
              <w:t>proceso</w:t>
            </w:r>
            <w:r w:rsidRPr="00D05284">
              <w:rPr>
                <w:rFonts w:asciiTheme="minorHAnsi" w:hAnsiTheme="minorHAnsi" w:cstheme="minorHAnsi"/>
                <w:spacing w:val="-25"/>
                <w:w w:val="95"/>
                <w:sz w:val="24"/>
                <w:szCs w:val="24"/>
                <w:lang w:val="es-ES"/>
              </w:rPr>
              <w:t xml:space="preserve"> </w:t>
            </w:r>
            <w:r w:rsidRPr="00D05284">
              <w:rPr>
                <w:rFonts w:asciiTheme="minorHAnsi" w:hAnsiTheme="minorHAnsi" w:cstheme="minorHAnsi"/>
                <w:w w:val="95"/>
                <w:sz w:val="24"/>
                <w:szCs w:val="24"/>
                <w:lang w:val="es-ES"/>
              </w:rPr>
              <w:t>de</w:t>
            </w:r>
            <w:r w:rsidRPr="00D05284">
              <w:rPr>
                <w:rFonts w:asciiTheme="minorHAnsi" w:hAnsiTheme="minorHAnsi" w:cstheme="minorHAnsi"/>
                <w:spacing w:val="-25"/>
                <w:w w:val="95"/>
                <w:sz w:val="24"/>
                <w:szCs w:val="24"/>
                <w:lang w:val="es-ES"/>
              </w:rPr>
              <w:t xml:space="preserve"> </w:t>
            </w:r>
            <w:r w:rsidRPr="00D05284">
              <w:rPr>
                <w:rFonts w:asciiTheme="minorHAnsi" w:hAnsiTheme="minorHAnsi" w:cstheme="minorHAnsi"/>
                <w:w w:val="95"/>
                <w:sz w:val="24"/>
                <w:szCs w:val="24"/>
                <w:lang w:val="es-ES"/>
              </w:rPr>
              <w:t>admisión</w:t>
            </w:r>
            <w:r w:rsidRPr="00D05284">
              <w:rPr>
                <w:rFonts w:asciiTheme="minorHAnsi" w:hAnsiTheme="minorHAnsi" w:cstheme="minorHAnsi"/>
                <w:spacing w:val="-25"/>
                <w:w w:val="95"/>
                <w:sz w:val="24"/>
                <w:szCs w:val="24"/>
                <w:lang w:val="es-ES"/>
              </w:rPr>
              <w:t xml:space="preserve"> </w:t>
            </w:r>
            <w:r w:rsidRPr="00D05284">
              <w:rPr>
                <w:rFonts w:asciiTheme="minorHAnsi" w:hAnsiTheme="minorHAnsi" w:cstheme="minorHAnsi"/>
                <w:w w:val="95"/>
                <w:sz w:val="24"/>
                <w:szCs w:val="24"/>
                <w:lang w:val="es-ES"/>
              </w:rPr>
              <w:t>al</w:t>
            </w:r>
            <w:r w:rsidRPr="00D05284">
              <w:rPr>
                <w:rFonts w:asciiTheme="minorHAnsi" w:hAnsiTheme="minorHAnsi" w:cstheme="minorHAnsi"/>
                <w:spacing w:val="-25"/>
                <w:w w:val="95"/>
                <w:sz w:val="24"/>
                <w:szCs w:val="24"/>
                <w:lang w:val="es-ES"/>
              </w:rPr>
              <w:t xml:space="preserve"> </w:t>
            </w:r>
            <w:r w:rsidRPr="00D05284">
              <w:rPr>
                <w:rFonts w:asciiTheme="minorHAnsi" w:hAnsiTheme="minorHAnsi" w:cstheme="minorHAnsi"/>
                <w:w w:val="95"/>
                <w:sz w:val="24"/>
                <w:szCs w:val="24"/>
                <w:lang w:val="es-ES"/>
              </w:rPr>
              <w:t>programa</w:t>
            </w:r>
            <w:r w:rsidRPr="00D05284">
              <w:rPr>
                <w:rFonts w:asciiTheme="minorHAnsi" w:hAnsiTheme="minorHAnsi" w:cstheme="minorHAnsi"/>
                <w:spacing w:val="-25"/>
                <w:w w:val="95"/>
                <w:sz w:val="24"/>
                <w:szCs w:val="24"/>
                <w:lang w:val="es-ES"/>
              </w:rPr>
              <w:t xml:space="preserve"> </w:t>
            </w:r>
            <w:r w:rsidRPr="00D05284">
              <w:rPr>
                <w:rFonts w:asciiTheme="minorHAnsi" w:hAnsiTheme="minorHAnsi" w:cstheme="minorHAnsi"/>
                <w:w w:val="95"/>
                <w:sz w:val="24"/>
                <w:szCs w:val="24"/>
                <w:lang w:val="es-ES"/>
              </w:rPr>
              <w:t xml:space="preserve">de </w:t>
            </w:r>
            <w:r w:rsidRPr="00D05284">
              <w:rPr>
                <w:rFonts w:asciiTheme="minorHAnsi" w:hAnsiTheme="minorHAnsi" w:cstheme="minorHAnsi"/>
                <w:sz w:val="24"/>
                <w:szCs w:val="24"/>
                <w:lang w:val="es-ES"/>
              </w:rPr>
              <w:t xml:space="preserve">estudios establece criterios en </w:t>
            </w:r>
            <w:r w:rsidRPr="00D05284">
              <w:rPr>
                <w:rFonts w:asciiTheme="minorHAnsi" w:hAnsiTheme="minorHAnsi" w:cstheme="minorHAnsi"/>
                <w:w w:val="95"/>
                <w:sz w:val="24"/>
                <w:szCs w:val="24"/>
                <w:lang w:val="es-ES"/>
              </w:rPr>
              <w:t>concordancia</w:t>
            </w:r>
            <w:r w:rsidRPr="00D05284">
              <w:rPr>
                <w:rFonts w:asciiTheme="minorHAnsi" w:hAnsiTheme="minorHAnsi" w:cstheme="minorHAnsi"/>
                <w:spacing w:val="-19"/>
                <w:w w:val="95"/>
                <w:sz w:val="24"/>
                <w:szCs w:val="24"/>
                <w:lang w:val="es-ES"/>
              </w:rPr>
              <w:t xml:space="preserve"> </w:t>
            </w:r>
            <w:r w:rsidRPr="00D05284">
              <w:rPr>
                <w:rFonts w:asciiTheme="minorHAnsi" w:hAnsiTheme="minorHAnsi" w:cstheme="minorHAnsi"/>
                <w:w w:val="95"/>
                <w:sz w:val="24"/>
                <w:szCs w:val="24"/>
                <w:lang w:val="es-ES"/>
              </w:rPr>
              <w:t>con</w:t>
            </w:r>
            <w:r w:rsidRPr="00D05284">
              <w:rPr>
                <w:rFonts w:asciiTheme="minorHAnsi" w:hAnsiTheme="minorHAnsi" w:cstheme="minorHAnsi"/>
                <w:spacing w:val="-18"/>
                <w:w w:val="95"/>
                <w:sz w:val="24"/>
                <w:szCs w:val="24"/>
                <w:lang w:val="es-ES"/>
              </w:rPr>
              <w:t xml:space="preserve"> </w:t>
            </w:r>
            <w:r w:rsidRPr="00D05284">
              <w:rPr>
                <w:rFonts w:asciiTheme="minorHAnsi" w:hAnsiTheme="minorHAnsi" w:cstheme="minorHAnsi"/>
                <w:w w:val="95"/>
                <w:sz w:val="24"/>
                <w:szCs w:val="24"/>
                <w:lang w:val="es-ES"/>
              </w:rPr>
              <w:t>el</w:t>
            </w:r>
            <w:r w:rsidRPr="00D05284">
              <w:rPr>
                <w:rFonts w:asciiTheme="minorHAnsi" w:hAnsiTheme="minorHAnsi" w:cstheme="minorHAnsi"/>
                <w:spacing w:val="-18"/>
                <w:w w:val="95"/>
                <w:sz w:val="24"/>
                <w:szCs w:val="24"/>
                <w:lang w:val="es-ES"/>
              </w:rPr>
              <w:t xml:space="preserve"> </w:t>
            </w:r>
            <w:proofErr w:type="spellStart"/>
            <w:r w:rsidRPr="00D05284">
              <w:rPr>
                <w:rFonts w:asciiTheme="minorHAnsi" w:hAnsiTheme="minorHAnsi" w:cstheme="minorHAnsi"/>
                <w:w w:val="95"/>
                <w:sz w:val="24"/>
                <w:szCs w:val="24"/>
                <w:lang w:val="es-ES"/>
              </w:rPr>
              <w:t>perﬁl</w:t>
            </w:r>
            <w:proofErr w:type="spellEnd"/>
            <w:r w:rsidRPr="00D05284">
              <w:rPr>
                <w:rFonts w:asciiTheme="minorHAnsi" w:hAnsiTheme="minorHAnsi" w:cstheme="minorHAnsi"/>
                <w:spacing w:val="-18"/>
                <w:w w:val="95"/>
                <w:sz w:val="24"/>
                <w:szCs w:val="24"/>
                <w:lang w:val="es-ES"/>
              </w:rPr>
              <w:t xml:space="preserve"> </w:t>
            </w:r>
            <w:r w:rsidRPr="00D05284">
              <w:rPr>
                <w:rFonts w:asciiTheme="minorHAnsi" w:hAnsiTheme="minorHAnsi" w:cstheme="minorHAnsi"/>
                <w:w w:val="95"/>
                <w:sz w:val="24"/>
                <w:szCs w:val="24"/>
                <w:lang w:val="es-ES"/>
              </w:rPr>
              <w:t>de</w:t>
            </w:r>
            <w:r w:rsidRPr="00D05284">
              <w:rPr>
                <w:rFonts w:asciiTheme="minorHAnsi" w:hAnsiTheme="minorHAnsi" w:cstheme="minorHAnsi"/>
                <w:spacing w:val="-19"/>
                <w:w w:val="95"/>
                <w:sz w:val="24"/>
                <w:szCs w:val="24"/>
                <w:lang w:val="es-ES"/>
              </w:rPr>
              <w:t xml:space="preserve"> </w:t>
            </w:r>
            <w:r w:rsidRPr="00D05284">
              <w:rPr>
                <w:rFonts w:asciiTheme="minorHAnsi" w:hAnsiTheme="minorHAnsi" w:cstheme="minorHAnsi"/>
                <w:w w:val="95"/>
                <w:sz w:val="24"/>
                <w:szCs w:val="24"/>
                <w:lang w:val="es-ES"/>
              </w:rPr>
              <w:t xml:space="preserve">ingreso, </w:t>
            </w:r>
            <w:r w:rsidRPr="00D05284">
              <w:rPr>
                <w:rFonts w:asciiTheme="minorHAnsi" w:hAnsiTheme="minorHAnsi" w:cstheme="minorHAnsi"/>
                <w:sz w:val="24"/>
                <w:szCs w:val="24"/>
                <w:lang w:val="es-ES"/>
              </w:rPr>
              <w:t xml:space="preserve">claramente </w:t>
            </w:r>
            <w:proofErr w:type="spellStart"/>
            <w:r w:rsidRPr="00D05284">
              <w:rPr>
                <w:rFonts w:asciiTheme="minorHAnsi" w:hAnsiTheme="minorHAnsi" w:cstheme="minorHAnsi"/>
                <w:sz w:val="24"/>
                <w:szCs w:val="24"/>
                <w:lang w:val="es-ES"/>
              </w:rPr>
              <w:t>especiﬁcados</w:t>
            </w:r>
            <w:proofErr w:type="spellEnd"/>
            <w:r w:rsidRPr="00D05284">
              <w:rPr>
                <w:rFonts w:asciiTheme="minorHAnsi" w:hAnsiTheme="minorHAnsi" w:cstheme="minorHAnsi"/>
                <w:sz w:val="24"/>
                <w:szCs w:val="24"/>
                <w:lang w:val="es-ES"/>
              </w:rPr>
              <w:t xml:space="preserve"> en los </w:t>
            </w:r>
            <w:r w:rsidRPr="00D05284">
              <w:rPr>
                <w:rFonts w:asciiTheme="minorHAnsi" w:hAnsiTheme="minorHAnsi" w:cstheme="minorHAnsi"/>
                <w:w w:val="95"/>
                <w:sz w:val="24"/>
                <w:szCs w:val="24"/>
                <w:lang w:val="es-ES"/>
              </w:rPr>
              <w:t>prospectos,</w:t>
            </w:r>
            <w:r w:rsidRPr="00D05284">
              <w:rPr>
                <w:rFonts w:asciiTheme="minorHAnsi" w:hAnsiTheme="minorHAnsi" w:cstheme="minorHAnsi"/>
                <w:spacing w:val="-19"/>
                <w:w w:val="95"/>
                <w:sz w:val="24"/>
                <w:szCs w:val="24"/>
                <w:lang w:val="es-ES"/>
              </w:rPr>
              <w:t xml:space="preserve"> </w:t>
            </w:r>
            <w:r w:rsidRPr="00D05284">
              <w:rPr>
                <w:rFonts w:asciiTheme="minorHAnsi" w:hAnsiTheme="minorHAnsi" w:cstheme="minorHAnsi"/>
                <w:w w:val="95"/>
                <w:sz w:val="24"/>
                <w:szCs w:val="24"/>
                <w:lang w:val="es-ES"/>
              </w:rPr>
              <w:t>que</w:t>
            </w:r>
            <w:r w:rsidRPr="00D05284">
              <w:rPr>
                <w:rFonts w:asciiTheme="minorHAnsi" w:hAnsiTheme="minorHAnsi" w:cstheme="minorHAnsi"/>
                <w:spacing w:val="-20"/>
                <w:w w:val="95"/>
                <w:sz w:val="24"/>
                <w:szCs w:val="24"/>
                <w:lang w:val="es-ES"/>
              </w:rPr>
              <w:t xml:space="preserve"> </w:t>
            </w:r>
            <w:r w:rsidRPr="00D05284">
              <w:rPr>
                <w:rFonts w:asciiTheme="minorHAnsi" w:hAnsiTheme="minorHAnsi" w:cstheme="minorHAnsi"/>
                <w:w w:val="95"/>
                <w:sz w:val="24"/>
                <w:szCs w:val="24"/>
                <w:lang w:val="es-ES"/>
              </w:rPr>
              <w:t>son</w:t>
            </w:r>
            <w:r w:rsidRPr="00D05284">
              <w:rPr>
                <w:rFonts w:asciiTheme="minorHAnsi" w:hAnsiTheme="minorHAnsi" w:cstheme="minorHAnsi"/>
                <w:spacing w:val="-19"/>
                <w:w w:val="95"/>
                <w:sz w:val="24"/>
                <w:szCs w:val="24"/>
                <w:lang w:val="es-ES"/>
              </w:rPr>
              <w:t xml:space="preserve"> </w:t>
            </w:r>
            <w:r w:rsidRPr="00D05284">
              <w:rPr>
                <w:rFonts w:asciiTheme="minorHAnsi" w:hAnsiTheme="minorHAnsi" w:cstheme="minorHAnsi"/>
                <w:w w:val="95"/>
                <w:sz w:val="24"/>
                <w:szCs w:val="24"/>
                <w:lang w:val="es-ES"/>
              </w:rPr>
              <w:t>de</w:t>
            </w:r>
            <w:r w:rsidRPr="00D05284">
              <w:rPr>
                <w:rFonts w:asciiTheme="minorHAnsi" w:hAnsiTheme="minorHAnsi" w:cstheme="minorHAnsi"/>
                <w:spacing w:val="-19"/>
                <w:w w:val="95"/>
                <w:sz w:val="24"/>
                <w:szCs w:val="24"/>
                <w:lang w:val="es-ES"/>
              </w:rPr>
              <w:t xml:space="preserve"> </w:t>
            </w:r>
            <w:r w:rsidRPr="00D05284">
              <w:rPr>
                <w:rFonts w:asciiTheme="minorHAnsi" w:hAnsiTheme="minorHAnsi" w:cstheme="minorHAnsi"/>
                <w:w w:val="95"/>
                <w:sz w:val="24"/>
                <w:szCs w:val="24"/>
                <w:lang w:val="es-ES"/>
              </w:rPr>
              <w:t xml:space="preserve">conocimiento </w:t>
            </w:r>
            <w:r w:rsidRPr="00D05284">
              <w:rPr>
                <w:rFonts w:asciiTheme="minorHAnsi" w:hAnsiTheme="minorHAnsi" w:cstheme="minorHAnsi"/>
                <w:sz w:val="24"/>
                <w:szCs w:val="24"/>
                <w:lang w:val="es-ES"/>
              </w:rPr>
              <w:t>público.</w:t>
            </w:r>
          </w:p>
          <w:p w:rsidR="00D06084" w:rsidRPr="00D05284" w:rsidRDefault="00D06084" w:rsidP="00D06084">
            <w:pPr>
              <w:spacing w:after="0" w:line="240" w:lineRule="auto"/>
              <w:jc w:val="both"/>
              <w:rPr>
                <w:rFonts w:asciiTheme="minorHAnsi" w:hAnsiTheme="minorHAnsi" w:cstheme="minorHAnsi"/>
                <w:sz w:val="24"/>
                <w:szCs w:val="24"/>
                <w:lang w:val="es-ES"/>
              </w:rPr>
            </w:pPr>
          </w:p>
          <w:p w:rsidR="00D05284" w:rsidRDefault="00D06084" w:rsidP="00D06084">
            <w:pPr>
              <w:spacing w:after="0" w:line="240" w:lineRule="auto"/>
              <w:jc w:val="both"/>
              <w:rPr>
                <w:rFonts w:asciiTheme="minorHAnsi" w:hAnsiTheme="minorHAnsi" w:cstheme="minorHAnsi"/>
                <w:b/>
                <w:sz w:val="24"/>
                <w:szCs w:val="24"/>
                <w:lang w:val="es-ES"/>
              </w:rPr>
            </w:pPr>
            <w:r w:rsidRPr="00D05284">
              <w:rPr>
                <w:rFonts w:asciiTheme="minorHAnsi" w:hAnsiTheme="minorHAnsi" w:cstheme="minorHAnsi"/>
                <w:b/>
                <w:sz w:val="24"/>
                <w:szCs w:val="24"/>
                <w:lang w:val="es-ES"/>
              </w:rPr>
              <w:t>Criterios</w:t>
            </w:r>
          </w:p>
          <w:p w:rsidR="00F27259" w:rsidRPr="00F11C78" w:rsidRDefault="00F27259" w:rsidP="00F27259">
            <w:pPr>
              <w:widowControl w:val="0"/>
              <w:numPr>
                <w:ilvl w:val="0"/>
                <w:numId w:val="11"/>
              </w:numPr>
              <w:spacing w:after="0" w:line="240" w:lineRule="auto"/>
              <w:jc w:val="both"/>
              <w:rPr>
                <w:color w:val="auto"/>
                <w:sz w:val="24"/>
                <w:szCs w:val="24"/>
              </w:rPr>
            </w:pPr>
            <w:r>
              <w:rPr>
                <w:color w:val="auto"/>
                <w:sz w:val="24"/>
                <w:szCs w:val="24"/>
                <w:lang w:val="es-ES"/>
              </w:rPr>
              <w:t xml:space="preserve">El programa de estudios ha definido el perfil de ingreso, el cual complementará los mecanismos de admisión institucionales que establecen los requisitos de admisión.  </w:t>
            </w:r>
          </w:p>
          <w:p w:rsidR="00D06084" w:rsidRPr="006D6717" w:rsidRDefault="00F27259" w:rsidP="006D6717">
            <w:pPr>
              <w:widowControl w:val="0"/>
              <w:numPr>
                <w:ilvl w:val="0"/>
                <w:numId w:val="11"/>
              </w:numPr>
              <w:spacing w:after="0" w:line="240" w:lineRule="auto"/>
              <w:jc w:val="both"/>
              <w:rPr>
                <w:color w:val="auto"/>
                <w:sz w:val="24"/>
                <w:szCs w:val="24"/>
              </w:rPr>
            </w:pPr>
            <w:r>
              <w:rPr>
                <w:color w:val="auto"/>
                <w:sz w:val="24"/>
                <w:szCs w:val="24"/>
                <w:lang w:val="es-ES"/>
              </w:rPr>
              <w:t xml:space="preserve">El programa de estudios reporta la tasa de ingreso por proceso de admisión, así como el resultado de desempeño de los ingresantes en dicho proceso, en función del perfil de ingreso.  </w:t>
            </w:r>
          </w:p>
        </w:tc>
      </w:tr>
    </w:tbl>
    <w:p w:rsidR="00F93CE5" w:rsidRPr="00D05284" w:rsidRDefault="00F93CE5" w:rsidP="00F93CE5">
      <w:pPr>
        <w:spacing w:after="0" w:line="240" w:lineRule="auto"/>
        <w:jc w:val="both"/>
        <w:rPr>
          <w:rFonts w:asciiTheme="minorHAnsi" w:hAnsiTheme="minorHAnsi" w:cstheme="minorHAnsi"/>
          <w:sz w:val="24"/>
          <w:szCs w:val="24"/>
          <w:lang w:val="es-ES"/>
        </w:rPr>
      </w:pPr>
    </w:p>
    <w:p w:rsidR="00F93CE5" w:rsidRDefault="00F93CE5" w:rsidP="00F93CE5">
      <w:pPr>
        <w:spacing w:after="0" w:line="240" w:lineRule="auto"/>
        <w:jc w:val="both"/>
        <w:rPr>
          <w:rFonts w:asciiTheme="minorHAnsi" w:hAnsiTheme="minorHAnsi" w:cstheme="minorHAnsi"/>
          <w:b/>
          <w:sz w:val="24"/>
          <w:szCs w:val="24"/>
        </w:rPr>
      </w:pPr>
      <w:r w:rsidRPr="00D05284">
        <w:rPr>
          <w:rFonts w:asciiTheme="minorHAnsi" w:hAnsiTheme="minorHAnsi" w:cstheme="minorHAnsi"/>
          <w:b/>
          <w:sz w:val="24"/>
          <w:szCs w:val="24"/>
        </w:rPr>
        <w:t>Valoración</w:t>
      </w:r>
    </w:p>
    <w:p w:rsidR="008D63B8" w:rsidRPr="008D63B8" w:rsidRDefault="008D63B8" w:rsidP="008D63B8">
      <w:pPr>
        <w:spacing w:line="240" w:lineRule="auto"/>
        <w:jc w:val="both"/>
        <w:rPr>
          <w:rFonts w:asciiTheme="majorHAnsi" w:eastAsiaTheme="minorHAnsi" w:hAnsiTheme="majorHAnsi" w:cstheme="minorHAnsi"/>
          <w:color w:val="auto"/>
          <w:sz w:val="24"/>
          <w:szCs w:val="24"/>
          <w:lang w:eastAsia="en-US"/>
        </w:rPr>
      </w:pPr>
      <w:r>
        <w:rPr>
          <w:rFonts w:asciiTheme="majorHAnsi" w:hAnsiTheme="majorHAnsi" w:cstheme="minorHAnsi"/>
          <w:color w:val="auto"/>
          <w:sz w:val="24"/>
          <w:szCs w:val="24"/>
        </w:rPr>
        <w:t>E</w:t>
      </w:r>
      <w:r w:rsidRPr="00F33AD4">
        <w:rPr>
          <w:rFonts w:asciiTheme="majorHAnsi" w:hAnsiTheme="majorHAnsi" w:cstheme="minorHAnsi"/>
          <w:color w:val="auto"/>
          <w:sz w:val="24"/>
          <w:szCs w:val="24"/>
        </w:rPr>
        <w:t>l Estándar 1</w:t>
      </w:r>
      <w:r>
        <w:rPr>
          <w:rFonts w:asciiTheme="majorHAnsi" w:hAnsiTheme="majorHAnsi" w:cstheme="minorHAnsi"/>
          <w:color w:val="auto"/>
          <w:sz w:val="24"/>
          <w:szCs w:val="24"/>
        </w:rPr>
        <w:t>8</w:t>
      </w:r>
      <w:r w:rsidRPr="00F33AD4">
        <w:rPr>
          <w:rFonts w:asciiTheme="majorHAnsi" w:hAnsiTheme="majorHAnsi" w:cstheme="minorHAnsi"/>
          <w:color w:val="auto"/>
          <w:sz w:val="24"/>
          <w:szCs w:val="24"/>
        </w:rPr>
        <w:t xml:space="preserve"> “</w:t>
      </w:r>
      <w:r>
        <w:rPr>
          <w:rFonts w:asciiTheme="majorHAnsi" w:hAnsiTheme="majorHAnsi" w:cstheme="minorHAnsi"/>
          <w:color w:val="auto"/>
          <w:sz w:val="24"/>
          <w:szCs w:val="24"/>
        </w:rPr>
        <w:t>Admisión al Programa de Estudios</w:t>
      </w:r>
      <w:r w:rsidRPr="00F33AD4">
        <w:rPr>
          <w:rFonts w:asciiTheme="majorHAnsi" w:hAnsiTheme="majorHAnsi" w:cstheme="minorHAnsi"/>
          <w:color w:val="auto"/>
          <w:sz w:val="24"/>
          <w:szCs w:val="24"/>
        </w:rPr>
        <w:t>” se considera</w:t>
      </w:r>
      <w:r w:rsidR="00F14E64">
        <w:rPr>
          <w:rFonts w:asciiTheme="majorHAnsi" w:hAnsiTheme="majorHAnsi" w:cstheme="minorHAnsi"/>
          <w:color w:val="auto"/>
          <w:sz w:val="24"/>
          <w:szCs w:val="24"/>
        </w:rPr>
        <w:t xml:space="preserve"> </w:t>
      </w:r>
      <w:r w:rsidR="00F14E64" w:rsidRPr="00F14E64">
        <w:rPr>
          <w:rFonts w:asciiTheme="majorHAnsi" w:hAnsiTheme="majorHAnsi" w:cstheme="minorHAnsi"/>
          <w:b/>
          <w:color w:val="auto"/>
          <w:sz w:val="24"/>
          <w:szCs w:val="24"/>
        </w:rPr>
        <w:t>Logrado parcialmente</w:t>
      </w:r>
      <w:r>
        <w:rPr>
          <w:rFonts w:asciiTheme="majorHAnsi" w:hAnsiTheme="majorHAnsi" w:cstheme="minorHAnsi"/>
          <w:b/>
          <w:color w:val="auto"/>
          <w:sz w:val="24"/>
          <w:szCs w:val="24"/>
        </w:rPr>
        <w:t xml:space="preserve">. </w:t>
      </w:r>
    </w:p>
    <w:p w:rsidR="00D203AE" w:rsidRDefault="00D203AE" w:rsidP="00F93CE5">
      <w:pPr>
        <w:spacing w:after="0" w:line="240" w:lineRule="auto"/>
        <w:jc w:val="both"/>
        <w:rPr>
          <w:rFonts w:asciiTheme="minorHAnsi" w:hAnsiTheme="minorHAnsi" w:cstheme="minorHAnsi"/>
          <w:b/>
          <w:sz w:val="24"/>
          <w:szCs w:val="24"/>
        </w:rPr>
      </w:pPr>
    </w:p>
    <w:p w:rsidR="00F93CE5" w:rsidRDefault="00F93CE5" w:rsidP="00F93CE5">
      <w:pPr>
        <w:spacing w:after="0" w:line="240" w:lineRule="auto"/>
        <w:jc w:val="both"/>
        <w:rPr>
          <w:rFonts w:asciiTheme="minorHAnsi" w:hAnsiTheme="minorHAnsi" w:cstheme="minorHAnsi"/>
          <w:b/>
          <w:sz w:val="24"/>
          <w:szCs w:val="24"/>
        </w:rPr>
      </w:pPr>
      <w:r w:rsidRPr="00D05284">
        <w:rPr>
          <w:rFonts w:asciiTheme="minorHAnsi" w:hAnsiTheme="minorHAnsi" w:cstheme="minorHAnsi"/>
          <w:b/>
          <w:sz w:val="24"/>
          <w:szCs w:val="24"/>
        </w:rPr>
        <w:lastRenderedPageBreak/>
        <w:t>Evidencias</w:t>
      </w:r>
    </w:p>
    <w:p w:rsidR="008D63B8" w:rsidRDefault="008D63B8" w:rsidP="00F93CE5">
      <w:pPr>
        <w:spacing w:after="0" w:line="240" w:lineRule="auto"/>
        <w:jc w:val="both"/>
        <w:rPr>
          <w:rFonts w:asciiTheme="minorHAnsi" w:hAnsiTheme="minorHAnsi" w:cstheme="minorHAnsi"/>
          <w:b/>
          <w:sz w:val="24"/>
          <w:szCs w:val="24"/>
        </w:rPr>
      </w:pPr>
    </w:p>
    <w:p w:rsidR="00F27259" w:rsidRDefault="00F14E64" w:rsidP="00F93CE5">
      <w:pPr>
        <w:spacing w:after="0" w:line="240" w:lineRule="auto"/>
        <w:jc w:val="both"/>
        <w:rPr>
          <w:rFonts w:asciiTheme="minorHAnsi" w:hAnsiTheme="minorHAnsi" w:cstheme="minorHAnsi"/>
          <w:sz w:val="24"/>
          <w:szCs w:val="24"/>
        </w:rPr>
      </w:pPr>
      <w:r>
        <w:rPr>
          <w:rFonts w:asciiTheme="minorHAnsi" w:hAnsiTheme="minorHAnsi" w:cstheme="minorHAnsi"/>
          <w:sz w:val="24"/>
          <w:szCs w:val="24"/>
          <w:u w:val="single"/>
        </w:rPr>
        <w:t>E</w:t>
      </w:r>
      <w:r w:rsidR="00F27259" w:rsidRPr="00F27259">
        <w:rPr>
          <w:rFonts w:asciiTheme="minorHAnsi" w:hAnsiTheme="minorHAnsi" w:cstheme="minorHAnsi"/>
          <w:sz w:val="24"/>
          <w:szCs w:val="24"/>
          <w:u w:val="single"/>
        </w:rPr>
        <w:t>videncia 1</w:t>
      </w:r>
      <w:r w:rsidR="00F27259" w:rsidRPr="00F27259">
        <w:rPr>
          <w:rFonts w:asciiTheme="minorHAnsi" w:hAnsiTheme="minorHAnsi" w:cstheme="minorHAnsi"/>
          <w:sz w:val="24"/>
          <w:szCs w:val="24"/>
        </w:rPr>
        <w:t>:</w:t>
      </w:r>
    </w:p>
    <w:p w:rsidR="00DE6069" w:rsidRDefault="00DE6069" w:rsidP="00F93CE5">
      <w:pPr>
        <w:spacing w:after="0" w:line="240" w:lineRule="auto"/>
        <w:jc w:val="both"/>
        <w:rPr>
          <w:rFonts w:asciiTheme="minorHAnsi" w:hAnsiTheme="minorHAnsi" w:cstheme="minorHAnsi"/>
          <w:sz w:val="24"/>
          <w:szCs w:val="24"/>
        </w:rPr>
      </w:pPr>
      <w:r>
        <w:rPr>
          <w:rFonts w:asciiTheme="minorHAnsi" w:hAnsiTheme="minorHAnsi" w:cstheme="minorHAnsi"/>
          <w:sz w:val="24"/>
          <w:szCs w:val="24"/>
        </w:rPr>
        <w:t>La Ley Universitaria N° 30220 (FR 18.1)</w:t>
      </w:r>
    </w:p>
    <w:p w:rsidR="00DE6069" w:rsidRDefault="00DE6069" w:rsidP="00F93CE5">
      <w:pPr>
        <w:spacing w:after="0" w:line="240" w:lineRule="auto"/>
        <w:jc w:val="both"/>
        <w:rPr>
          <w:rFonts w:asciiTheme="minorHAnsi" w:hAnsiTheme="minorHAnsi" w:cstheme="minorHAnsi"/>
          <w:sz w:val="24"/>
          <w:szCs w:val="24"/>
        </w:rPr>
      </w:pPr>
    </w:p>
    <w:p w:rsidR="00DE6069" w:rsidRDefault="00DE6069" w:rsidP="00DE6069">
      <w:pPr>
        <w:spacing w:after="0" w:line="240" w:lineRule="auto"/>
        <w:jc w:val="both"/>
        <w:rPr>
          <w:rFonts w:asciiTheme="minorHAnsi" w:hAnsiTheme="minorHAnsi" w:cstheme="minorHAnsi"/>
          <w:sz w:val="24"/>
          <w:szCs w:val="24"/>
        </w:rPr>
      </w:pPr>
      <w:r>
        <w:rPr>
          <w:rFonts w:asciiTheme="minorHAnsi" w:hAnsiTheme="minorHAnsi" w:cstheme="minorHAnsi"/>
          <w:sz w:val="24"/>
          <w:szCs w:val="24"/>
          <w:u w:val="single"/>
        </w:rPr>
        <w:t>E</w:t>
      </w:r>
      <w:r w:rsidRPr="00F27259">
        <w:rPr>
          <w:rFonts w:asciiTheme="minorHAnsi" w:hAnsiTheme="minorHAnsi" w:cstheme="minorHAnsi"/>
          <w:sz w:val="24"/>
          <w:szCs w:val="24"/>
          <w:u w:val="single"/>
        </w:rPr>
        <w:t xml:space="preserve">videncia </w:t>
      </w:r>
      <w:r>
        <w:rPr>
          <w:rFonts w:asciiTheme="minorHAnsi" w:hAnsiTheme="minorHAnsi" w:cstheme="minorHAnsi"/>
          <w:sz w:val="24"/>
          <w:szCs w:val="24"/>
          <w:u w:val="single"/>
        </w:rPr>
        <w:t>2</w:t>
      </w:r>
      <w:r w:rsidRPr="00F27259">
        <w:rPr>
          <w:rFonts w:asciiTheme="minorHAnsi" w:hAnsiTheme="minorHAnsi" w:cstheme="minorHAnsi"/>
          <w:sz w:val="24"/>
          <w:szCs w:val="24"/>
        </w:rPr>
        <w:t>:</w:t>
      </w:r>
    </w:p>
    <w:p w:rsidR="00DE6069" w:rsidRDefault="00DE6069" w:rsidP="00F93CE5">
      <w:pPr>
        <w:spacing w:after="0" w:line="240" w:lineRule="auto"/>
        <w:jc w:val="both"/>
        <w:rPr>
          <w:rFonts w:asciiTheme="minorHAnsi" w:hAnsiTheme="minorHAnsi" w:cstheme="minorHAnsi"/>
          <w:sz w:val="24"/>
          <w:szCs w:val="24"/>
        </w:rPr>
      </w:pPr>
      <w:r>
        <w:rPr>
          <w:rFonts w:asciiTheme="minorHAnsi" w:hAnsiTheme="minorHAnsi" w:cstheme="minorHAnsi"/>
          <w:sz w:val="24"/>
          <w:szCs w:val="24"/>
        </w:rPr>
        <w:t>El Estatuto de la UNMSM (FR 18.2)</w:t>
      </w:r>
    </w:p>
    <w:p w:rsidR="00DE6069" w:rsidRDefault="00DE6069" w:rsidP="00F93CE5">
      <w:pPr>
        <w:spacing w:after="0" w:line="240" w:lineRule="auto"/>
        <w:jc w:val="both"/>
        <w:rPr>
          <w:rFonts w:asciiTheme="minorHAnsi" w:hAnsiTheme="minorHAnsi" w:cstheme="minorHAnsi"/>
          <w:sz w:val="24"/>
          <w:szCs w:val="24"/>
        </w:rPr>
      </w:pPr>
    </w:p>
    <w:p w:rsidR="00DE6069" w:rsidRDefault="00DE6069" w:rsidP="00DE6069">
      <w:pPr>
        <w:spacing w:after="0" w:line="240" w:lineRule="auto"/>
        <w:jc w:val="both"/>
        <w:rPr>
          <w:rFonts w:asciiTheme="minorHAnsi" w:hAnsiTheme="minorHAnsi" w:cstheme="minorHAnsi"/>
          <w:sz w:val="24"/>
          <w:szCs w:val="24"/>
        </w:rPr>
      </w:pPr>
      <w:r>
        <w:rPr>
          <w:rFonts w:asciiTheme="minorHAnsi" w:hAnsiTheme="minorHAnsi" w:cstheme="minorHAnsi"/>
          <w:sz w:val="24"/>
          <w:szCs w:val="24"/>
          <w:u w:val="single"/>
        </w:rPr>
        <w:t>E</w:t>
      </w:r>
      <w:r w:rsidRPr="00F27259">
        <w:rPr>
          <w:rFonts w:asciiTheme="minorHAnsi" w:hAnsiTheme="minorHAnsi" w:cstheme="minorHAnsi"/>
          <w:sz w:val="24"/>
          <w:szCs w:val="24"/>
          <w:u w:val="single"/>
        </w:rPr>
        <w:t xml:space="preserve">videncia </w:t>
      </w:r>
      <w:r>
        <w:rPr>
          <w:rFonts w:asciiTheme="minorHAnsi" w:hAnsiTheme="minorHAnsi" w:cstheme="minorHAnsi"/>
          <w:sz w:val="24"/>
          <w:szCs w:val="24"/>
          <w:u w:val="single"/>
        </w:rPr>
        <w:t>3</w:t>
      </w:r>
      <w:r w:rsidRPr="00F27259">
        <w:rPr>
          <w:rFonts w:asciiTheme="minorHAnsi" w:hAnsiTheme="minorHAnsi" w:cstheme="minorHAnsi"/>
          <w:sz w:val="24"/>
          <w:szCs w:val="24"/>
        </w:rPr>
        <w:t>:</w:t>
      </w:r>
    </w:p>
    <w:p w:rsidR="00DE6069" w:rsidRDefault="00DE6069" w:rsidP="00DE6069">
      <w:pPr>
        <w:spacing w:after="0" w:line="240" w:lineRule="auto"/>
        <w:jc w:val="both"/>
        <w:rPr>
          <w:rFonts w:asciiTheme="minorHAnsi" w:hAnsiTheme="minorHAnsi" w:cstheme="minorHAnsi"/>
          <w:sz w:val="24"/>
          <w:szCs w:val="24"/>
        </w:rPr>
      </w:pPr>
      <w:r>
        <w:rPr>
          <w:rFonts w:asciiTheme="minorHAnsi" w:hAnsiTheme="minorHAnsi" w:cstheme="minorHAnsi"/>
          <w:sz w:val="24"/>
          <w:szCs w:val="24"/>
        </w:rPr>
        <w:t>Reglamento de la Oficina Central de Admisión de la UNMSM (FR 18.3)</w:t>
      </w:r>
    </w:p>
    <w:p w:rsidR="00DE6069" w:rsidRDefault="00DE6069" w:rsidP="00DE6069">
      <w:pPr>
        <w:spacing w:after="0" w:line="240" w:lineRule="auto"/>
        <w:jc w:val="both"/>
        <w:rPr>
          <w:rFonts w:asciiTheme="minorHAnsi" w:hAnsiTheme="minorHAnsi" w:cstheme="minorHAnsi"/>
          <w:sz w:val="24"/>
          <w:szCs w:val="24"/>
        </w:rPr>
      </w:pPr>
    </w:p>
    <w:p w:rsidR="00DE6069" w:rsidRDefault="00DE6069" w:rsidP="00DE6069">
      <w:pPr>
        <w:spacing w:after="0" w:line="240" w:lineRule="auto"/>
        <w:jc w:val="both"/>
        <w:rPr>
          <w:rFonts w:asciiTheme="minorHAnsi" w:hAnsiTheme="minorHAnsi" w:cstheme="minorHAnsi"/>
          <w:sz w:val="24"/>
          <w:szCs w:val="24"/>
        </w:rPr>
      </w:pPr>
      <w:r>
        <w:rPr>
          <w:rFonts w:asciiTheme="minorHAnsi" w:hAnsiTheme="minorHAnsi" w:cstheme="minorHAnsi"/>
          <w:sz w:val="24"/>
          <w:szCs w:val="24"/>
          <w:u w:val="single"/>
        </w:rPr>
        <w:t>E</w:t>
      </w:r>
      <w:r w:rsidRPr="00F27259">
        <w:rPr>
          <w:rFonts w:asciiTheme="minorHAnsi" w:hAnsiTheme="minorHAnsi" w:cstheme="minorHAnsi"/>
          <w:sz w:val="24"/>
          <w:szCs w:val="24"/>
          <w:u w:val="single"/>
        </w:rPr>
        <w:t xml:space="preserve">videncia </w:t>
      </w:r>
      <w:r>
        <w:rPr>
          <w:rFonts w:asciiTheme="minorHAnsi" w:hAnsiTheme="minorHAnsi" w:cstheme="minorHAnsi"/>
          <w:sz w:val="24"/>
          <w:szCs w:val="24"/>
          <w:u w:val="single"/>
        </w:rPr>
        <w:t>4</w:t>
      </w:r>
      <w:r w:rsidRPr="00F27259">
        <w:rPr>
          <w:rFonts w:asciiTheme="minorHAnsi" w:hAnsiTheme="minorHAnsi" w:cstheme="minorHAnsi"/>
          <w:sz w:val="24"/>
          <w:szCs w:val="24"/>
        </w:rPr>
        <w:t>:</w:t>
      </w:r>
    </w:p>
    <w:p w:rsidR="00DE6069" w:rsidRDefault="00DE6069" w:rsidP="00DE6069">
      <w:pPr>
        <w:spacing w:after="0" w:line="240" w:lineRule="auto"/>
        <w:jc w:val="both"/>
        <w:rPr>
          <w:rFonts w:asciiTheme="minorHAnsi" w:hAnsiTheme="minorHAnsi" w:cstheme="minorHAnsi"/>
          <w:sz w:val="24"/>
          <w:szCs w:val="24"/>
        </w:rPr>
      </w:pPr>
      <w:r>
        <w:rPr>
          <w:rFonts w:asciiTheme="minorHAnsi" w:hAnsiTheme="minorHAnsi" w:cstheme="minorHAnsi"/>
          <w:sz w:val="24"/>
          <w:szCs w:val="24"/>
        </w:rPr>
        <w:t>Programa de Estudios Generales de la UNMSM (FR 18.4)</w:t>
      </w:r>
    </w:p>
    <w:p w:rsidR="00DE6069" w:rsidRPr="00F14E64" w:rsidRDefault="00DE6069" w:rsidP="00DE6069">
      <w:pPr>
        <w:spacing w:after="0" w:line="240" w:lineRule="auto"/>
        <w:jc w:val="both"/>
        <w:rPr>
          <w:rFonts w:asciiTheme="minorHAnsi" w:hAnsiTheme="minorHAnsi" w:cstheme="minorHAnsi"/>
          <w:sz w:val="24"/>
          <w:szCs w:val="24"/>
        </w:rPr>
      </w:pPr>
    </w:p>
    <w:p w:rsidR="00DE6069" w:rsidRDefault="00DE6069" w:rsidP="00DE6069">
      <w:pPr>
        <w:spacing w:after="0" w:line="240" w:lineRule="auto"/>
        <w:jc w:val="both"/>
        <w:rPr>
          <w:rFonts w:asciiTheme="minorHAnsi" w:hAnsiTheme="minorHAnsi" w:cstheme="minorHAnsi"/>
          <w:sz w:val="24"/>
          <w:szCs w:val="24"/>
        </w:rPr>
      </w:pPr>
      <w:r>
        <w:rPr>
          <w:rFonts w:asciiTheme="minorHAnsi" w:hAnsiTheme="minorHAnsi" w:cstheme="minorHAnsi"/>
          <w:sz w:val="24"/>
          <w:szCs w:val="24"/>
          <w:u w:val="single"/>
        </w:rPr>
        <w:t>E</w:t>
      </w:r>
      <w:r w:rsidRPr="00F27259">
        <w:rPr>
          <w:rFonts w:asciiTheme="minorHAnsi" w:hAnsiTheme="minorHAnsi" w:cstheme="minorHAnsi"/>
          <w:sz w:val="24"/>
          <w:szCs w:val="24"/>
          <w:u w:val="single"/>
        </w:rPr>
        <w:t xml:space="preserve">videncia </w:t>
      </w:r>
      <w:r>
        <w:rPr>
          <w:rFonts w:asciiTheme="minorHAnsi" w:hAnsiTheme="minorHAnsi" w:cstheme="minorHAnsi"/>
          <w:sz w:val="24"/>
          <w:szCs w:val="24"/>
          <w:u w:val="single"/>
        </w:rPr>
        <w:t>4</w:t>
      </w:r>
      <w:r w:rsidRPr="00F27259">
        <w:rPr>
          <w:rFonts w:asciiTheme="minorHAnsi" w:hAnsiTheme="minorHAnsi" w:cstheme="minorHAnsi"/>
          <w:sz w:val="24"/>
          <w:szCs w:val="24"/>
        </w:rPr>
        <w:t>:</w:t>
      </w:r>
    </w:p>
    <w:p w:rsidR="00DE6069" w:rsidRDefault="00DE6069" w:rsidP="00F93CE5">
      <w:pPr>
        <w:spacing w:after="0" w:line="240" w:lineRule="auto"/>
        <w:jc w:val="both"/>
        <w:rPr>
          <w:rFonts w:asciiTheme="minorHAnsi" w:hAnsiTheme="minorHAnsi" w:cstheme="minorHAnsi"/>
          <w:sz w:val="24"/>
          <w:szCs w:val="24"/>
        </w:rPr>
      </w:pPr>
    </w:p>
    <w:p w:rsidR="00DE6069" w:rsidRDefault="00DE6069" w:rsidP="00F93CE5">
      <w:pPr>
        <w:spacing w:after="0" w:line="240" w:lineRule="auto"/>
        <w:jc w:val="both"/>
        <w:rPr>
          <w:rFonts w:asciiTheme="minorHAnsi" w:hAnsiTheme="minorHAnsi" w:cstheme="minorHAnsi"/>
          <w:sz w:val="24"/>
          <w:szCs w:val="24"/>
        </w:rPr>
      </w:pPr>
      <w:r>
        <w:rPr>
          <w:rFonts w:asciiTheme="minorHAnsi" w:hAnsiTheme="minorHAnsi" w:cstheme="minorHAnsi"/>
          <w:sz w:val="24"/>
          <w:szCs w:val="24"/>
        </w:rPr>
        <w:t>El prospecto de admisión a la UNMSM</w:t>
      </w:r>
    </w:p>
    <w:p w:rsidR="00DE6069" w:rsidRDefault="00DE6069" w:rsidP="00F93CE5">
      <w:pPr>
        <w:spacing w:after="0" w:line="240" w:lineRule="auto"/>
        <w:jc w:val="both"/>
        <w:rPr>
          <w:rFonts w:asciiTheme="minorHAnsi" w:hAnsiTheme="minorHAnsi" w:cstheme="minorHAnsi"/>
          <w:sz w:val="24"/>
          <w:szCs w:val="24"/>
        </w:rPr>
      </w:pPr>
    </w:p>
    <w:p w:rsidR="008D63B8" w:rsidRDefault="008D63B8" w:rsidP="008D63B8">
      <w:pPr>
        <w:spacing w:after="0" w:line="240" w:lineRule="auto"/>
        <w:jc w:val="both"/>
        <w:rPr>
          <w:rFonts w:asciiTheme="minorHAnsi" w:hAnsiTheme="minorHAnsi" w:cstheme="minorHAnsi"/>
          <w:sz w:val="24"/>
          <w:szCs w:val="24"/>
        </w:rPr>
      </w:pPr>
      <w:r w:rsidRPr="00F27259">
        <w:rPr>
          <w:rFonts w:asciiTheme="minorHAnsi" w:hAnsiTheme="minorHAnsi" w:cstheme="minorHAnsi"/>
          <w:sz w:val="24"/>
          <w:szCs w:val="24"/>
          <w:u w:val="single"/>
        </w:rPr>
        <w:t xml:space="preserve">Evidencia </w:t>
      </w:r>
      <w:r>
        <w:rPr>
          <w:rFonts w:asciiTheme="minorHAnsi" w:hAnsiTheme="minorHAnsi" w:cstheme="minorHAnsi"/>
          <w:sz w:val="24"/>
          <w:szCs w:val="24"/>
          <w:u w:val="single"/>
        </w:rPr>
        <w:t>2</w:t>
      </w:r>
      <w:r w:rsidRPr="00F27259">
        <w:rPr>
          <w:rFonts w:asciiTheme="minorHAnsi" w:hAnsiTheme="minorHAnsi" w:cstheme="minorHAnsi"/>
          <w:sz w:val="24"/>
          <w:szCs w:val="24"/>
        </w:rPr>
        <w:t>:</w:t>
      </w:r>
    </w:p>
    <w:p w:rsidR="00DE6069" w:rsidRDefault="00DE6069" w:rsidP="00DE6069">
      <w:pPr>
        <w:spacing w:after="0" w:line="240" w:lineRule="auto"/>
        <w:jc w:val="both"/>
        <w:rPr>
          <w:rFonts w:asciiTheme="minorHAnsi" w:hAnsiTheme="minorHAnsi" w:cstheme="minorHAnsi"/>
          <w:sz w:val="24"/>
          <w:szCs w:val="24"/>
        </w:rPr>
      </w:pPr>
      <w:r>
        <w:rPr>
          <w:rFonts w:asciiTheme="minorHAnsi" w:hAnsiTheme="minorHAnsi" w:cstheme="minorHAnsi"/>
          <w:sz w:val="24"/>
          <w:szCs w:val="24"/>
        </w:rPr>
        <w:t>El perfil de ingreso de los postulantes a la EPLIN</w:t>
      </w:r>
    </w:p>
    <w:p w:rsidR="00DE6069" w:rsidRDefault="00DE6069" w:rsidP="00DE6069">
      <w:pPr>
        <w:spacing w:after="0" w:line="240" w:lineRule="auto"/>
        <w:jc w:val="both"/>
        <w:rPr>
          <w:rFonts w:asciiTheme="minorHAnsi" w:hAnsiTheme="minorHAnsi" w:cstheme="minorHAnsi"/>
          <w:sz w:val="24"/>
          <w:szCs w:val="24"/>
        </w:rPr>
      </w:pPr>
    </w:p>
    <w:p w:rsidR="00F14E64" w:rsidRDefault="00F14E64" w:rsidP="008D63B8">
      <w:pPr>
        <w:spacing w:after="0" w:line="240" w:lineRule="auto"/>
        <w:jc w:val="both"/>
        <w:rPr>
          <w:rFonts w:asciiTheme="minorHAnsi" w:hAnsiTheme="minorHAnsi" w:cstheme="minorHAnsi"/>
          <w:sz w:val="24"/>
          <w:szCs w:val="24"/>
        </w:rPr>
      </w:pPr>
    </w:p>
    <w:p w:rsidR="008D63B8" w:rsidRDefault="008D63B8" w:rsidP="008D63B8">
      <w:pPr>
        <w:spacing w:after="0" w:line="240" w:lineRule="auto"/>
        <w:jc w:val="both"/>
        <w:rPr>
          <w:rFonts w:asciiTheme="minorHAnsi" w:hAnsiTheme="minorHAnsi" w:cstheme="minorHAnsi"/>
          <w:sz w:val="24"/>
          <w:szCs w:val="24"/>
        </w:rPr>
      </w:pPr>
      <w:r w:rsidRPr="00F27259">
        <w:rPr>
          <w:rFonts w:asciiTheme="minorHAnsi" w:hAnsiTheme="minorHAnsi" w:cstheme="minorHAnsi"/>
          <w:sz w:val="24"/>
          <w:szCs w:val="24"/>
          <w:u w:val="single"/>
        </w:rPr>
        <w:t xml:space="preserve">Evidencia </w:t>
      </w:r>
      <w:r>
        <w:rPr>
          <w:rFonts w:asciiTheme="minorHAnsi" w:hAnsiTheme="minorHAnsi" w:cstheme="minorHAnsi"/>
          <w:sz w:val="24"/>
          <w:szCs w:val="24"/>
          <w:u w:val="single"/>
        </w:rPr>
        <w:t>3</w:t>
      </w:r>
      <w:r w:rsidRPr="00F27259">
        <w:rPr>
          <w:rFonts w:asciiTheme="minorHAnsi" w:hAnsiTheme="minorHAnsi" w:cstheme="minorHAnsi"/>
          <w:sz w:val="24"/>
          <w:szCs w:val="24"/>
        </w:rPr>
        <w:t>:</w:t>
      </w:r>
    </w:p>
    <w:p w:rsidR="008D63B8" w:rsidRDefault="008D63B8" w:rsidP="008D63B8">
      <w:pPr>
        <w:spacing w:after="0" w:line="240" w:lineRule="auto"/>
        <w:jc w:val="both"/>
        <w:rPr>
          <w:rFonts w:asciiTheme="minorHAnsi" w:hAnsiTheme="minorHAnsi" w:cstheme="minorHAnsi"/>
          <w:sz w:val="24"/>
          <w:szCs w:val="24"/>
        </w:rPr>
      </w:pPr>
      <w:r w:rsidRPr="00F27259">
        <w:rPr>
          <w:rFonts w:asciiTheme="minorHAnsi" w:hAnsiTheme="minorHAnsi" w:cstheme="minorHAnsi"/>
          <w:sz w:val="24"/>
          <w:szCs w:val="24"/>
          <w:u w:val="single"/>
        </w:rPr>
        <w:t xml:space="preserve">Evidencia </w:t>
      </w:r>
      <w:r>
        <w:rPr>
          <w:rFonts w:asciiTheme="minorHAnsi" w:hAnsiTheme="minorHAnsi" w:cstheme="minorHAnsi"/>
          <w:sz w:val="24"/>
          <w:szCs w:val="24"/>
          <w:u w:val="single"/>
        </w:rPr>
        <w:t>4</w:t>
      </w:r>
      <w:r w:rsidRPr="00F27259">
        <w:rPr>
          <w:rFonts w:asciiTheme="minorHAnsi" w:hAnsiTheme="minorHAnsi" w:cstheme="minorHAnsi"/>
          <w:sz w:val="24"/>
          <w:szCs w:val="24"/>
        </w:rPr>
        <w:t>:</w:t>
      </w:r>
    </w:p>
    <w:p w:rsidR="008D63B8" w:rsidRPr="00F27259" w:rsidRDefault="008D63B8" w:rsidP="00F93CE5">
      <w:pPr>
        <w:spacing w:after="0" w:line="240" w:lineRule="auto"/>
        <w:jc w:val="both"/>
        <w:rPr>
          <w:rFonts w:asciiTheme="minorHAnsi" w:hAnsiTheme="minorHAnsi" w:cstheme="minorHAnsi"/>
          <w:sz w:val="24"/>
          <w:szCs w:val="24"/>
        </w:rPr>
      </w:pPr>
    </w:p>
    <w:p w:rsidR="00F93CE5" w:rsidRPr="00D05284" w:rsidRDefault="00F93CE5" w:rsidP="00F93CE5">
      <w:pPr>
        <w:spacing w:after="0" w:line="240" w:lineRule="auto"/>
        <w:jc w:val="both"/>
        <w:rPr>
          <w:rFonts w:asciiTheme="minorHAnsi" w:hAnsiTheme="minorHAnsi" w:cstheme="minorHAnsi"/>
          <w:b/>
          <w:sz w:val="24"/>
          <w:szCs w:val="24"/>
        </w:rPr>
      </w:pPr>
      <w:r w:rsidRPr="00D05284">
        <w:rPr>
          <w:rFonts w:asciiTheme="minorHAnsi" w:hAnsiTheme="minorHAnsi" w:cstheme="minorHAnsi"/>
          <w:b/>
          <w:sz w:val="24"/>
          <w:szCs w:val="24"/>
        </w:rPr>
        <w:t>Garantía</w:t>
      </w:r>
    </w:p>
    <w:p w:rsidR="00F93CE5" w:rsidRPr="006D6717" w:rsidRDefault="008D63B8" w:rsidP="006D6717">
      <w:pPr>
        <w:jc w:val="both"/>
        <w:rPr>
          <w:color w:val="auto"/>
          <w:sz w:val="24"/>
          <w:szCs w:val="24"/>
        </w:rPr>
      </w:pPr>
      <w:r w:rsidRPr="009A2C14">
        <w:rPr>
          <w:color w:val="auto"/>
          <w:sz w:val="24"/>
          <w:szCs w:val="24"/>
        </w:rPr>
        <w:t xml:space="preserve">Para garantizar </w:t>
      </w:r>
      <w:r>
        <w:rPr>
          <w:color w:val="auto"/>
          <w:sz w:val="24"/>
          <w:szCs w:val="24"/>
        </w:rPr>
        <w:t xml:space="preserve">que se </w:t>
      </w:r>
      <w:r w:rsidRPr="00F33AD4">
        <w:rPr>
          <w:rFonts w:asciiTheme="majorHAnsi" w:hAnsiTheme="majorHAnsi" w:cstheme="minorHAnsi"/>
          <w:b/>
          <w:color w:val="auto"/>
          <w:sz w:val="24"/>
          <w:szCs w:val="24"/>
        </w:rPr>
        <w:t>seleccion</w:t>
      </w:r>
      <w:r>
        <w:rPr>
          <w:rFonts w:asciiTheme="majorHAnsi" w:hAnsiTheme="majorHAnsi" w:cstheme="minorHAnsi"/>
          <w:b/>
          <w:color w:val="auto"/>
          <w:sz w:val="24"/>
          <w:szCs w:val="24"/>
        </w:rPr>
        <w:t>e</w:t>
      </w:r>
      <w:r w:rsidRPr="00F33AD4">
        <w:rPr>
          <w:rFonts w:asciiTheme="majorHAnsi" w:hAnsiTheme="majorHAnsi" w:cstheme="minorHAnsi"/>
          <w:b/>
          <w:color w:val="auto"/>
          <w:sz w:val="24"/>
          <w:szCs w:val="24"/>
        </w:rPr>
        <w:t>, evalú</w:t>
      </w:r>
      <w:r>
        <w:rPr>
          <w:rFonts w:asciiTheme="majorHAnsi" w:hAnsiTheme="majorHAnsi" w:cstheme="minorHAnsi"/>
          <w:b/>
          <w:color w:val="auto"/>
          <w:sz w:val="24"/>
          <w:szCs w:val="24"/>
        </w:rPr>
        <w:t>e</w:t>
      </w:r>
      <w:r w:rsidRPr="00F33AD4">
        <w:rPr>
          <w:rFonts w:asciiTheme="majorHAnsi" w:hAnsiTheme="majorHAnsi" w:cstheme="minorHAnsi"/>
          <w:b/>
          <w:color w:val="auto"/>
          <w:sz w:val="24"/>
          <w:szCs w:val="24"/>
        </w:rPr>
        <w:t>, capacit</w:t>
      </w:r>
      <w:r>
        <w:rPr>
          <w:rFonts w:asciiTheme="majorHAnsi" w:hAnsiTheme="majorHAnsi" w:cstheme="minorHAnsi"/>
          <w:b/>
          <w:color w:val="auto"/>
          <w:sz w:val="24"/>
          <w:szCs w:val="24"/>
        </w:rPr>
        <w:t>e</w:t>
      </w:r>
      <w:r w:rsidRPr="00F33AD4">
        <w:rPr>
          <w:rFonts w:asciiTheme="majorHAnsi" w:hAnsiTheme="majorHAnsi" w:cstheme="minorHAnsi"/>
          <w:b/>
          <w:color w:val="auto"/>
          <w:sz w:val="24"/>
          <w:szCs w:val="24"/>
        </w:rPr>
        <w:t xml:space="preserve"> y </w:t>
      </w:r>
      <w:r>
        <w:rPr>
          <w:rFonts w:asciiTheme="majorHAnsi" w:hAnsiTheme="majorHAnsi" w:cstheme="minorHAnsi"/>
          <w:b/>
          <w:color w:val="auto"/>
          <w:sz w:val="24"/>
          <w:szCs w:val="24"/>
        </w:rPr>
        <w:t xml:space="preserve">se </w:t>
      </w:r>
      <w:r w:rsidRPr="00F33AD4">
        <w:rPr>
          <w:rFonts w:asciiTheme="majorHAnsi" w:hAnsiTheme="majorHAnsi" w:cstheme="minorHAnsi"/>
          <w:b/>
          <w:color w:val="auto"/>
          <w:sz w:val="24"/>
          <w:szCs w:val="24"/>
        </w:rPr>
        <w:t>perfeccion</w:t>
      </w:r>
      <w:r>
        <w:rPr>
          <w:rFonts w:asciiTheme="majorHAnsi" w:hAnsiTheme="majorHAnsi" w:cstheme="minorHAnsi"/>
          <w:b/>
          <w:color w:val="auto"/>
          <w:sz w:val="24"/>
          <w:szCs w:val="24"/>
        </w:rPr>
        <w:t>e al</w:t>
      </w:r>
      <w:r w:rsidRPr="00F33AD4">
        <w:rPr>
          <w:rFonts w:asciiTheme="majorHAnsi" w:hAnsiTheme="majorHAnsi" w:cstheme="minorHAnsi"/>
          <w:b/>
          <w:color w:val="auto"/>
          <w:sz w:val="24"/>
          <w:szCs w:val="24"/>
        </w:rPr>
        <w:t xml:space="preserve"> personal docente </w:t>
      </w:r>
      <w:r>
        <w:rPr>
          <w:rFonts w:asciiTheme="majorHAnsi" w:hAnsiTheme="majorHAnsi" w:cstheme="minorHAnsi"/>
          <w:b/>
          <w:color w:val="auto"/>
          <w:sz w:val="24"/>
          <w:szCs w:val="24"/>
        </w:rPr>
        <w:t xml:space="preserve">de la EPLIN y se asegure su </w:t>
      </w:r>
      <w:r w:rsidRPr="00F33AD4">
        <w:rPr>
          <w:rFonts w:asciiTheme="majorHAnsi" w:hAnsiTheme="majorHAnsi" w:cstheme="minorHAnsi"/>
          <w:b/>
          <w:color w:val="auto"/>
          <w:sz w:val="24"/>
          <w:szCs w:val="24"/>
        </w:rPr>
        <w:t>idoneidad</w:t>
      </w:r>
      <w:r>
        <w:rPr>
          <w:rFonts w:asciiTheme="majorHAnsi" w:hAnsiTheme="majorHAnsi" w:cstheme="minorHAnsi"/>
          <w:b/>
          <w:color w:val="auto"/>
          <w:sz w:val="24"/>
          <w:szCs w:val="24"/>
        </w:rPr>
        <w:t xml:space="preserve">, es necesario que se elabore un plan que incluya el uso </w:t>
      </w:r>
      <w:r w:rsidRPr="005C50B3">
        <w:rPr>
          <w:color w:val="auto"/>
          <w:sz w:val="24"/>
          <w:szCs w:val="24"/>
        </w:rPr>
        <w:t>de convenios con universidades nacionales e internacionales para la movilidad de  docentes</w:t>
      </w:r>
      <w:r>
        <w:rPr>
          <w:color w:val="auto"/>
          <w:sz w:val="24"/>
          <w:szCs w:val="24"/>
        </w:rPr>
        <w:t>. También es posible el intercambio de experiencias. L</w:t>
      </w:r>
      <w:r w:rsidRPr="009A2C14">
        <w:rPr>
          <w:color w:val="auto"/>
          <w:sz w:val="24"/>
          <w:szCs w:val="24"/>
        </w:rPr>
        <w:t>a Escuela Profesional de Lingüística cuenta con las siguientes garantías</w:t>
      </w:r>
      <w:r>
        <w:rPr>
          <w:color w:val="auto"/>
          <w:sz w:val="24"/>
          <w:szCs w:val="24"/>
        </w:rPr>
        <w:t xml:space="preserve"> que no están siendo aprovechadas:</w:t>
      </w:r>
    </w:p>
    <w:p w:rsidR="00F93CE5" w:rsidRDefault="00F93CE5" w:rsidP="00F93CE5">
      <w:pPr>
        <w:spacing w:after="0" w:line="240" w:lineRule="auto"/>
        <w:jc w:val="both"/>
        <w:rPr>
          <w:rFonts w:asciiTheme="minorHAnsi" w:hAnsiTheme="minorHAnsi" w:cstheme="minorHAnsi"/>
          <w:sz w:val="24"/>
          <w:szCs w:val="24"/>
        </w:rPr>
      </w:pPr>
      <w:r w:rsidRPr="00F27259">
        <w:rPr>
          <w:rFonts w:asciiTheme="minorHAnsi" w:hAnsiTheme="minorHAnsi" w:cstheme="minorHAnsi"/>
          <w:sz w:val="24"/>
          <w:szCs w:val="24"/>
          <w:u w:val="single"/>
        </w:rPr>
        <w:t>A nivel normativo</w:t>
      </w:r>
      <w:r w:rsidR="00F27259">
        <w:rPr>
          <w:rFonts w:asciiTheme="minorHAnsi" w:hAnsiTheme="minorHAnsi" w:cstheme="minorHAnsi"/>
          <w:sz w:val="24"/>
          <w:szCs w:val="24"/>
        </w:rPr>
        <w:t>:</w:t>
      </w:r>
    </w:p>
    <w:p w:rsidR="00DD33A2" w:rsidRPr="00F27259" w:rsidRDefault="00DD33A2" w:rsidP="00F93CE5">
      <w:pPr>
        <w:spacing w:after="0" w:line="240" w:lineRule="auto"/>
        <w:jc w:val="both"/>
        <w:rPr>
          <w:rFonts w:asciiTheme="minorHAnsi" w:hAnsiTheme="minorHAnsi" w:cstheme="minorHAnsi"/>
          <w:sz w:val="24"/>
          <w:szCs w:val="24"/>
        </w:rPr>
      </w:pPr>
      <w:r>
        <w:rPr>
          <w:rFonts w:asciiTheme="minorHAnsi" w:hAnsiTheme="minorHAnsi" w:cstheme="minorHAnsi"/>
          <w:sz w:val="24"/>
          <w:szCs w:val="24"/>
        </w:rPr>
        <w:t>Ley Universitaria N° 30220 (FR 18.1)</w:t>
      </w:r>
    </w:p>
    <w:p w:rsidR="00DD33A2" w:rsidRDefault="00F93CE5" w:rsidP="00F93CE5">
      <w:pPr>
        <w:spacing w:after="0" w:line="240" w:lineRule="auto"/>
        <w:jc w:val="both"/>
        <w:rPr>
          <w:rFonts w:asciiTheme="minorHAnsi" w:hAnsiTheme="minorHAnsi" w:cstheme="minorHAnsi"/>
          <w:sz w:val="24"/>
          <w:szCs w:val="24"/>
        </w:rPr>
      </w:pPr>
      <w:r w:rsidRPr="00DD5B80">
        <w:rPr>
          <w:rFonts w:asciiTheme="minorHAnsi" w:hAnsiTheme="minorHAnsi" w:cstheme="minorHAnsi"/>
          <w:sz w:val="24"/>
          <w:szCs w:val="24"/>
        </w:rPr>
        <w:t>Estatuto de la UNMSM</w:t>
      </w:r>
      <w:r w:rsidR="00DD33A2">
        <w:rPr>
          <w:rFonts w:asciiTheme="minorHAnsi" w:hAnsiTheme="minorHAnsi" w:cstheme="minorHAnsi"/>
          <w:sz w:val="24"/>
          <w:szCs w:val="24"/>
        </w:rPr>
        <w:t xml:space="preserve"> (FR 18.2)</w:t>
      </w:r>
    </w:p>
    <w:p w:rsidR="006D6717" w:rsidRDefault="00DD33A2" w:rsidP="00F93CE5">
      <w:pPr>
        <w:spacing w:after="0" w:line="240" w:lineRule="auto"/>
        <w:jc w:val="both"/>
        <w:rPr>
          <w:rFonts w:asciiTheme="minorHAnsi" w:hAnsiTheme="minorHAnsi" w:cstheme="minorHAnsi"/>
          <w:sz w:val="24"/>
          <w:szCs w:val="24"/>
        </w:rPr>
      </w:pPr>
      <w:r>
        <w:rPr>
          <w:rFonts w:asciiTheme="minorHAnsi" w:hAnsiTheme="minorHAnsi" w:cstheme="minorHAnsi"/>
          <w:sz w:val="24"/>
          <w:szCs w:val="24"/>
        </w:rPr>
        <w:t>Reglamento de la Oficina Central de Admisión de la UNMSM</w:t>
      </w:r>
      <w:r w:rsidR="00F14E64">
        <w:rPr>
          <w:rFonts w:asciiTheme="minorHAnsi" w:hAnsiTheme="minorHAnsi" w:cstheme="minorHAnsi"/>
          <w:sz w:val="24"/>
          <w:szCs w:val="24"/>
        </w:rPr>
        <w:t xml:space="preserve"> </w:t>
      </w:r>
      <w:r>
        <w:rPr>
          <w:rFonts w:asciiTheme="minorHAnsi" w:hAnsiTheme="minorHAnsi" w:cstheme="minorHAnsi"/>
          <w:sz w:val="24"/>
          <w:szCs w:val="24"/>
        </w:rPr>
        <w:t>(FR 18.3)</w:t>
      </w:r>
    </w:p>
    <w:p w:rsidR="00F14E64" w:rsidRPr="00F14E64" w:rsidRDefault="00F14E64" w:rsidP="00F93CE5">
      <w:pPr>
        <w:spacing w:after="0" w:line="240" w:lineRule="auto"/>
        <w:jc w:val="both"/>
        <w:rPr>
          <w:rFonts w:asciiTheme="minorHAnsi" w:hAnsiTheme="minorHAnsi" w:cstheme="minorHAnsi"/>
          <w:sz w:val="24"/>
          <w:szCs w:val="24"/>
        </w:rPr>
      </w:pPr>
    </w:p>
    <w:p w:rsidR="00F93CE5" w:rsidRPr="00F27259" w:rsidRDefault="00F93CE5" w:rsidP="00F93CE5">
      <w:pPr>
        <w:spacing w:after="0" w:line="240" w:lineRule="auto"/>
        <w:jc w:val="both"/>
        <w:rPr>
          <w:rFonts w:asciiTheme="minorHAnsi" w:hAnsiTheme="minorHAnsi" w:cstheme="minorHAnsi"/>
          <w:sz w:val="24"/>
          <w:szCs w:val="24"/>
        </w:rPr>
      </w:pPr>
      <w:r w:rsidRPr="00F27259">
        <w:rPr>
          <w:rFonts w:asciiTheme="minorHAnsi" w:hAnsiTheme="minorHAnsi" w:cstheme="minorHAnsi"/>
          <w:sz w:val="24"/>
          <w:szCs w:val="24"/>
          <w:u w:val="single"/>
        </w:rPr>
        <w:t xml:space="preserve">A nivel </w:t>
      </w:r>
      <w:r w:rsidR="000345DE" w:rsidRPr="00F27259">
        <w:rPr>
          <w:rFonts w:asciiTheme="minorHAnsi" w:hAnsiTheme="minorHAnsi" w:cstheme="minorHAnsi"/>
          <w:sz w:val="24"/>
          <w:szCs w:val="24"/>
          <w:u w:val="single"/>
        </w:rPr>
        <w:t xml:space="preserve">de </w:t>
      </w:r>
      <w:r w:rsidRPr="00F27259">
        <w:rPr>
          <w:rFonts w:asciiTheme="minorHAnsi" w:hAnsiTheme="minorHAnsi" w:cstheme="minorHAnsi"/>
          <w:sz w:val="24"/>
          <w:szCs w:val="24"/>
          <w:u w:val="single"/>
        </w:rPr>
        <w:t>estructura</w:t>
      </w:r>
      <w:r w:rsidR="00F27259">
        <w:rPr>
          <w:rFonts w:asciiTheme="minorHAnsi" w:hAnsiTheme="minorHAnsi" w:cstheme="minorHAnsi"/>
          <w:sz w:val="24"/>
          <w:szCs w:val="24"/>
        </w:rPr>
        <w:t>:</w:t>
      </w:r>
    </w:p>
    <w:p w:rsidR="00F93CE5" w:rsidRPr="00DD5B80" w:rsidRDefault="00DD33A2" w:rsidP="00DD5B80">
      <w:pPr>
        <w:spacing w:after="0" w:line="240" w:lineRule="auto"/>
        <w:jc w:val="both"/>
        <w:rPr>
          <w:rFonts w:asciiTheme="minorHAnsi" w:hAnsiTheme="minorHAnsi" w:cstheme="minorHAnsi"/>
          <w:sz w:val="24"/>
          <w:szCs w:val="24"/>
        </w:rPr>
      </w:pPr>
      <w:r>
        <w:rPr>
          <w:rFonts w:asciiTheme="minorHAnsi" w:hAnsiTheme="minorHAnsi" w:cstheme="minorHAnsi"/>
          <w:sz w:val="24"/>
          <w:szCs w:val="24"/>
        </w:rPr>
        <w:t>Vicerrectorado Académico de Pregrado de la UNMSM</w:t>
      </w:r>
    </w:p>
    <w:p w:rsidR="00F93CE5" w:rsidRPr="00DD5B80" w:rsidRDefault="00DD33A2" w:rsidP="00DD5B80">
      <w:pPr>
        <w:spacing w:after="0" w:line="240" w:lineRule="auto"/>
        <w:jc w:val="both"/>
        <w:rPr>
          <w:rFonts w:asciiTheme="minorHAnsi" w:hAnsiTheme="minorHAnsi" w:cstheme="minorHAnsi"/>
          <w:sz w:val="24"/>
          <w:szCs w:val="24"/>
        </w:rPr>
      </w:pPr>
      <w:r>
        <w:rPr>
          <w:rFonts w:asciiTheme="minorHAnsi" w:hAnsiTheme="minorHAnsi" w:cstheme="minorHAnsi"/>
          <w:sz w:val="24"/>
          <w:szCs w:val="24"/>
        </w:rPr>
        <w:t>Oficina Central de Admisión de la UNMSM</w:t>
      </w:r>
    </w:p>
    <w:p w:rsidR="00DD33A2" w:rsidRDefault="00DD33A2" w:rsidP="00DD5B80">
      <w:pPr>
        <w:spacing w:after="0" w:line="240" w:lineRule="auto"/>
        <w:jc w:val="both"/>
        <w:rPr>
          <w:rFonts w:asciiTheme="minorHAnsi" w:hAnsiTheme="minorHAnsi" w:cstheme="minorHAnsi"/>
          <w:sz w:val="24"/>
          <w:szCs w:val="24"/>
        </w:rPr>
      </w:pPr>
      <w:r>
        <w:rPr>
          <w:rFonts w:asciiTheme="minorHAnsi" w:hAnsiTheme="minorHAnsi" w:cstheme="minorHAnsi"/>
          <w:sz w:val="24"/>
          <w:szCs w:val="24"/>
        </w:rPr>
        <w:t>Programa de Estudios Generales de la UNMSM (FR 18.4)</w:t>
      </w:r>
    </w:p>
    <w:p w:rsidR="00DE6069" w:rsidRDefault="00DD33A2" w:rsidP="00DD5B80">
      <w:pPr>
        <w:spacing w:after="0" w:line="240" w:lineRule="auto"/>
        <w:jc w:val="both"/>
        <w:rPr>
          <w:rFonts w:asciiTheme="minorHAnsi" w:hAnsiTheme="minorHAnsi" w:cstheme="minorHAnsi"/>
          <w:sz w:val="24"/>
          <w:szCs w:val="24"/>
        </w:rPr>
      </w:pPr>
      <w:r>
        <w:rPr>
          <w:rFonts w:asciiTheme="minorHAnsi" w:hAnsiTheme="minorHAnsi" w:cstheme="minorHAnsi"/>
          <w:sz w:val="24"/>
          <w:szCs w:val="24"/>
        </w:rPr>
        <w:t>Vicedecanato A</w:t>
      </w:r>
      <w:r w:rsidR="00DE6069">
        <w:rPr>
          <w:rFonts w:asciiTheme="minorHAnsi" w:hAnsiTheme="minorHAnsi" w:cstheme="minorHAnsi"/>
          <w:sz w:val="24"/>
          <w:szCs w:val="24"/>
        </w:rPr>
        <w:t>cadémico de pregrado de la FLCH</w:t>
      </w:r>
    </w:p>
    <w:p w:rsidR="00F93CE5" w:rsidRPr="00DD5B80" w:rsidRDefault="00DD33A2" w:rsidP="00DD5B80">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Escuela Profesional de </w:t>
      </w:r>
      <w:r w:rsidR="00F93CE5" w:rsidRPr="00DD5B80">
        <w:rPr>
          <w:rFonts w:asciiTheme="minorHAnsi" w:hAnsiTheme="minorHAnsi" w:cstheme="minorHAnsi"/>
          <w:sz w:val="24"/>
          <w:szCs w:val="24"/>
        </w:rPr>
        <w:t>Lingüística</w:t>
      </w:r>
      <w:r>
        <w:rPr>
          <w:rFonts w:asciiTheme="minorHAnsi" w:hAnsiTheme="minorHAnsi" w:cstheme="minorHAnsi"/>
          <w:sz w:val="24"/>
          <w:szCs w:val="24"/>
        </w:rPr>
        <w:t xml:space="preserve"> </w:t>
      </w:r>
    </w:p>
    <w:p w:rsidR="00F93CE5" w:rsidRPr="00D05284" w:rsidRDefault="00F93CE5" w:rsidP="00F93CE5">
      <w:pPr>
        <w:pStyle w:val="Prrafodelista"/>
        <w:spacing w:after="0" w:line="240" w:lineRule="auto"/>
        <w:jc w:val="both"/>
        <w:rPr>
          <w:rFonts w:asciiTheme="minorHAnsi" w:hAnsiTheme="minorHAnsi" w:cstheme="minorHAnsi"/>
          <w:sz w:val="24"/>
          <w:szCs w:val="24"/>
        </w:rPr>
      </w:pPr>
    </w:p>
    <w:p w:rsidR="00F93CE5" w:rsidRPr="00F27259" w:rsidRDefault="00F93CE5" w:rsidP="00F93CE5">
      <w:pPr>
        <w:spacing w:after="0" w:line="240" w:lineRule="auto"/>
        <w:jc w:val="both"/>
        <w:rPr>
          <w:rFonts w:asciiTheme="minorHAnsi" w:hAnsiTheme="minorHAnsi" w:cstheme="minorHAnsi"/>
          <w:sz w:val="24"/>
          <w:szCs w:val="24"/>
        </w:rPr>
      </w:pPr>
      <w:r w:rsidRPr="00F27259">
        <w:rPr>
          <w:rFonts w:asciiTheme="minorHAnsi" w:hAnsiTheme="minorHAnsi" w:cstheme="minorHAnsi"/>
          <w:sz w:val="24"/>
          <w:szCs w:val="24"/>
          <w:u w:val="single"/>
        </w:rPr>
        <w:t>A nivel de recursos</w:t>
      </w:r>
      <w:r w:rsidR="00F27259">
        <w:rPr>
          <w:rFonts w:asciiTheme="minorHAnsi" w:hAnsiTheme="minorHAnsi" w:cstheme="minorHAnsi"/>
          <w:sz w:val="24"/>
          <w:szCs w:val="24"/>
        </w:rPr>
        <w:t>:</w:t>
      </w:r>
    </w:p>
    <w:p w:rsidR="00F93CE5" w:rsidRPr="00DD5B80" w:rsidRDefault="00DD33A2" w:rsidP="00DD5B80">
      <w:pPr>
        <w:spacing w:after="0" w:line="240" w:lineRule="auto"/>
        <w:jc w:val="both"/>
        <w:rPr>
          <w:rFonts w:asciiTheme="minorHAnsi" w:hAnsiTheme="minorHAnsi" w:cstheme="minorHAnsi"/>
          <w:sz w:val="24"/>
          <w:szCs w:val="24"/>
        </w:rPr>
      </w:pPr>
      <w:r>
        <w:rPr>
          <w:rFonts w:asciiTheme="minorHAnsi" w:hAnsiTheme="minorHAnsi" w:cstheme="minorHAnsi"/>
          <w:sz w:val="24"/>
          <w:szCs w:val="24"/>
        </w:rPr>
        <w:t>Prospecto de Admisión a la UNMSM (FR 18.</w:t>
      </w:r>
      <w:r w:rsidR="00DE6069">
        <w:rPr>
          <w:rFonts w:asciiTheme="minorHAnsi" w:hAnsiTheme="minorHAnsi" w:cstheme="minorHAnsi"/>
          <w:sz w:val="24"/>
          <w:szCs w:val="24"/>
        </w:rPr>
        <w:t>5</w:t>
      </w:r>
      <w:r>
        <w:rPr>
          <w:rFonts w:asciiTheme="minorHAnsi" w:hAnsiTheme="minorHAnsi" w:cstheme="minorHAnsi"/>
          <w:sz w:val="24"/>
          <w:szCs w:val="24"/>
        </w:rPr>
        <w:t>)</w:t>
      </w:r>
    </w:p>
    <w:p w:rsidR="00DE6069" w:rsidRDefault="00DE6069" w:rsidP="00DD5B80">
      <w:pPr>
        <w:spacing w:after="0" w:line="240" w:lineRule="auto"/>
        <w:jc w:val="both"/>
        <w:rPr>
          <w:rFonts w:asciiTheme="minorHAnsi" w:hAnsiTheme="minorHAnsi" w:cstheme="minorHAnsi"/>
          <w:sz w:val="24"/>
          <w:szCs w:val="24"/>
        </w:rPr>
      </w:pPr>
    </w:p>
    <w:p w:rsidR="00DD33A2" w:rsidRDefault="00F93CE5" w:rsidP="00DD5B80">
      <w:pPr>
        <w:spacing w:after="0" w:line="240" w:lineRule="auto"/>
        <w:jc w:val="both"/>
        <w:rPr>
          <w:rFonts w:asciiTheme="minorHAnsi" w:hAnsiTheme="minorHAnsi" w:cstheme="minorHAnsi"/>
          <w:sz w:val="24"/>
          <w:szCs w:val="24"/>
        </w:rPr>
      </w:pPr>
      <w:r w:rsidRPr="00DD5B80">
        <w:rPr>
          <w:rFonts w:asciiTheme="minorHAnsi" w:hAnsiTheme="minorHAnsi" w:cstheme="minorHAnsi"/>
          <w:sz w:val="24"/>
          <w:szCs w:val="24"/>
        </w:rPr>
        <w:lastRenderedPageBreak/>
        <w:t xml:space="preserve">Relación de alumnos </w:t>
      </w:r>
      <w:r w:rsidR="00DD33A2">
        <w:rPr>
          <w:rFonts w:asciiTheme="minorHAnsi" w:hAnsiTheme="minorHAnsi" w:cstheme="minorHAnsi"/>
          <w:sz w:val="24"/>
          <w:szCs w:val="24"/>
        </w:rPr>
        <w:t>ingresantes a la EPLIN (FR 18.</w:t>
      </w:r>
      <w:r w:rsidR="00DE6069">
        <w:rPr>
          <w:rFonts w:asciiTheme="minorHAnsi" w:hAnsiTheme="minorHAnsi" w:cstheme="minorHAnsi"/>
          <w:sz w:val="24"/>
          <w:szCs w:val="24"/>
        </w:rPr>
        <w:t>6</w:t>
      </w:r>
      <w:r w:rsidR="00DD33A2">
        <w:rPr>
          <w:rFonts w:asciiTheme="minorHAnsi" w:hAnsiTheme="minorHAnsi" w:cstheme="minorHAnsi"/>
          <w:sz w:val="24"/>
          <w:szCs w:val="24"/>
        </w:rPr>
        <w:t>)</w:t>
      </w:r>
    </w:p>
    <w:p w:rsidR="00F93CE5" w:rsidRPr="00DD5B80" w:rsidRDefault="00DD33A2" w:rsidP="00DD5B80">
      <w:pPr>
        <w:spacing w:after="0" w:line="240" w:lineRule="auto"/>
        <w:jc w:val="both"/>
        <w:rPr>
          <w:rFonts w:asciiTheme="minorHAnsi" w:hAnsiTheme="minorHAnsi" w:cstheme="minorHAnsi"/>
          <w:sz w:val="24"/>
          <w:szCs w:val="24"/>
        </w:rPr>
      </w:pPr>
      <w:r>
        <w:rPr>
          <w:rFonts w:asciiTheme="minorHAnsi" w:hAnsiTheme="minorHAnsi" w:cstheme="minorHAnsi"/>
          <w:sz w:val="24"/>
          <w:szCs w:val="24"/>
        </w:rPr>
        <w:t>Perfil de ingreso (FR 18.</w:t>
      </w:r>
      <w:r w:rsidR="00DE6069">
        <w:rPr>
          <w:rFonts w:asciiTheme="minorHAnsi" w:hAnsiTheme="minorHAnsi" w:cstheme="minorHAnsi"/>
          <w:sz w:val="24"/>
          <w:szCs w:val="24"/>
        </w:rPr>
        <w:t>7</w:t>
      </w:r>
      <w:r>
        <w:rPr>
          <w:rFonts w:asciiTheme="minorHAnsi" w:hAnsiTheme="minorHAnsi" w:cstheme="minorHAnsi"/>
          <w:sz w:val="24"/>
          <w:szCs w:val="24"/>
        </w:rPr>
        <w:t>)</w:t>
      </w:r>
    </w:p>
    <w:p w:rsidR="00F93CE5" w:rsidRPr="00D05284" w:rsidRDefault="00F93CE5" w:rsidP="00F93CE5">
      <w:pPr>
        <w:spacing w:after="0" w:line="240" w:lineRule="auto"/>
        <w:jc w:val="both"/>
        <w:rPr>
          <w:rFonts w:asciiTheme="minorHAnsi" w:hAnsiTheme="minorHAnsi" w:cstheme="minorHAnsi"/>
          <w:sz w:val="24"/>
          <w:szCs w:val="24"/>
        </w:rPr>
      </w:pPr>
    </w:p>
    <w:p w:rsidR="00F93CE5" w:rsidRDefault="00F93CE5" w:rsidP="00F93CE5">
      <w:pPr>
        <w:spacing w:after="0" w:line="240" w:lineRule="auto"/>
        <w:jc w:val="both"/>
        <w:rPr>
          <w:rFonts w:asciiTheme="minorHAnsi" w:hAnsiTheme="minorHAnsi" w:cstheme="minorHAnsi"/>
          <w:b/>
          <w:sz w:val="24"/>
          <w:szCs w:val="24"/>
        </w:rPr>
      </w:pPr>
      <w:r w:rsidRPr="00D05284">
        <w:rPr>
          <w:rFonts w:asciiTheme="minorHAnsi" w:hAnsiTheme="minorHAnsi" w:cstheme="minorHAnsi"/>
          <w:b/>
          <w:sz w:val="24"/>
          <w:szCs w:val="24"/>
        </w:rPr>
        <w:t>Respaldo</w:t>
      </w:r>
    </w:p>
    <w:p w:rsidR="00226596" w:rsidRDefault="00226596" w:rsidP="00226596">
      <w:pPr>
        <w:spacing w:after="0" w:line="240" w:lineRule="auto"/>
        <w:jc w:val="both"/>
        <w:rPr>
          <w:rFonts w:ascii="Arial" w:hAnsi="Arial" w:cs="Arial"/>
          <w:sz w:val="24"/>
          <w:szCs w:val="24"/>
        </w:rPr>
      </w:pPr>
      <w:r w:rsidRPr="00182DA1">
        <w:rPr>
          <w:rFonts w:ascii="Arial" w:hAnsi="Arial" w:cs="Arial"/>
          <w:sz w:val="24"/>
          <w:szCs w:val="24"/>
        </w:rPr>
        <w:t>Las f</w:t>
      </w:r>
      <w:r>
        <w:rPr>
          <w:rFonts w:ascii="Arial" w:hAnsi="Arial" w:cs="Arial"/>
          <w:sz w:val="24"/>
          <w:szCs w:val="24"/>
        </w:rPr>
        <w:t>uentes de respaldo (FR) que sustentan las evidencias y garantías de logro del Estándar 18, son las siguientes:</w:t>
      </w:r>
    </w:p>
    <w:p w:rsidR="00226596" w:rsidRPr="003D697A" w:rsidRDefault="00226596" w:rsidP="00226596">
      <w:pPr>
        <w:spacing w:after="0" w:line="240" w:lineRule="auto"/>
        <w:jc w:val="both"/>
        <w:rPr>
          <w:b/>
          <w:color w:val="auto"/>
          <w:sz w:val="24"/>
          <w:szCs w:val="24"/>
        </w:rPr>
      </w:pPr>
    </w:p>
    <w:p w:rsidR="00DD33A2" w:rsidRPr="00F27259" w:rsidRDefault="00226596" w:rsidP="00DD33A2">
      <w:pPr>
        <w:spacing w:after="0" w:line="240" w:lineRule="auto"/>
        <w:jc w:val="both"/>
        <w:rPr>
          <w:rFonts w:asciiTheme="minorHAnsi" w:hAnsiTheme="minorHAnsi" w:cstheme="minorHAnsi"/>
          <w:sz w:val="24"/>
          <w:szCs w:val="24"/>
        </w:rPr>
      </w:pPr>
      <w:r w:rsidRPr="00A22F10">
        <w:rPr>
          <w:color w:val="auto"/>
          <w:sz w:val="24"/>
          <w:szCs w:val="24"/>
        </w:rPr>
        <w:t>FR 1</w:t>
      </w:r>
      <w:r w:rsidR="00F515E5">
        <w:rPr>
          <w:color w:val="auto"/>
          <w:sz w:val="24"/>
          <w:szCs w:val="24"/>
        </w:rPr>
        <w:t>8</w:t>
      </w:r>
      <w:r w:rsidRPr="00A22F10">
        <w:rPr>
          <w:color w:val="auto"/>
          <w:sz w:val="24"/>
          <w:szCs w:val="24"/>
        </w:rPr>
        <w:t xml:space="preserve">.1 </w:t>
      </w:r>
      <w:r w:rsidR="00DD33A2">
        <w:rPr>
          <w:rFonts w:asciiTheme="minorHAnsi" w:hAnsiTheme="minorHAnsi" w:cstheme="minorHAnsi"/>
          <w:sz w:val="24"/>
          <w:szCs w:val="24"/>
        </w:rPr>
        <w:t xml:space="preserve">Ley Universitaria N° 30220 </w:t>
      </w:r>
    </w:p>
    <w:p w:rsidR="00226596" w:rsidRPr="00DD33A2" w:rsidRDefault="00226596" w:rsidP="00226596">
      <w:pPr>
        <w:spacing w:after="0" w:line="240" w:lineRule="auto"/>
        <w:jc w:val="both"/>
        <w:rPr>
          <w:rFonts w:asciiTheme="minorHAnsi" w:hAnsiTheme="minorHAnsi" w:cstheme="minorHAnsi"/>
          <w:sz w:val="24"/>
          <w:szCs w:val="24"/>
        </w:rPr>
      </w:pPr>
      <w:r>
        <w:rPr>
          <w:color w:val="auto"/>
          <w:sz w:val="24"/>
          <w:szCs w:val="24"/>
        </w:rPr>
        <w:t>FR 1</w:t>
      </w:r>
      <w:r w:rsidR="00F515E5">
        <w:rPr>
          <w:color w:val="auto"/>
          <w:sz w:val="24"/>
          <w:szCs w:val="24"/>
        </w:rPr>
        <w:t>8</w:t>
      </w:r>
      <w:r>
        <w:rPr>
          <w:color w:val="auto"/>
          <w:sz w:val="24"/>
          <w:szCs w:val="24"/>
        </w:rPr>
        <w:t xml:space="preserve">.2 </w:t>
      </w:r>
      <w:r w:rsidR="00DD33A2" w:rsidRPr="00DD5B80">
        <w:rPr>
          <w:rFonts w:asciiTheme="minorHAnsi" w:hAnsiTheme="minorHAnsi" w:cstheme="minorHAnsi"/>
          <w:sz w:val="24"/>
          <w:szCs w:val="24"/>
        </w:rPr>
        <w:t>Estatuto de la UNMSM</w:t>
      </w:r>
      <w:r w:rsidR="00DD33A2">
        <w:rPr>
          <w:rFonts w:asciiTheme="minorHAnsi" w:hAnsiTheme="minorHAnsi" w:cstheme="minorHAnsi"/>
          <w:sz w:val="24"/>
          <w:szCs w:val="24"/>
        </w:rPr>
        <w:t xml:space="preserve"> </w:t>
      </w:r>
    </w:p>
    <w:p w:rsidR="00226596" w:rsidRPr="00452E56" w:rsidRDefault="00226596" w:rsidP="00F14E64">
      <w:pPr>
        <w:spacing w:after="0" w:line="240" w:lineRule="auto"/>
        <w:jc w:val="both"/>
        <w:rPr>
          <w:rFonts w:asciiTheme="minorHAnsi" w:hAnsiTheme="minorHAnsi" w:cstheme="minorHAnsi"/>
          <w:sz w:val="24"/>
          <w:szCs w:val="24"/>
        </w:rPr>
      </w:pPr>
      <w:r>
        <w:rPr>
          <w:color w:val="auto"/>
          <w:sz w:val="24"/>
          <w:szCs w:val="24"/>
        </w:rPr>
        <w:t>FR 1</w:t>
      </w:r>
      <w:r w:rsidR="00F515E5">
        <w:rPr>
          <w:color w:val="auto"/>
          <w:sz w:val="24"/>
          <w:szCs w:val="24"/>
        </w:rPr>
        <w:t>8</w:t>
      </w:r>
      <w:r>
        <w:rPr>
          <w:color w:val="auto"/>
          <w:sz w:val="24"/>
          <w:szCs w:val="24"/>
        </w:rPr>
        <w:t xml:space="preserve">.3 </w:t>
      </w:r>
      <w:r w:rsidR="00DD33A2">
        <w:rPr>
          <w:rFonts w:asciiTheme="minorHAnsi" w:hAnsiTheme="minorHAnsi" w:cstheme="minorHAnsi"/>
          <w:sz w:val="24"/>
          <w:szCs w:val="24"/>
        </w:rPr>
        <w:t>Reglamento de la Oficina Central de Admisión de la UNMSM</w:t>
      </w:r>
    </w:p>
    <w:p w:rsidR="00DD33A2" w:rsidRPr="00452E56" w:rsidRDefault="00DD33A2" w:rsidP="00F14E64">
      <w:pPr>
        <w:spacing w:after="0" w:line="240" w:lineRule="auto"/>
        <w:jc w:val="both"/>
        <w:rPr>
          <w:rFonts w:asciiTheme="minorHAnsi" w:hAnsiTheme="minorHAnsi" w:cstheme="minorHAnsi"/>
          <w:sz w:val="24"/>
          <w:szCs w:val="24"/>
        </w:rPr>
      </w:pPr>
      <w:r>
        <w:rPr>
          <w:color w:val="auto"/>
          <w:sz w:val="24"/>
          <w:szCs w:val="24"/>
        </w:rPr>
        <w:t xml:space="preserve">FR 18.4 </w:t>
      </w:r>
      <w:r w:rsidR="00452E56">
        <w:rPr>
          <w:rFonts w:asciiTheme="minorHAnsi" w:hAnsiTheme="minorHAnsi" w:cstheme="minorHAnsi"/>
          <w:sz w:val="24"/>
          <w:szCs w:val="24"/>
        </w:rPr>
        <w:t xml:space="preserve">Programa de Estudios Generales de la UNMSM </w:t>
      </w:r>
    </w:p>
    <w:p w:rsidR="00DD33A2" w:rsidRPr="00452E56" w:rsidRDefault="00DD33A2" w:rsidP="00DD33A2">
      <w:pPr>
        <w:spacing w:after="0" w:line="240" w:lineRule="auto"/>
        <w:jc w:val="both"/>
        <w:rPr>
          <w:rFonts w:asciiTheme="minorHAnsi" w:hAnsiTheme="minorHAnsi" w:cstheme="minorHAnsi"/>
          <w:sz w:val="24"/>
          <w:szCs w:val="24"/>
        </w:rPr>
      </w:pPr>
      <w:r>
        <w:rPr>
          <w:color w:val="auto"/>
          <w:sz w:val="24"/>
          <w:szCs w:val="24"/>
        </w:rPr>
        <w:t>FR 18.</w:t>
      </w:r>
      <w:r w:rsidR="00DE6069">
        <w:rPr>
          <w:color w:val="auto"/>
          <w:sz w:val="24"/>
          <w:szCs w:val="24"/>
        </w:rPr>
        <w:t>5</w:t>
      </w:r>
      <w:r>
        <w:rPr>
          <w:color w:val="auto"/>
          <w:sz w:val="24"/>
          <w:szCs w:val="24"/>
        </w:rPr>
        <w:t xml:space="preserve"> </w:t>
      </w:r>
      <w:r w:rsidR="00452E56">
        <w:rPr>
          <w:rFonts w:asciiTheme="minorHAnsi" w:hAnsiTheme="minorHAnsi" w:cstheme="minorHAnsi"/>
          <w:sz w:val="24"/>
          <w:szCs w:val="24"/>
        </w:rPr>
        <w:t>Prospecto de Admisión a la UNMSM</w:t>
      </w:r>
    </w:p>
    <w:p w:rsidR="00452E56" w:rsidRDefault="00DD33A2" w:rsidP="00452E56">
      <w:pPr>
        <w:spacing w:after="0" w:line="240" w:lineRule="auto"/>
        <w:jc w:val="both"/>
        <w:rPr>
          <w:rFonts w:asciiTheme="minorHAnsi" w:hAnsiTheme="minorHAnsi" w:cstheme="minorHAnsi"/>
          <w:sz w:val="24"/>
          <w:szCs w:val="24"/>
        </w:rPr>
      </w:pPr>
      <w:r>
        <w:rPr>
          <w:color w:val="auto"/>
          <w:sz w:val="24"/>
          <w:szCs w:val="24"/>
        </w:rPr>
        <w:t>FR 18.</w:t>
      </w:r>
      <w:r w:rsidR="00DE6069">
        <w:rPr>
          <w:color w:val="auto"/>
          <w:sz w:val="24"/>
          <w:szCs w:val="24"/>
        </w:rPr>
        <w:t>6</w:t>
      </w:r>
      <w:r>
        <w:rPr>
          <w:color w:val="auto"/>
          <w:sz w:val="24"/>
          <w:szCs w:val="24"/>
        </w:rPr>
        <w:t xml:space="preserve"> </w:t>
      </w:r>
      <w:r w:rsidR="00452E56" w:rsidRPr="00DD5B80">
        <w:rPr>
          <w:rFonts w:asciiTheme="minorHAnsi" w:hAnsiTheme="minorHAnsi" w:cstheme="minorHAnsi"/>
          <w:sz w:val="24"/>
          <w:szCs w:val="24"/>
        </w:rPr>
        <w:t xml:space="preserve">Relación de alumnos </w:t>
      </w:r>
      <w:r w:rsidR="00452E56">
        <w:rPr>
          <w:rFonts w:asciiTheme="minorHAnsi" w:hAnsiTheme="minorHAnsi" w:cstheme="minorHAnsi"/>
          <w:sz w:val="24"/>
          <w:szCs w:val="24"/>
        </w:rPr>
        <w:t>ingresantes a la EPLIN</w:t>
      </w:r>
    </w:p>
    <w:p w:rsidR="00452E56" w:rsidRPr="00DD5B80" w:rsidRDefault="00452E56" w:rsidP="00452E56">
      <w:pPr>
        <w:spacing w:after="0" w:line="240" w:lineRule="auto"/>
        <w:jc w:val="both"/>
        <w:rPr>
          <w:rFonts w:asciiTheme="minorHAnsi" w:hAnsiTheme="minorHAnsi" w:cstheme="minorHAnsi"/>
          <w:sz w:val="24"/>
          <w:szCs w:val="24"/>
        </w:rPr>
      </w:pPr>
      <w:r>
        <w:rPr>
          <w:rFonts w:asciiTheme="minorHAnsi" w:hAnsiTheme="minorHAnsi" w:cstheme="minorHAnsi"/>
          <w:sz w:val="24"/>
          <w:szCs w:val="24"/>
        </w:rPr>
        <w:t>FR 18.</w:t>
      </w:r>
      <w:r w:rsidR="00DE6069">
        <w:rPr>
          <w:rFonts w:asciiTheme="minorHAnsi" w:hAnsiTheme="minorHAnsi" w:cstheme="minorHAnsi"/>
          <w:sz w:val="24"/>
          <w:szCs w:val="24"/>
        </w:rPr>
        <w:t>7</w:t>
      </w:r>
      <w:r>
        <w:rPr>
          <w:rFonts w:asciiTheme="minorHAnsi" w:hAnsiTheme="minorHAnsi" w:cstheme="minorHAnsi"/>
          <w:sz w:val="24"/>
          <w:szCs w:val="24"/>
        </w:rPr>
        <w:t xml:space="preserve"> Perfil de ingreso </w:t>
      </w:r>
    </w:p>
    <w:p w:rsidR="00452E56" w:rsidRDefault="00452E56" w:rsidP="00F93CE5">
      <w:pPr>
        <w:spacing w:after="0" w:line="240" w:lineRule="auto"/>
        <w:jc w:val="both"/>
        <w:rPr>
          <w:rFonts w:asciiTheme="minorHAnsi" w:hAnsiTheme="minorHAnsi" w:cstheme="minorHAnsi"/>
          <w:b/>
          <w:sz w:val="24"/>
          <w:szCs w:val="24"/>
        </w:rPr>
      </w:pPr>
    </w:p>
    <w:p w:rsidR="00F93CE5" w:rsidRPr="00D05284" w:rsidRDefault="00F93CE5" w:rsidP="00F93CE5">
      <w:pPr>
        <w:spacing w:after="0" w:line="240" w:lineRule="auto"/>
        <w:jc w:val="both"/>
        <w:rPr>
          <w:rFonts w:asciiTheme="minorHAnsi" w:hAnsiTheme="minorHAnsi" w:cstheme="minorHAnsi"/>
          <w:b/>
          <w:sz w:val="24"/>
          <w:szCs w:val="24"/>
        </w:rPr>
      </w:pPr>
      <w:r w:rsidRPr="00D05284">
        <w:rPr>
          <w:rFonts w:asciiTheme="minorHAnsi" w:hAnsiTheme="minorHAnsi" w:cstheme="minorHAnsi"/>
          <w:b/>
          <w:sz w:val="24"/>
          <w:szCs w:val="24"/>
        </w:rPr>
        <w:t>Objeción</w:t>
      </w:r>
    </w:p>
    <w:p w:rsidR="00F14E64" w:rsidRDefault="00F93CE5" w:rsidP="00F14E64">
      <w:pPr>
        <w:spacing w:after="0" w:line="240" w:lineRule="auto"/>
        <w:jc w:val="both"/>
        <w:rPr>
          <w:color w:val="auto"/>
          <w:sz w:val="24"/>
          <w:szCs w:val="24"/>
          <w:lang w:val="es-ES"/>
        </w:rPr>
      </w:pPr>
      <w:r w:rsidRPr="00D05284">
        <w:rPr>
          <w:rFonts w:asciiTheme="minorHAnsi" w:hAnsiTheme="minorHAnsi" w:cstheme="minorHAnsi"/>
          <w:sz w:val="24"/>
          <w:szCs w:val="24"/>
        </w:rPr>
        <w:t xml:space="preserve">La Escuela Profesional de Lingüística </w:t>
      </w:r>
      <w:r w:rsidR="00F14E64">
        <w:rPr>
          <w:rFonts w:asciiTheme="minorHAnsi" w:hAnsiTheme="minorHAnsi" w:cstheme="minorHAnsi"/>
          <w:sz w:val="24"/>
          <w:szCs w:val="24"/>
        </w:rPr>
        <w:t xml:space="preserve">no ha verificado de manera sistemática </w:t>
      </w:r>
      <w:r w:rsidR="00F14E64">
        <w:rPr>
          <w:color w:val="auto"/>
          <w:sz w:val="24"/>
          <w:szCs w:val="24"/>
          <w:lang w:val="es-ES"/>
        </w:rPr>
        <w:t xml:space="preserve">el resultado </w:t>
      </w:r>
    </w:p>
    <w:p w:rsidR="00452E56" w:rsidRDefault="00F14E64" w:rsidP="00F93CE5">
      <w:pPr>
        <w:spacing w:after="0" w:line="240" w:lineRule="auto"/>
        <w:jc w:val="both"/>
        <w:rPr>
          <w:color w:val="auto"/>
          <w:sz w:val="24"/>
          <w:szCs w:val="24"/>
          <w:lang w:val="es-ES"/>
        </w:rPr>
      </w:pPr>
      <w:r>
        <w:rPr>
          <w:color w:val="auto"/>
          <w:sz w:val="24"/>
          <w:szCs w:val="24"/>
          <w:lang w:val="es-ES"/>
        </w:rPr>
        <w:t>de desempeño de los ingresantes en el Proceso de Admisión, en función del perfil de ingreso.  Queda pendiente implementar un sistema de evaluación para determinar si los ingresantes a la carrera reúnen los requisitos establecidos en el perfil del ingresante.</w:t>
      </w:r>
      <w:r w:rsidR="00452E56">
        <w:rPr>
          <w:color w:val="auto"/>
          <w:sz w:val="24"/>
          <w:szCs w:val="24"/>
          <w:lang w:val="es-ES"/>
        </w:rPr>
        <w:t xml:space="preserve"> Además es conveniente que se solicite información a la Coordinación del área de Humanidades del Programa de Estudios Generales para que informe sobre el rendimiento de los alumnos </w:t>
      </w:r>
      <w:r w:rsidR="00DE6069">
        <w:rPr>
          <w:color w:val="auto"/>
          <w:sz w:val="24"/>
          <w:szCs w:val="24"/>
          <w:lang w:val="es-ES"/>
        </w:rPr>
        <w:t>q</w:t>
      </w:r>
      <w:r w:rsidR="00452E56">
        <w:rPr>
          <w:color w:val="auto"/>
          <w:sz w:val="24"/>
          <w:szCs w:val="24"/>
          <w:lang w:val="es-ES"/>
        </w:rPr>
        <w:t xml:space="preserve">ue postularon a la carrera de la EPLIN. </w:t>
      </w:r>
    </w:p>
    <w:p w:rsidR="00452E56" w:rsidRDefault="00452E56" w:rsidP="00F93CE5">
      <w:pPr>
        <w:spacing w:after="0" w:line="240" w:lineRule="auto"/>
        <w:jc w:val="both"/>
        <w:rPr>
          <w:color w:val="auto"/>
          <w:sz w:val="24"/>
          <w:szCs w:val="24"/>
          <w:lang w:val="es-ES"/>
        </w:rPr>
      </w:pPr>
    </w:p>
    <w:p w:rsidR="00F93CE5" w:rsidRPr="00D05284" w:rsidRDefault="00F93CE5" w:rsidP="00F93CE5">
      <w:pPr>
        <w:spacing w:after="0" w:line="240" w:lineRule="auto"/>
        <w:jc w:val="both"/>
        <w:rPr>
          <w:rFonts w:asciiTheme="minorHAnsi" w:hAnsiTheme="minorHAnsi" w:cstheme="minorHAnsi"/>
          <w:b/>
          <w:sz w:val="24"/>
          <w:szCs w:val="24"/>
        </w:rPr>
      </w:pPr>
      <w:r w:rsidRPr="00D05284">
        <w:rPr>
          <w:rFonts w:asciiTheme="minorHAnsi" w:hAnsiTheme="minorHAnsi" w:cstheme="minorHAnsi"/>
          <w:b/>
          <w:sz w:val="24"/>
          <w:szCs w:val="24"/>
        </w:rPr>
        <w:t>Conclusión</w:t>
      </w:r>
    </w:p>
    <w:p w:rsidR="00F93CE5" w:rsidRPr="00D05284" w:rsidRDefault="008D63B8" w:rsidP="00F93CE5">
      <w:pPr>
        <w:spacing w:after="0" w:line="240" w:lineRule="auto"/>
        <w:rPr>
          <w:rFonts w:asciiTheme="minorHAnsi" w:hAnsiTheme="minorHAnsi" w:cstheme="minorHAnsi"/>
          <w:b/>
          <w:sz w:val="24"/>
          <w:szCs w:val="24"/>
        </w:rPr>
      </w:pPr>
      <w:r w:rsidRPr="00D05284">
        <w:rPr>
          <w:rFonts w:asciiTheme="minorHAnsi" w:hAnsiTheme="minorHAnsi" w:cstheme="minorHAnsi"/>
          <w:sz w:val="24"/>
          <w:szCs w:val="24"/>
        </w:rPr>
        <w:t>Por las evidencias mostradas</w:t>
      </w:r>
      <w:r>
        <w:rPr>
          <w:rFonts w:asciiTheme="minorHAnsi" w:hAnsiTheme="minorHAnsi" w:cstheme="minorHAnsi"/>
          <w:sz w:val="24"/>
          <w:szCs w:val="24"/>
        </w:rPr>
        <w:t xml:space="preserve">, </w:t>
      </w:r>
      <w:r w:rsidRPr="00D05284">
        <w:rPr>
          <w:rFonts w:asciiTheme="minorHAnsi" w:hAnsiTheme="minorHAnsi" w:cstheme="minorHAnsi"/>
          <w:sz w:val="24"/>
          <w:szCs w:val="24"/>
        </w:rPr>
        <w:t xml:space="preserve">la evaluación del Estándar </w:t>
      </w:r>
      <w:r>
        <w:rPr>
          <w:rFonts w:asciiTheme="minorHAnsi" w:hAnsiTheme="minorHAnsi" w:cstheme="minorHAnsi"/>
          <w:sz w:val="24"/>
          <w:szCs w:val="24"/>
        </w:rPr>
        <w:t xml:space="preserve">18 </w:t>
      </w:r>
      <w:r w:rsidRPr="00D05284">
        <w:rPr>
          <w:rFonts w:asciiTheme="minorHAnsi" w:hAnsiTheme="minorHAnsi" w:cstheme="minorHAnsi"/>
          <w:sz w:val="24"/>
          <w:szCs w:val="24"/>
        </w:rPr>
        <w:t>“</w:t>
      </w:r>
      <w:r>
        <w:rPr>
          <w:rFonts w:asciiTheme="minorHAnsi" w:hAnsiTheme="minorHAnsi" w:cstheme="minorHAnsi"/>
          <w:sz w:val="24"/>
          <w:szCs w:val="24"/>
        </w:rPr>
        <w:t>Admisión al Programa de Estudios</w:t>
      </w:r>
      <w:r w:rsidRPr="00D05284">
        <w:rPr>
          <w:rFonts w:asciiTheme="minorHAnsi" w:hAnsiTheme="minorHAnsi" w:cstheme="minorHAnsi"/>
          <w:sz w:val="24"/>
          <w:szCs w:val="24"/>
        </w:rPr>
        <w:t xml:space="preserve">” alcanza el nivel </w:t>
      </w:r>
      <w:r>
        <w:rPr>
          <w:rFonts w:asciiTheme="minorHAnsi" w:hAnsiTheme="minorHAnsi" w:cstheme="minorHAnsi"/>
          <w:sz w:val="24"/>
          <w:szCs w:val="24"/>
        </w:rPr>
        <w:t xml:space="preserve">de </w:t>
      </w:r>
      <w:r w:rsidRPr="00171194">
        <w:rPr>
          <w:rFonts w:asciiTheme="minorHAnsi" w:hAnsiTheme="minorHAnsi" w:cstheme="minorHAnsi"/>
          <w:b/>
          <w:sz w:val="24"/>
          <w:szCs w:val="24"/>
        </w:rPr>
        <w:t>Logrado</w:t>
      </w:r>
      <w:r>
        <w:rPr>
          <w:rFonts w:asciiTheme="minorHAnsi" w:hAnsiTheme="minorHAnsi" w:cstheme="minorHAnsi"/>
          <w:sz w:val="24"/>
          <w:szCs w:val="24"/>
        </w:rPr>
        <w:t xml:space="preserve"> </w:t>
      </w:r>
      <w:r w:rsidRPr="00D05284">
        <w:rPr>
          <w:rFonts w:asciiTheme="minorHAnsi" w:hAnsiTheme="minorHAnsi" w:cstheme="minorHAnsi"/>
          <w:b/>
          <w:sz w:val="24"/>
          <w:szCs w:val="24"/>
        </w:rPr>
        <w:t>p</w:t>
      </w:r>
      <w:r w:rsidR="00F14E64">
        <w:rPr>
          <w:rFonts w:asciiTheme="minorHAnsi" w:hAnsiTheme="minorHAnsi" w:cstheme="minorHAnsi"/>
          <w:b/>
          <w:sz w:val="24"/>
          <w:szCs w:val="24"/>
        </w:rPr>
        <w:t>arcialmente</w:t>
      </w:r>
      <w:r w:rsidR="00F93CE5" w:rsidRPr="00D05284">
        <w:rPr>
          <w:rFonts w:asciiTheme="minorHAnsi" w:hAnsiTheme="minorHAnsi" w:cstheme="minorHAnsi"/>
          <w:b/>
          <w:sz w:val="24"/>
          <w:szCs w:val="24"/>
        </w:rPr>
        <w:t>.</w:t>
      </w:r>
    </w:p>
    <w:p w:rsidR="00C61C46" w:rsidRPr="00D05284" w:rsidRDefault="00C61C46" w:rsidP="00F93CE5">
      <w:pPr>
        <w:spacing w:after="0" w:line="240" w:lineRule="auto"/>
        <w:rPr>
          <w:rFonts w:asciiTheme="minorHAnsi" w:hAnsiTheme="minorHAnsi" w:cstheme="minorHAnsi"/>
          <w:b/>
          <w:sz w:val="24"/>
          <w:szCs w:val="24"/>
        </w:rPr>
      </w:pPr>
    </w:p>
    <w:p w:rsidR="00C61C46" w:rsidRPr="00D05284" w:rsidRDefault="00C61C46" w:rsidP="00F93CE5">
      <w:pPr>
        <w:spacing w:after="0" w:line="240" w:lineRule="auto"/>
        <w:rPr>
          <w:rFonts w:asciiTheme="minorHAnsi" w:hAnsiTheme="minorHAnsi" w:cstheme="minorHAnsi"/>
          <w:b/>
          <w:sz w:val="24"/>
          <w:szCs w:val="24"/>
        </w:rPr>
      </w:pPr>
      <w:r w:rsidRPr="00D05284">
        <w:rPr>
          <w:rFonts w:asciiTheme="minorHAnsi" w:hAnsiTheme="minorHAnsi" w:cstheme="minorHAnsi"/>
          <w:b/>
          <w:color w:val="C45911" w:themeColor="accent2" w:themeShade="BF"/>
          <w:sz w:val="24"/>
          <w:szCs w:val="24"/>
        </w:rPr>
        <w:t>4.1</w:t>
      </w:r>
      <w:r w:rsidR="00987957">
        <w:rPr>
          <w:rFonts w:asciiTheme="minorHAnsi" w:hAnsiTheme="minorHAnsi" w:cstheme="minorHAnsi"/>
          <w:b/>
          <w:color w:val="C45911" w:themeColor="accent2" w:themeShade="BF"/>
          <w:sz w:val="24"/>
          <w:szCs w:val="24"/>
        </w:rPr>
        <w:t xml:space="preserve">9 </w:t>
      </w:r>
      <w:r w:rsidRPr="00D05284">
        <w:rPr>
          <w:rFonts w:asciiTheme="minorHAnsi" w:hAnsiTheme="minorHAnsi" w:cstheme="minorHAnsi"/>
          <w:b/>
          <w:color w:val="C45911" w:themeColor="accent2" w:themeShade="BF"/>
          <w:sz w:val="24"/>
          <w:szCs w:val="24"/>
        </w:rPr>
        <w:t xml:space="preserve"> ESTÁNDAR 19. NIVELACIÓN DE INGRESANTES</w:t>
      </w:r>
    </w:p>
    <w:p w:rsidR="00D06084" w:rsidRPr="00D05284" w:rsidRDefault="00D06084" w:rsidP="00F93CE5">
      <w:pPr>
        <w:spacing w:after="0" w:line="240" w:lineRule="auto"/>
        <w:rPr>
          <w:rFonts w:asciiTheme="minorHAnsi" w:hAnsiTheme="minorHAnsi" w:cstheme="minorHAnsi"/>
          <w:b/>
          <w:sz w:val="24"/>
          <w:szCs w:val="24"/>
        </w:rPr>
      </w:pPr>
    </w:p>
    <w:tbl>
      <w:tblPr>
        <w:tblW w:w="85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4"/>
      </w:tblGrid>
      <w:tr w:rsidR="00D06084" w:rsidRPr="00D05284" w:rsidTr="00226596">
        <w:tc>
          <w:tcPr>
            <w:tcW w:w="8504" w:type="dxa"/>
            <w:shd w:val="clear" w:color="auto" w:fill="auto"/>
            <w:tcMar>
              <w:top w:w="100" w:type="dxa"/>
              <w:left w:w="100" w:type="dxa"/>
              <w:bottom w:w="100" w:type="dxa"/>
              <w:right w:w="100" w:type="dxa"/>
            </w:tcMar>
          </w:tcPr>
          <w:p w:rsidR="00D06084" w:rsidRDefault="00D06084" w:rsidP="00D06084">
            <w:pPr>
              <w:widowControl w:val="0"/>
              <w:spacing w:after="0" w:line="240" w:lineRule="auto"/>
              <w:rPr>
                <w:rFonts w:asciiTheme="minorHAnsi" w:hAnsiTheme="minorHAnsi" w:cstheme="minorHAnsi"/>
                <w:b/>
                <w:sz w:val="24"/>
                <w:szCs w:val="24"/>
              </w:rPr>
            </w:pPr>
            <w:r w:rsidRPr="00D05284">
              <w:rPr>
                <w:rFonts w:asciiTheme="minorHAnsi" w:hAnsiTheme="minorHAnsi" w:cstheme="minorHAnsi"/>
                <w:b/>
                <w:sz w:val="24"/>
                <w:szCs w:val="24"/>
              </w:rPr>
              <w:t>El programa de estudios realiza seguimiento al desempeño de los estudiantes a lo largo de la formación y les ofrece el apoyo necesario para lograr el avance esperado.</w:t>
            </w:r>
          </w:p>
          <w:p w:rsidR="00F14E64" w:rsidRPr="00D05284" w:rsidRDefault="00F14E64" w:rsidP="00D06084">
            <w:pPr>
              <w:widowControl w:val="0"/>
              <w:spacing w:after="0" w:line="240" w:lineRule="auto"/>
              <w:rPr>
                <w:rFonts w:asciiTheme="minorHAnsi" w:hAnsiTheme="minorHAnsi" w:cstheme="minorHAnsi"/>
                <w:b/>
                <w:sz w:val="24"/>
                <w:szCs w:val="24"/>
              </w:rPr>
            </w:pPr>
          </w:p>
          <w:p w:rsidR="00D06084" w:rsidRPr="00D05284" w:rsidRDefault="00D06084" w:rsidP="00D06084">
            <w:pPr>
              <w:widowControl w:val="0"/>
              <w:spacing w:after="0" w:line="240" w:lineRule="auto"/>
              <w:rPr>
                <w:rFonts w:asciiTheme="minorHAnsi" w:hAnsiTheme="minorHAnsi" w:cstheme="minorHAnsi"/>
                <w:b/>
                <w:sz w:val="24"/>
                <w:szCs w:val="24"/>
              </w:rPr>
            </w:pPr>
            <w:r w:rsidRPr="00D05284">
              <w:rPr>
                <w:rFonts w:asciiTheme="minorHAnsi" w:hAnsiTheme="minorHAnsi" w:cstheme="minorHAnsi"/>
                <w:b/>
                <w:sz w:val="24"/>
                <w:szCs w:val="24"/>
              </w:rPr>
              <w:t>Cri</w:t>
            </w:r>
            <w:r w:rsidR="00F14E64">
              <w:rPr>
                <w:rFonts w:asciiTheme="minorHAnsi" w:hAnsiTheme="minorHAnsi" w:cstheme="minorHAnsi"/>
                <w:b/>
                <w:sz w:val="24"/>
                <w:szCs w:val="24"/>
              </w:rPr>
              <w:t>terios</w:t>
            </w:r>
          </w:p>
          <w:p w:rsidR="00F27259" w:rsidRPr="00F11C78" w:rsidRDefault="00F27259" w:rsidP="00F27259">
            <w:pPr>
              <w:widowControl w:val="0"/>
              <w:numPr>
                <w:ilvl w:val="0"/>
                <w:numId w:val="11"/>
              </w:numPr>
              <w:spacing w:after="0" w:line="240" w:lineRule="auto"/>
              <w:jc w:val="both"/>
              <w:rPr>
                <w:color w:val="auto"/>
                <w:sz w:val="24"/>
                <w:szCs w:val="24"/>
              </w:rPr>
            </w:pPr>
            <w:r>
              <w:rPr>
                <w:color w:val="auto"/>
                <w:sz w:val="24"/>
                <w:szCs w:val="24"/>
                <w:lang w:val="es-ES"/>
              </w:rPr>
              <w:t xml:space="preserve">El programa de estudios identifica las carencias que tienen los ingresantes a fin de diseñar, ejecutar y mantener actividades de nivelación.   </w:t>
            </w:r>
          </w:p>
          <w:p w:rsidR="00F27259" w:rsidRPr="00F14E64" w:rsidRDefault="00F27259" w:rsidP="00F14E64">
            <w:pPr>
              <w:widowControl w:val="0"/>
              <w:numPr>
                <w:ilvl w:val="0"/>
                <w:numId w:val="11"/>
              </w:numPr>
              <w:spacing w:after="0" w:line="240" w:lineRule="auto"/>
              <w:jc w:val="both"/>
              <w:rPr>
                <w:color w:val="auto"/>
                <w:sz w:val="24"/>
                <w:szCs w:val="24"/>
              </w:rPr>
            </w:pPr>
            <w:r>
              <w:rPr>
                <w:color w:val="auto"/>
                <w:sz w:val="24"/>
                <w:szCs w:val="24"/>
                <w:lang w:val="es-ES"/>
              </w:rPr>
              <w:t xml:space="preserve">El programa de estudios evalúa los resultados de las actividades de nivelación para establecer mejoras.   </w:t>
            </w:r>
          </w:p>
        </w:tc>
      </w:tr>
    </w:tbl>
    <w:p w:rsidR="006D6717" w:rsidRDefault="006D6717" w:rsidP="00427D0C">
      <w:pPr>
        <w:spacing w:after="0" w:line="240" w:lineRule="auto"/>
        <w:jc w:val="both"/>
        <w:rPr>
          <w:rFonts w:asciiTheme="minorHAnsi" w:hAnsiTheme="minorHAnsi" w:cstheme="minorHAnsi"/>
          <w:b/>
          <w:sz w:val="24"/>
          <w:szCs w:val="24"/>
        </w:rPr>
      </w:pPr>
    </w:p>
    <w:p w:rsidR="00427D0C" w:rsidRDefault="00427D0C" w:rsidP="00427D0C">
      <w:pPr>
        <w:spacing w:after="0" w:line="240" w:lineRule="auto"/>
        <w:jc w:val="both"/>
        <w:rPr>
          <w:rFonts w:asciiTheme="minorHAnsi" w:hAnsiTheme="minorHAnsi" w:cstheme="minorHAnsi"/>
          <w:b/>
          <w:sz w:val="24"/>
          <w:szCs w:val="24"/>
        </w:rPr>
      </w:pPr>
      <w:r w:rsidRPr="00D05284">
        <w:rPr>
          <w:rFonts w:asciiTheme="minorHAnsi" w:hAnsiTheme="minorHAnsi" w:cstheme="minorHAnsi"/>
          <w:b/>
          <w:sz w:val="24"/>
          <w:szCs w:val="24"/>
        </w:rPr>
        <w:t>Valoración</w:t>
      </w:r>
    </w:p>
    <w:p w:rsidR="008D63B8" w:rsidRPr="00F14E64" w:rsidRDefault="008D63B8" w:rsidP="00F14E64">
      <w:pPr>
        <w:spacing w:line="240" w:lineRule="auto"/>
        <w:jc w:val="both"/>
        <w:rPr>
          <w:rFonts w:asciiTheme="majorHAnsi" w:eastAsiaTheme="minorHAnsi" w:hAnsiTheme="majorHAnsi" w:cstheme="minorHAnsi"/>
          <w:color w:val="auto"/>
          <w:sz w:val="24"/>
          <w:szCs w:val="24"/>
          <w:lang w:eastAsia="en-US"/>
        </w:rPr>
      </w:pPr>
      <w:r>
        <w:rPr>
          <w:rFonts w:asciiTheme="majorHAnsi" w:hAnsiTheme="majorHAnsi" w:cstheme="minorHAnsi"/>
          <w:color w:val="auto"/>
          <w:sz w:val="24"/>
          <w:szCs w:val="24"/>
        </w:rPr>
        <w:t>E</w:t>
      </w:r>
      <w:r w:rsidRPr="00F33AD4">
        <w:rPr>
          <w:rFonts w:asciiTheme="majorHAnsi" w:hAnsiTheme="majorHAnsi" w:cstheme="minorHAnsi"/>
          <w:color w:val="auto"/>
          <w:sz w:val="24"/>
          <w:szCs w:val="24"/>
        </w:rPr>
        <w:t>l Estándar 1</w:t>
      </w:r>
      <w:r>
        <w:rPr>
          <w:rFonts w:asciiTheme="majorHAnsi" w:hAnsiTheme="majorHAnsi" w:cstheme="minorHAnsi"/>
          <w:color w:val="auto"/>
          <w:sz w:val="24"/>
          <w:szCs w:val="24"/>
        </w:rPr>
        <w:t>9</w:t>
      </w:r>
      <w:r w:rsidRPr="00F33AD4">
        <w:rPr>
          <w:rFonts w:asciiTheme="majorHAnsi" w:hAnsiTheme="majorHAnsi" w:cstheme="minorHAnsi"/>
          <w:color w:val="auto"/>
          <w:sz w:val="24"/>
          <w:szCs w:val="24"/>
        </w:rPr>
        <w:t xml:space="preserve"> “</w:t>
      </w:r>
      <w:r>
        <w:rPr>
          <w:rFonts w:asciiTheme="majorHAnsi" w:hAnsiTheme="majorHAnsi" w:cstheme="minorHAnsi"/>
          <w:color w:val="auto"/>
          <w:sz w:val="24"/>
          <w:szCs w:val="24"/>
        </w:rPr>
        <w:t>Nivelación de ingresantes</w:t>
      </w:r>
      <w:r w:rsidRPr="00F33AD4">
        <w:rPr>
          <w:rFonts w:asciiTheme="majorHAnsi" w:hAnsiTheme="majorHAnsi" w:cstheme="minorHAnsi"/>
          <w:color w:val="auto"/>
          <w:sz w:val="24"/>
          <w:szCs w:val="24"/>
        </w:rPr>
        <w:t xml:space="preserve">” se considera </w:t>
      </w:r>
      <w:r w:rsidRPr="00D367F7">
        <w:rPr>
          <w:rFonts w:asciiTheme="majorHAnsi" w:hAnsiTheme="majorHAnsi" w:cstheme="minorHAnsi"/>
          <w:b/>
          <w:color w:val="auto"/>
          <w:sz w:val="24"/>
          <w:szCs w:val="24"/>
        </w:rPr>
        <w:t>L</w:t>
      </w:r>
      <w:r w:rsidRPr="00F33AD4">
        <w:rPr>
          <w:rFonts w:asciiTheme="majorHAnsi" w:hAnsiTheme="majorHAnsi" w:cstheme="minorHAnsi"/>
          <w:b/>
          <w:color w:val="auto"/>
          <w:sz w:val="24"/>
          <w:szCs w:val="24"/>
        </w:rPr>
        <w:t>ogrado</w:t>
      </w:r>
      <w:r>
        <w:rPr>
          <w:rFonts w:asciiTheme="majorHAnsi" w:hAnsiTheme="majorHAnsi" w:cstheme="minorHAnsi"/>
          <w:b/>
          <w:color w:val="auto"/>
          <w:sz w:val="24"/>
          <w:szCs w:val="24"/>
        </w:rPr>
        <w:t xml:space="preserve"> parcialmente. </w:t>
      </w:r>
    </w:p>
    <w:p w:rsidR="00F14E64" w:rsidRDefault="00427D0C" w:rsidP="00427D0C">
      <w:pPr>
        <w:spacing w:after="0" w:line="240" w:lineRule="auto"/>
        <w:jc w:val="both"/>
        <w:rPr>
          <w:rFonts w:asciiTheme="minorHAnsi" w:hAnsiTheme="minorHAnsi" w:cstheme="minorHAnsi"/>
          <w:b/>
          <w:sz w:val="24"/>
          <w:szCs w:val="24"/>
        </w:rPr>
      </w:pPr>
      <w:r w:rsidRPr="00D05284">
        <w:rPr>
          <w:rFonts w:asciiTheme="minorHAnsi" w:hAnsiTheme="minorHAnsi" w:cstheme="minorHAnsi"/>
          <w:b/>
          <w:sz w:val="24"/>
          <w:szCs w:val="24"/>
        </w:rPr>
        <w:t>Evidencias</w:t>
      </w:r>
    </w:p>
    <w:p w:rsidR="007B4EA6" w:rsidRDefault="007B4EA6" w:rsidP="00427D0C">
      <w:pPr>
        <w:spacing w:after="0" w:line="240" w:lineRule="auto"/>
        <w:jc w:val="both"/>
        <w:rPr>
          <w:rFonts w:asciiTheme="minorHAnsi" w:hAnsiTheme="minorHAnsi" w:cstheme="minorHAnsi"/>
          <w:b/>
          <w:sz w:val="24"/>
          <w:szCs w:val="24"/>
        </w:rPr>
      </w:pPr>
    </w:p>
    <w:p w:rsidR="00DE6069" w:rsidRDefault="00DE6069" w:rsidP="00427D0C">
      <w:pPr>
        <w:spacing w:after="0" w:line="240" w:lineRule="auto"/>
        <w:jc w:val="both"/>
        <w:rPr>
          <w:rFonts w:asciiTheme="minorHAnsi" w:hAnsiTheme="minorHAnsi" w:cstheme="minorHAnsi"/>
          <w:sz w:val="24"/>
          <w:szCs w:val="24"/>
          <w:u w:val="single"/>
        </w:rPr>
      </w:pPr>
    </w:p>
    <w:p w:rsidR="00DE6069" w:rsidRDefault="00DE6069" w:rsidP="00427D0C">
      <w:pPr>
        <w:spacing w:after="0" w:line="240" w:lineRule="auto"/>
        <w:jc w:val="both"/>
        <w:rPr>
          <w:rFonts w:asciiTheme="minorHAnsi" w:hAnsiTheme="minorHAnsi" w:cstheme="minorHAnsi"/>
          <w:sz w:val="24"/>
          <w:szCs w:val="24"/>
          <w:u w:val="single"/>
        </w:rPr>
      </w:pPr>
    </w:p>
    <w:p w:rsidR="008D63B8" w:rsidRDefault="00F14E64" w:rsidP="00427D0C">
      <w:pPr>
        <w:spacing w:after="0" w:line="240" w:lineRule="auto"/>
        <w:jc w:val="both"/>
        <w:rPr>
          <w:rFonts w:asciiTheme="minorHAnsi" w:hAnsiTheme="minorHAnsi" w:cstheme="minorHAnsi"/>
          <w:sz w:val="24"/>
          <w:szCs w:val="24"/>
          <w:u w:val="single"/>
        </w:rPr>
      </w:pPr>
      <w:r w:rsidRPr="00F14E64">
        <w:rPr>
          <w:rFonts w:asciiTheme="minorHAnsi" w:hAnsiTheme="minorHAnsi" w:cstheme="minorHAnsi"/>
          <w:sz w:val="24"/>
          <w:szCs w:val="24"/>
          <w:u w:val="single"/>
        </w:rPr>
        <w:lastRenderedPageBreak/>
        <w:t>Evidencia 1:</w:t>
      </w:r>
    </w:p>
    <w:p w:rsidR="00F14E64" w:rsidRPr="004A3F2B" w:rsidRDefault="004A3F2B" w:rsidP="00427D0C">
      <w:pPr>
        <w:spacing w:after="0" w:line="240" w:lineRule="auto"/>
        <w:jc w:val="both"/>
        <w:rPr>
          <w:rFonts w:asciiTheme="minorHAnsi" w:hAnsiTheme="minorHAnsi" w:cstheme="minorHAnsi"/>
          <w:sz w:val="24"/>
          <w:szCs w:val="24"/>
        </w:rPr>
      </w:pPr>
      <w:r w:rsidRPr="004A3F2B">
        <w:rPr>
          <w:rFonts w:asciiTheme="minorHAnsi" w:hAnsiTheme="minorHAnsi" w:cstheme="minorHAnsi"/>
          <w:sz w:val="24"/>
          <w:szCs w:val="24"/>
        </w:rPr>
        <w:t>D</w:t>
      </w:r>
      <w:r>
        <w:rPr>
          <w:rFonts w:asciiTheme="minorHAnsi" w:hAnsiTheme="minorHAnsi" w:cstheme="minorHAnsi"/>
          <w:sz w:val="24"/>
          <w:szCs w:val="24"/>
        </w:rPr>
        <w:t>e</w:t>
      </w:r>
      <w:r w:rsidRPr="004A3F2B">
        <w:rPr>
          <w:rFonts w:asciiTheme="minorHAnsi" w:hAnsiTheme="minorHAnsi" w:cstheme="minorHAnsi"/>
          <w:sz w:val="24"/>
          <w:szCs w:val="24"/>
        </w:rPr>
        <w:t xml:space="preserve">signación de </w:t>
      </w:r>
      <w:r>
        <w:rPr>
          <w:rFonts w:asciiTheme="minorHAnsi" w:hAnsiTheme="minorHAnsi" w:cstheme="minorHAnsi"/>
          <w:sz w:val="24"/>
          <w:szCs w:val="24"/>
        </w:rPr>
        <w:t xml:space="preserve">profesores tutores para apoyar a alumnos que tienen problemas en los cursos de la carrera. </w:t>
      </w:r>
      <w:r w:rsidRPr="004A3F2B">
        <w:rPr>
          <w:rFonts w:asciiTheme="minorHAnsi" w:hAnsiTheme="minorHAnsi" w:cstheme="minorHAnsi"/>
          <w:sz w:val="24"/>
          <w:szCs w:val="24"/>
        </w:rPr>
        <w:t xml:space="preserve"> </w:t>
      </w:r>
    </w:p>
    <w:p w:rsidR="00F14E64" w:rsidRPr="00F14E64" w:rsidRDefault="00F14E64" w:rsidP="00F14E64">
      <w:pPr>
        <w:spacing w:after="0" w:line="240" w:lineRule="auto"/>
        <w:jc w:val="both"/>
        <w:rPr>
          <w:rFonts w:asciiTheme="minorHAnsi" w:hAnsiTheme="minorHAnsi" w:cstheme="minorHAnsi"/>
          <w:sz w:val="24"/>
          <w:szCs w:val="24"/>
          <w:u w:val="single"/>
        </w:rPr>
      </w:pPr>
      <w:r w:rsidRPr="00F14E64">
        <w:rPr>
          <w:rFonts w:asciiTheme="minorHAnsi" w:hAnsiTheme="minorHAnsi" w:cstheme="minorHAnsi"/>
          <w:sz w:val="24"/>
          <w:szCs w:val="24"/>
          <w:u w:val="single"/>
        </w:rPr>
        <w:t>Evidencia 2:</w:t>
      </w:r>
    </w:p>
    <w:p w:rsidR="008D63B8" w:rsidRPr="004A3F2B" w:rsidRDefault="004A3F2B" w:rsidP="00427D0C">
      <w:pPr>
        <w:spacing w:after="0" w:line="240" w:lineRule="auto"/>
        <w:jc w:val="both"/>
        <w:rPr>
          <w:rFonts w:asciiTheme="minorHAnsi" w:hAnsiTheme="minorHAnsi" w:cstheme="minorHAnsi"/>
          <w:sz w:val="24"/>
          <w:szCs w:val="24"/>
        </w:rPr>
      </w:pPr>
      <w:r w:rsidRPr="004A3F2B">
        <w:rPr>
          <w:rFonts w:asciiTheme="minorHAnsi" w:hAnsiTheme="minorHAnsi" w:cstheme="minorHAnsi"/>
          <w:sz w:val="24"/>
          <w:szCs w:val="24"/>
        </w:rPr>
        <w:t xml:space="preserve">Designación de profesores consejeros </w:t>
      </w:r>
      <w:r>
        <w:rPr>
          <w:rFonts w:asciiTheme="minorHAnsi" w:hAnsiTheme="minorHAnsi" w:cstheme="minorHAnsi"/>
          <w:sz w:val="24"/>
          <w:szCs w:val="24"/>
        </w:rPr>
        <w:t xml:space="preserve">para atender casos especiales de alumnos que se matriculan en los cursos de la carrera. </w:t>
      </w:r>
    </w:p>
    <w:p w:rsidR="008D63B8" w:rsidRPr="004A3F2B" w:rsidRDefault="008D63B8" w:rsidP="00427D0C">
      <w:pPr>
        <w:spacing w:after="0" w:line="240" w:lineRule="auto"/>
        <w:jc w:val="both"/>
        <w:rPr>
          <w:rFonts w:asciiTheme="minorHAnsi" w:hAnsiTheme="minorHAnsi" w:cstheme="minorHAnsi"/>
          <w:sz w:val="24"/>
          <w:szCs w:val="24"/>
        </w:rPr>
      </w:pPr>
    </w:p>
    <w:p w:rsidR="00427D0C" w:rsidRPr="00D05284" w:rsidRDefault="00427D0C" w:rsidP="00427D0C">
      <w:pPr>
        <w:spacing w:after="0" w:line="240" w:lineRule="auto"/>
        <w:jc w:val="both"/>
        <w:rPr>
          <w:rFonts w:asciiTheme="minorHAnsi" w:hAnsiTheme="minorHAnsi" w:cstheme="minorHAnsi"/>
          <w:b/>
          <w:sz w:val="24"/>
          <w:szCs w:val="24"/>
        </w:rPr>
      </w:pPr>
      <w:r w:rsidRPr="00D05284">
        <w:rPr>
          <w:rFonts w:asciiTheme="minorHAnsi" w:hAnsiTheme="minorHAnsi" w:cstheme="minorHAnsi"/>
          <w:b/>
          <w:sz w:val="24"/>
          <w:szCs w:val="24"/>
        </w:rPr>
        <w:t>Garantía</w:t>
      </w:r>
    </w:p>
    <w:p w:rsidR="00452E56" w:rsidRPr="00452E56" w:rsidRDefault="00452E56" w:rsidP="00452E56">
      <w:pPr>
        <w:widowControl w:val="0"/>
        <w:spacing w:after="0" w:line="240" w:lineRule="auto"/>
        <w:rPr>
          <w:rFonts w:asciiTheme="minorHAnsi" w:hAnsiTheme="minorHAnsi" w:cstheme="minorHAnsi"/>
          <w:sz w:val="24"/>
          <w:szCs w:val="24"/>
        </w:rPr>
      </w:pPr>
      <w:r w:rsidRPr="00452E56">
        <w:rPr>
          <w:rFonts w:asciiTheme="minorHAnsi" w:hAnsiTheme="minorHAnsi" w:cstheme="minorHAnsi"/>
          <w:sz w:val="24"/>
          <w:szCs w:val="24"/>
        </w:rPr>
        <w:t xml:space="preserve">Para que el programa de estudios de la EPLIN realice </w:t>
      </w:r>
      <w:r w:rsidR="007B4EA6">
        <w:rPr>
          <w:rFonts w:asciiTheme="minorHAnsi" w:hAnsiTheme="minorHAnsi" w:cstheme="minorHAnsi"/>
          <w:sz w:val="24"/>
          <w:szCs w:val="24"/>
        </w:rPr>
        <w:t xml:space="preserve">la nivelación de ingresantes y se supere las deficiencias de estos, se cuenta con las siguientes garantías: </w:t>
      </w:r>
      <w:r>
        <w:rPr>
          <w:rFonts w:asciiTheme="minorHAnsi" w:hAnsiTheme="minorHAnsi" w:cstheme="minorHAnsi"/>
          <w:sz w:val="24"/>
          <w:szCs w:val="24"/>
        </w:rPr>
        <w:t xml:space="preserve"> </w:t>
      </w:r>
    </w:p>
    <w:p w:rsidR="00427D0C" w:rsidRPr="00D05284" w:rsidRDefault="00427D0C" w:rsidP="00427D0C">
      <w:pPr>
        <w:spacing w:after="0" w:line="240" w:lineRule="auto"/>
        <w:jc w:val="both"/>
        <w:rPr>
          <w:rFonts w:asciiTheme="minorHAnsi" w:hAnsiTheme="minorHAnsi" w:cstheme="minorHAnsi"/>
          <w:b/>
          <w:sz w:val="24"/>
          <w:szCs w:val="24"/>
        </w:rPr>
      </w:pPr>
    </w:p>
    <w:p w:rsidR="00427D0C" w:rsidRDefault="00427D0C" w:rsidP="00427D0C">
      <w:pPr>
        <w:spacing w:after="0" w:line="240" w:lineRule="auto"/>
        <w:jc w:val="both"/>
        <w:rPr>
          <w:rFonts w:asciiTheme="minorHAnsi" w:hAnsiTheme="minorHAnsi" w:cstheme="minorHAnsi"/>
          <w:sz w:val="24"/>
          <w:szCs w:val="24"/>
        </w:rPr>
      </w:pPr>
      <w:r w:rsidRPr="00F27259">
        <w:rPr>
          <w:rFonts w:asciiTheme="minorHAnsi" w:hAnsiTheme="minorHAnsi" w:cstheme="minorHAnsi"/>
          <w:sz w:val="24"/>
          <w:szCs w:val="24"/>
          <w:u w:val="single"/>
        </w:rPr>
        <w:t>A nivel normativo</w:t>
      </w:r>
      <w:r w:rsidR="00F27259">
        <w:rPr>
          <w:rFonts w:asciiTheme="minorHAnsi" w:hAnsiTheme="minorHAnsi" w:cstheme="minorHAnsi"/>
          <w:sz w:val="24"/>
          <w:szCs w:val="24"/>
        </w:rPr>
        <w:t>:</w:t>
      </w:r>
    </w:p>
    <w:p w:rsidR="000A6430" w:rsidRDefault="000A6430" w:rsidP="00427D0C">
      <w:pPr>
        <w:spacing w:after="0" w:line="240" w:lineRule="auto"/>
        <w:jc w:val="both"/>
        <w:rPr>
          <w:rFonts w:asciiTheme="minorHAnsi" w:hAnsiTheme="minorHAnsi" w:cstheme="minorHAnsi"/>
          <w:sz w:val="24"/>
          <w:szCs w:val="24"/>
        </w:rPr>
      </w:pPr>
      <w:r>
        <w:rPr>
          <w:rFonts w:asciiTheme="minorHAnsi" w:hAnsiTheme="minorHAnsi" w:cstheme="minorHAnsi"/>
          <w:sz w:val="24"/>
          <w:szCs w:val="24"/>
        </w:rPr>
        <w:t>Ley Universitaria N° 30220 (FR 19.1)</w:t>
      </w:r>
    </w:p>
    <w:p w:rsidR="00452E56" w:rsidRDefault="00427D0C" w:rsidP="00DD5B80">
      <w:pPr>
        <w:spacing w:after="0" w:line="240" w:lineRule="auto"/>
        <w:jc w:val="both"/>
        <w:rPr>
          <w:rFonts w:asciiTheme="minorHAnsi" w:hAnsiTheme="minorHAnsi" w:cstheme="minorHAnsi"/>
          <w:sz w:val="24"/>
          <w:szCs w:val="24"/>
        </w:rPr>
      </w:pPr>
      <w:r w:rsidRPr="00DD5B80">
        <w:rPr>
          <w:rFonts w:asciiTheme="minorHAnsi" w:hAnsiTheme="minorHAnsi" w:cstheme="minorHAnsi"/>
          <w:sz w:val="24"/>
          <w:szCs w:val="24"/>
        </w:rPr>
        <w:t>Estatuto de la UNMSM</w:t>
      </w:r>
      <w:r w:rsidR="000A6430">
        <w:rPr>
          <w:rFonts w:asciiTheme="minorHAnsi" w:hAnsiTheme="minorHAnsi" w:cstheme="minorHAnsi"/>
          <w:sz w:val="24"/>
          <w:szCs w:val="24"/>
        </w:rPr>
        <w:t xml:space="preserve"> (FR 19.2)</w:t>
      </w:r>
    </w:p>
    <w:p w:rsidR="000A6430" w:rsidRPr="00F27259" w:rsidRDefault="00DE6069" w:rsidP="000A6430">
      <w:pPr>
        <w:spacing w:after="0" w:line="240" w:lineRule="auto"/>
        <w:jc w:val="both"/>
        <w:rPr>
          <w:rFonts w:asciiTheme="minorHAnsi" w:hAnsiTheme="minorHAnsi" w:cstheme="minorHAnsi"/>
          <w:sz w:val="24"/>
          <w:szCs w:val="24"/>
        </w:rPr>
      </w:pPr>
      <w:r>
        <w:rPr>
          <w:rFonts w:asciiTheme="minorHAnsi" w:hAnsiTheme="minorHAnsi" w:cstheme="minorHAnsi"/>
          <w:sz w:val="24"/>
          <w:szCs w:val="24"/>
        </w:rPr>
        <w:t>R</w:t>
      </w:r>
      <w:r w:rsidR="000A6430">
        <w:rPr>
          <w:rFonts w:asciiTheme="minorHAnsi" w:hAnsiTheme="minorHAnsi" w:cstheme="minorHAnsi"/>
          <w:sz w:val="24"/>
          <w:szCs w:val="24"/>
        </w:rPr>
        <w:t>eglamento de tutorías (FR 19.3)</w:t>
      </w:r>
    </w:p>
    <w:p w:rsidR="00F13489" w:rsidRDefault="00427D0C" w:rsidP="00DD5B80">
      <w:pPr>
        <w:spacing w:after="0" w:line="240" w:lineRule="auto"/>
        <w:jc w:val="both"/>
        <w:rPr>
          <w:rFonts w:asciiTheme="minorHAnsi" w:hAnsiTheme="minorHAnsi" w:cstheme="minorHAnsi"/>
          <w:sz w:val="24"/>
          <w:szCs w:val="24"/>
        </w:rPr>
      </w:pPr>
      <w:r w:rsidRPr="00DD5B80">
        <w:rPr>
          <w:rFonts w:asciiTheme="minorHAnsi" w:hAnsiTheme="minorHAnsi" w:cstheme="minorHAnsi"/>
          <w:sz w:val="24"/>
          <w:szCs w:val="24"/>
        </w:rPr>
        <w:t>R</w:t>
      </w:r>
      <w:r w:rsidR="00452E56">
        <w:rPr>
          <w:rFonts w:asciiTheme="minorHAnsi" w:hAnsiTheme="minorHAnsi" w:cstheme="minorHAnsi"/>
          <w:sz w:val="24"/>
          <w:szCs w:val="24"/>
        </w:rPr>
        <w:t>eglamento del Programa de Estudios Generales</w:t>
      </w:r>
      <w:r w:rsidR="00F13489">
        <w:rPr>
          <w:rFonts w:asciiTheme="minorHAnsi" w:hAnsiTheme="minorHAnsi" w:cstheme="minorHAnsi"/>
          <w:sz w:val="24"/>
          <w:szCs w:val="24"/>
        </w:rPr>
        <w:t xml:space="preserve"> (FR 19.4)</w:t>
      </w:r>
    </w:p>
    <w:p w:rsidR="00452E56" w:rsidRDefault="00452E56" w:rsidP="00DD5B80">
      <w:pPr>
        <w:spacing w:after="0" w:line="240" w:lineRule="auto"/>
        <w:jc w:val="both"/>
        <w:rPr>
          <w:rFonts w:asciiTheme="minorHAnsi" w:hAnsiTheme="minorHAnsi" w:cstheme="minorHAnsi"/>
          <w:sz w:val="24"/>
          <w:szCs w:val="24"/>
        </w:rPr>
      </w:pPr>
      <w:r w:rsidRPr="00452E56">
        <w:rPr>
          <w:rFonts w:asciiTheme="minorHAnsi" w:hAnsiTheme="minorHAnsi" w:cstheme="minorHAnsi"/>
          <w:sz w:val="24"/>
          <w:szCs w:val="24"/>
        </w:rPr>
        <w:t xml:space="preserve">Plan </w:t>
      </w:r>
      <w:r>
        <w:rPr>
          <w:rFonts w:asciiTheme="minorHAnsi" w:hAnsiTheme="minorHAnsi" w:cstheme="minorHAnsi"/>
          <w:sz w:val="24"/>
          <w:szCs w:val="24"/>
        </w:rPr>
        <w:t>Curricular de la EPLIN</w:t>
      </w:r>
      <w:r w:rsidR="00F13489">
        <w:rPr>
          <w:rFonts w:asciiTheme="minorHAnsi" w:hAnsiTheme="minorHAnsi" w:cstheme="minorHAnsi"/>
          <w:sz w:val="24"/>
          <w:szCs w:val="24"/>
        </w:rPr>
        <w:t xml:space="preserve"> (FR 19.5)</w:t>
      </w:r>
    </w:p>
    <w:p w:rsidR="00452E56" w:rsidRDefault="00452E56" w:rsidP="00DD5B80">
      <w:pPr>
        <w:spacing w:after="0" w:line="240" w:lineRule="auto"/>
        <w:jc w:val="both"/>
        <w:rPr>
          <w:rFonts w:asciiTheme="minorHAnsi" w:hAnsiTheme="minorHAnsi" w:cstheme="minorHAnsi"/>
          <w:sz w:val="24"/>
          <w:szCs w:val="24"/>
        </w:rPr>
      </w:pPr>
    </w:p>
    <w:p w:rsidR="00DD5B80" w:rsidRPr="00F27259" w:rsidRDefault="00427D0C" w:rsidP="00DD5B80">
      <w:pPr>
        <w:spacing w:after="0" w:line="240" w:lineRule="auto"/>
        <w:jc w:val="both"/>
        <w:rPr>
          <w:rFonts w:asciiTheme="minorHAnsi" w:hAnsiTheme="minorHAnsi" w:cstheme="minorHAnsi"/>
          <w:sz w:val="24"/>
          <w:szCs w:val="24"/>
        </w:rPr>
      </w:pPr>
      <w:r w:rsidRPr="00F27259">
        <w:rPr>
          <w:rFonts w:asciiTheme="minorHAnsi" w:hAnsiTheme="minorHAnsi" w:cstheme="minorHAnsi"/>
          <w:sz w:val="24"/>
          <w:szCs w:val="24"/>
          <w:u w:val="single"/>
        </w:rPr>
        <w:t xml:space="preserve">A nivel </w:t>
      </w:r>
      <w:r w:rsidR="000345DE" w:rsidRPr="00F27259">
        <w:rPr>
          <w:rFonts w:asciiTheme="minorHAnsi" w:hAnsiTheme="minorHAnsi" w:cstheme="minorHAnsi"/>
          <w:sz w:val="24"/>
          <w:szCs w:val="24"/>
          <w:u w:val="single"/>
        </w:rPr>
        <w:t xml:space="preserve">de </w:t>
      </w:r>
      <w:r w:rsidRPr="00F27259">
        <w:rPr>
          <w:rFonts w:asciiTheme="minorHAnsi" w:hAnsiTheme="minorHAnsi" w:cstheme="minorHAnsi"/>
          <w:sz w:val="24"/>
          <w:szCs w:val="24"/>
          <w:u w:val="single"/>
        </w:rPr>
        <w:t>estructura</w:t>
      </w:r>
      <w:r w:rsidR="00F27259">
        <w:rPr>
          <w:rFonts w:asciiTheme="minorHAnsi" w:hAnsiTheme="minorHAnsi" w:cstheme="minorHAnsi"/>
          <w:sz w:val="24"/>
          <w:szCs w:val="24"/>
        </w:rPr>
        <w:t>:</w:t>
      </w:r>
    </w:p>
    <w:p w:rsidR="00427D0C" w:rsidRDefault="00452E56" w:rsidP="00DD5B80">
      <w:pPr>
        <w:spacing w:after="0" w:line="240" w:lineRule="auto"/>
        <w:jc w:val="both"/>
        <w:rPr>
          <w:rFonts w:asciiTheme="minorHAnsi" w:hAnsiTheme="minorHAnsi" w:cstheme="minorHAnsi"/>
          <w:sz w:val="24"/>
          <w:szCs w:val="24"/>
        </w:rPr>
      </w:pPr>
      <w:r>
        <w:rPr>
          <w:rFonts w:asciiTheme="minorHAnsi" w:hAnsiTheme="minorHAnsi" w:cstheme="minorHAnsi"/>
          <w:sz w:val="24"/>
          <w:szCs w:val="24"/>
        </w:rPr>
        <w:t>Vicerrectorado Académico de Pregrado de la UNMSM</w:t>
      </w:r>
    </w:p>
    <w:p w:rsidR="00452E56" w:rsidRDefault="00452E56" w:rsidP="00DD5B80">
      <w:pPr>
        <w:spacing w:after="0" w:line="240" w:lineRule="auto"/>
        <w:jc w:val="both"/>
        <w:rPr>
          <w:rFonts w:asciiTheme="minorHAnsi" w:hAnsiTheme="minorHAnsi" w:cstheme="minorHAnsi"/>
          <w:sz w:val="24"/>
          <w:szCs w:val="24"/>
        </w:rPr>
      </w:pPr>
      <w:r>
        <w:rPr>
          <w:rFonts w:asciiTheme="minorHAnsi" w:hAnsiTheme="minorHAnsi" w:cstheme="minorHAnsi"/>
          <w:sz w:val="24"/>
          <w:szCs w:val="24"/>
        </w:rPr>
        <w:t>Programa de Estudios Generales</w:t>
      </w:r>
    </w:p>
    <w:p w:rsidR="007B4EA6" w:rsidRPr="00DD5B80" w:rsidRDefault="007B4EA6" w:rsidP="00DD5B80">
      <w:pPr>
        <w:spacing w:after="0" w:line="240" w:lineRule="auto"/>
        <w:jc w:val="both"/>
        <w:rPr>
          <w:rFonts w:asciiTheme="minorHAnsi" w:hAnsiTheme="minorHAnsi" w:cstheme="minorHAnsi"/>
          <w:sz w:val="24"/>
          <w:szCs w:val="24"/>
          <w:u w:val="single"/>
        </w:rPr>
      </w:pPr>
      <w:r>
        <w:rPr>
          <w:rFonts w:asciiTheme="minorHAnsi" w:hAnsiTheme="minorHAnsi" w:cstheme="minorHAnsi"/>
          <w:sz w:val="24"/>
          <w:szCs w:val="24"/>
        </w:rPr>
        <w:t>Oficina de UNAYOE</w:t>
      </w:r>
    </w:p>
    <w:p w:rsidR="00427D0C" w:rsidRPr="00DD5B80" w:rsidRDefault="00452E56" w:rsidP="00DD5B80">
      <w:pPr>
        <w:spacing w:after="0" w:line="240" w:lineRule="auto"/>
        <w:jc w:val="both"/>
        <w:rPr>
          <w:rFonts w:asciiTheme="minorHAnsi" w:hAnsiTheme="minorHAnsi" w:cstheme="minorHAnsi"/>
          <w:sz w:val="24"/>
          <w:szCs w:val="24"/>
        </w:rPr>
      </w:pPr>
      <w:r>
        <w:rPr>
          <w:rFonts w:asciiTheme="minorHAnsi" w:hAnsiTheme="minorHAnsi" w:cstheme="minorHAnsi"/>
          <w:sz w:val="24"/>
          <w:szCs w:val="24"/>
        </w:rPr>
        <w:t>Escuela Profesional de Lingüística</w:t>
      </w:r>
    </w:p>
    <w:p w:rsidR="00427D0C" w:rsidRPr="00D05284" w:rsidRDefault="00427D0C" w:rsidP="00427D0C">
      <w:pPr>
        <w:pStyle w:val="Prrafodelista"/>
        <w:spacing w:after="0" w:line="240" w:lineRule="auto"/>
        <w:jc w:val="both"/>
        <w:rPr>
          <w:rFonts w:asciiTheme="minorHAnsi" w:hAnsiTheme="minorHAnsi" w:cstheme="minorHAnsi"/>
          <w:sz w:val="24"/>
          <w:szCs w:val="24"/>
        </w:rPr>
      </w:pPr>
    </w:p>
    <w:p w:rsidR="00427D0C" w:rsidRPr="00CA7C37" w:rsidRDefault="00427D0C" w:rsidP="00427D0C">
      <w:pPr>
        <w:spacing w:after="0" w:line="240" w:lineRule="auto"/>
        <w:jc w:val="both"/>
        <w:rPr>
          <w:rFonts w:asciiTheme="minorHAnsi" w:hAnsiTheme="minorHAnsi" w:cstheme="minorHAnsi"/>
          <w:sz w:val="24"/>
          <w:szCs w:val="24"/>
        </w:rPr>
      </w:pPr>
      <w:r w:rsidRPr="00CA7C37">
        <w:rPr>
          <w:rFonts w:asciiTheme="minorHAnsi" w:hAnsiTheme="minorHAnsi" w:cstheme="minorHAnsi"/>
          <w:sz w:val="24"/>
          <w:szCs w:val="24"/>
          <w:u w:val="single"/>
        </w:rPr>
        <w:t>A nivel de recursos</w:t>
      </w:r>
      <w:r w:rsidR="00CA7C37">
        <w:rPr>
          <w:rFonts w:asciiTheme="minorHAnsi" w:hAnsiTheme="minorHAnsi" w:cstheme="minorHAnsi"/>
          <w:sz w:val="24"/>
          <w:szCs w:val="24"/>
        </w:rPr>
        <w:t>:</w:t>
      </w:r>
    </w:p>
    <w:p w:rsidR="000A6430" w:rsidRDefault="000A6430" w:rsidP="00DD5B80">
      <w:pPr>
        <w:spacing w:after="0" w:line="240" w:lineRule="auto"/>
        <w:jc w:val="both"/>
        <w:rPr>
          <w:rFonts w:asciiTheme="minorHAnsi" w:hAnsiTheme="minorHAnsi" w:cstheme="minorHAnsi"/>
          <w:sz w:val="24"/>
          <w:szCs w:val="24"/>
        </w:rPr>
      </w:pPr>
      <w:r>
        <w:rPr>
          <w:rFonts w:asciiTheme="minorHAnsi" w:hAnsiTheme="minorHAnsi" w:cstheme="minorHAnsi"/>
          <w:sz w:val="24"/>
          <w:szCs w:val="24"/>
        </w:rPr>
        <w:t>Informe de la Coordinación del área Académica de Humanidades del Programa de Estudios Generales</w:t>
      </w:r>
    </w:p>
    <w:p w:rsidR="00427D0C" w:rsidRPr="00DD5B80" w:rsidRDefault="000A6430" w:rsidP="00DD5B80">
      <w:pPr>
        <w:spacing w:after="0" w:line="240" w:lineRule="auto"/>
        <w:jc w:val="both"/>
        <w:rPr>
          <w:rFonts w:asciiTheme="minorHAnsi" w:hAnsiTheme="minorHAnsi" w:cstheme="minorHAnsi"/>
          <w:sz w:val="24"/>
          <w:szCs w:val="24"/>
        </w:rPr>
      </w:pPr>
      <w:r>
        <w:rPr>
          <w:rFonts w:asciiTheme="minorHAnsi" w:hAnsiTheme="minorHAnsi" w:cstheme="minorHAnsi"/>
          <w:sz w:val="24"/>
          <w:szCs w:val="24"/>
        </w:rPr>
        <w:t>Propuesta de acciones para nivelar y realizar el seguimiento de los ingresantes a la EPLIN</w:t>
      </w:r>
    </w:p>
    <w:p w:rsidR="000A6430" w:rsidRDefault="00427D0C" w:rsidP="00DD5B80">
      <w:pPr>
        <w:spacing w:after="0" w:line="240" w:lineRule="auto"/>
        <w:jc w:val="both"/>
        <w:rPr>
          <w:rFonts w:asciiTheme="minorHAnsi" w:hAnsiTheme="minorHAnsi" w:cstheme="minorHAnsi"/>
          <w:sz w:val="24"/>
          <w:szCs w:val="24"/>
        </w:rPr>
      </w:pPr>
      <w:r w:rsidRPr="00DD5B80">
        <w:rPr>
          <w:rFonts w:asciiTheme="minorHAnsi" w:hAnsiTheme="minorHAnsi" w:cstheme="minorHAnsi"/>
          <w:sz w:val="24"/>
          <w:szCs w:val="24"/>
        </w:rPr>
        <w:t xml:space="preserve">Relación de alumnos </w:t>
      </w:r>
      <w:r w:rsidR="000A6430">
        <w:rPr>
          <w:rFonts w:asciiTheme="minorHAnsi" w:hAnsiTheme="minorHAnsi" w:cstheme="minorHAnsi"/>
          <w:sz w:val="24"/>
          <w:szCs w:val="24"/>
        </w:rPr>
        <w:t>ingresantes que requieren nivelación</w:t>
      </w:r>
    </w:p>
    <w:p w:rsidR="00427D0C" w:rsidRDefault="000A6430" w:rsidP="00DD5B80">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Relación de profesores </w:t>
      </w:r>
      <w:r w:rsidR="004A3F2B">
        <w:rPr>
          <w:rFonts w:asciiTheme="minorHAnsi" w:hAnsiTheme="minorHAnsi" w:cstheme="minorHAnsi"/>
          <w:sz w:val="24"/>
          <w:szCs w:val="24"/>
        </w:rPr>
        <w:t xml:space="preserve">consejeros que atienden consultas de alumnos ingresantes que se van a matricular </w:t>
      </w:r>
    </w:p>
    <w:p w:rsidR="000A6430" w:rsidRPr="00DD5B80" w:rsidRDefault="000A6430" w:rsidP="00DD5B80">
      <w:pPr>
        <w:spacing w:after="0" w:line="240" w:lineRule="auto"/>
        <w:jc w:val="both"/>
        <w:rPr>
          <w:rFonts w:asciiTheme="minorHAnsi" w:hAnsiTheme="minorHAnsi" w:cstheme="minorHAnsi"/>
          <w:sz w:val="24"/>
          <w:szCs w:val="24"/>
        </w:rPr>
      </w:pPr>
    </w:p>
    <w:p w:rsidR="00427D0C" w:rsidRDefault="00427D0C" w:rsidP="00427D0C">
      <w:pPr>
        <w:spacing w:after="0" w:line="240" w:lineRule="auto"/>
        <w:jc w:val="both"/>
        <w:rPr>
          <w:rFonts w:asciiTheme="minorHAnsi" w:hAnsiTheme="minorHAnsi" w:cstheme="minorHAnsi"/>
          <w:b/>
          <w:sz w:val="24"/>
          <w:szCs w:val="24"/>
        </w:rPr>
      </w:pPr>
      <w:r w:rsidRPr="00D05284">
        <w:rPr>
          <w:rFonts w:asciiTheme="minorHAnsi" w:hAnsiTheme="minorHAnsi" w:cstheme="minorHAnsi"/>
          <w:b/>
          <w:sz w:val="24"/>
          <w:szCs w:val="24"/>
        </w:rPr>
        <w:t>Respaldo</w:t>
      </w:r>
    </w:p>
    <w:p w:rsidR="00226596" w:rsidRDefault="00226596" w:rsidP="00226596">
      <w:pPr>
        <w:spacing w:after="0" w:line="240" w:lineRule="auto"/>
        <w:jc w:val="both"/>
        <w:rPr>
          <w:rFonts w:ascii="Arial" w:hAnsi="Arial" w:cs="Arial"/>
          <w:sz w:val="24"/>
          <w:szCs w:val="24"/>
        </w:rPr>
      </w:pPr>
      <w:r w:rsidRPr="00182DA1">
        <w:rPr>
          <w:rFonts w:ascii="Arial" w:hAnsi="Arial" w:cs="Arial"/>
          <w:sz w:val="24"/>
          <w:szCs w:val="24"/>
        </w:rPr>
        <w:t>Las f</w:t>
      </w:r>
      <w:r>
        <w:rPr>
          <w:rFonts w:ascii="Arial" w:hAnsi="Arial" w:cs="Arial"/>
          <w:sz w:val="24"/>
          <w:szCs w:val="24"/>
        </w:rPr>
        <w:t>uentes de respaldo (FR) que sustentan las evidencias y garantías de logro del Estándar 19, son las siguientes:</w:t>
      </w:r>
    </w:p>
    <w:p w:rsidR="00226596" w:rsidRPr="003D697A" w:rsidRDefault="00226596" w:rsidP="00226596">
      <w:pPr>
        <w:spacing w:after="0" w:line="240" w:lineRule="auto"/>
        <w:jc w:val="both"/>
        <w:rPr>
          <w:b/>
          <w:color w:val="auto"/>
          <w:sz w:val="24"/>
          <w:szCs w:val="24"/>
        </w:rPr>
      </w:pPr>
    </w:p>
    <w:p w:rsidR="00226596" w:rsidRDefault="00226596" w:rsidP="00226596">
      <w:pPr>
        <w:spacing w:after="0" w:line="240" w:lineRule="auto"/>
        <w:jc w:val="both"/>
        <w:rPr>
          <w:color w:val="auto"/>
          <w:sz w:val="24"/>
          <w:szCs w:val="24"/>
        </w:rPr>
      </w:pPr>
      <w:r w:rsidRPr="00A22F10">
        <w:rPr>
          <w:color w:val="auto"/>
          <w:sz w:val="24"/>
          <w:szCs w:val="24"/>
        </w:rPr>
        <w:t>FR 1</w:t>
      </w:r>
      <w:r w:rsidR="00F515E5">
        <w:rPr>
          <w:color w:val="auto"/>
          <w:sz w:val="24"/>
          <w:szCs w:val="24"/>
        </w:rPr>
        <w:t>9</w:t>
      </w:r>
      <w:r w:rsidRPr="00A22F10">
        <w:rPr>
          <w:color w:val="auto"/>
          <w:sz w:val="24"/>
          <w:szCs w:val="24"/>
        </w:rPr>
        <w:t xml:space="preserve">.1 </w:t>
      </w:r>
      <w:r w:rsidR="000A6430">
        <w:rPr>
          <w:color w:val="auto"/>
          <w:sz w:val="24"/>
          <w:szCs w:val="24"/>
        </w:rPr>
        <w:t>Ley Universitaria N° 30220</w:t>
      </w:r>
    </w:p>
    <w:p w:rsidR="00226596" w:rsidRDefault="00226596" w:rsidP="00226596">
      <w:pPr>
        <w:spacing w:after="0" w:line="240" w:lineRule="auto"/>
        <w:jc w:val="both"/>
        <w:rPr>
          <w:color w:val="auto"/>
          <w:sz w:val="24"/>
          <w:szCs w:val="24"/>
        </w:rPr>
      </w:pPr>
      <w:r>
        <w:rPr>
          <w:color w:val="auto"/>
          <w:sz w:val="24"/>
          <w:szCs w:val="24"/>
        </w:rPr>
        <w:t>FR 1</w:t>
      </w:r>
      <w:r w:rsidR="00F515E5">
        <w:rPr>
          <w:color w:val="auto"/>
          <w:sz w:val="24"/>
          <w:szCs w:val="24"/>
        </w:rPr>
        <w:t>9</w:t>
      </w:r>
      <w:r>
        <w:rPr>
          <w:color w:val="auto"/>
          <w:sz w:val="24"/>
          <w:szCs w:val="24"/>
        </w:rPr>
        <w:t xml:space="preserve">.2 </w:t>
      </w:r>
      <w:r w:rsidR="000A6430">
        <w:rPr>
          <w:color w:val="auto"/>
          <w:sz w:val="24"/>
          <w:szCs w:val="24"/>
        </w:rPr>
        <w:t>Estatuto de la UNMSM</w:t>
      </w:r>
    </w:p>
    <w:p w:rsidR="00226596" w:rsidRDefault="00226596" w:rsidP="00226596">
      <w:pPr>
        <w:spacing w:after="0" w:line="240" w:lineRule="auto"/>
        <w:jc w:val="both"/>
        <w:rPr>
          <w:color w:val="auto"/>
          <w:sz w:val="24"/>
          <w:szCs w:val="24"/>
        </w:rPr>
      </w:pPr>
      <w:r>
        <w:rPr>
          <w:color w:val="auto"/>
          <w:sz w:val="24"/>
          <w:szCs w:val="24"/>
        </w:rPr>
        <w:t>FR 1</w:t>
      </w:r>
      <w:r w:rsidR="00F515E5">
        <w:rPr>
          <w:color w:val="auto"/>
          <w:sz w:val="24"/>
          <w:szCs w:val="24"/>
        </w:rPr>
        <w:t>9</w:t>
      </w:r>
      <w:r>
        <w:rPr>
          <w:color w:val="auto"/>
          <w:sz w:val="24"/>
          <w:szCs w:val="24"/>
        </w:rPr>
        <w:t xml:space="preserve">.3 </w:t>
      </w:r>
      <w:r w:rsidR="000A6430">
        <w:rPr>
          <w:color w:val="auto"/>
          <w:sz w:val="24"/>
          <w:szCs w:val="24"/>
        </w:rPr>
        <w:t>Reglamento de tutorías</w:t>
      </w:r>
    </w:p>
    <w:p w:rsidR="000A6430" w:rsidRDefault="00226596" w:rsidP="00226596">
      <w:pPr>
        <w:spacing w:after="0" w:line="240" w:lineRule="auto"/>
        <w:jc w:val="both"/>
        <w:rPr>
          <w:color w:val="auto"/>
          <w:sz w:val="24"/>
          <w:szCs w:val="24"/>
        </w:rPr>
      </w:pPr>
      <w:r>
        <w:rPr>
          <w:color w:val="auto"/>
          <w:sz w:val="24"/>
          <w:szCs w:val="24"/>
        </w:rPr>
        <w:t>FR 1</w:t>
      </w:r>
      <w:r w:rsidR="00F515E5">
        <w:rPr>
          <w:color w:val="auto"/>
          <w:sz w:val="24"/>
          <w:szCs w:val="24"/>
        </w:rPr>
        <w:t>9</w:t>
      </w:r>
      <w:r>
        <w:rPr>
          <w:color w:val="auto"/>
          <w:sz w:val="24"/>
          <w:szCs w:val="24"/>
        </w:rPr>
        <w:t xml:space="preserve">.4 </w:t>
      </w:r>
      <w:r w:rsidR="000A6430">
        <w:rPr>
          <w:color w:val="auto"/>
          <w:sz w:val="24"/>
          <w:szCs w:val="24"/>
        </w:rPr>
        <w:t xml:space="preserve">Reglamento del Programa de Estudios Generales </w:t>
      </w:r>
    </w:p>
    <w:p w:rsidR="00226596" w:rsidRPr="00A22F10" w:rsidRDefault="000A6430" w:rsidP="00226596">
      <w:pPr>
        <w:spacing w:after="0" w:line="240" w:lineRule="auto"/>
        <w:jc w:val="both"/>
        <w:rPr>
          <w:color w:val="auto"/>
          <w:sz w:val="24"/>
          <w:szCs w:val="24"/>
        </w:rPr>
      </w:pPr>
      <w:r>
        <w:rPr>
          <w:color w:val="auto"/>
          <w:sz w:val="24"/>
          <w:szCs w:val="24"/>
        </w:rPr>
        <w:t>FR 19.5 Plan Curricular de la EPLIN</w:t>
      </w:r>
    </w:p>
    <w:p w:rsidR="006D6717" w:rsidRPr="006D6717" w:rsidRDefault="006D6717" w:rsidP="00427D0C">
      <w:pPr>
        <w:spacing w:after="0" w:line="240" w:lineRule="auto"/>
        <w:jc w:val="both"/>
        <w:rPr>
          <w:color w:val="auto"/>
          <w:sz w:val="24"/>
          <w:szCs w:val="24"/>
        </w:rPr>
      </w:pPr>
    </w:p>
    <w:p w:rsidR="00427D0C" w:rsidRPr="00D05284" w:rsidRDefault="000A6430" w:rsidP="00427D0C">
      <w:pPr>
        <w:spacing w:after="0" w:line="240" w:lineRule="auto"/>
        <w:jc w:val="both"/>
        <w:rPr>
          <w:rFonts w:asciiTheme="minorHAnsi" w:hAnsiTheme="minorHAnsi" w:cstheme="minorHAnsi"/>
          <w:b/>
          <w:sz w:val="24"/>
          <w:szCs w:val="24"/>
        </w:rPr>
      </w:pPr>
      <w:r>
        <w:rPr>
          <w:rFonts w:asciiTheme="minorHAnsi" w:hAnsiTheme="minorHAnsi" w:cstheme="minorHAnsi"/>
          <w:b/>
          <w:sz w:val="24"/>
          <w:szCs w:val="24"/>
        </w:rPr>
        <w:t>Objeción</w:t>
      </w:r>
    </w:p>
    <w:p w:rsidR="00DE6069" w:rsidRDefault="00427D0C" w:rsidP="000A6430">
      <w:pPr>
        <w:spacing w:after="0" w:line="240" w:lineRule="auto"/>
        <w:jc w:val="both"/>
        <w:rPr>
          <w:rFonts w:asciiTheme="minorHAnsi" w:hAnsiTheme="minorHAnsi" w:cstheme="minorHAnsi"/>
          <w:sz w:val="24"/>
          <w:szCs w:val="24"/>
        </w:rPr>
      </w:pPr>
      <w:r w:rsidRPr="00D05284">
        <w:rPr>
          <w:rFonts w:asciiTheme="minorHAnsi" w:hAnsiTheme="minorHAnsi" w:cstheme="minorHAnsi"/>
          <w:sz w:val="24"/>
          <w:szCs w:val="24"/>
        </w:rPr>
        <w:t>La Escuela Profesional de Lingüística n</w:t>
      </w:r>
      <w:r w:rsidR="000A6430">
        <w:rPr>
          <w:rFonts w:asciiTheme="minorHAnsi" w:hAnsiTheme="minorHAnsi" w:cstheme="minorHAnsi"/>
          <w:sz w:val="24"/>
          <w:szCs w:val="24"/>
        </w:rPr>
        <w:t xml:space="preserve">o cuenta con un sistema de nivelación a los ingresantes a la EPLIN. Solo realiza algunas acciones de apoyo a los estudiantes </w:t>
      </w:r>
    </w:p>
    <w:p w:rsidR="00DE6069" w:rsidRDefault="00DE6069" w:rsidP="000A6430">
      <w:pPr>
        <w:spacing w:after="0" w:line="240" w:lineRule="auto"/>
        <w:jc w:val="both"/>
        <w:rPr>
          <w:rFonts w:asciiTheme="minorHAnsi" w:hAnsiTheme="minorHAnsi" w:cstheme="minorHAnsi"/>
          <w:sz w:val="24"/>
          <w:szCs w:val="24"/>
        </w:rPr>
      </w:pPr>
    </w:p>
    <w:p w:rsidR="00DE6069" w:rsidRDefault="00DE6069" w:rsidP="000A6430">
      <w:pPr>
        <w:spacing w:after="0" w:line="240" w:lineRule="auto"/>
        <w:jc w:val="both"/>
        <w:rPr>
          <w:rFonts w:asciiTheme="minorHAnsi" w:hAnsiTheme="minorHAnsi" w:cstheme="minorHAnsi"/>
          <w:sz w:val="24"/>
          <w:szCs w:val="24"/>
        </w:rPr>
      </w:pPr>
    </w:p>
    <w:p w:rsidR="00427D0C" w:rsidRPr="00D05284" w:rsidRDefault="000A6430" w:rsidP="000A6430">
      <w:pPr>
        <w:spacing w:after="0" w:line="240" w:lineRule="auto"/>
        <w:jc w:val="both"/>
        <w:rPr>
          <w:rFonts w:asciiTheme="minorHAnsi" w:hAnsiTheme="minorHAnsi" w:cstheme="minorHAnsi"/>
          <w:sz w:val="24"/>
          <w:szCs w:val="24"/>
        </w:rPr>
      </w:pPr>
      <w:r>
        <w:rPr>
          <w:rFonts w:asciiTheme="minorHAnsi" w:hAnsiTheme="minorHAnsi" w:cstheme="minorHAnsi"/>
          <w:sz w:val="24"/>
          <w:szCs w:val="24"/>
        </w:rPr>
        <w:lastRenderedPageBreak/>
        <w:t xml:space="preserve">mediante la tutoría. Se requiere una comisión que elabore un plan de nivelación para los ingresantes.  </w:t>
      </w:r>
    </w:p>
    <w:p w:rsidR="00427D0C" w:rsidRPr="00D05284" w:rsidRDefault="00427D0C" w:rsidP="00427D0C">
      <w:pPr>
        <w:spacing w:after="0" w:line="240" w:lineRule="auto"/>
        <w:jc w:val="both"/>
        <w:rPr>
          <w:rFonts w:asciiTheme="minorHAnsi" w:hAnsiTheme="minorHAnsi" w:cstheme="minorHAnsi"/>
          <w:sz w:val="24"/>
          <w:szCs w:val="24"/>
        </w:rPr>
      </w:pPr>
    </w:p>
    <w:p w:rsidR="00427D0C" w:rsidRPr="00D05284" w:rsidRDefault="00427D0C" w:rsidP="00427D0C">
      <w:pPr>
        <w:spacing w:after="0" w:line="240" w:lineRule="auto"/>
        <w:jc w:val="both"/>
        <w:rPr>
          <w:rFonts w:asciiTheme="minorHAnsi" w:hAnsiTheme="minorHAnsi" w:cstheme="minorHAnsi"/>
          <w:b/>
          <w:sz w:val="24"/>
          <w:szCs w:val="24"/>
        </w:rPr>
      </w:pPr>
      <w:r w:rsidRPr="00D05284">
        <w:rPr>
          <w:rFonts w:asciiTheme="minorHAnsi" w:hAnsiTheme="minorHAnsi" w:cstheme="minorHAnsi"/>
          <w:b/>
          <w:sz w:val="24"/>
          <w:szCs w:val="24"/>
        </w:rPr>
        <w:t>Conclusión</w:t>
      </w:r>
    </w:p>
    <w:p w:rsidR="00F93CE5" w:rsidRPr="00D05284" w:rsidRDefault="00427D0C" w:rsidP="008D63B8">
      <w:pPr>
        <w:spacing w:after="0" w:line="240" w:lineRule="auto"/>
        <w:rPr>
          <w:rFonts w:asciiTheme="minorHAnsi" w:hAnsiTheme="minorHAnsi" w:cstheme="minorHAnsi"/>
          <w:b/>
          <w:sz w:val="24"/>
          <w:szCs w:val="24"/>
        </w:rPr>
      </w:pPr>
      <w:r w:rsidRPr="00D05284">
        <w:rPr>
          <w:rFonts w:asciiTheme="minorHAnsi" w:hAnsiTheme="minorHAnsi" w:cstheme="minorHAnsi"/>
          <w:sz w:val="24"/>
          <w:szCs w:val="24"/>
        </w:rPr>
        <w:t xml:space="preserve">Por las evidencias mostradas la evaluación del Estándar </w:t>
      </w:r>
      <w:r w:rsidR="00F515E5">
        <w:rPr>
          <w:rFonts w:asciiTheme="minorHAnsi" w:hAnsiTheme="minorHAnsi" w:cstheme="minorHAnsi"/>
          <w:sz w:val="24"/>
          <w:szCs w:val="24"/>
        </w:rPr>
        <w:t>19</w:t>
      </w:r>
      <w:r w:rsidR="008D63B8">
        <w:rPr>
          <w:rFonts w:asciiTheme="minorHAnsi" w:hAnsiTheme="minorHAnsi" w:cstheme="minorHAnsi"/>
          <w:sz w:val="24"/>
          <w:szCs w:val="24"/>
        </w:rPr>
        <w:t xml:space="preserve"> “Nivelación de ingresantes</w:t>
      </w:r>
      <w:r w:rsidRPr="00D05284">
        <w:rPr>
          <w:rFonts w:asciiTheme="minorHAnsi" w:hAnsiTheme="minorHAnsi" w:cstheme="minorHAnsi"/>
          <w:sz w:val="24"/>
          <w:szCs w:val="24"/>
        </w:rPr>
        <w:t xml:space="preserve">” alcanza el nivel </w:t>
      </w:r>
      <w:r w:rsidR="008D63B8">
        <w:rPr>
          <w:rFonts w:asciiTheme="minorHAnsi" w:hAnsiTheme="minorHAnsi" w:cstheme="minorHAnsi"/>
          <w:sz w:val="24"/>
          <w:szCs w:val="24"/>
        </w:rPr>
        <w:t xml:space="preserve">de </w:t>
      </w:r>
      <w:r w:rsidR="008D63B8" w:rsidRPr="008D63B8">
        <w:rPr>
          <w:rFonts w:asciiTheme="minorHAnsi" w:hAnsiTheme="minorHAnsi" w:cstheme="minorHAnsi"/>
          <w:b/>
          <w:sz w:val="24"/>
          <w:szCs w:val="24"/>
        </w:rPr>
        <w:t>Logrado</w:t>
      </w:r>
      <w:r w:rsidR="008D63B8">
        <w:rPr>
          <w:rFonts w:asciiTheme="minorHAnsi" w:hAnsiTheme="minorHAnsi" w:cstheme="minorHAnsi"/>
          <w:sz w:val="24"/>
          <w:szCs w:val="24"/>
        </w:rPr>
        <w:t xml:space="preserve"> </w:t>
      </w:r>
      <w:r w:rsidRPr="00D05284">
        <w:rPr>
          <w:rFonts w:asciiTheme="minorHAnsi" w:hAnsiTheme="minorHAnsi" w:cstheme="minorHAnsi"/>
          <w:b/>
          <w:sz w:val="24"/>
          <w:szCs w:val="24"/>
        </w:rPr>
        <w:t>parcialmente</w:t>
      </w:r>
      <w:r w:rsidR="008D63B8">
        <w:rPr>
          <w:rFonts w:asciiTheme="minorHAnsi" w:hAnsiTheme="minorHAnsi" w:cstheme="minorHAnsi"/>
          <w:b/>
          <w:sz w:val="24"/>
          <w:szCs w:val="24"/>
        </w:rPr>
        <w:t>.</w:t>
      </w:r>
    </w:p>
    <w:p w:rsidR="00F93CE5" w:rsidRPr="00D05284" w:rsidRDefault="00F93CE5" w:rsidP="005540FE">
      <w:pPr>
        <w:spacing w:after="0" w:line="240" w:lineRule="auto"/>
        <w:jc w:val="both"/>
        <w:rPr>
          <w:rFonts w:asciiTheme="minorHAnsi" w:hAnsiTheme="minorHAnsi" w:cstheme="minorHAnsi"/>
          <w:b/>
          <w:sz w:val="24"/>
          <w:szCs w:val="24"/>
        </w:rPr>
      </w:pPr>
    </w:p>
    <w:p w:rsidR="00C61C46" w:rsidRPr="00D05284" w:rsidRDefault="00C61C46" w:rsidP="00C61C46">
      <w:pPr>
        <w:spacing w:after="0" w:line="240" w:lineRule="auto"/>
        <w:rPr>
          <w:rFonts w:asciiTheme="minorHAnsi" w:hAnsiTheme="minorHAnsi" w:cstheme="minorHAnsi"/>
          <w:b/>
          <w:sz w:val="24"/>
          <w:szCs w:val="24"/>
        </w:rPr>
      </w:pPr>
      <w:r w:rsidRPr="00D05284">
        <w:rPr>
          <w:rFonts w:asciiTheme="minorHAnsi" w:hAnsiTheme="minorHAnsi" w:cstheme="minorHAnsi"/>
          <w:b/>
          <w:color w:val="C45911" w:themeColor="accent2" w:themeShade="BF"/>
          <w:sz w:val="24"/>
          <w:szCs w:val="24"/>
        </w:rPr>
        <w:t>4.</w:t>
      </w:r>
      <w:r w:rsidR="00662D57">
        <w:rPr>
          <w:rFonts w:asciiTheme="minorHAnsi" w:hAnsiTheme="minorHAnsi" w:cstheme="minorHAnsi"/>
          <w:b/>
          <w:color w:val="C45911" w:themeColor="accent2" w:themeShade="BF"/>
          <w:sz w:val="24"/>
          <w:szCs w:val="24"/>
        </w:rPr>
        <w:t xml:space="preserve">20 </w:t>
      </w:r>
      <w:r w:rsidRPr="00D05284">
        <w:rPr>
          <w:rFonts w:asciiTheme="minorHAnsi" w:hAnsiTheme="minorHAnsi" w:cstheme="minorHAnsi"/>
          <w:b/>
          <w:color w:val="C45911" w:themeColor="accent2" w:themeShade="BF"/>
          <w:sz w:val="24"/>
          <w:szCs w:val="24"/>
        </w:rPr>
        <w:t xml:space="preserve"> ESTÁNDAR 20. SEGUIMIENTO AL DESEMPEÑO DE LOS ESTUDIANTES </w:t>
      </w:r>
    </w:p>
    <w:p w:rsidR="00DB5D31" w:rsidRPr="00D05284" w:rsidRDefault="00DB5D31" w:rsidP="00DB5D31">
      <w:pPr>
        <w:spacing w:after="0" w:line="240" w:lineRule="auto"/>
        <w:rPr>
          <w:rFonts w:asciiTheme="minorHAnsi" w:hAnsiTheme="minorHAnsi" w:cstheme="minorHAnsi"/>
          <w:b/>
          <w:sz w:val="24"/>
          <w:szCs w:val="24"/>
        </w:rPr>
      </w:pPr>
    </w:p>
    <w:tbl>
      <w:tblPr>
        <w:tblW w:w="85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4"/>
      </w:tblGrid>
      <w:tr w:rsidR="00DB5D31" w:rsidRPr="00D05284" w:rsidTr="00DB5D31">
        <w:tc>
          <w:tcPr>
            <w:tcW w:w="8504" w:type="dxa"/>
            <w:shd w:val="clear" w:color="auto" w:fill="auto"/>
            <w:tcMar>
              <w:top w:w="100" w:type="dxa"/>
              <w:left w:w="100" w:type="dxa"/>
              <w:bottom w:w="100" w:type="dxa"/>
              <w:right w:w="100" w:type="dxa"/>
            </w:tcMar>
          </w:tcPr>
          <w:p w:rsidR="00DB5D31" w:rsidRPr="00D05284" w:rsidRDefault="00DB5D31" w:rsidP="00DB5D31">
            <w:pPr>
              <w:widowControl w:val="0"/>
              <w:spacing w:after="0" w:line="240" w:lineRule="auto"/>
              <w:rPr>
                <w:rFonts w:asciiTheme="minorHAnsi" w:hAnsiTheme="minorHAnsi" w:cstheme="minorHAnsi"/>
                <w:b/>
                <w:sz w:val="24"/>
                <w:szCs w:val="24"/>
              </w:rPr>
            </w:pPr>
            <w:r w:rsidRPr="00D05284">
              <w:rPr>
                <w:rFonts w:asciiTheme="minorHAnsi" w:hAnsiTheme="minorHAnsi" w:cstheme="minorHAnsi"/>
                <w:b/>
                <w:sz w:val="24"/>
                <w:szCs w:val="24"/>
              </w:rPr>
              <w:t>El programa de estudios realiza seguimiento al desempeño de los estudiantes a lo largo de la formación y les ofrece el apoyo necesario para lograr el avance esperado.</w:t>
            </w:r>
          </w:p>
          <w:p w:rsidR="00DB5D31" w:rsidRPr="00D05284" w:rsidRDefault="00DB5D31" w:rsidP="00DB5D31">
            <w:pPr>
              <w:widowControl w:val="0"/>
              <w:spacing w:after="0" w:line="240" w:lineRule="auto"/>
              <w:rPr>
                <w:rFonts w:asciiTheme="minorHAnsi" w:hAnsiTheme="minorHAnsi" w:cstheme="minorHAnsi"/>
                <w:b/>
                <w:sz w:val="24"/>
                <w:szCs w:val="24"/>
              </w:rPr>
            </w:pPr>
          </w:p>
          <w:p w:rsidR="00DB5D31" w:rsidRPr="00D05284" w:rsidRDefault="00F13489" w:rsidP="00DB5D31">
            <w:pPr>
              <w:widowControl w:val="0"/>
              <w:spacing w:after="0" w:line="240" w:lineRule="auto"/>
              <w:rPr>
                <w:rFonts w:asciiTheme="minorHAnsi" w:hAnsiTheme="minorHAnsi" w:cstheme="minorHAnsi"/>
                <w:b/>
                <w:sz w:val="24"/>
                <w:szCs w:val="24"/>
              </w:rPr>
            </w:pPr>
            <w:r>
              <w:rPr>
                <w:rFonts w:asciiTheme="minorHAnsi" w:hAnsiTheme="minorHAnsi" w:cstheme="minorHAnsi"/>
                <w:b/>
                <w:sz w:val="24"/>
                <w:szCs w:val="24"/>
              </w:rPr>
              <w:t>Criterios</w:t>
            </w:r>
          </w:p>
          <w:p w:rsidR="00DB5D31" w:rsidRPr="00D05284" w:rsidRDefault="00DB5D31" w:rsidP="00DF7DEA">
            <w:pPr>
              <w:widowControl w:val="0"/>
              <w:numPr>
                <w:ilvl w:val="0"/>
                <w:numId w:val="14"/>
              </w:numPr>
              <w:spacing w:after="0" w:line="240" w:lineRule="auto"/>
              <w:contextualSpacing/>
              <w:rPr>
                <w:rFonts w:asciiTheme="minorHAnsi" w:hAnsiTheme="minorHAnsi" w:cstheme="minorHAnsi"/>
                <w:sz w:val="24"/>
                <w:szCs w:val="24"/>
              </w:rPr>
            </w:pPr>
            <w:r w:rsidRPr="00D05284">
              <w:rPr>
                <w:rFonts w:asciiTheme="minorHAnsi" w:hAnsiTheme="minorHAnsi" w:cstheme="minorHAnsi"/>
                <w:sz w:val="24"/>
                <w:szCs w:val="24"/>
              </w:rPr>
              <w:t>El programa de estudios mantiene y ejecuta mecanismos para la identificación de problemas en el avance esperado de los estudiantes a fin de diseñar, ejecutar y mantener actividades para superarlos. Las actividades pueden estar en el ámbito académico, científico, tecnológico y de bienestar.</w:t>
            </w:r>
          </w:p>
          <w:p w:rsidR="00DB5D31" w:rsidRPr="00D05284" w:rsidRDefault="00DB5D31" w:rsidP="00DF7DEA">
            <w:pPr>
              <w:widowControl w:val="0"/>
              <w:numPr>
                <w:ilvl w:val="0"/>
                <w:numId w:val="14"/>
              </w:numPr>
              <w:spacing w:after="0" w:line="240" w:lineRule="auto"/>
              <w:contextualSpacing/>
              <w:rPr>
                <w:rFonts w:asciiTheme="minorHAnsi" w:hAnsiTheme="minorHAnsi" w:cstheme="minorHAnsi"/>
                <w:sz w:val="24"/>
                <w:szCs w:val="24"/>
              </w:rPr>
            </w:pPr>
            <w:r w:rsidRPr="00D05284">
              <w:rPr>
                <w:rFonts w:asciiTheme="minorHAnsi" w:hAnsiTheme="minorHAnsi" w:cstheme="minorHAnsi"/>
                <w:sz w:val="24"/>
                <w:szCs w:val="24"/>
              </w:rPr>
              <w:t>El programa de estudios tiene un sistema de tutoría implementado y un sistema de apoyo pedagógico, que asegure la permanencia y titulación de los estudiantes, previniendo la deserción.</w:t>
            </w:r>
          </w:p>
          <w:p w:rsidR="00DB5D31" w:rsidRPr="00D05284" w:rsidRDefault="00DB5D31" w:rsidP="00DF7DEA">
            <w:pPr>
              <w:widowControl w:val="0"/>
              <w:numPr>
                <w:ilvl w:val="0"/>
                <w:numId w:val="14"/>
              </w:numPr>
              <w:spacing w:after="0" w:line="240" w:lineRule="auto"/>
              <w:contextualSpacing/>
              <w:rPr>
                <w:rFonts w:asciiTheme="minorHAnsi" w:hAnsiTheme="minorHAnsi" w:cstheme="minorHAnsi"/>
                <w:sz w:val="24"/>
                <w:szCs w:val="24"/>
              </w:rPr>
            </w:pPr>
            <w:r w:rsidRPr="00D05284">
              <w:rPr>
                <w:rFonts w:asciiTheme="minorHAnsi" w:hAnsiTheme="minorHAnsi" w:cstheme="minorHAnsi"/>
                <w:sz w:val="24"/>
                <w:szCs w:val="24"/>
              </w:rPr>
              <w:t>El programa de estudios evalúa los resultados de las actividades de reforzamiento y nivelación de estudiantes para asegurar el logro de las competencias.</w:t>
            </w:r>
          </w:p>
        </w:tc>
      </w:tr>
    </w:tbl>
    <w:p w:rsidR="00F515E5" w:rsidRPr="00D05284" w:rsidRDefault="00F13489" w:rsidP="00DB5D31">
      <w:pPr>
        <w:spacing w:after="0" w:line="240" w:lineRule="auto"/>
        <w:rPr>
          <w:rFonts w:asciiTheme="minorHAnsi" w:hAnsiTheme="minorHAnsi" w:cstheme="minorHAnsi"/>
          <w:b/>
          <w:sz w:val="24"/>
          <w:szCs w:val="24"/>
        </w:rPr>
      </w:pPr>
      <w:r>
        <w:rPr>
          <w:rFonts w:asciiTheme="minorHAnsi" w:hAnsiTheme="minorHAnsi" w:cstheme="minorHAnsi"/>
          <w:b/>
          <w:sz w:val="24"/>
          <w:szCs w:val="24"/>
        </w:rPr>
        <w:t xml:space="preserve"> </w:t>
      </w:r>
    </w:p>
    <w:p w:rsidR="00DB5D31" w:rsidRPr="00D05284" w:rsidRDefault="008D63B8" w:rsidP="00DB5D31">
      <w:pPr>
        <w:spacing w:after="0" w:line="240" w:lineRule="auto"/>
        <w:jc w:val="both"/>
        <w:rPr>
          <w:rFonts w:asciiTheme="minorHAnsi" w:hAnsiTheme="minorHAnsi" w:cstheme="minorHAnsi"/>
          <w:b/>
          <w:sz w:val="24"/>
          <w:szCs w:val="24"/>
        </w:rPr>
      </w:pPr>
      <w:r>
        <w:rPr>
          <w:rFonts w:asciiTheme="minorHAnsi" w:hAnsiTheme="minorHAnsi" w:cstheme="minorHAnsi"/>
          <w:b/>
          <w:sz w:val="24"/>
          <w:szCs w:val="24"/>
        </w:rPr>
        <w:t>Valoración</w:t>
      </w:r>
    </w:p>
    <w:p w:rsidR="00DB5D31" w:rsidRPr="00D05284" w:rsidRDefault="00DB5D31" w:rsidP="00DB5D31">
      <w:pPr>
        <w:spacing w:after="0" w:line="240" w:lineRule="auto"/>
        <w:jc w:val="both"/>
        <w:rPr>
          <w:rFonts w:asciiTheme="minorHAnsi" w:hAnsiTheme="minorHAnsi" w:cstheme="minorHAnsi"/>
          <w:sz w:val="24"/>
          <w:szCs w:val="24"/>
        </w:rPr>
      </w:pPr>
      <w:r w:rsidRPr="00D05284">
        <w:rPr>
          <w:rFonts w:asciiTheme="minorHAnsi" w:hAnsiTheme="minorHAnsi" w:cstheme="minorHAnsi"/>
          <w:sz w:val="24"/>
          <w:szCs w:val="24"/>
        </w:rPr>
        <w:t>La evaluación del Estándar 20</w:t>
      </w:r>
      <w:r w:rsidR="008D63B8">
        <w:rPr>
          <w:rFonts w:asciiTheme="minorHAnsi" w:hAnsiTheme="minorHAnsi" w:cstheme="minorHAnsi"/>
          <w:sz w:val="24"/>
          <w:szCs w:val="24"/>
        </w:rPr>
        <w:t xml:space="preserve"> </w:t>
      </w:r>
      <w:r w:rsidR="008D63B8" w:rsidRPr="00D05284">
        <w:rPr>
          <w:rFonts w:asciiTheme="minorHAnsi" w:hAnsiTheme="minorHAnsi" w:cstheme="minorHAnsi"/>
          <w:sz w:val="24"/>
          <w:szCs w:val="24"/>
        </w:rPr>
        <w:t>“</w:t>
      </w:r>
      <w:r w:rsidRPr="00D05284">
        <w:rPr>
          <w:rFonts w:asciiTheme="minorHAnsi" w:hAnsiTheme="minorHAnsi" w:cstheme="minorHAnsi"/>
          <w:sz w:val="24"/>
          <w:szCs w:val="24"/>
        </w:rPr>
        <w:t xml:space="preserve">Seguimiento al desempeño de los estudiantes” se considera </w:t>
      </w:r>
      <w:r w:rsidR="008D63B8" w:rsidRPr="008D63B8">
        <w:rPr>
          <w:rFonts w:asciiTheme="minorHAnsi" w:hAnsiTheme="minorHAnsi" w:cstheme="minorHAnsi"/>
          <w:b/>
          <w:sz w:val="24"/>
          <w:szCs w:val="24"/>
        </w:rPr>
        <w:t>Logrado</w:t>
      </w:r>
      <w:r w:rsidR="008D63B8">
        <w:rPr>
          <w:rFonts w:asciiTheme="minorHAnsi" w:hAnsiTheme="minorHAnsi" w:cstheme="minorHAnsi"/>
          <w:sz w:val="24"/>
          <w:szCs w:val="24"/>
        </w:rPr>
        <w:t xml:space="preserve"> </w:t>
      </w:r>
      <w:r w:rsidRPr="00D05284">
        <w:rPr>
          <w:rFonts w:asciiTheme="minorHAnsi" w:hAnsiTheme="minorHAnsi" w:cstheme="minorHAnsi"/>
          <w:b/>
          <w:sz w:val="24"/>
          <w:szCs w:val="24"/>
        </w:rPr>
        <w:t>parcialmente</w:t>
      </w:r>
      <w:r w:rsidRPr="00D05284">
        <w:rPr>
          <w:rFonts w:asciiTheme="minorHAnsi" w:hAnsiTheme="minorHAnsi" w:cstheme="minorHAnsi"/>
          <w:sz w:val="24"/>
          <w:szCs w:val="24"/>
        </w:rPr>
        <w:t xml:space="preserve"> de acuerdo con la</w:t>
      </w:r>
      <w:r w:rsidR="00F515E5">
        <w:rPr>
          <w:rFonts w:asciiTheme="minorHAnsi" w:hAnsiTheme="minorHAnsi" w:cstheme="minorHAnsi"/>
          <w:sz w:val="24"/>
          <w:szCs w:val="24"/>
        </w:rPr>
        <w:t>s</w:t>
      </w:r>
      <w:r w:rsidRPr="00D05284">
        <w:rPr>
          <w:rFonts w:asciiTheme="minorHAnsi" w:hAnsiTheme="minorHAnsi" w:cstheme="minorHAnsi"/>
          <w:sz w:val="24"/>
          <w:szCs w:val="24"/>
        </w:rPr>
        <w:t xml:space="preserve"> evidencia</w:t>
      </w:r>
      <w:r w:rsidR="00F515E5">
        <w:rPr>
          <w:rFonts w:asciiTheme="minorHAnsi" w:hAnsiTheme="minorHAnsi" w:cstheme="minorHAnsi"/>
          <w:sz w:val="24"/>
          <w:szCs w:val="24"/>
        </w:rPr>
        <w:t>s</w:t>
      </w:r>
      <w:r w:rsidRPr="00D05284">
        <w:rPr>
          <w:rFonts w:asciiTheme="minorHAnsi" w:hAnsiTheme="minorHAnsi" w:cstheme="minorHAnsi"/>
          <w:sz w:val="24"/>
          <w:szCs w:val="24"/>
        </w:rPr>
        <w:t>, garantía y respaldo que se presentan a continuación.</w:t>
      </w:r>
    </w:p>
    <w:p w:rsidR="00DB5D31" w:rsidRPr="00D05284" w:rsidRDefault="00DB5D31" w:rsidP="00DB5D31">
      <w:pPr>
        <w:spacing w:after="0" w:line="240" w:lineRule="auto"/>
        <w:jc w:val="both"/>
        <w:rPr>
          <w:rFonts w:asciiTheme="minorHAnsi" w:hAnsiTheme="minorHAnsi" w:cstheme="minorHAnsi"/>
          <w:sz w:val="24"/>
          <w:szCs w:val="24"/>
        </w:rPr>
      </w:pPr>
    </w:p>
    <w:p w:rsidR="00DB5D31" w:rsidRPr="00D05284" w:rsidRDefault="00DB5D31" w:rsidP="00DB5D31">
      <w:pPr>
        <w:spacing w:after="0" w:line="240" w:lineRule="auto"/>
        <w:jc w:val="both"/>
        <w:rPr>
          <w:rFonts w:asciiTheme="minorHAnsi" w:hAnsiTheme="minorHAnsi" w:cstheme="minorHAnsi"/>
          <w:b/>
          <w:sz w:val="24"/>
          <w:szCs w:val="24"/>
        </w:rPr>
      </w:pPr>
      <w:r w:rsidRPr="00D05284">
        <w:rPr>
          <w:rFonts w:asciiTheme="minorHAnsi" w:hAnsiTheme="minorHAnsi" w:cstheme="minorHAnsi"/>
          <w:b/>
          <w:sz w:val="24"/>
          <w:szCs w:val="24"/>
        </w:rPr>
        <w:t>Evidencias</w:t>
      </w:r>
    </w:p>
    <w:p w:rsidR="00DB5D31" w:rsidRPr="00D05284" w:rsidRDefault="00DB5D31" w:rsidP="00DB5D31">
      <w:pPr>
        <w:spacing w:after="0" w:line="240" w:lineRule="auto"/>
        <w:jc w:val="both"/>
        <w:rPr>
          <w:rFonts w:asciiTheme="minorHAnsi" w:hAnsiTheme="minorHAnsi" w:cstheme="minorHAnsi"/>
          <w:b/>
          <w:sz w:val="24"/>
          <w:szCs w:val="24"/>
        </w:rPr>
      </w:pPr>
    </w:p>
    <w:p w:rsidR="00DB5D31" w:rsidRPr="00CA7C37" w:rsidRDefault="00DB5D31" w:rsidP="00DB5D31">
      <w:pPr>
        <w:spacing w:after="0" w:line="240" w:lineRule="auto"/>
        <w:jc w:val="both"/>
        <w:rPr>
          <w:rFonts w:asciiTheme="minorHAnsi" w:hAnsiTheme="minorHAnsi" w:cstheme="minorHAnsi"/>
          <w:sz w:val="24"/>
          <w:szCs w:val="24"/>
        </w:rPr>
      </w:pPr>
      <w:r w:rsidRPr="00CA7C37">
        <w:rPr>
          <w:rFonts w:asciiTheme="minorHAnsi" w:hAnsiTheme="minorHAnsi" w:cstheme="minorHAnsi"/>
          <w:sz w:val="24"/>
          <w:szCs w:val="24"/>
          <w:u w:val="single"/>
        </w:rPr>
        <w:t>Evidencia 1</w:t>
      </w:r>
      <w:r w:rsidR="00CA7C37">
        <w:rPr>
          <w:rFonts w:asciiTheme="minorHAnsi" w:hAnsiTheme="minorHAnsi" w:cstheme="minorHAnsi"/>
          <w:sz w:val="24"/>
          <w:szCs w:val="24"/>
        </w:rPr>
        <w:t>:</w:t>
      </w:r>
    </w:p>
    <w:p w:rsidR="00DB5D31" w:rsidRPr="00D05284" w:rsidRDefault="00DB5D31" w:rsidP="00DB5D31">
      <w:pPr>
        <w:spacing w:after="0" w:line="240" w:lineRule="auto"/>
        <w:jc w:val="both"/>
        <w:rPr>
          <w:rFonts w:asciiTheme="minorHAnsi" w:hAnsiTheme="minorHAnsi" w:cstheme="minorHAnsi"/>
          <w:sz w:val="24"/>
          <w:szCs w:val="24"/>
        </w:rPr>
      </w:pPr>
      <w:r w:rsidRPr="00D05284">
        <w:rPr>
          <w:rFonts w:asciiTheme="minorHAnsi" w:hAnsiTheme="minorHAnsi" w:cstheme="minorHAnsi"/>
          <w:sz w:val="24"/>
          <w:szCs w:val="24"/>
        </w:rPr>
        <w:t>La Escuela Profesional de Lingüística, a través de la Unidad de Asesoría al Estudiante UNAYOE mantiene y ejecuta mecanismos para la identificación de problemas en el avance esperado de los estudiantes a fin de diseñar, ejecutar y mantener actividades para superarlos. Asimismo, esta unidad cuenta con un sistema de tutoría implementado para quienes hayan llegado a tercera repitencia, asegurando así la permanencia y titulación de los estudiantes y previniendo la deserción.</w:t>
      </w:r>
    </w:p>
    <w:p w:rsidR="00DB5D31" w:rsidRPr="00D05284" w:rsidRDefault="00DB5D31" w:rsidP="00DB5D31">
      <w:pPr>
        <w:spacing w:after="0" w:line="240" w:lineRule="auto"/>
        <w:jc w:val="both"/>
        <w:rPr>
          <w:rFonts w:asciiTheme="minorHAnsi" w:hAnsiTheme="minorHAnsi" w:cstheme="minorHAnsi"/>
          <w:sz w:val="24"/>
          <w:szCs w:val="24"/>
        </w:rPr>
      </w:pPr>
    </w:p>
    <w:p w:rsidR="00DB5D31" w:rsidRDefault="00DB5D31" w:rsidP="00DB5D31">
      <w:pPr>
        <w:spacing w:after="0" w:line="240" w:lineRule="auto"/>
        <w:jc w:val="both"/>
        <w:rPr>
          <w:rFonts w:asciiTheme="minorHAnsi" w:hAnsiTheme="minorHAnsi" w:cstheme="minorHAnsi"/>
          <w:b/>
          <w:sz w:val="24"/>
          <w:szCs w:val="24"/>
        </w:rPr>
      </w:pPr>
      <w:r w:rsidRPr="00D05284">
        <w:rPr>
          <w:rFonts w:asciiTheme="minorHAnsi" w:hAnsiTheme="minorHAnsi" w:cstheme="minorHAnsi"/>
          <w:b/>
          <w:sz w:val="24"/>
          <w:szCs w:val="24"/>
        </w:rPr>
        <w:t>Garantía</w:t>
      </w:r>
    </w:p>
    <w:p w:rsidR="009C6CAD" w:rsidRDefault="009C6CAD" w:rsidP="007B4EA6">
      <w:pPr>
        <w:widowControl w:val="0"/>
        <w:spacing w:after="0" w:line="240" w:lineRule="auto"/>
        <w:rPr>
          <w:rFonts w:asciiTheme="minorHAnsi" w:hAnsiTheme="minorHAnsi" w:cstheme="minorHAnsi"/>
          <w:sz w:val="24"/>
          <w:szCs w:val="24"/>
        </w:rPr>
      </w:pPr>
      <w:r w:rsidRPr="00452E56">
        <w:rPr>
          <w:rFonts w:asciiTheme="minorHAnsi" w:hAnsiTheme="minorHAnsi" w:cstheme="minorHAnsi"/>
          <w:sz w:val="24"/>
          <w:szCs w:val="24"/>
        </w:rPr>
        <w:t>Para que el programa de estudios de la EPLIN realice el seguimiento al desempeño de los estudiantes a lo largo de la formación y les ofre</w:t>
      </w:r>
      <w:r>
        <w:rPr>
          <w:rFonts w:asciiTheme="minorHAnsi" w:hAnsiTheme="minorHAnsi" w:cstheme="minorHAnsi"/>
          <w:sz w:val="24"/>
          <w:szCs w:val="24"/>
        </w:rPr>
        <w:t xml:space="preserve">zca </w:t>
      </w:r>
      <w:r w:rsidRPr="00452E56">
        <w:rPr>
          <w:rFonts w:asciiTheme="minorHAnsi" w:hAnsiTheme="minorHAnsi" w:cstheme="minorHAnsi"/>
          <w:sz w:val="24"/>
          <w:szCs w:val="24"/>
        </w:rPr>
        <w:t>el apoyo necesario para lograr el avance esperado</w:t>
      </w:r>
      <w:r>
        <w:rPr>
          <w:rFonts w:asciiTheme="minorHAnsi" w:hAnsiTheme="minorHAnsi" w:cstheme="minorHAnsi"/>
          <w:sz w:val="24"/>
          <w:szCs w:val="24"/>
        </w:rPr>
        <w:t xml:space="preserve"> se cuenta con las siguientes garantías: </w:t>
      </w:r>
    </w:p>
    <w:p w:rsidR="007B4EA6" w:rsidRPr="007B4EA6" w:rsidRDefault="007B4EA6" w:rsidP="007B4EA6">
      <w:pPr>
        <w:widowControl w:val="0"/>
        <w:spacing w:after="0" w:line="240" w:lineRule="auto"/>
        <w:rPr>
          <w:rFonts w:asciiTheme="minorHAnsi" w:hAnsiTheme="minorHAnsi" w:cstheme="minorHAnsi"/>
          <w:sz w:val="24"/>
          <w:szCs w:val="24"/>
        </w:rPr>
      </w:pPr>
    </w:p>
    <w:p w:rsidR="00DB5D31" w:rsidRDefault="00DB5D31" w:rsidP="00DB5D31">
      <w:pPr>
        <w:spacing w:after="0" w:line="240" w:lineRule="auto"/>
        <w:jc w:val="both"/>
        <w:rPr>
          <w:rFonts w:asciiTheme="minorHAnsi" w:hAnsiTheme="minorHAnsi" w:cstheme="minorHAnsi"/>
          <w:sz w:val="24"/>
          <w:szCs w:val="24"/>
        </w:rPr>
      </w:pPr>
      <w:r w:rsidRPr="00CA7C37">
        <w:rPr>
          <w:rFonts w:asciiTheme="minorHAnsi" w:hAnsiTheme="minorHAnsi" w:cstheme="minorHAnsi"/>
          <w:sz w:val="24"/>
          <w:szCs w:val="24"/>
          <w:u w:val="single"/>
        </w:rPr>
        <w:lastRenderedPageBreak/>
        <w:t>A nivel normativo</w:t>
      </w:r>
      <w:r w:rsidR="00CA7C37">
        <w:rPr>
          <w:rFonts w:asciiTheme="minorHAnsi" w:hAnsiTheme="minorHAnsi" w:cstheme="minorHAnsi"/>
          <w:sz w:val="24"/>
          <w:szCs w:val="24"/>
        </w:rPr>
        <w:t>:</w:t>
      </w:r>
    </w:p>
    <w:p w:rsidR="009C6CAD" w:rsidRPr="00CA7C37" w:rsidRDefault="009C6CAD" w:rsidP="00DB5D31">
      <w:pPr>
        <w:spacing w:after="0" w:line="240" w:lineRule="auto"/>
        <w:jc w:val="both"/>
        <w:rPr>
          <w:rFonts w:asciiTheme="minorHAnsi" w:hAnsiTheme="minorHAnsi" w:cstheme="minorHAnsi"/>
          <w:sz w:val="24"/>
          <w:szCs w:val="24"/>
        </w:rPr>
      </w:pPr>
      <w:r>
        <w:rPr>
          <w:rFonts w:asciiTheme="minorHAnsi" w:hAnsiTheme="minorHAnsi" w:cstheme="minorHAnsi"/>
          <w:sz w:val="24"/>
          <w:szCs w:val="24"/>
        </w:rPr>
        <w:t>Ley Universitaria N° 30220 (FR 20.1)</w:t>
      </w:r>
    </w:p>
    <w:p w:rsidR="004A3F2B" w:rsidRDefault="00DB5D31" w:rsidP="00DD5B80">
      <w:pPr>
        <w:spacing w:after="0" w:line="240" w:lineRule="auto"/>
        <w:jc w:val="both"/>
        <w:rPr>
          <w:rFonts w:asciiTheme="minorHAnsi" w:hAnsiTheme="minorHAnsi" w:cstheme="minorHAnsi"/>
          <w:sz w:val="24"/>
          <w:szCs w:val="24"/>
        </w:rPr>
      </w:pPr>
      <w:r w:rsidRPr="00DD5B80">
        <w:rPr>
          <w:rFonts w:asciiTheme="minorHAnsi" w:hAnsiTheme="minorHAnsi" w:cstheme="minorHAnsi"/>
          <w:sz w:val="24"/>
          <w:szCs w:val="24"/>
        </w:rPr>
        <w:t>Estatuto de la UNMSM</w:t>
      </w:r>
      <w:r w:rsidR="009C6CAD">
        <w:rPr>
          <w:rFonts w:asciiTheme="minorHAnsi" w:hAnsiTheme="minorHAnsi" w:cstheme="minorHAnsi"/>
          <w:sz w:val="24"/>
          <w:szCs w:val="24"/>
        </w:rPr>
        <w:t xml:space="preserve"> (FR 20.2)</w:t>
      </w:r>
    </w:p>
    <w:p w:rsidR="00DB5D31" w:rsidRPr="00DD5B80" w:rsidRDefault="004A3F2B" w:rsidP="00DD5B80">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Reglamento de </w:t>
      </w:r>
      <w:r w:rsidR="009C6CAD">
        <w:rPr>
          <w:rFonts w:asciiTheme="minorHAnsi" w:hAnsiTheme="minorHAnsi" w:cstheme="minorHAnsi"/>
          <w:sz w:val="24"/>
          <w:szCs w:val="24"/>
        </w:rPr>
        <w:t>Estudios Generales (FR 20.3)</w:t>
      </w:r>
      <w:r w:rsidR="00DB5D31" w:rsidRPr="00DD5B80">
        <w:rPr>
          <w:rFonts w:asciiTheme="minorHAnsi" w:hAnsiTheme="minorHAnsi" w:cstheme="minorHAnsi"/>
          <w:sz w:val="24"/>
          <w:szCs w:val="24"/>
        </w:rPr>
        <w:t xml:space="preserve"> </w:t>
      </w:r>
    </w:p>
    <w:p w:rsidR="00DB5D31" w:rsidRPr="00D05284" w:rsidRDefault="009C6CAD" w:rsidP="009C6CAD">
      <w:pPr>
        <w:pStyle w:val="Prrafodelista"/>
        <w:spacing w:after="0" w:line="240" w:lineRule="auto"/>
        <w:ind w:left="0"/>
        <w:jc w:val="both"/>
        <w:rPr>
          <w:rFonts w:asciiTheme="minorHAnsi" w:hAnsiTheme="minorHAnsi" w:cstheme="minorHAnsi"/>
          <w:sz w:val="24"/>
          <w:szCs w:val="24"/>
        </w:rPr>
      </w:pPr>
      <w:r>
        <w:rPr>
          <w:rFonts w:asciiTheme="minorHAnsi" w:hAnsiTheme="minorHAnsi" w:cstheme="minorHAnsi"/>
          <w:sz w:val="24"/>
          <w:szCs w:val="24"/>
        </w:rPr>
        <w:t xml:space="preserve">Plan Curricular de la EPLIN (FR 20.4) </w:t>
      </w:r>
    </w:p>
    <w:p w:rsidR="00DB5D31" w:rsidRDefault="00DB5D31" w:rsidP="00DB5D31">
      <w:pPr>
        <w:spacing w:after="0" w:line="240" w:lineRule="auto"/>
        <w:jc w:val="both"/>
        <w:rPr>
          <w:rFonts w:asciiTheme="minorHAnsi" w:hAnsiTheme="minorHAnsi" w:cstheme="minorHAnsi"/>
          <w:sz w:val="24"/>
          <w:szCs w:val="24"/>
        </w:rPr>
      </w:pPr>
      <w:r w:rsidRPr="00CA7C37">
        <w:rPr>
          <w:rFonts w:asciiTheme="minorHAnsi" w:hAnsiTheme="minorHAnsi" w:cstheme="minorHAnsi"/>
          <w:sz w:val="24"/>
          <w:szCs w:val="24"/>
          <w:u w:val="single"/>
        </w:rPr>
        <w:t xml:space="preserve">A nivel </w:t>
      </w:r>
      <w:r w:rsidR="000345DE" w:rsidRPr="00CA7C37">
        <w:rPr>
          <w:rFonts w:asciiTheme="minorHAnsi" w:hAnsiTheme="minorHAnsi" w:cstheme="minorHAnsi"/>
          <w:sz w:val="24"/>
          <w:szCs w:val="24"/>
          <w:u w:val="single"/>
        </w:rPr>
        <w:t xml:space="preserve">de </w:t>
      </w:r>
      <w:r w:rsidRPr="00CA7C37">
        <w:rPr>
          <w:rFonts w:asciiTheme="minorHAnsi" w:hAnsiTheme="minorHAnsi" w:cstheme="minorHAnsi"/>
          <w:sz w:val="24"/>
          <w:szCs w:val="24"/>
          <w:u w:val="single"/>
        </w:rPr>
        <w:t>estructura</w:t>
      </w:r>
      <w:r w:rsidR="00CA7C37">
        <w:rPr>
          <w:rFonts w:asciiTheme="minorHAnsi" w:hAnsiTheme="minorHAnsi" w:cstheme="minorHAnsi"/>
          <w:sz w:val="24"/>
          <w:szCs w:val="24"/>
        </w:rPr>
        <w:t>:</w:t>
      </w:r>
    </w:p>
    <w:p w:rsidR="009C6CAD" w:rsidRPr="00CA7C37" w:rsidRDefault="009C6CAD" w:rsidP="00DB5D31">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Vicedecanato Académico de Pregrado de la FLCH </w:t>
      </w:r>
    </w:p>
    <w:p w:rsidR="00DB5D31" w:rsidRPr="00DD5B80" w:rsidRDefault="009C6CAD" w:rsidP="00DD5B80">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Reglamento de la Oficina de </w:t>
      </w:r>
      <w:r w:rsidR="00DB5D31" w:rsidRPr="00DD5B80">
        <w:rPr>
          <w:rFonts w:asciiTheme="minorHAnsi" w:hAnsiTheme="minorHAnsi" w:cstheme="minorHAnsi"/>
          <w:sz w:val="24"/>
          <w:szCs w:val="24"/>
        </w:rPr>
        <w:t>UNAYOE</w:t>
      </w:r>
      <w:r>
        <w:rPr>
          <w:rFonts w:asciiTheme="minorHAnsi" w:hAnsiTheme="minorHAnsi" w:cstheme="minorHAnsi"/>
          <w:sz w:val="24"/>
          <w:szCs w:val="24"/>
        </w:rPr>
        <w:t xml:space="preserve"> de la FLCH (FR 20.5)</w:t>
      </w:r>
    </w:p>
    <w:p w:rsidR="00DB5D31" w:rsidRDefault="009C6CAD" w:rsidP="00DD5B80">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Programa de </w:t>
      </w:r>
      <w:r w:rsidR="00DB5D31" w:rsidRPr="00DD5B80">
        <w:rPr>
          <w:rFonts w:asciiTheme="minorHAnsi" w:hAnsiTheme="minorHAnsi" w:cstheme="minorHAnsi"/>
          <w:sz w:val="24"/>
          <w:szCs w:val="24"/>
        </w:rPr>
        <w:t>Estudios Generales</w:t>
      </w:r>
    </w:p>
    <w:p w:rsidR="00DB5D31" w:rsidRPr="00DD5B80" w:rsidRDefault="00DB5D31" w:rsidP="00DD5B80">
      <w:pPr>
        <w:spacing w:after="0" w:line="240" w:lineRule="auto"/>
        <w:jc w:val="both"/>
        <w:rPr>
          <w:rFonts w:asciiTheme="minorHAnsi" w:hAnsiTheme="minorHAnsi" w:cstheme="minorHAnsi"/>
          <w:sz w:val="24"/>
          <w:szCs w:val="24"/>
        </w:rPr>
      </w:pPr>
      <w:r w:rsidRPr="00DD5B80">
        <w:rPr>
          <w:rFonts w:asciiTheme="minorHAnsi" w:hAnsiTheme="minorHAnsi" w:cstheme="minorHAnsi"/>
          <w:sz w:val="24"/>
          <w:szCs w:val="24"/>
        </w:rPr>
        <w:t>E</w:t>
      </w:r>
      <w:r w:rsidR="009C6CAD">
        <w:rPr>
          <w:rFonts w:asciiTheme="minorHAnsi" w:hAnsiTheme="minorHAnsi" w:cstheme="minorHAnsi"/>
          <w:sz w:val="24"/>
          <w:szCs w:val="24"/>
        </w:rPr>
        <w:t xml:space="preserve">scuela profesional de </w:t>
      </w:r>
      <w:r w:rsidRPr="00DD5B80">
        <w:rPr>
          <w:rFonts w:asciiTheme="minorHAnsi" w:hAnsiTheme="minorHAnsi" w:cstheme="minorHAnsi"/>
          <w:sz w:val="24"/>
          <w:szCs w:val="24"/>
        </w:rPr>
        <w:t>Lingüística</w:t>
      </w:r>
    </w:p>
    <w:p w:rsidR="00DB5D31" w:rsidRPr="00D05284" w:rsidRDefault="00DB5D31" w:rsidP="00DB5D31">
      <w:pPr>
        <w:pStyle w:val="Prrafodelista"/>
        <w:spacing w:after="0" w:line="240" w:lineRule="auto"/>
        <w:jc w:val="both"/>
        <w:rPr>
          <w:rFonts w:asciiTheme="minorHAnsi" w:hAnsiTheme="minorHAnsi" w:cstheme="minorHAnsi"/>
          <w:sz w:val="24"/>
          <w:szCs w:val="24"/>
        </w:rPr>
      </w:pPr>
    </w:p>
    <w:p w:rsidR="00DB5D31" w:rsidRPr="00CA7C37" w:rsidRDefault="00DB5D31" w:rsidP="00DB5D31">
      <w:pPr>
        <w:spacing w:after="0" w:line="240" w:lineRule="auto"/>
        <w:jc w:val="both"/>
        <w:rPr>
          <w:rFonts w:asciiTheme="minorHAnsi" w:hAnsiTheme="minorHAnsi" w:cstheme="minorHAnsi"/>
          <w:sz w:val="24"/>
          <w:szCs w:val="24"/>
        </w:rPr>
      </w:pPr>
      <w:r w:rsidRPr="00CA7C37">
        <w:rPr>
          <w:rFonts w:asciiTheme="minorHAnsi" w:hAnsiTheme="minorHAnsi" w:cstheme="minorHAnsi"/>
          <w:sz w:val="24"/>
          <w:szCs w:val="24"/>
          <w:u w:val="single"/>
        </w:rPr>
        <w:t>A nivel de recursos</w:t>
      </w:r>
      <w:r w:rsidR="00CA7C37">
        <w:rPr>
          <w:rFonts w:asciiTheme="minorHAnsi" w:hAnsiTheme="minorHAnsi" w:cstheme="minorHAnsi"/>
          <w:sz w:val="24"/>
          <w:szCs w:val="24"/>
        </w:rPr>
        <w:t>:</w:t>
      </w:r>
    </w:p>
    <w:p w:rsidR="00DB5D31" w:rsidRPr="00DD5B80" w:rsidRDefault="00DB5D31" w:rsidP="00DD5B80">
      <w:pPr>
        <w:spacing w:after="0" w:line="240" w:lineRule="auto"/>
        <w:jc w:val="both"/>
        <w:rPr>
          <w:rFonts w:asciiTheme="minorHAnsi" w:hAnsiTheme="minorHAnsi" w:cstheme="minorHAnsi"/>
          <w:sz w:val="24"/>
          <w:szCs w:val="24"/>
        </w:rPr>
      </w:pPr>
      <w:r w:rsidRPr="00DD5B80">
        <w:rPr>
          <w:rFonts w:asciiTheme="minorHAnsi" w:hAnsiTheme="minorHAnsi" w:cstheme="minorHAnsi"/>
          <w:sz w:val="24"/>
          <w:szCs w:val="24"/>
        </w:rPr>
        <w:t>Salones de tutoría y nivelación</w:t>
      </w:r>
    </w:p>
    <w:p w:rsidR="00DB5D31" w:rsidRPr="00DD5B80" w:rsidRDefault="00DB5D31" w:rsidP="00DD5B80">
      <w:pPr>
        <w:spacing w:after="0" w:line="240" w:lineRule="auto"/>
        <w:jc w:val="both"/>
        <w:rPr>
          <w:rFonts w:asciiTheme="minorHAnsi" w:hAnsiTheme="minorHAnsi" w:cstheme="minorHAnsi"/>
          <w:sz w:val="24"/>
          <w:szCs w:val="24"/>
        </w:rPr>
      </w:pPr>
      <w:r w:rsidRPr="00DD5B80">
        <w:rPr>
          <w:rFonts w:asciiTheme="minorHAnsi" w:hAnsiTheme="minorHAnsi" w:cstheme="minorHAnsi"/>
          <w:sz w:val="24"/>
          <w:szCs w:val="24"/>
        </w:rPr>
        <w:t>Relación de alumnos desaprobados con nivelación</w:t>
      </w:r>
    </w:p>
    <w:p w:rsidR="00DB5D31" w:rsidRPr="00DD5B80" w:rsidRDefault="00DB5D31" w:rsidP="00DD5B80">
      <w:pPr>
        <w:spacing w:after="0" w:line="240" w:lineRule="auto"/>
        <w:jc w:val="both"/>
        <w:rPr>
          <w:rFonts w:asciiTheme="minorHAnsi" w:hAnsiTheme="minorHAnsi" w:cstheme="minorHAnsi"/>
          <w:sz w:val="24"/>
          <w:szCs w:val="24"/>
        </w:rPr>
      </w:pPr>
      <w:r w:rsidRPr="00DD5B80">
        <w:rPr>
          <w:rFonts w:asciiTheme="minorHAnsi" w:hAnsiTheme="minorHAnsi" w:cstheme="minorHAnsi"/>
          <w:sz w:val="24"/>
          <w:szCs w:val="24"/>
        </w:rPr>
        <w:t>Relación de profesores tutores</w:t>
      </w:r>
    </w:p>
    <w:p w:rsidR="007B4EA6" w:rsidRDefault="007B4EA6" w:rsidP="00DB5D31">
      <w:pPr>
        <w:spacing w:after="0" w:line="240" w:lineRule="auto"/>
        <w:jc w:val="both"/>
        <w:rPr>
          <w:rFonts w:asciiTheme="minorHAnsi" w:hAnsiTheme="minorHAnsi" w:cstheme="minorHAnsi"/>
          <w:b/>
          <w:sz w:val="24"/>
          <w:szCs w:val="24"/>
        </w:rPr>
      </w:pPr>
    </w:p>
    <w:p w:rsidR="00DB5D31" w:rsidRDefault="00DB5D31" w:rsidP="00DB5D31">
      <w:pPr>
        <w:spacing w:after="0" w:line="240" w:lineRule="auto"/>
        <w:jc w:val="both"/>
        <w:rPr>
          <w:rFonts w:asciiTheme="minorHAnsi" w:hAnsiTheme="minorHAnsi" w:cstheme="minorHAnsi"/>
          <w:b/>
          <w:sz w:val="24"/>
          <w:szCs w:val="24"/>
        </w:rPr>
      </w:pPr>
      <w:r w:rsidRPr="00D05284">
        <w:rPr>
          <w:rFonts w:asciiTheme="minorHAnsi" w:hAnsiTheme="minorHAnsi" w:cstheme="minorHAnsi"/>
          <w:b/>
          <w:sz w:val="24"/>
          <w:szCs w:val="24"/>
        </w:rPr>
        <w:t>Respaldo</w:t>
      </w:r>
    </w:p>
    <w:p w:rsidR="00226596" w:rsidRDefault="00226596" w:rsidP="00226596">
      <w:pPr>
        <w:spacing w:after="0" w:line="240" w:lineRule="auto"/>
        <w:jc w:val="both"/>
        <w:rPr>
          <w:rFonts w:ascii="Arial" w:hAnsi="Arial" w:cs="Arial"/>
          <w:sz w:val="24"/>
          <w:szCs w:val="24"/>
        </w:rPr>
      </w:pPr>
      <w:r w:rsidRPr="00182DA1">
        <w:rPr>
          <w:rFonts w:ascii="Arial" w:hAnsi="Arial" w:cs="Arial"/>
          <w:sz w:val="24"/>
          <w:szCs w:val="24"/>
        </w:rPr>
        <w:t>Las f</w:t>
      </w:r>
      <w:r>
        <w:rPr>
          <w:rFonts w:ascii="Arial" w:hAnsi="Arial" w:cs="Arial"/>
          <w:sz w:val="24"/>
          <w:szCs w:val="24"/>
        </w:rPr>
        <w:t>uentes de respaldo (FR) que sustentan las evidencias y garantías de logro del Estándar 20, son las siguientes:</w:t>
      </w:r>
    </w:p>
    <w:p w:rsidR="00226596" w:rsidRPr="003D697A" w:rsidRDefault="00226596" w:rsidP="00226596">
      <w:pPr>
        <w:spacing w:after="0" w:line="240" w:lineRule="auto"/>
        <w:jc w:val="both"/>
        <w:rPr>
          <w:b/>
          <w:color w:val="auto"/>
          <w:sz w:val="24"/>
          <w:szCs w:val="24"/>
        </w:rPr>
      </w:pPr>
    </w:p>
    <w:p w:rsidR="009C6CAD" w:rsidRPr="00A22F10" w:rsidRDefault="00226596" w:rsidP="009C6CAD">
      <w:pPr>
        <w:spacing w:after="0" w:line="240" w:lineRule="auto"/>
        <w:jc w:val="both"/>
        <w:rPr>
          <w:color w:val="auto"/>
          <w:sz w:val="24"/>
          <w:szCs w:val="24"/>
        </w:rPr>
      </w:pPr>
      <w:r w:rsidRPr="00A22F10">
        <w:rPr>
          <w:color w:val="auto"/>
          <w:sz w:val="24"/>
          <w:szCs w:val="24"/>
        </w:rPr>
        <w:t xml:space="preserve">FR </w:t>
      </w:r>
      <w:r w:rsidR="00F515E5">
        <w:rPr>
          <w:color w:val="auto"/>
          <w:sz w:val="24"/>
          <w:szCs w:val="24"/>
        </w:rPr>
        <w:t>20</w:t>
      </w:r>
      <w:r w:rsidRPr="00A22F10">
        <w:rPr>
          <w:color w:val="auto"/>
          <w:sz w:val="24"/>
          <w:szCs w:val="24"/>
        </w:rPr>
        <w:t xml:space="preserve">.1 </w:t>
      </w:r>
      <w:r w:rsidR="009C6CAD" w:rsidRPr="00A22F10">
        <w:rPr>
          <w:color w:val="auto"/>
          <w:sz w:val="24"/>
          <w:szCs w:val="24"/>
        </w:rPr>
        <w:t xml:space="preserve">Ley Universitaria </w:t>
      </w:r>
      <w:r w:rsidR="009C6CAD">
        <w:rPr>
          <w:color w:val="auto"/>
          <w:sz w:val="24"/>
          <w:szCs w:val="24"/>
        </w:rPr>
        <w:t xml:space="preserve">N° </w:t>
      </w:r>
      <w:r w:rsidR="009C6CAD" w:rsidRPr="00A22F10">
        <w:rPr>
          <w:color w:val="auto"/>
          <w:sz w:val="24"/>
          <w:szCs w:val="24"/>
        </w:rPr>
        <w:t>30220.</w:t>
      </w:r>
    </w:p>
    <w:p w:rsidR="00226596" w:rsidRDefault="00226596" w:rsidP="009C6CAD">
      <w:pPr>
        <w:spacing w:after="0" w:line="240" w:lineRule="auto"/>
        <w:jc w:val="both"/>
        <w:rPr>
          <w:color w:val="auto"/>
          <w:sz w:val="24"/>
          <w:szCs w:val="24"/>
        </w:rPr>
      </w:pPr>
      <w:r>
        <w:rPr>
          <w:color w:val="auto"/>
          <w:sz w:val="24"/>
          <w:szCs w:val="24"/>
        </w:rPr>
        <w:t xml:space="preserve">FR </w:t>
      </w:r>
      <w:r w:rsidR="00F515E5">
        <w:rPr>
          <w:color w:val="auto"/>
          <w:sz w:val="24"/>
          <w:szCs w:val="24"/>
        </w:rPr>
        <w:t>20</w:t>
      </w:r>
      <w:r>
        <w:rPr>
          <w:color w:val="auto"/>
          <w:sz w:val="24"/>
          <w:szCs w:val="24"/>
        </w:rPr>
        <w:t xml:space="preserve">.2 </w:t>
      </w:r>
      <w:r w:rsidR="009C6CAD" w:rsidRPr="00A22F10">
        <w:rPr>
          <w:color w:val="auto"/>
          <w:sz w:val="24"/>
          <w:szCs w:val="24"/>
        </w:rPr>
        <w:t>Estatuto de la UNMSM</w:t>
      </w:r>
    </w:p>
    <w:p w:rsidR="009C6CAD" w:rsidRPr="009C6CAD" w:rsidRDefault="00226596" w:rsidP="009C6CAD">
      <w:pPr>
        <w:spacing w:after="0" w:line="240" w:lineRule="auto"/>
        <w:jc w:val="both"/>
        <w:rPr>
          <w:rFonts w:asciiTheme="minorHAnsi" w:hAnsiTheme="minorHAnsi" w:cstheme="minorHAnsi"/>
          <w:sz w:val="24"/>
          <w:szCs w:val="24"/>
        </w:rPr>
      </w:pPr>
      <w:r>
        <w:rPr>
          <w:color w:val="auto"/>
          <w:sz w:val="24"/>
          <w:szCs w:val="24"/>
        </w:rPr>
        <w:t xml:space="preserve">FR </w:t>
      </w:r>
      <w:r w:rsidR="00F515E5">
        <w:rPr>
          <w:color w:val="auto"/>
          <w:sz w:val="24"/>
          <w:szCs w:val="24"/>
        </w:rPr>
        <w:t>20</w:t>
      </w:r>
      <w:r>
        <w:rPr>
          <w:color w:val="auto"/>
          <w:sz w:val="24"/>
          <w:szCs w:val="24"/>
        </w:rPr>
        <w:t xml:space="preserve">.3 </w:t>
      </w:r>
      <w:r w:rsidR="009C6CAD">
        <w:rPr>
          <w:rFonts w:asciiTheme="minorHAnsi" w:hAnsiTheme="minorHAnsi" w:cstheme="minorHAnsi"/>
          <w:sz w:val="24"/>
          <w:szCs w:val="24"/>
        </w:rPr>
        <w:t xml:space="preserve">Reglamento de Estudios Generales </w:t>
      </w:r>
    </w:p>
    <w:p w:rsidR="009C6CAD" w:rsidRDefault="00226596" w:rsidP="009C6CAD">
      <w:pPr>
        <w:pStyle w:val="Prrafodelista"/>
        <w:spacing w:after="0" w:line="240" w:lineRule="auto"/>
        <w:ind w:left="0"/>
        <w:jc w:val="both"/>
        <w:rPr>
          <w:rFonts w:asciiTheme="minorHAnsi" w:hAnsiTheme="minorHAnsi" w:cstheme="minorHAnsi"/>
          <w:sz w:val="24"/>
          <w:szCs w:val="24"/>
        </w:rPr>
      </w:pPr>
      <w:r>
        <w:rPr>
          <w:color w:val="auto"/>
          <w:sz w:val="24"/>
          <w:szCs w:val="24"/>
        </w:rPr>
        <w:t xml:space="preserve">FR </w:t>
      </w:r>
      <w:r w:rsidR="00F515E5">
        <w:rPr>
          <w:color w:val="auto"/>
          <w:sz w:val="24"/>
          <w:szCs w:val="24"/>
        </w:rPr>
        <w:t>20</w:t>
      </w:r>
      <w:r>
        <w:rPr>
          <w:color w:val="auto"/>
          <w:sz w:val="24"/>
          <w:szCs w:val="24"/>
        </w:rPr>
        <w:t>.</w:t>
      </w:r>
      <w:r w:rsidR="009C6CAD">
        <w:rPr>
          <w:color w:val="auto"/>
          <w:sz w:val="24"/>
          <w:szCs w:val="24"/>
        </w:rPr>
        <w:t>4</w:t>
      </w:r>
      <w:r>
        <w:rPr>
          <w:color w:val="auto"/>
          <w:sz w:val="24"/>
          <w:szCs w:val="24"/>
        </w:rPr>
        <w:t xml:space="preserve"> </w:t>
      </w:r>
      <w:r w:rsidR="009C6CAD">
        <w:rPr>
          <w:rFonts w:asciiTheme="minorHAnsi" w:hAnsiTheme="minorHAnsi" w:cstheme="minorHAnsi"/>
          <w:sz w:val="24"/>
          <w:szCs w:val="24"/>
        </w:rPr>
        <w:t xml:space="preserve">Plan Curricular de la EPLIN (FR 20.4) </w:t>
      </w:r>
    </w:p>
    <w:p w:rsidR="009C6CAD" w:rsidRPr="00DD5B80" w:rsidRDefault="009C6CAD" w:rsidP="009C6CAD">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FR 20.5 Reglamento de la Oficina de </w:t>
      </w:r>
      <w:r w:rsidRPr="00DD5B80">
        <w:rPr>
          <w:rFonts w:asciiTheme="minorHAnsi" w:hAnsiTheme="minorHAnsi" w:cstheme="minorHAnsi"/>
          <w:sz w:val="24"/>
          <w:szCs w:val="24"/>
        </w:rPr>
        <w:t>UNAYOE</w:t>
      </w:r>
      <w:r>
        <w:rPr>
          <w:rFonts w:asciiTheme="minorHAnsi" w:hAnsiTheme="minorHAnsi" w:cstheme="minorHAnsi"/>
          <w:sz w:val="24"/>
          <w:szCs w:val="24"/>
        </w:rPr>
        <w:t xml:space="preserve"> de la FLCH (FR 20.5)</w:t>
      </w:r>
    </w:p>
    <w:p w:rsidR="009C6CAD" w:rsidRPr="00D05284" w:rsidRDefault="009C6CAD" w:rsidP="009C6CAD">
      <w:pPr>
        <w:pStyle w:val="Prrafodelista"/>
        <w:spacing w:after="0" w:line="240" w:lineRule="auto"/>
        <w:ind w:left="0"/>
        <w:jc w:val="both"/>
        <w:rPr>
          <w:rFonts w:asciiTheme="minorHAnsi" w:hAnsiTheme="minorHAnsi" w:cstheme="minorHAnsi"/>
          <w:sz w:val="24"/>
          <w:szCs w:val="24"/>
        </w:rPr>
      </w:pPr>
    </w:p>
    <w:p w:rsidR="00DB5D31" w:rsidRPr="006D6717" w:rsidRDefault="00AB71B4" w:rsidP="00DD5B80">
      <w:pPr>
        <w:spacing w:after="0" w:line="240" w:lineRule="auto"/>
        <w:jc w:val="both"/>
        <w:rPr>
          <w:rFonts w:asciiTheme="minorHAnsi" w:hAnsiTheme="minorHAnsi"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8" w:history="1">
        <w:r w:rsidR="00DB5D31" w:rsidRPr="006D6717">
          <w:rPr>
            <w:rStyle w:val="Hipervnculo"/>
            <w:rFonts w:asciiTheme="minorHAnsi" w:hAnsiTheme="minorHAnsi" w:cstheme="minorHAnsi"/>
            <w:color w:val="000000" w:themeColor="text1"/>
            <w:sz w:val="24"/>
            <w:szCs w:val="24"/>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Apéndice Revisión periódica del Instructivo de Tutoría</w:t>
        </w:r>
      </w:hyperlink>
    </w:p>
    <w:p w:rsidR="00DB5D31" w:rsidRPr="006D6717" w:rsidRDefault="00AB71B4" w:rsidP="00DD5B80">
      <w:pPr>
        <w:spacing w:after="0" w:line="240" w:lineRule="auto"/>
        <w:jc w:val="both"/>
        <w:rPr>
          <w:rFonts w:asciiTheme="minorHAnsi" w:hAnsiTheme="minorHAnsi"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9" w:history="1">
        <w:r w:rsidR="00DB5D31" w:rsidRPr="006D6717">
          <w:rPr>
            <w:rStyle w:val="Hipervnculo"/>
            <w:rFonts w:asciiTheme="minorHAnsi" w:hAnsiTheme="minorHAnsi" w:cstheme="minorHAnsi"/>
            <w:color w:val="000000" w:themeColor="text1"/>
            <w:sz w:val="24"/>
            <w:szCs w:val="24"/>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Apéndice Ficha de acompañamiento y orientación al estudiante tutorado</w:t>
        </w:r>
      </w:hyperlink>
    </w:p>
    <w:p w:rsidR="00DB5D31" w:rsidRPr="006D6717" w:rsidRDefault="00AB71B4" w:rsidP="00DD5B80">
      <w:pPr>
        <w:spacing w:after="0" w:line="240" w:lineRule="auto"/>
        <w:jc w:val="both"/>
        <w:rPr>
          <w:rFonts w:asciiTheme="minorHAnsi" w:hAnsiTheme="minorHAnsi" w:cstheme="minorHAnsi"/>
          <w:sz w:val="24"/>
          <w:szCs w:val="24"/>
        </w:rPr>
      </w:pPr>
      <w:hyperlink r:id="rId10" w:history="1">
        <w:r w:rsidR="00DB5D31" w:rsidRPr="006D6717">
          <w:rPr>
            <w:rStyle w:val="Hipervnculo"/>
            <w:rFonts w:asciiTheme="minorHAnsi" w:hAnsiTheme="minorHAnsi" w:cstheme="minorHAnsi"/>
            <w:color w:val="000000" w:themeColor="text1"/>
            <w:sz w:val="24"/>
            <w:szCs w:val="24"/>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Apéndice Ficha de datos del estudiante </w:t>
        </w:r>
        <w:proofErr w:type="spellStart"/>
        <w:r w:rsidR="00DB5D31" w:rsidRPr="006D6717">
          <w:rPr>
            <w:rStyle w:val="Hipervnculo"/>
            <w:rFonts w:asciiTheme="minorHAnsi" w:hAnsiTheme="minorHAnsi" w:cstheme="minorHAnsi"/>
            <w:color w:val="000000" w:themeColor="text1"/>
            <w:sz w:val="24"/>
            <w:szCs w:val="24"/>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tutor</w:t>
        </w:r>
        <w:r w:rsidR="009C6CAD">
          <w:rPr>
            <w:rStyle w:val="Hipervnculo"/>
            <w:rFonts w:asciiTheme="minorHAnsi" w:hAnsiTheme="minorHAnsi" w:cstheme="minorHAnsi"/>
            <w:color w:val="000000" w:themeColor="text1"/>
            <w:sz w:val="24"/>
            <w:szCs w:val="24"/>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00DB5D31" w:rsidRPr="006D6717">
          <w:rPr>
            <w:rStyle w:val="Hipervnculo"/>
            <w:rFonts w:asciiTheme="minorHAnsi" w:hAnsiTheme="minorHAnsi" w:cstheme="minorHAnsi"/>
            <w:color w:val="000000" w:themeColor="text1"/>
            <w:sz w:val="24"/>
            <w:szCs w:val="24"/>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ado</w:t>
        </w:r>
        <w:proofErr w:type="spellEnd"/>
      </w:hyperlink>
    </w:p>
    <w:p w:rsidR="006D6717" w:rsidRPr="00D05284" w:rsidRDefault="006D6717" w:rsidP="00DB5D31">
      <w:pPr>
        <w:spacing w:after="0" w:line="240" w:lineRule="auto"/>
        <w:jc w:val="both"/>
        <w:rPr>
          <w:rFonts w:asciiTheme="minorHAnsi" w:hAnsiTheme="minorHAnsi" w:cstheme="minorHAnsi"/>
          <w:sz w:val="24"/>
          <w:szCs w:val="24"/>
        </w:rPr>
      </w:pPr>
    </w:p>
    <w:p w:rsidR="00DB5D31" w:rsidRPr="00D05284" w:rsidRDefault="006D6717" w:rsidP="00DB5D31">
      <w:pPr>
        <w:spacing w:after="0" w:line="240" w:lineRule="auto"/>
        <w:jc w:val="both"/>
        <w:rPr>
          <w:rFonts w:asciiTheme="minorHAnsi" w:hAnsiTheme="minorHAnsi" w:cstheme="minorHAnsi"/>
          <w:b/>
          <w:sz w:val="24"/>
          <w:szCs w:val="24"/>
        </w:rPr>
      </w:pPr>
      <w:r>
        <w:rPr>
          <w:rFonts w:asciiTheme="minorHAnsi" w:hAnsiTheme="minorHAnsi" w:cstheme="minorHAnsi"/>
          <w:b/>
          <w:sz w:val="24"/>
          <w:szCs w:val="24"/>
        </w:rPr>
        <w:t>Objeción</w:t>
      </w:r>
    </w:p>
    <w:p w:rsidR="00DB5D31" w:rsidRPr="00D05284" w:rsidRDefault="00DB5D31" w:rsidP="00DB5D31">
      <w:pPr>
        <w:spacing w:after="0" w:line="240" w:lineRule="auto"/>
        <w:jc w:val="both"/>
        <w:rPr>
          <w:rFonts w:asciiTheme="minorHAnsi" w:hAnsiTheme="minorHAnsi" w:cstheme="minorHAnsi"/>
          <w:b/>
          <w:sz w:val="24"/>
          <w:szCs w:val="24"/>
        </w:rPr>
      </w:pPr>
      <w:r w:rsidRPr="00D05284">
        <w:rPr>
          <w:rFonts w:asciiTheme="minorHAnsi" w:hAnsiTheme="minorHAnsi" w:cstheme="minorHAnsi"/>
          <w:sz w:val="24"/>
          <w:szCs w:val="24"/>
        </w:rPr>
        <w:t>La Escuela Profesional de Lingüística</w:t>
      </w:r>
      <w:r w:rsidR="00DE6069">
        <w:rPr>
          <w:rFonts w:asciiTheme="minorHAnsi" w:hAnsiTheme="minorHAnsi" w:cstheme="minorHAnsi"/>
          <w:sz w:val="24"/>
          <w:szCs w:val="24"/>
        </w:rPr>
        <w:t xml:space="preserve"> no </w:t>
      </w:r>
      <w:r w:rsidRPr="00D05284">
        <w:rPr>
          <w:rFonts w:asciiTheme="minorHAnsi" w:hAnsiTheme="minorHAnsi" w:cstheme="minorHAnsi"/>
          <w:sz w:val="24"/>
          <w:szCs w:val="24"/>
        </w:rPr>
        <w:t xml:space="preserve">evalúa </w:t>
      </w:r>
      <w:r w:rsidR="00DE6069">
        <w:rPr>
          <w:rFonts w:asciiTheme="minorHAnsi" w:hAnsiTheme="minorHAnsi" w:cstheme="minorHAnsi"/>
          <w:sz w:val="24"/>
          <w:szCs w:val="24"/>
        </w:rPr>
        <w:t xml:space="preserve">sistemáticamente </w:t>
      </w:r>
      <w:r w:rsidRPr="00D05284">
        <w:rPr>
          <w:rFonts w:asciiTheme="minorHAnsi" w:hAnsiTheme="minorHAnsi" w:cstheme="minorHAnsi"/>
          <w:sz w:val="24"/>
          <w:szCs w:val="24"/>
        </w:rPr>
        <w:t>los resultados de las actividades de reforzamiento y nivelación de los estudiantes que asegura el logro de sus competencias.</w:t>
      </w:r>
    </w:p>
    <w:p w:rsidR="00DB5D31" w:rsidRPr="00D05284" w:rsidRDefault="00DB5D31" w:rsidP="00DB5D31">
      <w:pPr>
        <w:spacing w:after="0" w:line="240" w:lineRule="auto"/>
        <w:jc w:val="both"/>
        <w:rPr>
          <w:rFonts w:asciiTheme="minorHAnsi" w:hAnsiTheme="minorHAnsi" w:cstheme="minorHAnsi"/>
          <w:sz w:val="24"/>
          <w:szCs w:val="24"/>
        </w:rPr>
      </w:pPr>
      <w:r w:rsidRPr="00D05284">
        <w:rPr>
          <w:rFonts w:asciiTheme="minorHAnsi" w:hAnsiTheme="minorHAnsi" w:cstheme="minorHAnsi"/>
          <w:sz w:val="24"/>
          <w:szCs w:val="24"/>
        </w:rPr>
        <w:t>Es necesario incluir otros mecanismos que, además del sistema de tutorías y UNAYOE, permitan identificar mejor los problemas y necesidades de los alumnos, con el fin de que culminen sus estudios satisfactoriamente.</w:t>
      </w:r>
    </w:p>
    <w:p w:rsidR="00DB5D31" w:rsidRPr="00D05284" w:rsidRDefault="00DB5D31" w:rsidP="00DB5D31">
      <w:pPr>
        <w:spacing w:after="0" w:line="240" w:lineRule="auto"/>
        <w:jc w:val="both"/>
        <w:rPr>
          <w:rFonts w:asciiTheme="minorHAnsi" w:hAnsiTheme="minorHAnsi" w:cstheme="minorHAnsi"/>
          <w:sz w:val="24"/>
          <w:szCs w:val="24"/>
        </w:rPr>
      </w:pPr>
    </w:p>
    <w:p w:rsidR="00DB5D31" w:rsidRPr="00D05284" w:rsidRDefault="00DB5D31" w:rsidP="00DB5D31">
      <w:pPr>
        <w:spacing w:after="0" w:line="240" w:lineRule="auto"/>
        <w:jc w:val="both"/>
        <w:rPr>
          <w:rFonts w:asciiTheme="minorHAnsi" w:hAnsiTheme="minorHAnsi" w:cstheme="minorHAnsi"/>
          <w:b/>
          <w:sz w:val="24"/>
          <w:szCs w:val="24"/>
        </w:rPr>
      </w:pPr>
      <w:r w:rsidRPr="00D05284">
        <w:rPr>
          <w:rFonts w:asciiTheme="minorHAnsi" w:hAnsiTheme="minorHAnsi" w:cstheme="minorHAnsi"/>
          <w:b/>
          <w:sz w:val="24"/>
          <w:szCs w:val="24"/>
        </w:rPr>
        <w:t>Conclusión</w:t>
      </w:r>
    </w:p>
    <w:p w:rsidR="00DB5D31" w:rsidRPr="00D05284" w:rsidRDefault="00DB5D31" w:rsidP="00DB5D31">
      <w:pPr>
        <w:spacing w:after="0" w:line="240" w:lineRule="auto"/>
        <w:rPr>
          <w:rFonts w:asciiTheme="minorHAnsi" w:hAnsiTheme="minorHAnsi" w:cstheme="minorHAnsi"/>
          <w:b/>
          <w:sz w:val="24"/>
          <w:szCs w:val="24"/>
        </w:rPr>
      </w:pPr>
      <w:r w:rsidRPr="00D05284">
        <w:rPr>
          <w:rFonts w:asciiTheme="minorHAnsi" w:hAnsiTheme="minorHAnsi" w:cstheme="minorHAnsi"/>
          <w:sz w:val="24"/>
          <w:szCs w:val="24"/>
        </w:rPr>
        <w:t>Por las evidencias mostradas la evaluación del Estándar 20</w:t>
      </w:r>
      <w:r w:rsidR="00F515E5">
        <w:rPr>
          <w:rFonts w:asciiTheme="minorHAnsi" w:hAnsiTheme="minorHAnsi" w:cstheme="minorHAnsi"/>
          <w:sz w:val="24"/>
          <w:szCs w:val="24"/>
        </w:rPr>
        <w:t xml:space="preserve"> </w:t>
      </w:r>
      <w:r w:rsidR="00F515E5" w:rsidRPr="00D05284">
        <w:rPr>
          <w:rFonts w:asciiTheme="minorHAnsi" w:hAnsiTheme="minorHAnsi" w:cstheme="minorHAnsi"/>
          <w:sz w:val="24"/>
          <w:szCs w:val="24"/>
        </w:rPr>
        <w:t>“</w:t>
      </w:r>
      <w:r w:rsidRPr="00D05284">
        <w:rPr>
          <w:rFonts w:asciiTheme="minorHAnsi" w:hAnsiTheme="minorHAnsi" w:cstheme="minorHAnsi"/>
          <w:sz w:val="24"/>
          <w:szCs w:val="24"/>
        </w:rPr>
        <w:t xml:space="preserve">Seguimiento al desempeño de los estudiantes” alcanza el nivel </w:t>
      </w:r>
      <w:r w:rsidR="00F515E5">
        <w:rPr>
          <w:rFonts w:asciiTheme="minorHAnsi" w:hAnsiTheme="minorHAnsi" w:cstheme="minorHAnsi"/>
          <w:sz w:val="24"/>
          <w:szCs w:val="24"/>
        </w:rPr>
        <w:t xml:space="preserve">de </w:t>
      </w:r>
      <w:r w:rsidR="00F515E5" w:rsidRPr="00F515E5">
        <w:rPr>
          <w:rFonts w:asciiTheme="minorHAnsi" w:hAnsiTheme="minorHAnsi" w:cstheme="minorHAnsi"/>
          <w:b/>
          <w:sz w:val="24"/>
          <w:szCs w:val="24"/>
        </w:rPr>
        <w:t xml:space="preserve">Logrado </w:t>
      </w:r>
      <w:r w:rsidRPr="00D05284">
        <w:rPr>
          <w:rFonts w:asciiTheme="minorHAnsi" w:hAnsiTheme="minorHAnsi" w:cstheme="minorHAnsi"/>
          <w:b/>
          <w:sz w:val="24"/>
          <w:szCs w:val="24"/>
        </w:rPr>
        <w:t>parcialmente</w:t>
      </w:r>
      <w:r w:rsidR="00F515E5">
        <w:rPr>
          <w:rFonts w:asciiTheme="minorHAnsi" w:hAnsiTheme="minorHAnsi" w:cstheme="minorHAnsi"/>
          <w:b/>
          <w:sz w:val="24"/>
          <w:szCs w:val="24"/>
        </w:rPr>
        <w:t>.</w:t>
      </w:r>
    </w:p>
    <w:p w:rsidR="00CA7C37" w:rsidRPr="00D05284" w:rsidRDefault="00CA7C37" w:rsidP="00DB5D31">
      <w:pPr>
        <w:spacing w:after="0" w:line="240" w:lineRule="auto"/>
        <w:rPr>
          <w:rFonts w:asciiTheme="minorHAnsi" w:hAnsiTheme="minorHAnsi" w:cstheme="minorHAnsi"/>
          <w:b/>
          <w:sz w:val="24"/>
          <w:szCs w:val="24"/>
        </w:rPr>
      </w:pPr>
    </w:p>
    <w:p w:rsidR="00C61C46" w:rsidRPr="00D05284" w:rsidRDefault="00C61C46" w:rsidP="00C61C46">
      <w:pPr>
        <w:spacing w:after="0" w:line="240" w:lineRule="auto"/>
        <w:rPr>
          <w:rFonts w:asciiTheme="minorHAnsi" w:hAnsiTheme="minorHAnsi" w:cstheme="minorHAnsi"/>
          <w:b/>
          <w:sz w:val="24"/>
          <w:szCs w:val="24"/>
        </w:rPr>
      </w:pPr>
      <w:r w:rsidRPr="00D05284">
        <w:rPr>
          <w:rFonts w:asciiTheme="minorHAnsi" w:hAnsiTheme="minorHAnsi" w:cstheme="minorHAnsi"/>
          <w:b/>
          <w:color w:val="C45911" w:themeColor="accent2" w:themeShade="BF"/>
          <w:sz w:val="24"/>
          <w:szCs w:val="24"/>
        </w:rPr>
        <w:t>4.</w:t>
      </w:r>
      <w:r w:rsidR="00533AF0">
        <w:rPr>
          <w:rFonts w:asciiTheme="minorHAnsi" w:hAnsiTheme="minorHAnsi" w:cstheme="minorHAnsi"/>
          <w:b/>
          <w:color w:val="C45911" w:themeColor="accent2" w:themeShade="BF"/>
          <w:sz w:val="24"/>
          <w:szCs w:val="24"/>
        </w:rPr>
        <w:t>2</w:t>
      </w:r>
      <w:r w:rsidRPr="00D05284">
        <w:rPr>
          <w:rFonts w:asciiTheme="minorHAnsi" w:hAnsiTheme="minorHAnsi" w:cstheme="minorHAnsi"/>
          <w:b/>
          <w:color w:val="C45911" w:themeColor="accent2" w:themeShade="BF"/>
          <w:sz w:val="24"/>
          <w:szCs w:val="24"/>
        </w:rPr>
        <w:t xml:space="preserve">1 ESTÁNDAR 21. ACTIVIDADES EXTRACURRICULARES </w:t>
      </w:r>
    </w:p>
    <w:p w:rsidR="00DB5D31" w:rsidRPr="00D05284" w:rsidRDefault="00DB5D31" w:rsidP="00DB5D31">
      <w:pPr>
        <w:spacing w:after="0" w:line="240" w:lineRule="auto"/>
        <w:rPr>
          <w:rFonts w:asciiTheme="minorHAnsi" w:hAnsiTheme="minorHAnsi" w:cstheme="minorHAnsi"/>
          <w:b/>
          <w:sz w:val="24"/>
          <w:szCs w:val="24"/>
        </w:rPr>
      </w:pPr>
    </w:p>
    <w:tbl>
      <w:tblPr>
        <w:tblW w:w="85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4"/>
      </w:tblGrid>
      <w:tr w:rsidR="00DB5D31" w:rsidRPr="00D05284" w:rsidTr="00DB5D31">
        <w:tc>
          <w:tcPr>
            <w:tcW w:w="8504" w:type="dxa"/>
            <w:shd w:val="clear" w:color="auto" w:fill="auto"/>
            <w:tcMar>
              <w:top w:w="100" w:type="dxa"/>
              <w:left w:w="100" w:type="dxa"/>
              <w:bottom w:w="100" w:type="dxa"/>
              <w:right w:w="100" w:type="dxa"/>
            </w:tcMar>
          </w:tcPr>
          <w:p w:rsidR="00DB5D31" w:rsidRPr="00D05284" w:rsidRDefault="00DB5D31" w:rsidP="00DB5D31">
            <w:pPr>
              <w:widowControl w:val="0"/>
              <w:spacing w:after="0" w:line="240" w:lineRule="auto"/>
              <w:rPr>
                <w:rFonts w:asciiTheme="minorHAnsi" w:hAnsiTheme="minorHAnsi" w:cstheme="minorHAnsi"/>
                <w:b/>
                <w:sz w:val="24"/>
                <w:szCs w:val="24"/>
              </w:rPr>
            </w:pPr>
            <w:r w:rsidRPr="00D05284">
              <w:rPr>
                <w:rFonts w:asciiTheme="minorHAnsi" w:hAnsiTheme="minorHAnsi" w:cstheme="minorHAnsi"/>
                <w:b/>
                <w:sz w:val="24"/>
                <w:szCs w:val="24"/>
              </w:rPr>
              <w:t>El programa de estudios promueve y evalúa la participación de estudiantes en actividades extracurriculares que contribuyan en su formación.</w:t>
            </w:r>
          </w:p>
          <w:p w:rsidR="00DB5D31" w:rsidRPr="00D05284" w:rsidRDefault="00DB5D31" w:rsidP="00DB5D31">
            <w:pPr>
              <w:widowControl w:val="0"/>
              <w:spacing w:after="0" w:line="240" w:lineRule="auto"/>
              <w:rPr>
                <w:rFonts w:asciiTheme="minorHAnsi" w:hAnsiTheme="minorHAnsi" w:cstheme="minorHAnsi"/>
                <w:b/>
                <w:sz w:val="24"/>
                <w:szCs w:val="24"/>
              </w:rPr>
            </w:pPr>
          </w:p>
          <w:p w:rsidR="00DB5D31" w:rsidRPr="00D05284" w:rsidRDefault="009C6CAD" w:rsidP="00DB5D31">
            <w:pPr>
              <w:widowControl w:val="0"/>
              <w:spacing w:after="0" w:line="240" w:lineRule="auto"/>
              <w:rPr>
                <w:rFonts w:asciiTheme="minorHAnsi" w:hAnsiTheme="minorHAnsi" w:cstheme="minorHAnsi"/>
                <w:b/>
                <w:sz w:val="24"/>
                <w:szCs w:val="24"/>
              </w:rPr>
            </w:pPr>
            <w:r>
              <w:rPr>
                <w:rFonts w:asciiTheme="minorHAnsi" w:hAnsiTheme="minorHAnsi" w:cstheme="minorHAnsi"/>
                <w:b/>
                <w:sz w:val="24"/>
                <w:szCs w:val="24"/>
              </w:rPr>
              <w:t>Criterios</w:t>
            </w:r>
          </w:p>
          <w:p w:rsidR="00DB5D31" w:rsidRPr="00D05284" w:rsidRDefault="00DB5D31" w:rsidP="00DF7DEA">
            <w:pPr>
              <w:widowControl w:val="0"/>
              <w:numPr>
                <w:ilvl w:val="0"/>
                <w:numId w:val="15"/>
              </w:numPr>
              <w:spacing w:after="0" w:line="240" w:lineRule="auto"/>
              <w:contextualSpacing/>
              <w:rPr>
                <w:rFonts w:asciiTheme="minorHAnsi" w:hAnsiTheme="minorHAnsi" w:cstheme="minorHAnsi"/>
                <w:sz w:val="24"/>
                <w:szCs w:val="24"/>
              </w:rPr>
            </w:pPr>
            <w:r w:rsidRPr="00D05284">
              <w:rPr>
                <w:rFonts w:asciiTheme="minorHAnsi" w:hAnsiTheme="minorHAnsi" w:cstheme="minorHAnsi"/>
                <w:sz w:val="24"/>
                <w:szCs w:val="24"/>
              </w:rPr>
              <w:t>El programa de estudios identifica las actividades extracurriculares que contribuyan a la formación, mantiene un registro de dichas actividades, estadísticas de participación y nivel de satisfacción de los estudiantes.</w:t>
            </w:r>
          </w:p>
          <w:p w:rsidR="00DB5D31" w:rsidRPr="00D05284" w:rsidRDefault="00DB5D31" w:rsidP="00DF7DEA">
            <w:pPr>
              <w:widowControl w:val="0"/>
              <w:numPr>
                <w:ilvl w:val="0"/>
                <w:numId w:val="15"/>
              </w:numPr>
              <w:spacing w:after="0" w:line="240" w:lineRule="auto"/>
              <w:contextualSpacing/>
              <w:rPr>
                <w:rFonts w:asciiTheme="minorHAnsi" w:hAnsiTheme="minorHAnsi" w:cstheme="minorHAnsi"/>
                <w:sz w:val="24"/>
                <w:szCs w:val="24"/>
              </w:rPr>
            </w:pPr>
            <w:r w:rsidRPr="00D05284">
              <w:rPr>
                <w:rFonts w:asciiTheme="minorHAnsi" w:hAnsiTheme="minorHAnsi" w:cstheme="minorHAnsi"/>
                <w:sz w:val="24"/>
                <w:szCs w:val="24"/>
              </w:rPr>
              <w:t>El programa de estudios evalúa los resultados de las actividades extracurriculares para establecer mejoras.</w:t>
            </w:r>
          </w:p>
        </w:tc>
      </w:tr>
    </w:tbl>
    <w:p w:rsidR="00DB5D31" w:rsidRPr="00D05284" w:rsidRDefault="006D6717" w:rsidP="00DB5D31">
      <w:pPr>
        <w:spacing w:after="0" w:line="240" w:lineRule="auto"/>
        <w:rPr>
          <w:rFonts w:asciiTheme="minorHAnsi" w:hAnsiTheme="minorHAnsi" w:cstheme="minorHAnsi"/>
          <w:b/>
          <w:sz w:val="24"/>
          <w:szCs w:val="24"/>
        </w:rPr>
      </w:pPr>
      <w:r>
        <w:rPr>
          <w:rFonts w:asciiTheme="minorHAnsi" w:hAnsiTheme="minorHAnsi" w:cstheme="minorHAnsi"/>
          <w:b/>
          <w:sz w:val="24"/>
          <w:szCs w:val="24"/>
        </w:rPr>
        <w:lastRenderedPageBreak/>
        <w:t xml:space="preserve"> </w:t>
      </w:r>
    </w:p>
    <w:p w:rsidR="00DB5D31" w:rsidRPr="00D05284" w:rsidRDefault="006D6717" w:rsidP="00DB5D31">
      <w:pPr>
        <w:spacing w:after="0" w:line="240" w:lineRule="auto"/>
        <w:jc w:val="both"/>
        <w:rPr>
          <w:rFonts w:asciiTheme="minorHAnsi" w:hAnsiTheme="minorHAnsi" w:cstheme="minorHAnsi"/>
          <w:b/>
          <w:sz w:val="24"/>
          <w:szCs w:val="24"/>
        </w:rPr>
      </w:pPr>
      <w:r>
        <w:rPr>
          <w:rFonts w:asciiTheme="minorHAnsi" w:hAnsiTheme="minorHAnsi" w:cstheme="minorHAnsi"/>
          <w:b/>
          <w:sz w:val="24"/>
          <w:szCs w:val="24"/>
        </w:rPr>
        <w:t>Valoración</w:t>
      </w:r>
    </w:p>
    <w:p w:rsidR="00DB5D31" w:rsidRPr="00D05284" w:rsidRDefault="00DB5D31" w:rsidP="00DB5D31">
      <w:pPr>
        <w:spacing w:after="0" w:line="240" w:lineRule="auto"/>
        <w:jc w:val="both"/>
        <w:rPr>
          <w:rFonts w:asciiTheme="minorHAnsi" w:hAnsiTheme="minorHAnsi" w:cstheme="minorHAnsi"/>
          <w:sz w:val="24"/>
          <w:szCs w:val="24"/>
        </w:rPr>
      </w:pPr>
      <w:r w:rsidRPr="00D05284">
        <w:rPr>
          <w:rFonts w:asciiTheme="minorHAnsi" w:hAnsiTheme="minorHAnsi" w:cstheme="minorHAnsi"/>
          <w:sz w:val="24"/>
          <w:szCs w:val="24"/>
        </w:rPr>
        <w:t xml:space="preserve">La evaluación del Estándar 21 </w:t>
      </w:r>
      <w:r w:rsidR="00F515E5" w:rsidRPr="00D05284">
        <w:rPr>
          <w:rFonts w:asciiTheme="minorHAnsi" w:hAnsiTheme="minorHAnsi" w:cstheme="minorHAnsi"/>
          <w:sz w:val="24"/>
          <w:szCs w:val="24"/>
        </w:rPr>
        <w:t>“</w:t>
      </w:r>
      <w:r w:rsidRPr="00D05284">
        <w:rPr>
          <w:rFonts w:asciiTheme="minorHAnsi" w:hAnsiTheme="minorHAnsi" w:cstheme="minorHAnsi"/>
          <w:sz w:val="24"/>
          <w:szCs w:val="24"/>
        </w:rPr>
        <w:t xml:space="preserve">Actividades extracurriculares” se considera </w:t>
      </w:r>
      <w:r w:rsidR="00F515E5" w:rsidRPr="00F515E5">
        <w:rPr>
          <w:rFonts w:asciiTheme="minorHAnsi" w:hAnsiTheme="minorHAnsi" w:cstheme="minorHAnsi"/>
          <w:b/>
          <w:sz w:val="24"/>
          <w:szCs w:val="24"/>
        </w:rPr>
        <w:t>L</w:t>
      </w:r>
      <w:r w:rsidRPr="00D05284">
        <w:rPr>
          <w:rFonts w:asciiTheme="minorHAnsi" w:hAnsiTheme="minorHAnsi" w:cstheme="minorHAnsi"/>
          <w:b/>
          <w:sz w:val="24"/>
          <w:szCs w:val="24"/>
        </w:rPr>
        <w:t>ogrado</w:t>
      </w:r>
      <w:r w:rsidRPr="00D05284">
        <w:rPr>
          <w:rFonts w:asciiTheme="minorHAnsi" w:hAnsiTheme="minorHAnsi" w:cstheme="minorHAnsi"/>
          <w:sz w:val="24"/>
          <w:szCs w:val="24"/>
        </w:rPr>
        <w:t xml:space="preserve"> de acuerdo con las evidencias, garantías y respaldos que se presentan a continuación</w:t>
      </w:r>
    </w:p>
    <w:p w:rsidR="00DB5D31" w:rsidRPr="00D05284" w:rsidRDefault="00DB5D31" w:rsidP="00DB5D31">
      <w:pPr>
        <w:spacing w:after="0" w:line="240" w:lineRule="auto"/>
        <w:jc w:val="both"/>
        <w:rPr>
          <w:rFonts w:asciiTheme="minorHAnsi" w:hAnsiTheme="minorHAnsi" w:cstheme="minorHAnsi"/>
          <w:b/>
          <w:sz w:val="24"/>
          <w:szCs w:val="24"/>
        </w:rPr>
      </w:pPr>
    </w:p>
    <w:p w:rsidR="007B4EA6" w:rsidRDefault="00DB5D31" w:rsidP="00DB5D31">
      <w:pPr>
        <w:spacing w:after="0" w:line="240" w:lineRule="auto"/>
        <w:jc w:val="both"/>
        <w:rPr>
          <w:rFonts w:asciiTheme="minorHAnsi" w:hAnsiTheme="minorHAnsi" w:cstheme="minorHAnsi"/>
          <w:b/>
          <w:sz w:val="24"/>
          <w:szCs w:val="24"/>
        </w:rPr>
      </w:pPr>
      <w:r w:rsidRPr="00D05284">
        <w:rPr>
          <w:rFonts w:asciiTheme="minorHAnsi" w:hAnsiTheme="minorHAnsi" w:cstheme="minorHAnsi"/>
          <w:b/>
          <w:sz w:val="24"/>
          <w:szCs w:val="24"/>
        </w:rPr>
        <w:t>Evidencias</w:t>
      </w:r>
    </w:p>
    <w:p w:rsidR="00DE6069" w:rsidRPr="00D05284" w:rsidRDefault="00DE6069" w:rsidP="00DB5D31">
      <w:pPr>
        <w:spacing w:after="0" w:line="240" w:lineRule="auto"/>
        <w:jc w:val="both"/>
        <w:rPr>
          <w:rFonts w:asciiTheme="minorHAnsi" w:hAnsiTheme="minorHAnsi" w:cstheme="minorHAnsi"/>
          <w:b/>
          <w:sz w:val="24"/>
          <w:szCs w:val="24"/>
        </w:rPr>
      </w:pPr>
    </w:p>
    <w:p w:rsidR="00DB5D31" w:rsidRPr="00CA7C37" w:rsidRDefault="00DB5D31" w:rsidP="00DB5D31">
      <w:pPr>
        <w:spacing w:after="0" w:line="240" w:lineRule="auto"/>
        <w:jc w:val="both"/>
        <w:rPr>
          <w:rFonts w:asciiTheme="minorHAnsi" w:hAnsiTheme="minorHAnsi" w:cstheme="minorHAnsi"/>
          <w:sz w:val="24"/>
          <w:szCs w:val="24"/>
        </w:rPr>
      </w:pPr>
      <w:r w:rsidRPr="00CA7C37">
        <w:rPr>
          <w:rFonts w:asciiTheme="minorHAnsi" w:hAnsiTheme="minorHAnsi" w:cstheme="minorHAnsi"/>
          <w:sz w:val="24"/>
          <w:szCs w:val="24"/>
          <w:u w:val="single"/>
        </w:rPr>
        <w:t>Evidencia 1</w:t>
      </w:r>
      <w:r w:rsidR="00CA7C37">
        <w:rPr>
          <w:rFonts w:asciiTheme="minorHAnsi" w:hAnsiTheme="minorHAnsi" w:cstheme="minorHAnsi"/>
          <w:sz w:val="24"/>
          <w:szCs w:val="24"/>
        </w:rPr>
        <w:t>:</w:t>
      </w:r>
    </w:p>
    <w:p w:rsidR="00DB5D31" w:rsidRDefault="00DB5D31" w:rsidP="00DB5D31">
      <w:pPr>
        <w:spacing w:after="0" w:line="240" w:lineRule="auto"/>
        <w:jc w:val="both"/>
        <w:rPr>
          <w:rFonts w:asciiTheme="minorHAnsi" w:hAnsiTheme="minorHAnsi" w:cstheme="minorHAnsi"/>
          <w:sz w:val="24"/>
          <w:szCs w:val="24"/>
        </w:rPr>
      </w:pPr>
      <w:r w:rsidRPr="00D05284">
        <w:rPr>
          <w:rFonts w:asciiTheme="minorHAnsi" w:hAnsiTheme="minorHAnsi" w:cstheme="minorHAnsi"/>
          <w:sz w:val="24"/>
          <w:szCs w:val="24"/>
        </w:rPr>
        <w:t>La Escuela Profesional de Lingüística cuenta con eventos académicos que contribuyen a la formación de los estudiantes de la carrera.</w:t>
      </w:r>
    </w:p>
    <w:p w:rsidR="007B4EA6" w:rsidRPr="00D05284" w:rsidRDefault="007B4EA6" w:rsidP="00DB5D31">
      <w:pPr>
        <w:spacing w:after="0" w:line="240" w:lineRule="auto"/>
        <w:jc w:val="both"/>
        <w:rPr>
          <w:rFonts w:asciiTheme="minorHAnsi" w:hAnsiTheme="minorHAnsi" w:cstheme="minorHAnsi"/>
          <w:sz w:val="24"/>
          <w:szCs w:val="24"/>
        </w:rPr>
      </w:pPr>
    </w:p>
    <w:p w:rsidR="00DB5D31" w:rsidRPr="00CA7C37" w:rsidRDefault="00DB5D31" w:rsidP="00DB5D31">
      <w:pPr>
        <w:spacing w:after="0" w:line="240" w:lineRule="auto"/>
        <w:jc w:val="both"/>
        <w:rPr>
          <w:rFonts w:asciiTheme="minorHAnsi" w:hAnsiTheme="minorHAnsi" w:cstheme="minorHAnsi"/>
          <w:sz w:val="24"/>
          <w:szCs w:val="24"/>
        </w:rPr>
      </w:pPr>
      <w:r w:rsidRPr="00CA7C37">
        <w:rPr>
          <w:rFonts w:asciiTheme="minorHAnsi" w:hAnsiTheme="minorHAnsi" w:cstheme="minorHAnsi"/>
          <w:sz w:val="24"/>
          <w:szCs w:val="24"/>
          <w:u w:val="single"/>
        </w:rPr>
        <w:t>Evidencia 2</w:t>
      </w:r>
      <w:r w:rsidR="00CA7C37">
        <w:rPr>
          <w:rFonts w:asciiTheme="minorHAnsi" w:hAnsiTheme="minorHAnsi" w:cstheme="minorHAnsi"/>
          <w:sz w:val="24"/>
          <w:szCs w:val="24"/>
        </w:rPr>
        <w:t>:</w:t>
      </w:r>
    </w:p>
    <w:p w:rsidR="00DB5D31" w:rsidRPr="00D05284" w:rsidRDefault="00DB5D31" w:rsidP="00DB5D31">
      <w:pPr>
        <w:spacing w:after="0" w:line="240" w:lineRule="auto"/>
        <w:jc w:val="both"/>
        <w:rPr>
          <w:rFonts w:asciiTheme="minorHAnsi" w:hAnsiTheme="minorHAnsi" w:cstheme="minorHAnsi"/>
          <w:sz w:val="24"/>
          <w:szCs w:val="24"/>
        </w:rPr>
      </w:pPr>
      <w:r w:rsidRPr="00D05284">
        <w:rPr>
          <w:rFonts w:asciiTheme="minorHAnsi" w:hAnsiTheme="minorHAnsi" w:cstheme="minorHAnsi"/>
          <w:sz w:val="24"/>
          <w:szCs w:val="24"/>
        </w:rPr>
        <w:t>El Centro de Estudiantes de Lingüística (C</w:t>
      </w:r>
      <w:r w:rsidR="00DE6069">
        <w:rPr>
          <w:rFonts w:asciiTheme="minorHAnsi" w:hAnsiTheme="minorHAnsi" w:cstheme="minorHAnsi"/>
          <w:sz w:val="24"/>
          <w:szCs w:val="24"/>
        </w:rPr>
        <w:t>ELIN</w:t>
      </w:r>
      <w:r w:rsidRPr="00D05284">
        <w:rPr>
          <w:rFonts w:asciiTheme="minorHAnsi" w:hAnsiTheme="minorHAnsi" w:cstheme="minorHAnsi"/>
          <w:sz w:val="24"/>
          <w:szCs w:val="24"/>
        </w:rPr>
        <w:t>), gremio reconocido por la Facultad de Letras y Ciencias Humanas, promueve diversos tipos de actividades extracurriculares organizadas con el apoyo de la Escuela Profesional de Lingüística.</w:t>
      </w:r>
    </w:p>
    <w:p w:rsidR="00DB5D31" w:rsidRPr="00D05284" w:rsidRDefault="00DB5D31" w:rsidP="00DB5D31">
      <w:pPr>
        <w:spacing w:after="0" w:line="240" w:lineRule="auto"/>
        <w:jc w:val="both"/>
        <w:rPr>
          <w:rFonts w:asciiTheme="minorHAnsi" w:hAnsiTheme="minorHAnsi" w:cstheme="minorHAnsi"/>
          <w:sz w:val="24"/>
          <w:szCs w:val="24"/>
        </w:rPr>
      </w:pPr>
    </w:p>
    <w:p w:rsidR="00DB5D31" w:rsidRDefault="00DB5D31" w:rsidP="00DB5D31">
      <w:pPr>
        <w:spacing w:after="0" w:line="240" w:lineRule="auto"/>
        <w:jc w:val="both"/>
        <w:rPr>
          <w:rFonts w:asciiTheme="minorHAnsi" w:hAnsiTheme="minorHAnsi" w:cstheme="minorHAnsi"/>
          <w:b/>
          <w:sz w:val="24"/>
          <w:szCs w:val="24"/>
        </w:rPr>
      </w:pPr>
      <w:r w:rsidRPr="00D05284">
        <w:rPr>
          <w:rFonts w:asciiTheme="minorHAnsi" w:hAnsiTheme="minorHAnsi" w:cstheme="minorHAnsi"/>
          <w:b/>
          <w:sz w:val="24"/>
          <w:szCs w:val="24"/>
        </w:rPr>
        <w:t>Garantía</w:t>
      </w:r>
    </w:p>
    <w:p w:rsidR="007B4EA6" w:rsidRPr="007B4EA6" w:rsidRDefault="007B4EA6" w:rsidP="007B4EA6">
      <w:pPr>
        <w:widowControl w:val="0"/>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Para promover y evaluar </w:t>
      </w:r>
      <w:r w:rsidRPr="007B4EA6">
        <w:rPr>
          <w:rFonts w:asciiTheme="minorHAnsi" w:hAnsiTheme="minorHAnsi" w:cstheme="minorHAnsi"/>
          <w:sz w:val="24"/>
          <w:szCs w:val="24"/>
        </w:rPr>
        <w:t xml:space="preserve">la participación de estudiantes </w:t>
      </w:r>
      <w:r>
        <w:rPr>
          <w:rFonts w:asciiTheme="minorHAnsi" w:hAnsiTheme="minorHAnsi" w:cstheme="minorHAnsi"/>
          <w:sz w:val="24"/>
          <w:szCs w:val="24"/>
        </w:rPr>
        <w:t xml:space="preserve">de la EPLIN </w:t>
      </w:r>
      <w:r w:rsidRPr="007B4EA6">
        <w:rPr>
          <w:rFonts w:asciiTheme="minorHAnsi" w:hAnsiTheme="minorHAnsi" w:cstheme="minorHAnsi"/>
          <w:sz w:val="24"/>
          <w:szCs w:val="24"/>
        </w:rPr>
        <w:t>en actividades extracurriculares que contribuyan en su formación</w:t>
      </w:r>
      <w:r>
        <w:rPr>
          <w:rFonts w:asciiTheme="minorHAnsi" w:hAnsiTheme="minorHAnsi" w:cstheme="minorHAnsi"/>
          <w:sz w:val="24"/>
          <w:szCs w:val="24"/>
        </w:rPr>
        <w:t>, e</w:t>
      </w:r>
      <w:r w:rsidRPr="007B4EA6">
        <w:rPr>
          <w:rFonts w:asciiTheme="minorHAnsi" w:hAnsiTheme="minorHAnsi" w:cstheme="minorHAnsi"/>
          <w:sz w:val="24"/>
          <w:szCs w:val="24"/>
        </w:rPr>
        <w:t>l programa de estudios</w:t>
      </w:r>
      <w:r>
        <w:rPr>
          <w:rFonts w:asciiTheme="minorHAnsi" w:hAnsiTheme="minorHAnsi" w:cstheme="minorHAnsi"/>
          <w:sz w:val="24"/>
          <w:szCs w:val="24"/>
        </w:rPr>
        <w:t xml:space="preserve"> promueve la organización de eventos académicos para que los estudiantes participen en ellos y cuenta con las siguientes garantías:  </w:t>
      </w:r>
    </w:p>
    <w:p w:rsidR="00B01837" w:rsidRPr="00D05284" w:rsidRDefault="00B01837" w:rsidP="00DB5D31">
      <w:pPr>
        <w:spacing w:after="0" w:line="240" w:lineRule="auto"/>
        <w:jc w:val="both"/>
        <w:rPr>
          <w:rFonts w:asciiTheme="minorHAnsi" w:hAnsiTheme="minorHAnsi" w:cstheme="minorHAnsi"/>
          <w:b/>
          <w:sz w:val="24"/>
          <w:szCs w:val="24"/>
        </w:rPr>
      </w:pPr>
    </w:p>
    <w:p w:rsidR="000345DE" w:rsidRDefault="000345DE" w:rsidP="000345DE">
      <w:pPr>
        <w:spacing w:after="0" w:line="240" w:lineRule="auto"/>
        <w:jc w:val="both"/>
        <w:rPr>
          <w:rFonts w:asciiTheme="minorHAnsi" w:hAnsiTheme="minorHAnsi" w:cstheme="minorHAnsi"/>
          <w:sz w:val="24"/>
          <w:szCs w:val="24"/>
        </w:rPr>
      </w:pPr>
      <w:r w:rsidRPr="00CA7C37">
        <w:rPr>
          <w:rFonts w:asciiTheme="minorHAnsi" w:hAnsiTheme="minorHAnsi" w:cstheme="minorHAnsi"/>
          <w:sz w:val="24"/>
          <w:szCs w:val="24"/>
          <w:u w:val="single"/>
        </w:rPr>
        <w:t>A nivel normativo</w:t>
      </w:r>
      <w:r w:rsidR="00CA7C37">
        <w:rPr>
          <w:rFonts w:asciiTheme="minorHAnsi" w:hAnsiTheme="minorHAnsi" w:cstheme="minorHAnsi"/>
          <w:sz w:val="24"/>
          <w:szCs w:val="24"/>
        </w:rPr>
        <w:t>:</w:t>
      </w:r>
    </w:p>
    <w:p w:rsidR="00B01837" w:rsidRDefault="00B01837" w:rsidP="000345DE">
      <w:pPr>
        <w:spacing w:after="0" w:line="240" w:lineRule="auto"/>
        <w:jc w:val="both"/>
        <w:rPr>
          <w:rFonts w:asciiTheme="minorHAnsi" w:hAnsiTheme="minorHAnsi" w:cstheme="minorHAnsi"/>
          <w:sz w:val="24"/>
          <w:szCs w:val="24"/>
        </w:rPr>
      </w:pPr>
      <w:r>
        <w:rPr>
          <w:rFonts w:asciiTheme="minorHAnsi" w:hAnsiTheme="minorHAnsi" w:cstheme="minorHAnsi"/>
          <w:sz w:val="24"/>
          <w:szCs w:val="24"/>
        </w:rPr>
        <w:t>Ley Universitaria N° 30220</w:t>
      </w:r>
      <w:r w:rsidR="009D1AB6">
        <w:rPr>
          <w:rFonts w:asciiTheme="minorHAnsi" w:hAnsiTheme="minorHAnsi" w:cstheme="minorHAnsi"/>
          <w:sz w:val="24"/>
          <w:szCs w:val="24"/>
        </w:rPr>
        <w:t xml:space="preserve"> (FR 21.1)</w:t>
      </w:r>
    </w:p>
    <w:p w:rsidR="00B01837" w:rsidRDefault="00B01837" w:rsidP="000345DE">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Estatuto de la UNMSM </w:t>
      </w:r>
      <w:r w:rsidR="009D1AB6">
        <w:rPr>
          <w:rFonts w:asciiTheme="minorHAnsi" w:hAnsiTheme="minorHAnsi" w:cstheme="minorHAnsi"/>
          <w:sz w:val="24"/>
          <w:szCs w:val="24"/>
        </w:rPr>
        <w:t>(FR 21.2)</w:t>
      </w:r>
    </w:p>
    <w:p w:rsidR="009D1AB6" w:rsidRDefault="009D1AB6" w:rsidP="00DB5D31">
      <w:pPr>
        <w:spacing w:after="0" w:line="240" w:lineRule="auto"/>
        <w:jc w:val="both"/>
        <w:rPr>
          <w:rFonts w:asciiTheme="minorHAnsi" w:hAnsiTheme="minorHAnsi" w:cstheme="minorHAnsi"/>
          <w:sz w:val="24"/>
          <w:szCs w:val="24"/>
        </w:rPr>
      </w:pPr>
      <w:r>
        <w:rPr>
          <w:rFonts w:asciiTheme="minorHAnsi" w:hAnsiTheme="minorHAnsi" w:cstheme="minorHAnsi"/>
          <w:sz w:val="24"/>
          <w:szCs w:val="24"/>
        </w:rPr>
        <w:t>Reglamento de la Dirección Administrativa de la FLCH (FR 21.3)</w:t>
      </w:r>
    </w:p>
    <w:p w:rsidR="00DB5D31" w:rsidRDefault="00B01837" w:rsidP="00DB5D31">
      <w:pPr>
        <w:spacing w:after="0" w:line="240" w:lineRule="auto"/>
        <w:jc w:val="both"/>
        <w:rPr>
          <w:rFonts w:asciiTheme="minorHAnsi" w:hAnsiTheme="minorHAnsi" w:cstheme="minorHAnsi"/>
          <w:sz w:val="24"/>
          <w:szCs w:val="24"/>
        </w:rPr>
      </w:pPr>
      <w:r w:rsidRPr="00B01837">
        <w:rPr>
          <w:rFonts w:asciiTheme="minorHAnsi" w:hAnsiTheme="minorHAnsi" w:cstheme="minorHAnsi"/>
          <w:sz w:val="24"/>
          <w:szCs w:val="24"/>
        </w:rPr>
        <w:t>Plan Curricular de la Escuela Profesional de</w:t>
      </w:r>
      <w:r>
        <w:rPr>
          <w:rFonts w:asciiTheme="minorHAnsi" w:hAnsiTheme="minorHAnsi" w:cstheme="minorHAnsi"/>
          <w:b/>
          <w:sz w:val="24"/>
          <w:szCs w:val="24"/>
        </w:rPr>
        <w:t xml:space="preserve"> </w:t>
      </w:r>
      <w:r w:rsidRPr="00F515E5">
        <w:rPr>
          <w:rFonts w:asciiTheme="minorHAnsi" w:hAnsiTheme="minorHAnsi" w:cstheme="minorHAnsi"/>
          <w:sz w:val="24"/>
          <w:szCs w:val="24"/>
        </w:rPr>
        <w:t>Lingüística</w:t>
      </w:r>
      <w:r w:rsidR="009D1AB6">
        <w:rPr>
          <w:rFonts w:asciiTheme="minorHAnsi" w:hAnsiTheme="minorHAnsi" w:cstheme="minorHAnsi"/>
          <w:sz w:val="24"/>
          <w:szCs w:val="24"/>
        </w:rPr>
        <w:t xml:space="preserve"> (FR 21.4)</w:t>
      </w:r>
    </w:p>
    <w:p w:rsidR="00B01837" w:rsidRPr="00CA7C37" w:rsidRDefault="00B01837" w:rsidP="00DB5D31">
      <w:pPr>
        <w:spacing w:after="0" w:line="240" w:lineRule="auto"/>
        <w:jc w:val="both"/>
        <w:rPr>
          <w:rFonts w:asciiTheme="minorHAnsi" w:hAnsiTheme="minorHAnsi" w:cstheme="minorHAnsi"/>
          <w:b/>
          <w:sz w:val="24"/>
          <w:szCs w:val="24"/>
        </w:rPr>
      </w:pPr>
    </w:p>
    <w:p w:rsidR="00DB5D31" w:rsidRDefault="00DB5D31" w:rsidP="00DB5D31">
      <w:pPr>
        <w:spacing w:after="0" w:line="240" w:lineRule="auto"/>
        <w:jc w:val="both"/>
        <w:rPr>
          <w:rFonts w:asciiTheme="minorHAnsi" w:hAnsiTheme="minorHAnsi" w:cstheme="minorHAnsi"/>
          <w:sz w:val="24"/>
          <w:szCs w:val="24"/>
        </w:rPr>
      </w:pPr>
      <w:r w:rsidRPr="00CA7C37">
        <w:rPr>
          <w:rFonts w:asciiTheme="minorHAnsi" w:hAnsiTheme="minorHAnsi" w:cstheme="minorHAnsi"/>
          <w:sz w:val="24"/>
          <w:szCs w:val="24"/>
          <w:u w:val="single"/>
        </w:rPr>
        <w:t xml:space="preserve">A nivel </w:t>
      </w:r>
      <w:r w:rsidR="000345DE" w:rsidRPr="00CA7C37">
        <w:rPr>
          <w:rFonts w:asciiTheme="minorHAnsi" w:hAnsiTheme="minorHAnsi" w:cstheme="minorHAnsi"/>
          <w:sz w:val="24"/>
          <w:szCs w:val="24"/>
          <w:u w:val="single"/>
        </w:rPr>
        <w:t xml:space="preserve">de </w:t>
      </w:r>
      <w:r w:rsidRPr="00CA7C37">
        <w:rPr>
          <w:rFonts w:asciiTheme="minorHAnsi" w:hAnsiTheme="minorHAnsi" w:cstheme="minorHAnsi"/>
          <w:sz w:val="24"/>
          <w:szCs w:val="24"/>
          <w:u w:val="single"/>
        </w:rPr>
        <w:t>estructura</w:t>
      </w:r>
      <w:r w:rsidR="00CA7C37">
        <w:rPr>
          <w:rFonts w:asciiTheme="minorHAnsi" w:hAnsiTheme="minorHAnsi" w:cstheme="minorHAnsi"/>
          <w:sz w:val="24"/>
          <w:szCs w:val="24"/>
        </w:rPr>
        <w:t>:</w:t>
      </w:r>
    </w:p>
    <w:p w:rsidR="007B4EA6" w:rsidRPr="00CA7C37" w:rsidRDefault="007B4EA6" w:rsidP="00DB5D31">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Facultad de Letras y Ciencias Humanas </w:t>
      </w:r>
    </w:p>
    <w:p w:rsidR="00DB5D31" w:rsidRPr="00F515E5" w:rsidRDefault="00DB5D31" w:rsidP="00F515E5">
      <w:pPr>
        <w:spacing w:after="0" w:line="240" w:lineRule="auto"/>
        <w:jc w:val="both"/>
        <w:rPr>
          <w:rFonts w:asciiTheme="minorHAnsi" w:hAnsiTheme="minorHAnsi" w:cstheme="minorHAnsi"/>
          <w:sz w:val="24"/>
          <w:szCs w:val="24"/>
        </w:rPr>
      </w:pPr>
      <w:r w:rsidRPr="00F515E5">
        <w:rPr>
          <w:rFonts w:asciiTheme="minorHAnsi" w:hAnsiTheme="minorHAnsi" w:cstheme="minorHAnsi"/>
          <w:sz w:val="24"/>
          <w:szCs w:val="24"/>
        </w:rPr>
        <w:t>Escuela Profesional de Lingüística</w:t>
      </w:r>
    </w:p>
    <w:p w:rsidR="00DB5D31" w:rsidRDefault="007B4EA6" w:rsidP="007B4EA6">
      <w:pPr>
        <w:pStyle w:val="Prrafodelista"/>
        <w:spacing w:after="0" w:line="240" w:lineRule="auto"/>
        <w:ind w:left="0"/>
        <w:jc w:val="both"/>
        <w:rPr>
          <w:rFonts w:asciiTheme="minorHAnsi" w:hAnsiTheme="minorHAnsi" w:cstheme="minorHAnsi"/>
          <w:sz w:val="24"/>
          <w:szCs w:val="24"/>
        </w:rPr>
      </w:pPr>
      <w:r>
        <w:rPr>
          <w:rFonts w:asciiTheme="minorHAnsi" w:hAnsiTheme="minorHAnsi" w:cstheme="minorHAnsi"/>
          <w:sz w:val="24"/>
          <w:szCs w:val="24"/>
        </w:rPr>
        <w:t xml:space="preserve">Centro de Estudiantes de </w:t>
      </w:r>
      <w:r w:rsidRPr="00F515E5">
        <w:rPr>
          <w:rFonts w:asciiTheme="minorHAnsi" w:hAnsiTheme="minorHAnsi" w:cstheme="minorHAnsi"/>
          <w:sz w:val="24"/>
          <w:szCs w:val="24"/>
        </w:rPr>
        <w:t>Lingüística</w:t>
      </w:r>
      <w:r>
        <w:rPr>
          <w:rFonts w:asciiTheme="minorHAnsi" w:hAnsiTheme="minorHAnsi" w:cstheme="minorHAnsi"/>
          <w:sz w:val="24"/>
          <w:szCs w:val="24"/>
        </w:rPr>
        <w:t xml:space="preserve"> (CELIN)</w:t>
      </w:r>
      <w:r w:rsidR="009D1AB6">
        <w:rPr>
          <w:rFonts w:asciiTheme="minorHAnsi" w:hAnsiTheme="minorHAnsi" w:cstheme="minorHAnsi"/>
          <w:sz w:val="24"/>
          <w:szCs w:val="24"/>
        </w:rPr>
        <w:t xml:space="preserve"> (FR 21.5)</w:t>
      </w:r>
    </w:p>
    <w:p w:rsidR="007B4EA6" w:rsidRPr="00D05284" w:rsidRDefault="007B4EA6" w:rsidP="007B4EA6">
      <w:pPr>
        <w:pStyle w:val="Prrafodelista"/>
        <w:spacing w:after="0" w:line="240" w:lineRule="auto"/>
        <w:ind w:left="0"/>
        <w:jc w:val="both"/>
        <w:rPr>
          <w:rFonts w:asciiTheme="minorHAnsi" w:hAnsiTheme="minorHAnsi" w:cstheme="minorHAnsi"/>
          <w:sz w:val="24"/>
          <w:szCs w:val="24"/>
        </w:rPr>
      </w:pPr>
    </w:p>
    <w:p w:rsidR="00DB5D31" w:rsidRPr="00CA7C37" w:rsidRDefault="00DB5D31" w:rsidP="00DB5D31">
      <w:pPr>
        <w:spacing w:after="0" w:line="240" w:lineRule="auto"/>
        <w:jc w:val="both"/>
        <w:rPr>
          <w:rFonts w:asciiTheme="minorHAnsi" w:hAnsiTheme="minorHAnsi" w:cstheme="minorHAnsi"/>
          <w:sz w:val="24"/>
          <w:szCs w:val="24"/>
        </w:rPr>
      </w:pPr>
      <w:r w:rsidRPr="00CA7C37">
        <w:rPr>
          <w:rFonts w:asciiTheme="minorHAnsi" w:hAnsiTheme="minorHAnsi" w:cstheme="minorHAnsi"/>
          <w:sz w:val="24"/>
          <w:szCs w:val="24"/>
          <w:u w:val="single"/>
        </w:rPr>
        <w:t>A nivel de recursos</w:t>
      </w:r>
      <w:r w:rsidR="00CA7C37">
        <w:rPr>
          <w:rFonts w:asciiTheme="minorHAnsi" w:hAnsiTheme="minorHAnsi" w:cstheme="minorHAnsi"/>
          <w:sz w:val="24"/>
          <w:szCs w:val="24"/>
        </w:rPr>
        <w:t>:</w:t>
      </w:r>
    </w:p>
    <w:p w:rsidR="00DB5D31" w:rsidRPr="00F515E5" w:rsidRDefault="00DB5D31" w:rsidP="00F515E5">
      <w:pPr>
        <w:spacing w:after="0" w:line="240" w:lineRule="auto"/>
        <w:jc w:val="both"/>
        <w:rPr>
          <w:rFonts w:asciiTheme="minorHAnsi" w:hAnsiTheme="minorHAnsi" w:cstheme="minorHAnsi"/>
          <w:sz w:val="24"/>
          <w:szCs w:val="24"/>
        </w:rPr>
      </w:pPr>
      <w:r w:rsidRPr="00F515E5">
        <w:rPr>
          <w:rFonts w:asciiTheme="minorHAnsi" w:hAnsiTheme="minorHAnsi" w:cstheme="minorHAnsi"/>
          <w:sz w:val="24"/>
          <w:szCs w:val="24"/>
        </w:rPr>
        <w:t>Ambientes para actividades extracurriculares</w:t>
      </w:r>
    </w:p>
    <w:p w:rsidR="00DB5D31" w:rsidRPr="00F515E5" w:rsidRDefault="00DB5D31" w:rsidP="00F515E5">
      <w:pPr>
        <w:spacing w:after="0" w:line="240" w:lineRule="auto"/>
        <w:jc w:val="both"/>
        <w:rPr>
          <w:rFonts w:asciiTheme="minorHAnsi" w:hAnsiTheme="minorHAnsi" w:cstheme="minorHAnsi"/>
          <w:sz w:val="24"/>
          <w:szCs w:val="24"/>
        </w:rPr>
      </w:pPr>
      <w:r w:rsidRPr="00F515E5">
        <w:rPr>
          <w:rFonts w:asciiTheme="minorHAnsi" w:hAnsiTheme="minorHAnsi" w:cstheme="minorHAnsi"/>
          <w:sz w:val="24"/>
          <w:szCs w:val="24"/>
        </w:rPr>
        <w:t xml:space="preserve">Profesores </w:t>
      </w:r>
      <w:r w:rsidR="007B4EA6">
        <w:rPr>
          <w:rFonts w:asciiTheme="minorHAnsi" w:hAnsiTheme="minorHAnsi" w:cstheme="minorHAnsi"/>
          <w:sz w:val="24"/>
          <w:szCs w:val="24"/>
        </w:rPr>
        <w:t xml:space="preserve">que apoyan a los alumnos en </w:t>
      </w:r>
      <w:r w:rsidRPr="00F515E5">
        <w:rPr>
          <w:rFonts w:asciiTheme="minorHAnsi" w:hAnsiTheme="minorHAnsi" w:cstheme="minorHAnsi"/>
          <w:sz w:val="24"/>
          <w:szCs w:val="24"/>
        </w:rPr>
        <w:t>actividades extracurriculares</w:t>
      </w:r>
    </w:p>
    <w:p w:rsidR="00DB5D31" w:rsidRDefault="007B4EA6" w:rsidP="007B4EA6">
      <w:pPr>
        <w:pStyle w:val="Prrafodelista"/>
        <w:spacing w:after="0" w:line="240" w:lineRule="auto"/>
        <w:ind w:left="0"/>
        <w:jc w:val="both"/>
        <w:rPr>
          <w:rFonts w:asciiTheme="minorHAnsi" w:hAnsiTheme="minorHAnsi" w:cstheme="minorHAnsi"/>
          <w:sz w:val="24"/>
          <w:szCs w:val="24"/>
        </w:rPr>
      </w:pPr>
      <w:r>
        <w:rPr>
          <w:rFonts w:asciiTheme="minorHAnsi" w:hAnsiTheme="minorHAnsi" w:cstheme="minorHAnsi"/>
          <w:sz w:val="24"/>
          <w:szCs w:val="24"/>
        </w:rPr>
        <w:t>Apoyo logístico de la Dirección Administrativa de la FLCH</w:t>
      </w:r>
    </w:p>
    <w:p w:rsidR="007B4EA6" w:rsidRPr="00D05284" w:rsidRDefault="007B4EA6" w:rsidP="007B4EA6">
      <w:pPr>
        <w:pStyle w:val="Prrafodelista"/>
        <w:spacing w:after="0" w:line="240" w:lineRule="auto"/>
        <w:ind w:left="0"/>
        <w:jc w:val="both"/>
        <w:rPr>
          <w:rFonts w:asciiTheme="minorHAnsi" w:hAnsiTheme="minorHAnsi" w:cstheme="minorHAnsi"/>
          <w:sz w:val="24"/>
          <w:szCs w:val="24"/>
        </w:rPr>
      </w:pPr>
    </w:p>
    <w:p w:rsidR="00DB5D31" w:rsidRDefault="00DB5D31" w:rsidP="00DB5D31">
      <w:pPr>
        <w:spacing w:after="0" w:line="240" w:lineRule="auto"/>
        <w:jc w:val="both"/>
        <w:rPr>
          <w:rFonts w:asciiTheme="minorHAnsi" w:hAnsiTheme="minorHAnsi" w:cstheme="minorHAnsi"/>
          <w:b/>
          <w:sz w:val="24"/>
          <w:szCs w:val="24"/>
        </w:rPr>
      </w:pPr>
      <w:r w:rsidRPr="00D05284">
        <w:rPr>
          <w:rFonts w:asciiTheme="minorHAnsi" w:hAnsiTheme="minorHAnsi" w:cstheme="minorHAnsi"/>
          <w:b/>
          <w:sz w:val="24"/>
          <w:szCs w:val="24"/>
        </w:rPr>
        <w:t>Respaldo</w:t>
      </w:r>
    </w:p>
    <w:p w:rsidR="00226596" w:rsidRDefault="00226596" w:rsidP="00226596">
      <w:pPr>
        <w:spacing w:after="0" w:line="240" w:lineRule="auto"/>
        <w:jc w:val="both"/>
        <w:rPr>
          <w:rFonts w:ascii="Arial" w:hAnsi="Arial" w:cs="Arial"/>
          <w:sz w:val="24"/>
          <w:szCs w:val="24"/>
        </w:rPr>
      </w:pPr>
      <w:r w:rsidRPr="00182DA1">
        <w:rPr>
          <w:rFonts w:ascii="Arial" w:hAnsi="Arial" w:cs="Arial"/>
          <w:sz w:val="24"/>
          <w:szCs w:val="24"/>
        </w:rPr>
        <w:lastRenderedPageBreak/>
        <w:t>Las f</w:t>
      </w:r>
      <w:r>
        <w:rPr>
          <w:rFonts w:ascii="Arial" w:hAnsi="Arial" w:cs="Arial"/>
          <w:sz w:val="24"/>
          <w:szCs w:val="24"/>
        </w:rPr>
        <w:t>uentes de respaldo (FR) que sustentan las evidencias y garantías de logro del Estándar 21, son las siguientes:</w:t>
      </w:r>
    </w:p>
    <w:p w:rsidR="00226596" w:rsidRPr="003D697A" w:rsidRDefault="00226596" w:rsidP="00226596">
      <w:pPr>
        <w:spacing w:after="0" w:line="240" w:lineRule="auto"/>
        <w:jc w:val="both"/>
        <w:rPr>
          <w:b/>
          <w:color w:val="auto"/>
          <w:sz w:val="24"/>
          <w:szCs w:val="24"/>
        </w:rPr>
      </w:pPr>
    </w:p>
    <w:p w:rsidR="00226596" w:rsidRDefault="00226596" w:rsidP="00226596">
      <w:pPr>
        <w:spacing w:after="0" w:line="240" w:lineRule="auto"/>
        <w:jc w:val="both"/>
        <w:rPr>
          <w:color w:val="auto"/>
          <w:sz w:val="24"/>
          <w:szCs w:val="24"/>
        </w:rPr>
      </w:pPr>
      <w:r w:rsidRPr="00A22F10">
        <w:rPr>
          <w:color w:val="auto"/>
          <w:sz w:val="24"/>
          <w:szCs w:val="24"/>
        </w:rPr>
        <w:t xml:space="preserve">FR </w:t>
      </w:r>
      <w:r w:rsidR="00F515E5">
        <w:rPr>
          <w:color w:val="auto"/>
          <w:sz w:val="24"/>
          <w:szCs w:val="24"/>
        </w:rPr>
        <w:t>21</w:t>
      </w:r>
      <w:r w:rsidRPr="00A22F10">
        <w:rPr>
          <w:color w:val="auto"/>
          <w:sz w:val="24"/>
          <w:szCs w:val="24"/>
        </w:rPr>
        <w:t xml:space="preserve">.1 </w:t>
      </w:r>
      <w:r w:rsidR="009D1AB6" w:rsidRPr="00A22F10">
        <w:rPr>
          <w:color w:val="auto"/>
          <w:sz w:val="24"/>
          <w:szCs w:val="24"/>
        </w:rPr>
        <w:t>Ley Universitaria 30220</w:t>
      </w:r>
    </w:p>
    <w:p w:rsidR="00226596" w:rsidRDefault="00226596" w:rsidP="00226596">
      <w:pPr>
        <w:spacing w:after="0" w:line="240" w:lineRule="auto"/>
        <w:jc w:val="both"/>
        <w:rPr>
          <w:color w:val="auto"/>
          <w:sz w:val="24"/>
          <w:szCs w:val="24"/>
        </w:rPr>
      </w:pPr>
      <w:r>
        <w:rPr>
          <w:color w:val="auto"/>
          <w:sz w:val="24"/>
          <w:szCs w:val="24"/>
        </w:rPr>
        <w:t xml:space="preserve">FR </w:t>
      </w:r>
      <w:r w:rsidR="00F515E5">
        <w:rPr>
          <w:color w:val="auto"/>
          <w:sz w:val="24"/>
          <w:szCs w:val="24"/>
        </w:rPr>
        <w:t>21</w:t>
      </w:r>
      <w:r>
        <w:rPr>
          <w:color w:val="auto"/>
          <w:sz w:val="24"/>
          <w:szCs w:val="24"/>
        </w:rPr>
        <w:t xml:space="preserve">.2 </w:t>
      </w:r>
      <w:r w:rsidR="009D1AB6" w:rsidRPr="00A22F10">
        <w:rPr>
          <w:color w:val="auto"/>
          <w:sz w:val="24"/>
          <w:szCs w:val="24"/>
        </w:rPr>
        <w:t>Estatuto de la UNMSM</w:t>
      </w:r>
    </w:p>
    <w:p w:rsidR="009D1AB6" w:rsidRDefault="009D1AB6" w:rsidP="009D1AB6">
      <w:pPr>
        <w:spacing w:after="0" w:line="240" w:lineRule="auto"/>
        <w:jc w:val="both"/>
        <w:rPr>
          <w:rFonts w:asciiTheme="minorHAnsi" w:hAnsiTheme="minorHAnsi" w:cstheme="minorHAnsi"/>
          <w:sz w:val="24"/>
          <w:szCs w:val="24"/>
        </w:rPr>
      </w:pPr>
      <w:r>
        <w:rPr>
          <w:color w:val="auto"/>
          <w:sz w:val="24"/>
          <w:szCs w:val="24"/>
        </w:rPr>
        <w:t xml:space="preserve">FR 21.3. </w:t>
      </w:r>
      <w:r>
        <w:rPr>
          <w:rFonts w:asciiTheme="minorHAnsi" w:hAnsiTheme="minorHAnsi" w:cstheme="minorHAnsi"/>
          <w:sz w:val="24"/>
          <w:szCs w:val="24"/>
        </w:rPr>
        <w:t>Reglamento de la Dirección Administrativa de la FLCH (FR 21.3)</w:t>
      </w:r>
    </w:p>
    <w:p w:rsidR="00226596" w:rsidRDefault="00226596" w:rsidP="009D1AB6">
      <w:pPr>
        <w:spacing w:after="0" w:line="240" w:lineRule="auto"/>
        <w:jc w:val="both"/>
        <w:rPr>
          <w:color w:val="auto"/>
          <w:sz w:val="24"/>
          <w:szCs w:val="24"/>
        </w:rPr>
      </w:pPr>
      <w:r>
        <w:rPr>
          <w:color w:val="auto"/>
          <w:sz w:val="24"/>
          <w:szCs w:val="24"/>
        </w:rPr>
        <w:t xml:space="preserve">FR </w:t>
      </w:r>
      <w:r w:rsidR="00F515E5">
        <w:rPr>
          <w:color w:val="auto"/>
          <w:sz w:val="24"/>
          <w:szCs w:val="24"/>
        </w:rPr>
        <w:t>21</w:t>
      </w:r>
      <w:r>
        <w:rPr>
          <w:color w:val="auto"/>
          <w:sz w:val="24"/>
          <w:szCs w:val="24"/>
        </w:rPr>
        <w:t>.</w:t>
      </w:r>
      <w:r w:rsidR="009D1AB6">
        <w:rPr>
          <w:color w:val="auto"/>
          <w:sz w:val="24"/>
          <w:szCs w:val="24"/>
        </w:rPr>
        <w:t>4</w:t>
      </w:r>
      <w:r>
        <w:rPr>
          <w:color w:val="auto"/>
          <w:sz w:val="24"/>
          <w:szCs w:val="24"/>
        </w:rPr>
        <w:t xml:space="preserve"> </w:t>
      </w:r>
      <w:r w:rsidR="009D1AB6">
        <w:rPr>
          <w:color w:val="auto"/>
          <w:sz w:val="24"/>
          <w:szCs w:val="24"/>
        </w:rPr>
        <w:t xml:space="preserve">Plan Curricular de la EPLIN </w:t>
      </w:r>
    </w:p>
    <w:p w:rsidR="00226596" w:rsidRPr="00A22F10" w:rsidRDefault="00226596" w:rsidP="00226596">
      <w:pPr>
        <w:spacing w:after="0" w:line="240" w:lineRule="auto"/>
        <w:jc w:val="both"/>
        <w:rPr>
          <w:color w:val="auto"/>
          <w:sz w:val="24"/>
          <w:szCs w:val="24"/>
        </w:rPr>
      </w:pPr>
      <w:r>
        <w:rPr>
          <w:color w:val="auto"/>
          <w:sz w:val="24"/>
          <w:szCs w:val="24"/>
        </w:rPr>
        <w:t xml:space="preserve">FR </w:t>
      </w:r>
      <w:r w:rsidR="00F515E5">
        <w:rPr>
          <w:color w:val="auto"/>
          <w:sz w:val="24"/>
          <w:szCs w:val="24"/>
        </w:rPr>
        <w:t>21</w:t>
      </w:r>
      <w:r>
        <w:rPr>
          <w:color w:val="auto"/>
          <w:sz w:val="24"/>
          <w:szCs w:val="24"/>
        </w:rPr>
        <w:t>.</w:t>
      </w:r>
      <w:r w:rsidR="009D1AB6">
        <w:rPr>
          <w:color w:val="auto"/>
          <w:sz w:val="24"/>
          <w:szCs w:val="24"/>
        </w:rPr>
        <w:t>5 Plan de actividades del CELIN</w:t>
      </w:r>
    </w:p>
    <w:p w:rsidR="00DB5D31" w:rsidRPr="00D05284" w:rsidRDefault="00DB5D31" w:rsidP="00DB5D31">
      <w:pPr>
        <w:spacing w:after="0" w:line="240" w:lineRule="auto"/>
        <w:jc w:val="both"/>
        <w:rPr>
          <w:rFonts w:asciiTheme="minorHAnsi" w:hAnsiTheme="minorHAnsi" w:cstheme="minorHAnsi"/>
          <w:sz w:val="24"/>
          <w:szCs w:val="24"/>
        </w:rPr>
      </w:pPr>
    </w:p>
    <w:p w:rsidR="00DB5D31" w:rsidRPr="00D05284" w:rsidRDefault="009D1AB6" w:rsidP="00DB5D31">
      <w:pPr>
        <w:spacing w:after="0" w:line="240" w:lineRule="auto"/>
        <w:jc w:val="both"/>
        <w:rPr>
          <w:rFonts w:asciiTheme="minorHAnsi" w:hAnsiTheme="minorHAnsi" w:cstheme="minorHAnsi"/>
          <w:b/>
          <w:sz w:val="24"/>
          <w:szCs w:val="24"/>
        </w:rPr>
      </w:pPr>
      <w:r>
        <w:rPr>
          <w:rFonts w:asciiTheme="minorHAnsi" w:hAnsiTheme="minorHAnsi" w:cstheme="minorHAnsi"/>
          <w:b/>
          <w:sz w:val="24"/>
          <w:szCs w:val="24"/>
        </w:rPr>
        <w:t>Objeción</w:t>
      </w:r>
    </w:p>
    <w:p w:rsidR="009D1AB6" w:rsidRDefault="00DB5D31" w:rsidP="00DB5D31">
      <w:pPr>
        <w:spacing w:after="0" w:line="240" w:lineRule="auto"/>
        <w:jc w:val="both"/>
        <w:rPr>
          <w:rFonts w:asciiTheme="minorHAnsi" w:hAnsiTheme="minorHAnsi" w:cstheme="minorHAnsi"/>
          <w:sz w:val="24"/>
          <w:szCs w:val="24"/>
        </w:rPr>
      </w:pPr>
      <w:r w:rsidRPr="00D05284">
        <w:rPr>
          <w:rFonts w:asciiTheme="minorHAnsi" w:hAnsiTheme="minorHAnsi" w:cstheme="minorHAnsi"/>
          <w:sz w:val="24"/>
          <w:szCs w:val="24"/>
        </w:rPr>
        <w:t xml:space="preserve">Es menester </w:t>
      </w:r>
      <w:r w:rsidR="009D1AB6">
        <w:rPr>
          <w:rFonts w:asciiTheme="minorHAnsi" w:hAnsiTheme="minorHAnsi" w:cstheme="minorHAnsi"/>
          <w:sz w:val="24"/>
          <w:szCs w:val="24"/>
        </w:rPr>
        <w:t xml:space="preserve">elaborar conjuntamente con el Centro de Estudiantes un plan de actividades extracurriculares que contribuyan en la formación de los alumnos y un registro de ellas.  </w:t>
      </w:r>
    </w:p>
    <w:p w:rsidR="009D1AB6" w:rsidRDefault="009D1AB6" w:rsidP="00DB5D31">
      <w:pPr>
        <w:spacing w:after="0" w:line="240" w:lineRule="auto"/>
        <w:jc w:val="both"/>
        <w:rPr>
          <w:rFonts w:asciiTheme="minorHAnsi" w:hAnsiTheme="minorHAnsi" w:cstheme="minorHAnsi"/>
          <w:sz w:val="24"/>
          <w:szCs w:val="24"/>
        </w:rPr>
      </w:pPr>
    </w:p>
    <w:p w:rsidR="00DB5D31" w:rsidRPr="00D05284" w:rsidRDefault="00DB5D31" w:rsidP="00DB5D31">
      <w:pPr>
        <w:spacing w:after="0" w:line="240" w:lineRule="auto"/>
        <w:jc w:val="both"/>
        <w:rPr>
          <w:rFonts w:asciiTheme="minorHAnsi" w:hAnsiTheme="minorHAnsi" w:cstheme="minorHAnsi"/>
          <w:b/>
          <w:sz w:val="24"/>
          <w:szCs w:val="24"/>
        </w:rPr>
      </w:pPr>
      <w:r w:rsidRPr="00D05284">
        <w:rPr>
          <w:rFonts w:asciiTheme="minorHAnsi" w:hAnsiTheme="minorHAnsi" w:cstheme="minorHAnsi"/>
          <w:b/>
          <w:sz w:val="24"/>
          <w:szCs w:val="24"/>
        </w:rPr>
        <w:t>Conclusión</w:t>
      </w:r>
    </w:p>
    <w:p w:rsidR="00FD7969" w:rsidRPr="00D05284" w:rsidRDefault="00DB5D31" w:rsidP="00D5083A">
      <w:pPr>
        <w:spacing w:after="0" w:line="240" w:lineRule="auto"/>
        <w:jc w:val="both"/>
        <w:rPr>
          <w:rFonts w:asciiTheme="minorHAnsi" w:hAnsiTheme="minorHAnsi" w:cstheme="minorHAnsi"/>
          <w:b/>
          <w:sz w:val="24"/>
          <w:szCs w:val="24"/>
        </w:rPr>
      </w:pPr>
      <w:r w:rsidRPr="00D05284">
        <w:rPr>
          <w:rFonts w:asciiTheme="minorHAnsi" w:hAnsiTheme="minorHAnsi" w:cstheme="minorHAnsi"/>
          <w:sz w:val="24"/>
          <w:szCs w:val="24"/>
        </w:rPr>
        <w:t>Por las evidencias demostradas la evaluación del  Estándar 21</w:t>
      </w:r>
      <w:r w:rsidR="00F515E5">
        <w:rPr>
          <w:rFonts w:asciiTheme="minorHAnsi" w:hAnsiTheme="minorHAnsi" w:cstheme="minorHAnsi"/>
          <w:sz w:val="24"/>
          <w:szCs w:val="24"/>
        </w:rPr>
        <w:t xml:space="preserve"> </w:t>
      </w:r>
      <w:r w:rsidR="00F515E5" w:rsidRPr="00D05284">
        <w:rPr>
          <w:rFonts w:asciiTheme="minorHAnsi" w:hAnsiTheme="minorHAnsi" w:cstheme="minorHAnsi"/>
          <w:sz w:val="24"/>
          <w:szCs w:val="24"/>
        </w:rPr>
        <w:t>“</w:t>
      </w:r>
      <w:r w:rsidRPr="00D05284">
        <w:rPr>
          <w:rFonts w:asciiTheme="minorHAnsi" w:hAnsiTheme="minorHAnsi" w:cstheme="minorHAnsi"/>
          <w:sz w:val="24"/>
          <w:szCs w:val="24"/>
        </w:rPr>
        <w:t xml:space="preserve">Actividades extracurriculares” alcanza el nivel </w:t>
      </w:r>
      <w:r w:rsidR="00F515E5">
        <w:rPr>
          <w:rFonts w:asciiTheme="minorHAnsi" w:hAnsiTheme="minorHAnsi" w:cstheme="minorHAnsi"/>
          <w:sz w:val="24"/>
          <w:szCs w:val="24"/>
        </w:rPr>
        <w:t xml:space="preserve">de </w:t>
      </w:r>
      <w:r w:rsidR="00F515E5" w:rsidRPr="00F515E5">
        <w:rPr>
          <w:rFonts w:asciiTheme="minorHAnsi" w:hAnsiTheme="minorHAnsi" w:cstheme="minorHAnsi"/>
          <w:b/>
          <w:sz w:val="24"/>
          <w:szCs w:val="24"/>
        </w:rPr>
        <w:t>L</w:t>
      </w:r>
      <w:r w:rsidR="00D5083A">
        <w:rPr>
          <w:rFonts w:asciiTheme="minorHAnsi" w:hAnsiTheme="minorHAnsi" w:cstheme="minorHAnsi"/>
          <w:b/>
          <w:sz w:val="24"/>
          <w:szCs w:val="24"/>
        </w:rPr>
        <w:t>ogrado.</w:t>
      </w:r>
    </w:p>
    <w:p w:rsidR="00FD7969" w:rsidRPr="00D05284" w:rsidRDefault="00FD7969" w:rsidP="00DB5D31">
      <w:pPr>
        <w:spacing w:after="0" w:line="240" w:lineRule="auto"/>
        <w:rPr>
          <w:rFonts w:asciiTheme="minorHAnsi" w:hAnsiTheme="minorHAnsi" w:cstheme="minorHAnsi"/>
          <w:b/>
          <w:sz w:val="24"/>
          <w:szCs w:val="24"/>
        </w:rPr>
      </w:pPr>
    </w:p>
    <w:p w:rsidR="00FD7969" w:rsidRPr="00D05284" w:rsidRDefault="00C61C46" w:rsidP="00DB5D31">
      <w:pPr>
        <w:spacing w:after="0" w:line="240" w:lineRule="auto"/>
        <w:rPr>
          <w:rFonts w:asciiTheme="minorHAnsi" w:hAnsiTheme="minorHAnsi" w:cstheme="minorHAnsi"/>
          <w:b/>
          <w:sz w:val="24"/>
          <w:szCs w:val="24"/>
        </w:rPr>
      </w:pPr>
      <w:r w:rsidRPr="00D05284">
        <w:rPr>
          <w:rFonts w:asciiTheme="minorHAnsi" w:hAnsiTheme="minorHAnsi" w:cstheme="minorHAnsi"/>
          <w:b/>
          <w:color w:val="C45911" w:themeColor="accent2" w:themeShade="BF"/>
          <w:sz w:val="24"/>
          <w:szCs w:val="24"/>
        </w:rPr>
        <w:t>4.</w:t>
      </w:r>
      <w:r w:rsidR="007E5CF5">
        <w:rPr>
          <w:rFonts w:asciiTheme="minorHAnsi" w:hAnsiTheme="minorHAnsi" w:cstheme="minorHAnsi"/>
          <w:b/>
          <w:color w:val="C45911" w:themeColor="accent2" w:themeShade="BF"/>
          <w:sz w:val="24"/>
          <w:szCs w:val="24"/>
        </w:rPr>
        <w:t xml:space="preserve">22 </w:t>
      </w:r>
      <w:r w:rsidRPr="00D05284">
        <w:rPr>
          <w:rFonts w:asciiTheme="minorHAnsi" w:hAnsiTheme="minorHAnsi" w:cstheme="minorHAnsi"/>
          <w:b/>
          <w:color w:val="C45911" w:themeColor="accent2" w:themeShade="BF"/>
          <w:sz w:val="24"/>
          <w:szCs w:val="24"/>
        </w:rPr>
        <w:t xml:space="preserve"> ESTÁNDAR 22. GESTIÓN Y CALIDAD DE LA I+D+i REALIZADA POR DOCENTES </w:t>
      </w:r>
    </w:p>
    <w:p w:rsidR="00FD7969" w:rsidRPr="00D05284" w:rsidRDefault="00FD7969" w:rsidP="00DB5D31">
      <w:pPr>
        <w:spacing w:after="0" w:line="240" w:lineRule="auto"/>
        <w:rPr>
          <w:rFonts w:asciiTheme="minorHAnsi" w:hAnsiTheme="minorHAnsi" w:cstheme="minorHAnsi"/>
          <w:b/>
          <w:sz w:val="24"/>
          <w:szCs w:val="24"/>
        </w:rPr>
      </w:pPr>
    </w:p>
    <w:tbl>
      <w:tblPr>
        <w:tblW w:w="85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4"/>
      </w:tblGrid>
      <w:tr w:rsidR="00DB5D31" w:rsidRPr="00D05284" w:rsidTr="00DB5D31">
        <w:tc>
          <w:tcPr>
            <w:tcW w:w="8504" w:type="dxa"/>
            <w:shd w:val="clear" w:color="auto" w:fill="auto"/>
            <w:tcMar>
              <w:top w:w="100" w:type="dxa"/>
              <w:left w:w="100" w:type="dxa"/>
              <w:bottom w:w="100" w:type="dxa"/>
              <w:right w:w="100" w:type="dxa"/>
            </w:tcMar>
          </w:tcPr>
          <w:p w:rsidR="00DB5D31" w:rsidRPr="00D05284" w:rsidRDefault="00DB5D31" w:rsidP="00DB5D31">
            <w:pPr>
              <w:widowControl w:val="0"/>
              <w:spacing w:after="0" w:line="240" w:lineRule="auto"/>
              <w:jc w:val="both"/>
              <w:rPr>
                <w:rFonts w:asciiTheme="minorHAnsi" w:hAnsiTheme="minorHAnsi" w:cstheme="minorHAnsi"/>
                <w:b/>
                <w:color w:val="auto"/>
                <w:sz w:val="24"/>
                <w:szCs w:val="24"/>
              </w:rPr>
            </w:pPr>
            <w:r w:rsidRPr="00D05284">
              <w:rPr>
                <w:rFonts w:asciiTheme="minorHAnsi" w:hAnsiTheme="minorHAnsi" w:cstheme="minorHAnsi"/>
                <w:b/>
                <w:color w:val="auto"/>
                <w:sz w:val="24"/>
                <w:szCs w:val="24"/>
              </w:rPr>
              <w:t>El programa de estudios (La Unidad de Investigación de la Facultad) gestiona, regula y asegura la calidad de la I+D+i realizada por docentes, relacionada al área disciplinaria a la que pertenece, en coherencia con la política de I+D+i de la universidad.</w:t>
            </w:r>
          </w:p>
          <w:p w:rsidR="00DB5D31" w:rsidRPr="00D05284" w:rsidRDefault="00DB5D31" w:rsidP="00DB5D31">
            <w:pPr>
              <w:widowControl w:val="0"/>
              <w:spacing w:after="0" w:line="240" w:lineRule="auto"/>
              <w:jc w:val="both"/>
              <w:rPr>
                <w:rFonts w:asciiTheme="minorHAnsi" w:hAnsiTheme="minorHAnsi" w:cstheme="minorHAnsi"/>
                <w:color w:val="auto"/>
                <w:sz w:val="24"/>
                <w:szCs w:val="24"/>
              </w:rPr>
            </w:pPr>
          </w:p>
          <w:p w:rsidR="00DB5D31" w:rsidRPr="00D5083A" w:rsidRDefault="00D5083A" w:rsidP="00DB5D31">
            <w:pPr>
              <w:widowControl w:val="0"/>
              <w:spacing w:after="0" w:line="240" w:lineRule="auto"/>
              <w:jc w:val="both"/>
              <w:rPr>
                <w:rFonts w:asciiTheme="minorHAnsi" w:hAnsiTheme="minorHAnsi" w:cstheme="minorHAnsi"/>
                <w:b/>
                <w:color w:val="auto"/>
                <w:sz w:val="24"/>
                <w:szCs w:val="24"/>
              </w:rPr>
            </w:pPr>
            <w:r>
              <w:rPr>
                <w:rFonts w:asciiTheme="minorHAnsi" w:hAnsiTheme="minorHAnsi" w:cstheme="minorHAnsi"/>
                <w:b/>
                <w:color w:val="auto"/>
                <w:sz w:val="24"/>
                <w:szCs w:val="24"/>
              </w:rPr>
              <w:t>Criterios</w:t>
            </w:r>
          </w:p>
          <w:p w:rsidR="00DB5D31" w:rsidRPr="00D05284" w:rsidRDefault="00DB5D31" w:rsidP="00DF7DEA">
            <w:pPr>
              <w:widowControl w:val="0"/>
              <w:numPr>
                <w:ilvl w:val="0"/>
                <w:numId w:val="6"/>
              </w:numPr>
              <w:spacing w:after="0" w:line="240" w:lineRule="auto"/>
              <w:contextualSpacing/>
              <w:jc w:val="both"/>
              <w:rPr>
                <w:rFonts w:asciiTheme="minorHAnsi" w:hAnsiTheme="minorHAnsi" w:cstheme="minorHAnsi"/>
                <w:color w:val="auto"/>
                <w:sz w:val="24"/>
                <w:szCs w:val="24"/>
              </w:rPr>
            </w:pPr>
            <w:r w:rsidRPr="00D05284">
              <w:rPr>
                <w:rFonts w:asciiTheme="minorHAnsi" w:hAnsiTheme="minorHAnsi" w:cstheme="minorHAnsi"/>
                <w:color w:val="auto"/>
                <w:sz w:val="24"/>
                <w:szCs w:val="24"/>
              </w:rPr>
              <w:t>El programa de estudios gestiona los recursos y alianzas estratégicas a nivel nacional e internacional que faciliten la I+D+i por parte de los docentes del programa.</w:t>
            </w:r>
          </w:p>
          <w:p w:rsidR="00DB5D31" w:rsidRPr="00D05284" w:rsidRDefault="00DB5D31" w:rsidP="00DF7DEA">
            <w:pPr>
              <w:widowControl w:val="0"/>
              <w:numPr>
                <w:ilvl w:val="0"/>
                <w:numId w:val="6"/>
              </w:numPr>
              <w:spacing w:after="0" w:line="240" w:lineRule="auto"/>
              <w:contextualSpacing/>
              <w:jc w:val="both"/>
              <w:rPr>
                <w:rFonts w:asciiTheme="minorHAnsi" w:hAnsiTheme="minorHAnsi" w:cstheme="minorHAnsi"/>
                <w:color w:val="auto"/>
                <w:sz w:val="24"/>
                <w:szCs w:val="24"/>
              </w:rPr>
            </w:pPr>
            <w:r w:rsidRPr="00D05284">
              <w:rPr>
                <w:rFonts w:asciiTheme="minorHAnsi" w:hAnsiTheme="minorHAnsi" w:cstheme="minorHAnsi"/>
                <w:color w:val="auto"/>
                <w:sz w:val="24"/>
                <w:szCs w:val="24"/>
              </w:rPr>
              <w:t>El programa de estudios (La Unidad de Investigación de la Facultad) implementa lineamientos que regulan y aseguran la calidad de la I+D+i a cargo de investigadores registrados en el Registro Nacional de Investigadores en Ciencia y Tecnología (REGINA).</w:t>
            </w:r>
          </w:p>
          <w:p w:rsidR="00DB5D31" w:rsidRPr="00D05284" w:rsidRDefault="00DB5D31" w:rsidP="00DF7DEA">
            <w:pPr>
              <w:widowControl w:val="0"/>
              <w:numPr>
                <w:ilvl w:val="0"/>
                <w:numId w:val="6"/>
              </w:numPr>
              <w:spacing w:after="0" w:line="240" w:lineRule="auto"/>
              <w:contextualSpacing/>
              <w:jc w:val="both"/>
              <w:rPr>
                <w:rFonts w:asciiTheme="minorHAnsi" w:hAnsiTheme="minorHAnsi" w:cstheme="minorHAnsi"/>
                <w:color w:val="auto"/>
                <w:sz w:val="24"/>
                <w:szCs w:val="24"/>
              </w:rPr>
            </w:pPr>
            <w:r w:rsidRPr="00D05284">
              <w:rPr>
                <w:rFonts w:asciiTheme="minorHAnsi" w:hAnsiTheme="minorHAnsi" w:cstheme="minorHAnsi"/>
                <w:color w:val="auto"/>
                <w:sz w:val="24"/>
                <w:szCs w:val="24"/>
              </w:rPr>
              <w:t>Los lineamientos para I+D+i de calidad deben incluir exigencias para involucrar a estudiantes y mantener un mínimo de docentes investigadores registrados en REGINA, que se incremente en el tiempo.</w:t>
            </w:r>
          </w:p>
          <w:p w:rsidR="00DB5D31" w:rsidRPr="00D05284" w:rsidRDefault="00DB5D31" w:rsidP="00DF7DEA">
            <w:pPr>
              <w:widowControl w:val="0"/>
              <w:numPr>
                <w:ilvl w:val="0"/>
                <w:numId w:val="6"/>
              </w:numPr>
              <w:spacing w:after="0" w:line="240" w:lineRule="auto"/>
              <w:contextualSpacing/>
              <w:jc w:val="both"/>
              <w:rPr>
                <w:rFonts w:asciiTheme="minorHAnsi" w:hAnsiTheme="minorHAnsi" w:cstheme="minorHAnsi"/>
                <w:color w:val="auto"/>
                <w:sz w:val="24"/>
                <w:szCs w:val="24"/>
              </w:rPr>
            </w:pPr>
            <w:r w:rsidRPr="00D05284">
              <w:rPr>
                <w:rFonts w:asciiTheme="minorHAnsi" w:hAnsiTheme="minorHAnsi" w:cstheme="minorHAnsi"/>
                <w:color w:val="auto"/>
                <w:sz w:val="24"/>
                <w:szCs w:val="24"/>
              </w:rPr>
              <w:t>El nivel de calidad se puede determinar por estándares establecidos por el CONCYTEC o entidades internacionales.</w:t>
            </w:r>
          </w:p>
          <w:p w:rsidR="00DB5D31" w:rsidRPr="00D05284" w:rsidRDefault="00DB5D31" w:rsidP="00DF7DEA">
            <w:pPr>
              <w:widowControl w:val="0"/>
              <w:numPr>
                <w:ilvl w:val="0"/>
                <w:numId w:val="6"/>
              </w:numPr>
              <w:spacing w:after="0" w:line="240" w:lineRule="auto"/>
              <w:contextualSpacing/>
              <w:jc w:val="both"/>
              <w:rPr>
                <w:rFonts w:asciiTheme="minorHAnsi" w:hAnsiTheme="minorHAnsi" w:cstheme="minorHAnsi"/>
                <w:color w:val="auto"/>
                <w:sz w:val="24"/>
                <w:szCs w:val="24"/>
              </w:rPr>
            </w:pPr>
            <w:r w:rsidRPr="00D05284">
              <w:rPr>
                <w:rFonts w:asciiTheme="minorHAnsi" w:hAnsiTheme="minorHAnsi" w:cstheme="minorHAnsi"/>
                <w:color w:val="auto"/>
                <w:sz w:val="24"/>
                <w:szCs w:val="24"/>
              </w:rPr>
              <w:t>El programa de estudios usa herramientas de vigilancia tecnológica que le ayuden a tomar decisiones y anticiparse a los cambios de su especialidad para orientar la I+D+i.</w:t>
            </w:r>
          </w:p>
          <w:p w:rsidR="00DB5D31" w:rsidRPr="00D05284" w:rsidRDefault="00DB5D31" w:rsidP="00DF7DEA">
            <w:pPr>
              <w:widowControl w:val="0"/>
              <w:numPr>
                <w:ilvl w:val="0"/>
                <w:numId w:val="6"/>
              </w:numPr>
              <w:spacing w:after="0" w:line="240" w:lineRule="auto"/>
              <w:contextualSpacing/>
              <w:jc w:val="both"/>
              <w:rPr>
                <w:rFonts w:asciiTheme="minorHAnsi" w:hAnsiTheme="minorHAnsi" w:cstheme="minorHAnsi"/>
                <w:color w:val="auto"/>
                <w:sz w:val="24"/>
                <w:szCs w:val="24"/>
              </w:rPr>
            </w:pPr>
            <w:r w:rsidRPr="00D05284">
              <w:rPr>
                <w:rFonts w:asciiTheme="minorHAnsi" w:hAnsiTheme="minorHAnsi" w:cstheme="minorHAnsi"/>
                <w:color w:val="auto"/>
                <w:sz w:val="24"/>
                <w:szCs w:val="24"/>
              </w:rPr>
              <w:t>El programa de estudios (La Unidad de Investigación de la Facultad) mantiene y ejecuta mecanismos para promover la I+D+i en las líneas establecidas y evalúa el logro (</w:t>
            </w:r>
            <w:proofErr w:type="spellStart"/>
            <w:r w:rsidRPr="00D05284">
              <w:rPr>
                <w:rFonts w:asciiTheme="minorHAnsi" w:hAnsiTheme="minorHAnsi" w:cstheme="minorHAnsi"/>
                <w:color w:val="auto"/>
                <w:sz w:val="24"/>
                <w:szCs w:val="24"/>
              </w:rPr>
              <w:t>p.e</w:t>
            </w:r>
            <w:proofErr w:type="spellEnd"/>
            <w:r w:rsidRPr="00D05284">
              <w:rPr>
                <w:rFonts w:asciiTheme="minorHAnsi" w:hAnsiTheme="minorHAnsi" w:cstheme="minorHAnsi"/>
                <w:color w:val="auto"/>
                <w:sz w:val="24"/>
                <w:szCs w:val="24"/>
              </w:rPr>
              <w:t>. patentes, publicaciones, desarrollos tecnológicos, presentaciones en congresos, entre otros), según lo establecido por la universidad.</w:t>
            </w:r>
          </w:p>
          <w:p w:rsidR="00DB5D31" w:rsidRPr="00D05284" w:rsidRDefault="00DB5D31" w:rsidP="00DB5D31">
            <w:pPr>
              <w:widowControl w:val="0"/>
              <w:spacing w:after="0" w:line="240" w:lineRule="auto"/>
              <w:ind w:left="720"/>
              <w:contextualSpacing/>
              <w:jc w:val="both"/>
              <w:rPr>
                <w:rFonts w:asciiTheme="minorHAnsi" w:hAnsiTheme="minorHAnsi" w:cstheme="minorHAnsi"/>
                <w:color w:val="auto"/>
                <w:sz w:val="24"/>
                <w:szCs w:val="24"/>
              </w:rPr>
            </w:pPr>
          </w:p>
        </w:tc>
      </w:tr>
    </w:tbl>
    <w:p w:rsidR="00D5083A" w:rsidRDefault="00D5083A" w:rsidP="00DB5D31">
      <w:pPr>
        <w:spacing w:after="0" w:line="240" w:lineRule="auto"/>
        <w:jc w:val="both"/>
        <w:rPr>
          <w:rFonts w:asciiTheme="minorHAnsi" w:hAnsiTheme="minorHAnsi" w:cstheme="minorHAnsi"/>
          <w:b/>
          <w:color w:val="auto"/>
          <w:sz w:val="24"/>
          <w:szCs w:val="24"/>
        </w:rPr>
      </w:pPr>
    </w:p>
    <w:p w:rsidR="00DB5D31" w:rsidRPr="00D05284" w:rsidRDefault="00DB5D31" w:rsidP="00DB5D31">
      <w:pPr>
        <w:spacing w:after="0" w:line="240" w:lineRule="auto"/>
        <w:jc w:val="both"/>
        <w:rPr>
          <w:rFonts w:asciiTheme="minorHAnsi" w:hAnsiTheme="minorHAnsi" w:cstheme="minorHAnsi"/>
          <w:b/>
          <w:color w:val="auto"/>
          <w:sz w:val="24"/>
          <w:szCs w:val="24"/>
        </w:rPr>
      </w:pPr>
      <w:r w:rsidRPr="00D05284">
        <w:rPr>
          <w:rFonts w:asciiTheme="minorHAnsi" w:hAnsiTheme="minorHAnsi" w:cstheme="minorHAnsi"/>
          <w:b/>
          <w:color w:val="auto"/>
          <w:sz w:val="24"/>
          <w:szCs w:val="24"/>
        </w:rPr>
        <w:lastRenderedPageBreak/>
        <w:t>Valoración</w:t>
      </w:r>
    </w:p>
    <w:p w:rsidR="00DB5D31" w:rsidRPr="009D1AB6" w:rsidRDefault="00DB5D31" w:rsidP="009D1AB6">
      <w:pPr>
        <w:spacing w:line="240" w:lineRule="auto"/>
        <w:jc w:val="both"/>
        <w:rPr>
          <w:rFonts w:asciiTheme="minorHAnsi" w:hAnsiTheme="minorHAnsi" w:cstheme="minorHAnsi"/>
          <w:color w:val="auto"/>
          <w:sz w:val="24"/>
          <w:szCs w:val="24"/>
          <w:lang w:eastAsia="en-US"/>
        </w:rPr>
      </w:pPr>
      <w:r w:rsidRPr="00D05284">
        <w:rPr>
          <w:rFonts w:asciiTheme="minorHAnsi" w:hAnsiTheme="minorHAnsi" w:cstheme="minorHAnsi"/>
          <w:color w:val="auto"/>
          <w:sz w:val="24"/>
          <w:szCs w:val="24"/>
        </w:rPr>
        <w:t xml:space="preserve">La evaluación del Estándar 22 </w:t>
      </w:r>
      <w:r w:rsidR="009D1AB6" w:rsidRPr="00D05284">
        <w:rPr>
          <w:rFonts w:asciiTheme="minorHAnsi" w:hAnsiTheme="minorHAnsi" w:cstheme="minorHAnsi"/>
          <w:color w:val="auto"/>
          <w:sz w:val="24"/>
          <w:szCs w:val="24"/>
        </w:rPr>
        <w:t>“</w:t>
      </w:r>
      <w:r w:rsidRPr="00D05284">
        <w:rPr>
          <w:rFonts w:asciiTheme="minorHAnsi" w:hAnsiTheme="minorHAnsi" w:cstheme="minorHAnsi"/>
          <w:color w:val="auto"/>
          <w:sz w:val="24"/>
          <w:szCs w:val="24"/>
        </w:rPr>
        <w:t xml:space="preserve">Gestión de la calidad de la I+D+i realizada por docentes” se considera </w:t>
      </w:r>
      <w:r w:rsidRPr="00D05284">
        <w:rPr>
          <w:rFonts w:asciiTheme="minorHAnsi" w:hAnsiTheme="minorHAnsi" w:cstheme="minorHAnsi"/>
          <w:b/>
          <w:color w:val="auto"/>
          <w:sz w:val="24"/>
          <w:szCs w:val="24"/>
        </w:rPr>
        <w:t xml:space="preserve"> </w:t>
      </w:r>
      <w:r w:rsidR="00D5083A">
        <w:rPr>
          <w:rFonts w:asciiTheme="minorHAnsi" w:hAnsiTheme="minorHAnsi" w:cstheme="minorHAnsi"/>
          <w:b/>
          <w:color w:val="auto"/>
          <w:sz w:val="24"/>
          <w:szCs w:val="24"/>
        </w:rPr>
        <w:t>L</w:t>
      </w:r>
      <w:r w:rsidRPr="00D05284">
        <w:rPr>
          <w:rFonts w:asciiTheme="minorHAnsi" w:hAnsiTheme="minorHAnsi" w:cstheme="minorHAnsi"/>
          <w:b/>
          <w:color w:val="auto"/>
          <w:sz w:val="24"/>
          <w:szCs w:val="24"/>
        </w:rPr>
        <w:t>ogrado</w:t>
      </w:r>
      <w:r w:rsidR="008260FA" w:rsidRPr="00D05284">
        <w:rPr>
          <w:rFonts w:asciiTheme="minorHAnsi" w:hAnsiTheme="minorHAnsi" w:cstheme="minorHAnsi"/>
          <w:b/>
          <w:color w:val="auto"/>
          <w:sz w:val="24"/>
          <w:szCs w:val="24"/>
        </w:rPr>
        <w:t xml:space="preserve"> parcialmente</w:t>
      </w:r>
      <w:r w:rsidRPr="00D05284">
        <w:rPr>
          <w:rFonts w:asciiTheme="minorHAnsi" w:hAnsiTheme="minorHAnsi" w:cstheme="minorHAnsi"/>
          <w:color w:val="auto"/>
          <w:sz w:val="24"/>
          <w:szCs w:val="24"/>
        </w:rPr>
        <w:t xml:space="preserve"> de acuerdo con las evidencias, garantías y respaldos que se presentan a continuación.</w:t>
      </w:r>
    </w:p>
    <w:p w:rsidR="00DB5D31" w:rsidRPr="00D05284" w:rsidRDefault="00DB5D31" w:rsidP="00DB5D31">
      <w:pPr>
        <w:spacing w:after="0" w:line="240" w:lineRule="auto"/>
        <w:jc w:val="both"/>
        <w:rPr>
          <w:rFonts w:asciiTheme="minorHAnsi" w:hAnsiTheme="minorHAnsi" w:cstheme="minorHAnsi"/>
          <w:b/>
          <w:color w:val="auto"/>
          <w:sz w:val="24"/>
          <w:szCs w:val="24"/>
        </w:rPr>
      </w:pPr>
      <w:r w:rsidRPr="00D05284">
        <w:rPr>
          <w:rFonts w:asciiTheme="minorHAnsi" w:hAnsiTheme="minorHAnsi" w:cstheme="minorHAnsi"/>
          <w:b/>
          <w:color w:val="auto"/>
          <w:sz w:val="24"/>
          <w:szCs w:val="24"/>
        </w:rPr>
        <w:t>Evidencias</w:t>
      </w:r>
    </w:p>
    <w:p w:rsidR="00DB5D31" w:rsidRPr="00D05284" w:rsidRDefault="00DB5D31" w:rsidP="00DB5D31">
      <w:pPr>
        <w:spacing w:after="0" w:line="240" w:lineRule="auto"/>
        <w:jc w:val="both"/>
        <w:rPr>
          <w:rFonts w:asciiTheme="minorHAnsi" w:hAnsiTheme="minorHAnsi" w:cstheme="minorHAnsi"/>
          <w:sz w:val="24"/>
          <w:szCs w:val="24"/>
          <w:lang w:val="es-ES"/>
        </w:rPr>
      </w:pPr>
    </w:p>
    <w:p w:rsidR="00DB5D31" w:rsidRPr="00CA7C37" w:rsidRDefault="00DB5D31" w:rsidP="00DB5D31">
      <w:pPr>
        <w:spacing w:after="0" w:line="240" w:lineRule="auto"/>
        <w:jc w:val="both"/>
        <w:rPr>
          <w:rFonts w:asciiTheme="minorHAnsi" w:hAnsiTheme="minorHAnsi" w:cstheme="minorHAnsi"/>
          <w:sz w:val="24"/>
          <w:szCs w:val="24"/>
          <w:lang w:val="es-ES"/>
        </w:rPr>
      </w:pPr>
      <w:r w:rsidRPr="00CA7C37">
        <w:rPr>
          <w:rFonts w:asciiTheme="minorHAnsi" w:hAnsiTheme="minorHAnsi" w:cstheme="minorHAnsi"/>
          <w:sz w:val="24"/>
          <w:szCs w:val="24"/>
          <w:u w:val="single"/>
          <w:lang w:val="es-ES"/>
        </w:rPr>
        <w:t>Evidencia 1</w:t>
      </w:r>
      <w:r w:rsidR="00CA7C37">
        <w:rPr>
          <w:rFonts w:asciiTheme="minorHAnsi" w:hAnsiTheme="minorHAnsi" w:cstheme="minorHAnsi"/>
          <w:sz w:val="24"/>
          <w:szCs w:val="24"/>
          <w:lang w:val="es-ES"/>
        </w:rPr>
        <w:t>:</w:t>
      </w:r>
    </w:p>
    <w:p w:rsidR="00DB5D31" w:rsidRDefault="00DB5D31" w:rsidP="00DB5D31">
      <w:pPr>
        <w:spacing w:after="0" w:line="240" w:lineRule="auto"/>
        <w:jc w:val="both"/>
        <w:rPr>
          <w:rFonts w:asciiTheme="minorHAnsi" w:hAnsiTheme="minorHAnsi" w:cstheme="minorHAnsi"/>
          <w:sz w:val="24"/>
          <w:szCs w:val="24"/>
          <w:lang w:val="es-ES"/>
        </w:rPr>
      </w:pPr>
      <w:r w:rsidRPr="00D05284">
        <w:rPr>
          <w:rFonts w:asciiTheme="minorHAnsi" w:hAnsiTheme="minorHAnsi" w:cstheme="minorHAnsi"/>
          <w:sz w:val="24"/>
          <w:szCs w:val="24"/>
          <w:lang w:val="es-ES"/>
        </w:rPr>
        <w:t>El programa de estudios asegura la calidad de la I+D+i por medio de un conjunto de docentes registrados en el DINA.</w:t>
      </w:r>
    </w:p>
    <w:p w:rsidR="00B454E2" w:rsidRDefault="00B454E2" w:rsidP="00DB5D31">
      <w:pPr>
        <w:spacing w:after="0" w:line="240" w:lineRule="auto"/>
        <w:jc w:val="both"/>
        <w:rPr>
          <w:rFonts w:asciiTheme="minorHAnsi" w:hAnsiTheme="minorHAnsi" w:cstheme="minorHAnsi"/>
          <w:sz w:val="24"/>
          <w:szCs w:val="24"/>
          <w:lang w:val="es-ES"/>
        </w:rPr>
      </w:pPr>
    </w:p>
    <w:p w:rsidR="00F515E5" w:rsidRPr="00CA7C37" w:rsidRDefault="00F515E5" w:rsidP="00F515E5">
      <w:pPr>
        <w:spacing w:after="0" w:line="240" w:lineRule="auto"/>
        <w:jc w:val="both"/>
        <w:rPr>
          <w:rFonts w:asciiTheme="minorHAnsi" w:hAnsiTheme="minorHAnsi" w:cstheme="minorHAnsi"/>
          <w:sz w:val="24"/>
          <w:szCs w:val="24"/>
          <w:lang w:val="es-ES"/>
        </w:rPr>
      </w:pPr>
      <w:r w:rsidRPr="00CA7C37">
        <w:rPr>
          <w:rFonts w:asciiTheme="minorHAnsi" w:hAnsiTheme="minorHAnsi" w:cstheme="minorHAnsi"/>
          <w:sz w:val="24"/>
          <w:szCs w:val="24"/>
          <w:u w:val="single"/>
          <w:lang w:val="es-ES"/>
        </w:rPr>
        <w:t xml:space="preserve">Evidencia </w:t>
      </w:r>
      <w:r>
        <w:rPr>
          <w:rFonts w:asciiTheme="minorHAnsi" w:hAnsiTheme="minorHAnsi" w:cstheme="minorHAnsi"/>
          <w:sz w:val="24"/>
          <w:szCs w:val="24"/>
          <w:u w:val="single"/>
          <w:lang w:val="es-ES"/>
        </w:rPr>
        <w:t>2</w:t>
      </w:r>
      <w:r>
        <w:rPr>
          <w:rFonts w:asciiTheme="minorHAnsi" w:hAnsiTheme="minorHAnsi" w:cstheme="minorHAnsi"/>
          <w:sz w:val="24"/>
          <w:szCs w:val="24"/>
          <w:lang w:val="es-ES"/>
        </w:rPr>
        <w:t>:</w:t>
      </w:r>
    </w:p>
    <w:p w:rsidR="00F515E5" w:rsidRPr="00D05284" w:rsidRDefault="009D1AB6" w:rsidP="00DB5D31">
      <w:pPr>
        <w:spacing w:after="0" w:line="240" w:lineRule="auto"/>
        <w:jc w:val="both"/>
        <w:rPr>
          <w:rFonts w:asciiTheme="minorHAnsi" w:hAnsiTheme="minorHAnsi" w:cstheme="minorHAnsi"/>
          <w:sz w:val="24"/>
          <w:szCs w:val="24"/>
          <w:lang w:val="es-ES"/>
        </w:rPr>
      </w:pPr>
      <w:r>
        <w:rPr>
          <w:rFonts w:asciiTheme="minorHAnsi" w:hAnsiTheme="minorHAnsi" w:cstheme="minorHAnsi"/>
          <w:sz w:val="24"/>
          <w:szCs w:val="24"/>
          <w:lang w:val="es-ES"/>
        </w:rPr>
        <w:t xml:space="preserve">Actualmente hay dos profesores de la EPLIN que han sido </w:t>
      </w:r>
      <w:r w:rsidR="00B454E2">
        <w:rPr>
          <w:rFonts w:asciiTheme="minorHAnsi" w:hAnsiTheme="minorHAnsi" w:cstheme="minorHAnsi"/>
          <w:sz w:val="24"/>
          <w:szCs w:val="24"/>
          <w:lang w:val="es-ES"/>
        </w:rPr>
        <w:t xml:space="preserve">incorporados en REGINA. </w:t>
      </w:r>
      <w:r>
        <w:rPr>
          <w:rFonts w:asciiTheme="minorHAnsi" w:hAnsiTheme="minorHAnsi" w:cstheme="minorHAnsi"/>
          <w:sz w:val="24"/>
          <w:szCs w:val="24"/>
          <w:lang w:val="es-ES"/>
        </w:rPr>
        <w:t xml:space="preserve"> </w:t>
      </w:r>
    </w:p>
    <w:p w:rsidR="00DB5D31" w:rsidRPr="00D05284" w:rsidRDefault="00DB5D31" w:rsidP="00DB5D31">
      <w:pPr>
        <w:spacing w:after="0" w:line="240" w:lineRule="auto"/>
        <w:jc w:val="both"/>
        <w:rPr>
          <w:rFonts w:asciiTheme="minorHAnsi" w:hAnsiTheme="minorHAnsi" w:cstheme="minorHAnsi"/>
          <w:sz w:val="24"/>
          <w:szCs w:val="24"/>
          <w:highlight w:val="green"/>
          <w:lang w:val="es-ES"/>
        </w:rPr>
      </w:pPr>
    </w:p>
    <w:p w:rsidR="00DB5D31" w:rsidRPr="00D05284" w:rsidRDefault="00DB5D31" w:rsidP="00DB5D31">
      <w:pPr>
        <w:spacing w:after="0" w:line="240" w:lineRule="auto"/>
        <w:jc w:val="both"/>
        <w:rPr>
          <w:rFonts w:asciiTheme="minorHAnsi" w:hAnsiTheme="minorHAnsi" w:cstheme="minorHAnsi"/>
          <w:b/>
          <w:color w:val="auto"/>
          <w:sz w:val="24"/>
          <w:szCs w:val="24"/>
        </w:rPr>
      </w:pPr>
      <w:r w:rsidRPr="00D05284">
        <w:rPr>
          <w:rFonts w:asciiTheme="minorHAnsi" w:hAnsiTheme="minorHAnsi" w:cstheme="minorHAnsi"/>
          <w:b/>
          <w:color w:val="auto"/>
          <w:sz w:val="24"/>
          <w:szCs w:val="24"/>
        </w:rPr>
        <w:t>Garantía</w:t>
      </w:r>
    </w:p>
    <w:p w:rsidR="00DB5D31" w:rsidRPr="00D05284" w:rsidRDefault="00DB5D31" w:rsidP="00DB5D31">
      <w:pPr>
        <w:spacing w:line="240" w:lineRule="auto"/>
        <w:jc w:val="both"/>
        <w:rPr>
          <w:rFonts w:asciiTheme="minorHAnsi" w:hAnsiTheme="minorHAnsi" w:cstheme="minorHAnsi"/>
          <w:color w:val="auto"/>
          <w:sz w:val="24"/>
          <w:szCs w:val="24"/>
        </w:rPr>
      </w:pPr>
      <w:r w:rsidRPr="00D05284">
        <w:rPr>
          <w:rFonts w:asciiTheme="minorHAnsi" w:hAnsiTheme="minorHAnsi" w:cstheme="minorHAnsi"/>
          <w:color w:val="auto"/>
          <w:sz w:val="24"/>
          <w:szCs w:val="24"/>
        </w:rPr>
        <w:t>Para garantizar la política de investigación de la UNMSM debe considerarse los elementos que se mencionan a continuación.</w:t>
      </w:r>
    </w:p>
    <w:p w:rsidR="00B454E2" w:rsidRDefault="00DB5D31" w:rsidP="00D5083A">
      <w:pPr>
        <w:spacing w:after="0" w:line="240" w:lineRule="auto"/>
        <w:jc w:val="both"/>
        <w:rPr>
          <w:rFonts w:asciiTheme="minorHAnsi" w:hAnsiTheme="minorHAnsi" w:cstheme="minorHAnsi"/>
          <w:color w:val="auto"/>
          <w:sz w:val="24"/>
          <w:szCs w:val="24"/>
        </w:rPr>
      </w:pPr>
      <w:r w:rsidRPr="00D05284">
        <w:rPr>
          <w:rFonts w:asciiTheme="minorHAnsi" w:hAnsiTheme="minorHAnsi" w:cstheme="minorHAnsi"/>
          <w:color w:val="auto"/>
          <w:sz w:val="24"/>
          <w:szCs w:val="24"/>
        </w:rPr>
        <w:t>Grupos de investigación y docentes</w:t>
      </w:r>
    </w:p>
    <w:p w:rsidR="00DB5D31" w:rsidRPr="00D05284" w:rsidRDefault="00DB5D31" w:rsidP="00D5083A">
      <w:pPr>
        <w:spacing w:after="0" w:line="240" w:lineRule="auto"/>
        <w:jc w:val="both"/>
        <w:rPr>
          <w:rFonts w:asciiTheme="minorHAnsi" w:hAnsiTheme="minorHAnsi" w:cstheme="minorHAnsi"/>
          <w:color w:val="auto"/>
          <w:sz w:val="24"/>
          <w:szCs w:val="24"/>
        </w:rPr>
      </w:pPr>
      <w:r w:rsidRPr="00D05284">
        <w:rPr>
          <w:rFonts w:asciiTheme="minorHAnsi" w:hAnsiTheme="minorHAnsi" w:cstheme="minorHAnsi"/>
          <w:color w:val="auto"/>
          <w:sz w:val="24"/>
          <w:szCs w:val="24"/>
        </w:rPr>
        <w:t>Evaluación permanente durante dos años de acuerdo a los resultados obtenidos por los GI (Directiva de GI de la UNMSM)</w:t>
      </w:r>
    </w:p>
    <w:p w:rsidR="00DB5D31" w:rsidRPr="00D05284" w:rsidRDefault="00DB5D31" w:rsidP="00D5083A">
      <w:pPr>
        <w:spacing w:after="0" w:line="240" w:lineRule="auto"/>
        <w:jc w:val="both"/>
        <w:rPr>
          <w:rFonts w:asciiTheme="minorHAnsi" w:hAnsiTheme="minorHAnsi" w:cstheme="minorHAnsi"/>
          <w:color w:val="auto"/>
          <w:sz w:val="24"/>
          <w:szCs w:val="24"/>
        </w:rPr>
      </w:pPr>
      <w:r w:rsidRPr="00D05284">
        <w:rPr>
          <w:rFonts w:asciiTheme="minorHAnsi" w:hAnsiTheme="minorHAnsi" w:cstheme="minorHAnsi"/>
          <w:color w:val="auto"/>
          <w:sz w:val="24"/>
          <w:szCs w:val="24"/>
        </w:rPr>
        <w:t>Disminución de carga lectiva de los docentes</w:t>
      </w:r>
    </w:p>
    <w:p w:rsidR="00DB5D31" w:rsidRPr="00D05284" w:rsidRDefault="00DB5D31" w:rsidP="00D5083A">
      <w:pPr>
        <w:spacing w:after="0" w:line="240" w:lineRule="auto"/>
        <w:jc w:val="both"/>
        <w:rPr>
          <w:rFonts w:asciiTheme="minorHAnsi" w:hAnsiTheme="minorHAnsi" w:cstheme="minorHAnsi"/>
          <w:color w:val="auto"/>
          <w:sz w:val="24"/>
          <w:szCs w:val="24"/>
        </w:rPr>
      </w:pPr>
      <w:r w:rsidRPr="00D05284">
        <w:rPr>
          <w:rFonts w:asciiTheme="minorHAnsi" w:hAnsiTheme="minorHAnsi" w:cstheme="minorHAnsi"/>
          <w:color w:val="auto"/>
          <w:sz w:val="24"/>
          <w:szCs w:val="24"/>
        </w:rPr>
        <w:t>Incentivar y apoyar la permanencia en REGINA de los docentes (evaluados por CONCYTEC)</w:t>
      </w:r>
    </w:p>
    <w:p w:rsidR="00DB5D31" w:rsidRPr="00D05284" w:rsidRDefault="00DB5D31" w:rsidP="00D5083A">
      <w:pPr>
        <w:spacing w:after="0" w:line="240" w:lineRule="auto"/>
        <w:jc w:val="both"/>
        <w:rPr>
          <w:rFonts w:asciiTheme="minorHAnsi" w:hAnsiTheme="minorHAnsi" w:cstheme="minorHAnsi"/>
          <w:color w:val="auto"/>
          <w:sz w:val="24"/>
          <w:szCs w:val="24"/>
        </w:rPr>
      </w:pPr>
      <w:r w:rsidRPr="00D05284">
        <w:rPr>
          <w:rFonts w:asciiTheme="minorHAnsi" w:hAnsiTheme="minorHAnsi" w:cstheme="minorHAnsi"/>
          <w:color w:val="auto"/>
          <w:sz w:val="24"/>
          <w:szCs w:val="24"/>
        </w:rPr>
        <w:t>Evaluación permanente durante dos años de acuerdo a los resultados obtenidos por los GI (Directiva de GI de la UNMSM).</w:t>
      </w:r>
    </w:p>
    <w:p w:rsidR="00DB5D31" w:rsidRPr="00D05284" w:rsidRDefault="00DB5D31" w:rsidP="00D5083A">
      <w:pPr>
        <w:spacing w:after="0" w:line="240" w:lineRule="auto"/>
        <w:jc w:val="both"/>
        <w:rPr>
          <w:rFonts w:asciiTheme="minorHAnsi" w:hAnsiTheme="minorHAnsi" w:cstheme="minorHAnsi"/>
          <w:color w:val="auto"/>
          <w:sz w:val="24"/>
          <w:szCs w:val="24"/>
        </w:rPr>
      </w:pPr>
      <w:r w:rsidRPr="00D05284">
        <w:rPr>
          <w:rFonts w:asciiTheme="minorHAnsi" w:hAnsiTheme="minorHAnsi" w:cstheme="minorHAnsi"/>
          <w:color w:val="auto"/>
          <w:sz w:val="24"/>
          <w:szCs w:val="24"/>
        </w:rPr>
        <w:t>Cumplir con la Directiva privilegia los GI que incorporen investigadores REGINA</w:t>
      </w:r>
    </w:p>
    <w:p w:rsidR="00DB5D31" w:rsidRPr="00D05284" w:rsidRDefault="00DB5D31" w:rsidP="00D5083A">
      <w:pPr>
        <w:spacing w:after="0" w:line="240" w:lineRule="auto"/>
        <w:jc w:val="both"/>
        <w:rPr>
          <w:rFonts w:asciiTheme="minorHAnsi" w:hAnsiTheme="minorHAnsi" w:cstheme="minorHAnsi"/>
          <w:color w:val="auto"/>
          <w:sz w:val="24"/>
          <w:szCs w:val="24"/>
        </w:rPr>
      </w:pPr>
      <w:r w:rsidRPr="00D05284">
        <w:rPr>
          <w:rFonts w:asciiTheme="minorHAnsi" w:hAnsiTheme="minorHAnsi" w:cstheme="minorHAnsi"/>
          <w:color w:val="auto"/>
          <w:sz w:val="24"/>
          <w:szCs w:val="24"/>
        </w:rPr>
        <w:t>Capacitación permanente, adquisición de software para la vigilancia tecnológica (Facultades y VRI)</w:t>
      </w:r>
    </w:p>
    <w:p w:rsidR="00DB5D31" w:rsidRDefault="00DB5D31" w:rsidP="00D5083A">
      <w:pPr>
        <w:spacing w:after="0" w:line="240" w:lineRule="auto"/>
        <w:jc w:val="both"/>
        <w:rPr>
          <w:rFonts w:asciiTheme="minorHAnsi" w:hAnsiTheme="minorHAnsi" w:cstheme="minorHAnsi"/>
          <w:color w:val="auto"/>
          <w:sz w:val="24"/>
          <w:szCs w:val="24"/>
        </w:rPr>
      </w:pPr>
      <w:r w:rsidRPr="00D05284">
        <w:rPr>
          <w:rFonts w:asciiTheme="minorHAnsi" w:hAnsiTheme="minorHAnsi" w:cstheme="minorHAnsi"/>
          <w:color w:val="auto"/>
          <w:sz w:val="24"/>
          <w:szCs w:val="24"/>
        </w:rPr>
        <w:t>Evaluación permanente anual de los I+D+i en las líneas establecidas por los GI</w:t>
      </w:r>
    </w:p>
    <w:p w:rsidR="00D5083A" w:rsidRPr="00D05284" w:rsidRDefault="00D5083A" w:rsidP="00D5083A">
      <w:pPr>
        <w:spacing w:after="0" w:line="240" w:lineRule="auto"/>
        <w:jc w:val="both"/>
        <w:rPr>
          <w:rFonts w:asciiTheme="minorHAnsi" w:hAnsiTheme="minorHAnsi" w:cstheme="minorHAnsi"/>
          <w:color w:val="auto"/>
          <w:sz w:val="24"/>
          <w:szCs w:val="24"/>
        </w:rPr>
      </w:pPr>
    </w:p>
    <w:p w:rsidR="00DB5D31" w:rsidRPr="00D05284" w:rsidRDefault="00DB5D31" w:rsidP="00DB5D31">
      <w:pPr>
        <w:spacing w:line="240" w:lineRule="auto"/>
        <w:jc w:val="both"/>
        <w:rPr>
          <w:rFonts w:asciiTheme="minorHAnsi" w:hAnsiTheme="minorHAnsi" w:cstheme="minorHAnsi"/>
          <w:color w:val="auto"/>
          <w:sz w:val="24"/>
          <w:szCs w:val="24"/>
          <w:lang w:eastAsia="en-US"/>
        </w:rPr>
      </w:pPr>
      <w:r w:rsidRPr="00D05284">
        <w:rPr>
          <w:rFonts w:asciiTheme="minorHAnsi" w:hAnsiTheme="minorHAnsi" w:cstheme="minorHAnsi"/>
          <w:color w:val="auto"/>
          <w:sz w:val="24"/>
          <w:szCs w:val="24"/>
        </w:rPr>
        <w:t>Para asegurar la selección, evaluación, capacitación y perfeccionamiento docentes, el programa cuenta con las siguientes clases garantías:</w:t>
      </w:r>
    </w:p>
    <w:p w:rsidR="00DB5D31" w:rsidRPr="00CA7C37" w:rsidRDefault="00DB5D31" w:rsidP="00DB5D31">
      <w:pPr>
        <w:spacing w:after="0" w:line="240" w:lineRule="auto"/>
        <w:jc w:val="both"/>
        <w:rPr>
          <w:rFonts w:asciiTheme="minorHAnsi" w:hAnsiTheme="minorHAnsi" w:cstheme="minorHAnsi"/>
          <w:color w:val="auto"/>
          <w:sz w:val="24"/>
          <w:szCs w:val="24"/>
          <w:lang w:eastAsia="en-US"/>
        </w:rPr>
      </w:pPr>
      <w:r w:rsidRPr="00CA7C37">
        <w:rPr>
          <w:rFonts w:asciiTheme="minorHAnsi" w:hAnsiTheme="minorHAnsi" w:cstheme="minorHAnsi"/>
          <w:color w:val="auto"/>
          <w:sz w:val="24"/>
          <w:szCs w:val="24"/>
          <w:u w:val="single"/>
        </w:rPr>
        <w:t>A nivel normativo</w:t>
      </w:r>
      <w:r w:rsidR="00CA7C37">
        <w:rPr>
          <w:rFonts w:asciiTheme="minorHAnsi" w:hAnsiTheme="minorHAnsi" w:cstheme="minorHAnsi"/>
          <w:color w:val="auto"/>
          <w:sz w:val="24"/>
          <w:szCs w:val="24"/>
        </w:rPr>
        <w:t>:</w:t>
      </w:r>
    </w:p>
    <w:p w:rsidR="00DB5D31" w:rsidRPr="000345DE" w:rsidRDefault="00DB5D31" w:rsidP="00DB5D31">
      <w:pPr>
        <w:pStyle w:val="Prrafodelista"/>
        <w:spacing w:after="0" w:line="240" w:lineRule="auto"/>
        <w:jc w:val="both"/>
        <w:rPr>
          <w:rFonts w:asciiTheme="minorHAnsi" w:hAnsiTheme="minorHAnsi" w:cstheme="minorHAnsi"/>
          <w:sz w:val="24"/>
          <w:szCs w:val="24"/>
          <w:u w:val="single"/>
        </w:rPr>
      </w:pPr>
    </w:p>
    <w:p w:rsidR="00DB5D31" w:rsidRPr="00DD5B80" w:rsidRDefault="00DB5D31" w:rsidP="00DD5B8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heme="minorHAnsi" w:hAnsiTheme="minorHAnsi" w:cstheme="minorHAnsi"/>
          <w:sz w:val="24"/>
          <w:szCs w:val="24"/>
        </w:rPr>
      </w:pPr>
      <w:r w:rsidRPr="00DD5B80">
        <w:rPr>
          <w:rFonts w:asciiTheme="minorHAnsi" w:hAnsiTheme="minorHAnsi" w:cstheme="minorHAnsi"/>
          <w:sz w:val="24"/>
          <w:szCs w:val="24"/>
        </w:rPr>
        <w:t>Ley Universitaria</w:t>
      </w:r>
      <w:r w:rsidR="00B454E2">
        <w:rPr>
          <w:rFonts w:asciiTheme="minorHAnsi" w:hAnsiTheme="minorHAnsi" w:cstheme="minorHAnsi"/>
          <w:sz w:val="24"/>
          <w:szCs w:val="24"/>
        </w:rPr>
        <w:t xml:space="preserve"> N° 30220</w:t>
      </w:r>
      <w:r w:rsidRPr="00DD5B80">
        <w:rPr>
          <w:rFonts w:asciiTheme="minorHAnsi" w:hAnsiTheme="minorHAnsi" w:cstheme="minorHAnsi"/>
          <w:sz w:val="24"/>
          <w:szCs w:val="24"/>
        </w:rPr>
        <w:t>: Capítulo 4. Investigación</w:t>
      </w:r>
      <w:r w:rsidR="00B454E2">
        <w:rPr>
          <w:rFonts w:asciiTheme="minorHAnsi" w:hAnsiTheme="minorHAnsi" w:cstheme="minorHAnsi"/>
          <w:sz w:val="24"/>
          <w:szCs w:val="24"/>
        </w:rPr>
        <w:t xml:space="preserve"> (FR 22.1)</w:t>
      </w:r>
    </w:p>
    <w:p w:rsidR="00DB5D31" w:rsidRPr="00DD5B80" w:rsidRDefault="00DB5D31" w:rsidP="00DD5B8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heme="minorHAnsi" w:hAnsiTheme="minorHAnsi" w:cstheme="minorHAnsi"/>
          <w:sz w:val="24"/>
          <w:szCs w:val="24"/>
        </w:rPr>
      </w:pPr>
      <w:r w:rsidRPr="00DD5B80">
        <w:rPr>
          <w:rFonts w:asciiTheme="minorHAnsi" w:hAnsiTheme="minorHAnsi" w:cstheme="minorHAnsi"/>
          <w:sz w:val="24"/>
          <w:szCs w:val="24"/>
        </w:rPr>
        <w:t>Ley Universitaria</w:t>
      </w:r>
      <w:r w:rsidR="00B454E2">
        <w:rPr>
          <w:rFonts w:asciiTheme="minorHAnsi" w:hAnsiTheme="minorHAnsi" w:cstheme="minorHAnsi"/>
          <w:sz w:val="24"/>
          <w:szCs w:val="24"/>
        </w:rPr>
        <w:t xml:space="preserve"> N° 30220</w:t>
      </w:r>
      <w:r w:rsidRPr="00DD5B80">
        <w:rPr>
          <w:rFonts w:asciiTheme="minorHAnsi" w:hAnsiTheme="minorHAnsi" w:cstheme="minorHAnsi"/>
          <w:sz w:val="24"/>
          <w:szCs w:val="24"/>
        </w:rPr>
        <w:t xml:space="preserve">: Capítulo 8. Docentes (Art. 86) </w:t>
      </w:r>
      <w:r w:rsidR="00B454E2">
        <w:rPr>
          <w:rFonts w:asciiTheme="minorHAnsi" w:hAnsiTheme="minorHAnsi" w:cstheme="minorHAnsi"/>
          <w:sz w:val="24"/>
          <w:szCs w:val="24"/>
        </w:rPr>
        <w:t>(FR 22.2)</w:t>
      </w:r>
    </w:p>
    <w:p w:rsidR="00DB5D31" w:rsidRPr="00DD5B80" w:rsidRDefault="00DB5D31" w:rsidP="00DD5B8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heme="minorHAnsi" w:hAnsiTheme="minorHAnsi" w:cstheme="minorHAnsi"/>
          <w:sz w:val="24"/>
          <w:szCs w:val="24"/>
        </w:rPr>
      </w:pPr>
      <w:r w:rsidRPr="00DD5B80">
        <w:rPr>
          <w:rFonts w:asciiTheme="minorHAnsi" w:hAnsiTheme="minorHAnsi" w:cstheme="minorHAnsi"/>
          <w:sz w:val="24"/>
          <w:szCs w:val="24"/>
        </w:rPr>
        <w:t>Estatuto de la UNMSM: De los Vicedecanatos (Arts. 35 - 37)</w:t>
      </w:r>
      <w:r w:rsidR="00B454E2">
        <w:rPr>
          <w:rFonts w:asciiTheme="minorHAnsi" w:hAnsiTheme="minorHAnsi" w:cstheme="minorHAnsi"/>
          <w:sz w:val="24"/>
          <w:szCs w:val="24"/>
        </w:rPr>
        <w:t xml:space="preserve"> (FR 22.3)</w:t>
      </w:r>
    </w:p>
    <w:p w:rsidR="00DB5D31" w:rsidRPr="00DD5B80" w:rsidRDefault="00DB5D31" w:rsidP="00DD5B8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heme="minorHAnsi" w:hAnsiTheme="minorHAnsi" w:cstheme="minorHAnsi"/>
          <w:sz w:val="24"/>
          <w:szCs w:val="24"/>
        </w:rPr>
      </w:pPr>
      <w:r w:rsidRPr="00DD5B80">
        <w:rPr>
          <w:rFonts w:asciiTheme="minorHAnsi" w:hAnsiTheme="minorHAnsi" w:cstheme="minorHAnsi"/>
          <w:sz w:val="24"/>
          <w:szCs w:val="24"/>
        </w:rPr>
        <w:t>Estatuto de la UNMSM: Investigación (Arts. 114 - 137)</w:t>
      </w:r>
      <w:r w:rsidR="00B454E2">
        <w:rPr>
          <w:rFonts w:asciiTheme="minorHAnsi" w:hAnsiTheme="minorHAnsi" w:cstheme="minorHAnsi"/>
          <w:sz w:val="24"/>
          <w:szCs w:val="24"/>
        </w:rPr>
        <w:t xml:space="preserve"> (FR 22.4)</w:t>
      </w:r>
    </w:p>
    <w:p w:rsidR="00DB5D31" w:rsidRPr="00D05284" w:rsidRDefault="00DB5D31" w:rsidP="00DD5B80">
      <w:pPr>
        <w:spacing w:line="240" w:lineRule="auto"/>
        <w:jc w:val="both"/>
        <w:rPr>
          <w:rFonts w:asciiTheme="minorHAnsi" w:hAnsiTheme="minorHAnsi" w:cstheme="minorHAnsi"/>
          <w:color w:val="auto"/>
          <w:sz w:val="24"/>
          <w:szCs w:val="24"/>
        </w:rPr>
      </w:pPr>
      <w:r w:rsidRPr="00D05284">
        <w:rPr>
          <w:rFonts w:asciiTheme="minorHAnsi" w:hAnsiTheme="minorHAnsi" w:cstheme="minorHAnsi"/>
          <w:color w:val="auto"/>
          <w:sz w:val="24"/>
          <w:szCs w:val="24"/>
        </w:rPr>
        <w:t>Directivas sobre la aplicación de políticas de investigación VRIP</w:t>
      </w:r>
      <w:r w:rsidR="00B454E2">
        <w:rPr>
          <w:rFonts w:asciiTheme="minorHAnsi" w:hAnsiTheme="minorHAnsi" w:cstheme="minorHAnsi"/>
          <w:color w:val="auto"/>
          <w:sz w:val="24"/>
          <w:szCs w:val="24"/>
        </w:rPr>
        <w:t xml:space="preserve"> (FR 22.5)</w:t>
      </w:r>
    </w:p>
    <w:p w:rsidR="00DB5D31" w:rsidRPr="00CA7C37" w:rsidRDefault="00DB5D31" w:rsidP="00DB5D31">
      <w:pPr>
        <w:spacing w:after="0" w:line="240" w:lineRule="auto"/>
        <w:jc w:val="both"/>
        <w:rPr>
          <w:rFonts w:asciiTheme="minorHAnsi" w:hAnsiTheme="minorHAnsi" w:cstheme="minorHAnsi"/>
          <w:color w:val="auto"/>
          <w:sz w:val="24"/>
          <w:szCs w:val="24"/>
        </w:rPr>
      </w:pPr>
      <w:r w:rsidRPr="00CA7C37">
        <w:rPr>
          <w:rFonts w:asciiTheme="minorHAnsi" w:hAnsiTheme="minorHAnsi" w:cstheme="minorHAnsi"/>
          <w:color w:val="auto"/>
          <w:sz w:val="24"/>
          <w:szCs w:val="24"/>
          <w:u w:val="single"/>
        </w:rPr>
        <w:t>A nivel de estructura</w:t>
      </w:r>
      <w:r w:rsidR="00CA7C37">
        <w:rPr>
          <w:rFonts w:asciiTheme="minorHAnsi" w:hAnsiTheme="minorHAnsi" w:cstheme="minorHAnsi"/>
          <w:color w:val="auto"/>
          <w:sz w:val="24"/>
          <w:szCs w:val="24"/>
        </w:rPr>
        <w:t>:</w:t>
      </w:r>
    </w:p>
    <w:p w:rsidR="00DB5D31" w:rsidRPr="00DD5B80" w:rsidRDefault="00DB5D31" w:rsidP="00DD5B8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heme="minorHAnsi" w:hAnsiTheme="minorHAnsi" w:cstheme="minorHAnsi"/>
          <w:sz w:val="24"/>
          <w:szCs w:val="24"/>
        </w:rPr>
      </w:pPr>
      <w:r w:rsidRPr="00DD5B80">
        <w:rPr>
          <w:rFonts w:asciiTheme="minorHAnsi" w:hAnsiTheme="minorHAnsi" w:cstheme="minorHAnsi"/>
          <w:sz w:val="24"/>
          <w:szCs w:val="24"/>
        </w:rPr>
        <w:t>Vicerrectorado de Investigación y Posgrado</w:t>
      </w:r>
    </w:p>
    <w:p w:rsidR="00DB5D31" w:rsidRPr="00DD5B80" w:rsidRDefault="00DB5D31" w:rsidP="00DD5B8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heme="minorHAnsi" w:hAnsiTheme="minorHAnsi" w:cstheme="minorHAnsi"/>
          <w:sz w:val="24"/>
          <w:szCs w:val="24"/>
        </w:rPr>
      </w:pPr>
      <w:r w:rsidRPr="00DD5B80">
        <w:rPr>
          <w:rFonts w:asciiTheme="minorHAnsi" w:hAnsiTheme="minorHAnsi" w:cstheme="minorHAnsi"/>
          <w:sz w:val="24"/>
          <w:szCs w:val="24"/>
        </w:rPr>
        <w:t>Vicedecanato de Investigación y Posgrado</w:t>
      </w:r>
    </w:p>
    <w:p w:rsidR="00DB5D31" w:rsidRPr="00DD5B80" w:rsidRDefault="00DB5D31" w:rsidP="00DD5B8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heme="minorHAnsi" w:hAnsiTheme="minorHAnsi" w:cstheme="minorHAnsi"/>
          <w:sz w:val="24"/>
          <w:szCs w:val="24"/>
        </w:rPr>
      </w:pPr>
      <w:r w:rsidRPr="00DD5B80">
        <w:rPr>
          <w:rFonts w:asciiTheme="minorHAnsi" w:hAnsiTheme="minorHAnsi" w:cstheme="minorHAnsi"/>
          <w:sz w:val="24"/>
          <w:szCs w:val="24"/>
        </w:rPr>
        <w:t>Unidad de Investigación de la Facultad de Letras y Ciencias Humanas</w:t>
      </w:r>
    </w:p>
    <w:p w:rsidR="00DB5D31" w:rsidRPr="00D05284" w:rsidRDefault="00DB5D31" w:rsidP="00DB5D31">
      <w:pPr>
        <w:spacing w:after="0" w:line="240" w:lineRule="auto"/>
        <w:jc w:val="both"/>
        <w:rPr>
          <w:rFonts w:asciiTheme="minorHAnsi" w:hAnsiTheme="minorHAnsi" w:cstheme="minorHAnsi"/>
          <w:color w:val="auto"/>
          <w:sz w:val="24"/>
          <w:szCs w:val="24"/>
        </w:rPr>
      </w:pPr>
    </w:p>
    <w:p w:rsidR="00DB5D31" w:rsidRPr="00CA7C37" w:rsidRDefault="00DB5D31" w:rsidP="00DB5D31">
      <w:pPr>
        <w:spacing w:after="0" w:line="240" w:lineRule="auto"/>
        <w:jc w:val="both"/>
        <w:rPr>
          <w:rFonts w:asciiTheme="minorHAnsi" w:hAnsiTheme="minorHAnsi" w:cstheme="minorHAnsi"/>
          <w:color w:val="auto"/>
          <w:sz w:val="24"/>
          <w:szCs w:val="24"/>
        </w:rPr>
      </w:pPr>
      <w:r w:rsidRPr="00CA7C37">
        <w:rPr>
          <w:rFonts w:asciiTheme="minorHAnsi" w:hAnsiTheme="minorHAnsi" w:cstheme="minorHAnsi"/>
          <w:color w:val="auto"/>
          <w:sz w:val="24"/>
          <w:szCs w:val="24"/>
          <w:u w:val="single"/>
        </w:rPr>
        <w:t>A nivel de recursos</w:t>
      </w:r>
      <w:r w:rsidR="00CA7C37">
        <w:rPr>
          <w:rFonts w:asciiTheme="minorHAnsi" w:hAnsiTheme="minorHAnsi" w:cstheme="minorHAnsi"/>
          <w:color w:val="auto"/>
          <w:sz w:val="24"/>
          <w:szCs w:val="24"/>
        </w:rPr>
        <w:t>:</w:t>
      </w:r>
    </w:p>
    <w:p w:rsidR="00DB5D31" w:rsidRPr="00B454E2" w:rsidRDefault="00B454E2" w:rsidP="00B454E2">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heme="minorHAnsi" w:hAnsiTheme="minorHAnsi" w:cstheme="minorHAnsi"/>
          <w:sz w:val="24"/>
          <w:szCs w:val="24"/>
        </w:rPr>
      </w:pPr>
      <w:r>
        <w:rPr>
          <w:rFonts w:asciiTheme="minorHAnsi" w:hAnsiTheme="minorHAnsi" w:cstheme="minorHAnsi"/>
          <w:sz w:val="24"/>
          <w:szCs w:val="24"/>
        </w:rPr>
        <w:t>Presupuesto de Investigación</w:t>
      </w:r>
    </w:p>
    <w:p w:rsidR="00DB5D31" w:rsidRPr="00D05284" w:rsidRDefault="00DB5D31" w:rsidP="00DB5D31">
      <w:pPr>
        <w:spacing w:after="0" w:line="240" w:lineRule="auto"/>
        <w:jc w:val="both"/>
        <w:rPr>
          <w:rFonts w:asciiTheme="minorHAnsi" w:hAnsiTheme="minorHAnsi" w:cstheme="minorHAnsi"/>
          <w:color w:val="auto"/>
          <w:sz w:val="24"/>
          <w:szCs w:val="24"/>
        </w:rPr>
      </w:pPr>
      <w:r w:rsidRPr="00D05284">
        <w:rPr>
          <w:rFonts w:asciiTheme="minorHAnsi" w:hAnsiTheme="minorHAnsi" w:cstheme="minorHAnsi"/>
          <w:color w:val="auto"/>
          <w:sz w:val="24"/>
          <w:szCs w:val="24"/>
        </w:rPr>
        <w:lastRenderedPageBreak/>
        <w:t>El VRIP establece las políticas de investigación, promueve y auspicia el posicionamiento de la UNMSM en la investigación y tiende a la mejora de la producción científica.</w:t>
      </w:r>
    </w:p>
    <w:p w:rsidR="00DB5D31" w:rsidRPr="00D05284" w:rsidRDefault="00DB5D31" w:rsidP="00DB5D31">
      <w:pPr>
        <w:spacing w:after="0" w:line="240" w:lineRule="auto"/>
        <w:jc w:val="both"/>
        <w:rPr>
          <w:rFonts w:asciiTheme="minorHAnsi" w:hAnsiTheme="minorHAnsi" w:cstheme="minorHAnsi"/>
          <w:b/>
          <w:color w:val="auto"/>
          <w:sz w:val="24"/>
          <w:szCs w:val="24"/>
        </w:rPr>
      </w:pPr>
    </w:p>
    <w:p w:rsidR="00DB5D31" w:rsidRPr="00D05284" w:rsidRDefault="00DB5D31" w:rsidP="00DB5D31">
      <w:pPr>
        <w:spacing w:line="240" w:lineRule="auto"/>
        <w:jc w:val="both"/>
        <w:rPr>
          <w:rFonts w:asciiTheme="minorHAnsi" w:hAnsiTheme="minorHAnsi" w:cstheme="minorHAnsi"/>
          <w:b/>
          <w:color w:val="auto"/>
          <w:sz w:val="24"/>
          <w:szCs w:val="24"/>
        </w:rPr>
      </w:pPr>
      <w:r w:rsidRPr="00D05284">
        <w:rPr>
          <w:rFonts w:asciiTheme="minorHAnsi" w:hAnsiTheme="minorHAnsi" w:cstheme="minorHAnsi"/>
          <w:b/>
          <w:color w:val="auto"/>
          <w:sz w:val="24"/>
          <w:szCs w:val="24"/>
        </w:rPr>
        <w:t>Respaldo</w:t>
      </w:r>
    </w:p>
    <w:p w:rsidR="00226596" w:rsidRDefault="00226596" w:rsidP="00226596">
      <w:pPr>
        <w:spacing w:after="0" w:line="240" w:lineRule="auto"/>
        <w:jc w:val="both"/>
        <w:rPr>
          <w:rFonts w:ascii="Arial" w:hAnsi="Arial" w:cs="Arial"/>
          <w:sz w:val="24"/>
          <w:szCs w:val="24"/>
        </w:rPr>
      </w:pPr>
      <w:r w:rsidRPr="00182DA1">
        <w:rPr>
          <w:rFonts w:ascii="Arial" w:hAnsi="Arial" w:cs="Arial"/>
          <w:sz w:val="24"/>
          <w:szCs w:val="24"/>
        </w:rPr>
        <w:t>Las f</w:t>
      </w:r>
      <w:r>
        <w:rPr>
          <w:rFonts w:ascii="Arial" w:hAnsi="Arial" w:cs="Arial"/>
          <w:sz w:val="24"/>
          <w:szCs w:val="24"/>
        </w:rPr>
        <w:t>uentes de respaldo (FR) que sustentan las evidencias y garantías de logro del Estándar 22, son las siguientes:</w:t>
      </w:r>
    </w:p>
    <w:p w:rsidR="00226596" w:rsidRPr="003D697A" w:rsidRDefault="00226596" w:rsidP="00226596">
      <w:pPr>
        <w:spacing w:after="0" w:line="240" w:lineRule="auto"/>
        <w:jc w:val="both"/>
        <w:rPr>
          <w:b/>
          <w:color w:val="auto"/>
          <w:sz w:val="24"/>
          <w:szCs w:val="24"/>
        </w:rPr>
      </w:pPr>
    </w:p>
    <w:p w:rsidR="00B454E2" w:rsidRPr="00DD5B80" w:rsidRDefault="00226596" w:rsidP="00B454E2">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heme="minorHAnsi" w:hAnsiTheme="minorHAnsi" w:cstheme="minorHAnsi"/>
          <w:sz w:val="24"/>
          <w:szCs w:val="24"/>
        </w:rPr>
      </w:pPr>
      <w:r w:rsidRPr="00B454E2">
        <w:rPr>
          <w:color w:val="auto"/>
          <w:sz w:val="24"/>
          <w:szCs w:val="24"/>
        </w:rPr>
        <w:t xml:space="preserve">FR </w:t>
      </w:r>
      <w:r w:rsidR="00F515E5" w:rsidRPr="00B454E2">
        <w:rPr>
          <w:color w:val="auto"/>
          <w:sz w:val="24"/>
          <w:szCs w:val="24"/>
        </w:rPr>
        <w:t>22</w:t>
      </w:r>
      <w:r w:rsidRPr="00B454E2">
        <w:rPr>
          <w:color w:val="auto"/>
          <w:sz w:val="24"/>
          <w:szCs w:val="24"/>
        </w:rPr>
        <w:t xml:space="preserve">.1 </w:t>
      </w:r>
      <w:r w:rsidR="00B454E2" w:rsidRPr="00DD5B80">
        <w:rPr>
          <w:rFonts w:asciiTheme="minorHAnsi" w:hAnsiTheme="minorHAnsi" w:cstheme="minorHAnsi"/>
          <w:sz w:val="24"/>
          <w:szCs w:val="24"/>
        </w:rPr>
        <w:t>Ley Universitaria</w:t>
      </w:r>
      <w:r w:rsidR="00B454E2">
        <w:rPr>
          <w:rFonts w:asciiTheme="minorHAnsi" w:hAnsiTheme="minorHAnsi" w:cstheme="minorHAnsi"/>
          <w:sz w:val="24"/>
          <w:szCs w:val="24"/>
        </w:rPr>
        <w:t xml:space="preserve"> N° 30220</w:t>
      </w:r>
      <w:r w:rsidR="00B454E2" w:rsidRPr="00DD5B80">
        <w:rPr>
          <w:rFonts w:asciiTheme="minorHAnsi" w:hAnsiTheme="minorHAnsi" w:cstheme="minorHAnsi"/>
          <w:sz w:val="24"/>
          <w:szCs w:val="24"/>
        </w:rPr>
        <w:t>: Capítulo 4. Investigación</w:t>
      </w:r>
      <w:r w:rsidR="00B454E2">
        <w:rPr>
          <w:rFonts w:asciiTheme="minorHAnsi" w:hAnsiTheme="minorHAnsi" w:cstheme="minorHAnsi"/>
          <w:sz w:val="24"/>
          <w:szCs w:val="24"/>
        </w:rPr>
        <w:t xml:space="preserve"> (FR 22.1)</w:t>
      </w:r>
    </w:p>
    <w:p w:rsidR="00842459" w:rsidRDefault="00B454E2" w:rsidP="00B454E2">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heme="minorHAnsi" w:hAnsiTheme="minorHAnsi" w:cstheme="minorHAnsi"/>
          <w:sz w:val="24"/>
          <w:szCs w:val="24"/>
        </w:rPr>
      </w:pPr>
      <w:r>
        <w:rPr>
          <w:rFonts w:asciiTheme="minorHAnsi" w:hAnsiTheme="minorHAnsi" w:cstheme="minorHAnsi"/>
          <w:sz w:val="24"/>
          <w:szCs w:val="24"/>
        </w:rPr>
        <w:t>FR 22.2 Ley Universitaria N° 30220</w:t>
      </w:r>
      <w:r w:rsidRPr="00DD5B80">
        <w:rPr>
          <w:rFonts w:asciiTheme="minorHAnsi" w:hAnsiTheme="minorHAnsi" w:cstheme="minorHAnsi"/>
          <w:sz w:val="24"/>
          <w:szCs w:val="24"/>
        </w:rPr>
        <w:t>: Capítulo 8. Docentes (Art. 86)</w:t>
      </w:r>
    </w:p>
    <w:p w:rsidR="00B454E2" w:rsidRPr="00DD5B80" w:rsidRDefault="00B454E2" w:rsidP="00B454E2">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FR 22.3 </w:t>
      </w:r>
      <w:r w:rsidRPr="00DD5B80">
        <w:rPr>
          <w:rFonts w:asciiTheme="minorHAnsi" w:hAnsiTheme="minorHAnsi" w:cstheme="minorHAnsi"/>
          <w:sz w:val="24"/>
          <w:szCs w:val="24"/>
        </w:rPr>
        <w:t>Estatuto de la UNMSM: De los Vicedecanatos (Arts. 35 - 37)</w:t>
      </w:r>
    </w:p>
    <w:p w:rsidR="00B454E2" w:rsidRDefault="00B454E2" w:rsidP="00B454E2">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FR 22.4 </w:t>
      </w:r>
      <w:r w:rsidRPr="00DD5B80">
        <w:rPr>
          <w:rFonts w:asciiTheme="minorHAnsi" w:hAnsiTheme="minorHAnsi" w:cstheme="minorHAnsi"/>
          <w:sz w:val="24"/>
          <w:szCs w:val="24"/>
        </w:rPr>
        <w:t>Estatuto de la UNMSM: Investigación (Arts. 114 - 137)</w:t>
      </w:r>
      <w:r>
        <w:rPr>
          <w:rFonts w:asciiTheme="minorHAnsi" w:hAnsiTheme="minorHAnsi" w:cstheme="minorHAnsi"/>
          <w:sz w:val="24"/>
          <w:szCs w:val="24"/>
        </w:rPr>
        <w:t xml:space="preserve"> </w:t>
      </w:r>
    </w:p>
    <w:p w:rsidR="00D5083A" w:rsidRDefault="00B454E2" w:rsidP="00B454E2">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heme="minorHAnsi" w:hAnsiTheme="minorHAnsi" w:cstheme="minorHAnsi"/>
          <w:color w:val="auto"/>
          <w:sz w:val="24"/>
          <w:szCs w:val="24"/>
        </w:rPr>
      </w:pPr>
      <w:r>
        <w:rPr>
          <w:rFonts w:asciiTheme="minorHAnsi" w:hAnsiTheme="minorHAnsi" w:cstheme="minorHAnsi"/>
          <w:sz w:val="24"/>
          <w:szCs w:val="24"/>
        </w:rPr>
        <w:t xml:space="preserve">FR 22.5 </w:t>
      </w:r>
      <w:r w:rsidRPr="00D05284">
        <w:rPr>
          <w:rFonts w:asciiTheme="minorHAnsi" w:hAnsiTheme="minorHAnsi" w:cstheme="minorHAnsi"/>
          <w:color w:val="auto"/>
          <w:sz w:val="24"/>
          <w:szCs w:val="24"/>
        </w:rPr>
        <w:t>Directivas sobre la aplicación de políticas de investigación VRIP</w:t>
      </w:r>
    </w:p>
    <w:p w:rsidR="00B454E2" w:rsidRPr="00B454E2" w:rsidRDefault="00B454E2" w:rsidP="00B454E2">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heme="minorHAnsi" w:hAnsiTheme="minorHAnsi" w:cstheme="minorHAnsi"/>
          <w:sz w:val="24"/>
          <w:szCs w:val="24"/>
        </w:rPr>
      </w:pPr>
    </w:p>
    <w:p w:rsidR="00DB5D31" w:rsidRPr="00D05284" w:rsidRDefault="00DB5D31" w:rsidP="00DB5D31">
      <w:pPr>
        <w:spacing w:after="0" w:line="240" w:lineRule="auto"/>
        <w:jc w:val="both"/>
        <w:rPr>
          <w:rFonts w:asciiTheme="minorHAnsi" w:hAnsiTheme="minorHAnsi" w:cstheme="minorHAnsi"/>
          <w:color w:val="auto"/>
          <w:sz w:val="24"/>
          <w:szCs w:val="24"/>
        </w:rPr>
      </w:pPr>
      <w:r w:rsidRPr="00D05284">
        <w:rPr>
          <w:rFonts w:asciiTheme="minorHAnsi" w:hAnsiTheme="minorHAnsi" w:cstheme="minorHAnsi"/>
          <w:color w:val="auto"/>
          <w:sz w:val="24"/>
          <w:szCs w:val="24"/>
        </w:rPr>
        <w:t>Hay una serie de documentos y acciones que permiten sostenes la política de investigación de la UNMSM:</w:t>
      </w:r>
    </w:p>
    <w:p w:rsidR="00DB5D31" w:rsidRPr="00D05284" w:rsidRDefault="00DB5D31" w:rsidP="00DB5D31">
      <w:pPr>
        <w:spacing w:after="0" w:line="240" w:lineRule="auto"/>
        <w:jc w:val="both"/>
        <w:rPr>
          <w:rFonts w:asciiTheme="minorHAnsi" w:hAnsiTheme="minorHAnsi" w:cstheme="minorHAnsi"/>
          <w:b/>
          <w:color w:val="auto"/>
          <w:sz w:val="24"/>
          <w:szCs w:val="24"/>
        </w:rPr>
      </w:pPr>
    </w:p>
    <w:p w:rsidR="00DB5D31" w:rsidRPr="00D05284" w:rsidRDefault="00DB5D31" w:rsidP="00D5083A">
      <w:pPr>
        <w:spacing w:after="0" w:line="240" w:lineRule="auto"/>
        <w:jc w:val="both"/>
        <w:rPr>
          <w:rFonts w:asciiTheme="minorHAnsi" w:hAnsiTheme="minorHAnsi" w:cstheme="minorHAnsi"/>
          <w:color w:val="auto"/>
          <w:sz w:val="24"/>
          <w:szCs w:val="24"/>
        </w:rPr>
      </w:pPr>
      <w:r w:rsidRPr="00D05284">
        <w:rPr>
          <w:rFonts w:asciiTheme="minorHAnsi" w:hAnsiTheme="minorHAnsi" w:cstheme="minorHAnsi"/>
          <w:color w:val="auto"/>
          <w:sz w:val="24"/>
          <w:szCs w:val="24"/>
        </w:rPr>
        <w:t>Apéndice Registro de GI vía RAIS (formaliza los GI)</w:t>
      </w:r>
    </w:p>
    <w:p w:rsidR="00DB5D31" w:rsidRPr="00D05284" w:rsidRDefault="00DB5D31" w:rsidP="00D5083A">
      <w:pPr>
        <w:spacing w:after="0" w:line="240" w:lineRule="auto"/>
        <w:jc w:val="both"/>
        <w:rPr>
          <w:rFonts w:asciiTheme="minorHAnsi" w:hAnsiTheme="minorHAnsi" w:cstheme="minorHAnsi"/>
          <w:color w:val="auto"/>
          <w:sz w:val="24"/>
          <w:szCs w:val="24"/>
        </w:rPr>
      </w:pPr>
      <w:r w:rsidRPr="00D05284">
        <w:rPr>
          <w:rFonts w:asciiTheme="minorHAnsi" w:hAnsiTheme="minorHAnsi" w:cstheme="minorHAnsi"/>
          <w:color w:val="auto"/>
          <w:sz w:val="24"/>
          <w:szCs w:val="24"/>
        </w:rPr>
        <w:t>Apéndice Resoluciones directorales, Resoluciones decanales y resoluciones rectorales, Directivas GI de la UNMSM</w:t>
      </w:r>
    </w:p>
    <w:p w:rsidR="00DB5D31" w:rsidRPr="00D05284" w:rsidRDefault="00DB5D31" w:rsidP="00D5083A">
      <w:pPr>
        <w:spacing w:after="0" w:line="240" w:lineRule="auto"/>
        <w:jc w:val="both"/>
        <w:rPr>
          <w:rFonts w:asciiTheme="minorHAnsi" w:hAnsiTheme="minorHAnsi" w:cstheme="minorHAnsi"/>
          <w:color w:val="auto"/>
          <w:sz w:val="24"/>
          <w:szCs w:val="24"/>
        </w:rPr>
      </w:pPr>
      <w:r w:rsidRPr="00D05284">
        <w:rPr>
          <w:rFonts w:asciiTheme="minorHAnsi" w:hAnsiTheme="minorHAnsi" w:cstheme="minorHAnsi"/>
          <w:color w:val="auto"/>
          <w:sz w:val="24"/>
          <w:szCs w:val="24"/>
        </w:rPr>
        <w:t>Apéndice Resolución Decanal y Resolución Rectoral de reconocimiento de los GI (posibilita el acceso a subvenciones).</w:t>
      </w:r>
    </w:p>
    <w:p w:rsidR="00DB5D31" w:rsidRPr="00D05284" w:rsidRDefault="00DB5D31" w:rsidP="00D5083A">
      <w:pPr>
        <w:spacing w:after="0" w:line="240" w:lineRule="auto"/>
        <w:jc w:val="both"/>
        <w:rPr>
          <w:rFonts w:asciiTheme="minorHAnsi" w:hAnsiTheme="minorHAnsi" w:cstheme="minorHAnsi"/>
          <w:b/>
          <w:color w:val="auto"/>
          <w:sz w:val="24"/>
          <w:szCs w:val="24"/>
        </w:rPr>
      </w:pPr>
      <w:r w:rsidRPr="00D05284">
        <w:rPr>
          <w:rFonts w:asciiTheme="minorHAnsi" w:hAnsiTheme="minorHAnsi" w:cstheme="minorHAnsi"/>
          <w:color w:val="auto"/>
          <w:sz w:val="24"/>
          <w:szCs w:val="24"/>
        </w:rPr>
        <w:t xml:space="preserve">Apéndice </w:t>
      </w:r>
      <w:r w:rsidR="00B454E2">
        <w:rPr>
          <w:rFonts w:asciiTheme="minorHAnsi" w:hAnsiTheme="minorHAnsi" w:cstheme="minorHAnsi"/>
          <w:color w:val="auto"/>
          <w:sz w:val="24"/>
          <w:szCs w:val="24"/>
        </w:rPr>
        <w:t>P</w:t>
      </w:r>
      <w:r w:rsidRPr="00D05284">
        <w:rPr>
          <w:rFonts w:asciiTheme="minorHAnsi" w:hAnsiTheme="minorHAnsi" w:cstheme="minorHAnsi"/>
          <w:color w:val="auto"/>
          <w:sz w:val="24"/>
          <w:szCs w:val="24"/>
        </w:rPr>
        <w:t>ublicación sobre las líneas de investigación de los GI para obtener para financiamiento externo (a través del CONCYTEC)</w:t>
      </w:r>
    </w:p>
    <w:p w:rsidR="00DB5D31" w:rsidRPr="00D05284" w:rsidRDefault="00DB5D31" w:rsidP="00DB5D31">
      <w:pPr>
        <w:spacing w:after="0" w:line="240" w:lineRule="auto"/>
        <w:ind w:left="720"/>
        <w:jc w:val="both"/>
        <w:rPr>
          <w:rFonts w:asciiTheme="minorHAnsi" w:hAnsiTheme="minorHAnsi" w:cstheme="minorHAnsi"/>
          <w:b/>
          <w:color w:val="auto"/>
          <w:sz w:val="24"/>
          <w:szCs w:val="24"/>
        </w:rPr>
      </w:pPr>
    </w:p>
    <w:p w:rsidR="00D5083A" w:rsidRDefault="00DB5D31" w:rsidP="00D5083A">
      <w:pPr>
        <w:spacing w:after="0" w:line="240" w:lineRule="auto"/>
        <w:jc w:val="both"/>
        <w:rPr>
          <w:rFonts w:asciiTheme="minorHAnsi" w:hAnsiTheme="minorHAnsi" w:cstheme="minorHAnsi"/>
          <w:b/>
          <w:color w:val="auto"/>
          <w:sz w:val="24"/>
          <w:szCs w:val="24"/>
        </w:rPr>
      </w:pPr>
      <w:r w:rsidRPr="00D05284">
        <w:rPr>
          <w:rFonts w:asciiTheme="minorHAnsi" w:hAnsiTheme="minorHAnsi" w:cstheme="minorHAnsi"/>
          <w:b/>
          <w:color w:val="auto"/>
          <w:sz w:val="24"/>
          <w:szCs w:val="24"/>
        </w:rPr>
        <w:t>Objeci</w:t>
      </w:r>
      <w:r w:rsidR="00D5083A">
        <w:rPr>
          <w:rFonts w:asciiTheme="minorHAnsi" w:hAnsiTheme="minorHAnsi" w:cstheme="minorHAnsi"/>
          <w:b/>
          <w:color w:val="auto"/>
          <w:sz w:val="24"/>
          <w:szCs w:val="24"/>
        </w:rPr>
        <w:t>ón</w:t>
      </w:r>
    </w:p>
    <w:p w:rsidR="00DB5D31" w:rsidRDefault="00DB5D31" w:rsidP="00D5083A">
      <w:pPr>
        <w:spacing w:after="0" w:line="240" w:lineRule="auto"/>
        <w:jc w:val="both"/>
        <w:rPr>
          <w:rFonts w:asciiTheme="minorHAnsi" w:hAnsiTheme="minorHAnsi" w:cstheme="minorHAnsi"/>
          <w:color w:val="auto"/>
          <w:sz w:val="24"/>
          <w:szCs w:val="24"/>
        </w:rPr>
      </w:pPr>
      <w:r w:rsidRPr="00D05284">
        <w:rPr>
          <w:rFonts w:asciiTheme="minorHAnsi" w:hAnsiTheme="minorHAnsi" w:cstheme="minorHAnsi"/>
          <w:color w:val="auto"/>
          <w:sz w:val="24"/>
          <w:szCs w:val="24"/>
        </w:rPr>
        <w:t>Se requiere gestionar los recursos y alianzas estratégicas a nivel nacional e internacional que faciliten la I+D+i por parte de los docentes del programa.</w:t>
      </w:r>
    </w:p>
    <w:p w:rsidR="00D5083A" w:rsidRPr="00D5083A" w:rsidRDefault="00D5083A" w:rsidP="00D5083A">
      <w:pPr>
        <w:spacing w:after="0" w:line="240" w:lineRule="auto"/>
        <w:jc w:val="both"/>
        <w:rPr>
          <w:rFonts w:asciiTheme="minorHAnsi" w:hAnsiTheme="minorHAnsi" w:cstheme="minorHAnsi"/>
          <w:b/>
          <w:color w:val="auto"/>
          <w:sz w:val="24"/>
          <w:szCs w:val="24"/>
        </w:rPr>
      </w:pPr>
    </w:p>
    <w:p w:rsidR="00DB5D31" w:rsidRPr="00D05284" w:rsidRDefault="00DB5D31" w:rsidP="00D5083A">
      <w:pPr>
        <w:spacing w:after="0" w:line="240" w:lineRule="auto"/>
        <w:jc w:val="both"/>
        <w:rPr>
          <w:rFonts w:asciiTheme="minorHAnsi" w:hAnsiTheme="minorHAnsi" w:cstheme="minorHAnsi"/>
          <w:b/>
          <w:color w:val="auto"/>
          <w:sz w:val="24"/>
          <w:szCs w:val="24"/>
        </w:rPr>
      </w:pPr>
      <w:r w:rsidRPr="00D05284">
        <w:rPr>
          <w:rFonts w:asciiTheme="minorHAnsi" w:hAnsiTheme="minorHAnsi" w:cstheme="minorHAnsi"/>
          <w:b/>
          <w:color w:val="auto"/>
          <w:sz w:val="24"/>
          <w:szCs w:val="24"/>
        </w:rPr>
        <w:t>Conclusión</w:t>
      </w:r>
    </w:p>
    <w:p w:rsidR="00DB5D31" w:rsidRDefault="00DB5D31" w:rsidP="00D5083A">
      <w:pPr>
        <w:spacing w:after="0" w:line="240" w:lineRule="auto"/>
        <w:jc w:val="both"/>
        <w:rPr>
          <w:rFonts w:asciiTheme="minorHAnsi" w:hAnsiTheme="minorHAnsi" w:cstheme="minorHAnsi"/>
          <w:color w:val="auto"/>
          <w:sz w:val="24"/>
          <w:szCs w:val="24"/>
        </w:rPr>
      </w:pPr>
      <w:r w:rsidRPr="00D05284">
        <w:rPr>
          <w:rFonts w:asciiTheme="minorHAnsi" w:hAnsiTheme="minorHAnsi" w:cstheme="minorHAnsi"/>
          <w:color w:val="auto"/>
          <w:sz w:val="24"/>
          <w:szCs w:val="24"/>
        </w:rPr>
        <w:t>Por las evidencias demostradas la evaluación del Estándar 22</w:t>
      </w:r>
      <w:r w:rsidR="00E722B3" w:rsidRPr="00E722B3">
        <w:rPr>
          <w:rFonts w:asciiTheme="minorHAnsi" w:hAnsiTheme="minorHAnsi" w:cstheme="minorHAnsi"/>
          <w:color w:val="auto"/>
          <w:sz w:val="24"/>
          <w:szCs w:val="24"/>
        </w:rPr>
        <w:t xml:space="preserve"> </w:t>
      </w:r>
      <w:proofErr w:type="gramStart"/>
      <w:r w:rsidR="00E722B3" w:rsidRPr="00D05284">
        <w:rPr>
          <w:rFonts w:asciiTheme="minorHAnsi" w:hAnsiTheme="minorHAnsi" w:cstheme="minorHAnsi"/>
          <w:color w:val="auto"/>
          <w:sz w:val="24"/>
          <w:szCs w:val="24"/>
        </w:rPr>
        <w:t>“</w:t>
      </w:r>
      <w:r w:rsidRPr="00D05284">
        <w:rPr>
          <w:rFonts w:asciiTheme="minorHAnsi" w:hAnsiTheme="minorHAnsi" w:cstheme="minorHAnsi"/>
          <w:color w:val="auto"/>
          <w:sz w:val="24"/>
          <w:szCs w:val="24"/>
        </w:rPr>
        <w:t xml:space="preserve"> Gestión</w:t>
      </w:r>
      <w:proofErr w:type="gramEnd"/>
      <w:r w:rsidRPr="00D05284">
        <w:rPr>
          <w:rFonts w:asciiTheme="minorHAnsi" w:hAnsiTheme="minorHAnsi" w:cstheme="minorHAnsi"/>
          <w:color w:val="auto"/>
          <w:sz w:val="24"/>
          <w:szCs w:val="24"/>
        </w:rPr>
        <w:t xml:space="preserve"> de la calidad de la I+D+i realizada por docentes” alcanza el nivel</w:t>
      </w:r>
      <w:r w:rsidR="00D5083A">
        <w:rPr>
          <w:rFonts w:asciiTheme="minorHAnsi" w:hAnsiTheme="minorHAnsi" w:cstheme="minorHAnsi"/>
          <w:color w:val="auto"/>
          <w:sz w:val="24"/>
          <w:szCs w:val="24"/>
        </w:rPr>
        <w:t xml:space="preserve"> de </w:t>
      </w:r>
      <w:r w:rsidR="00D5083A" w:rsidRPr="00B454E2">
        <w:rPr>
          <w:rFonts w:asciiTheme="minorHAnsi" w:hAnsiTheme="minorHAnsi" w:cstheme="minorHAnsi"/>
          <w:b/>
          <w:color w:val="auto"/>
          <w:sz w:val="24"/>
          <w:szCs w:val="24"/>
        </w:rPr>
        <w:t>L</w:t>
      </w:r>
      <w:r w:rsidRPr="00D05284">
        <w:rPr>
          <w:rFonts w:asciiTheme="minorHAnsi" w:hAnsiTheme="minorHAnsi" w:cstheme="minorHAnsi"/>
          <w:b/>
          <w:color w:val="auto"/>
          <w:sz w:val="24"/>
          <w:szCs w:val="24"/>
        </w:rPr>
        <w:t xml:space="preserve">ogrado </w:t>
      </w:r>
      <w:r w:rsidR="008260FA" w:rsidRPr="00D05284">
        <w:rPr>
          <w:rFonts w:asciiTheme="minorHAnsi" w:hAnsiTheme="minorHAnsi" w:cstheme="minorHAnsi"/>
          <w:b/>
          <w:color w:val="auto"/>
          <w:sz w:val="24"/>
          <w:szCs w:val="24"/>
        </w:rPr>
        <w:t xml:space="preserve">parcialmente </w:t>
      </w:r>
      <w:r w:rsidRPr="00D05284">
        <w:rPr>
          <w:rFonts w:asciiTheme="minorHAnsi" w:hAnsiTheme="minorHAnsi" w:cstheme="minorHAnsi"/>
          <w:color w:val="auto"/>
          <w:sz w:val="24"/>
          <w:szCs w:val="24"/>
        </w:rPr>
        <w:t>debido a que la política de investigación de la UNMSM y el VRIP no se pueden evaluar porque no cumple aun dos años de puesta en vigencia.</w:t>
      </w:r>
    </w:p>
    <w:p w:rsidR="00D5083A" w:rsidRPr="00D05284" w:rsidRDefault="00D5083A" w:rsidP="00D5083A">
      <w:pPr>
        <w:spacing w:after="0" w:line="240" w:lineRule="auto"/>
        <w:jc w:val="both"/>
        <w:rPr>
          <w:rFonts w:asciiTheme="minorHAnsi" w:hAnsiTheme="minorHAnsi" w:cstheme="minorHAnsi"/>
          <w:color w:val="auto"/>
          <w:sz w:val="24"/>
          <w:szCs w:val="24"/>
          <w:lang w:eastAsia="en-US"/>
        </w:rPr>
      </w:pPr>
    </w:p>
    <w:p w:rsidR="00FD7969" w:rsidRDefault="00C61C46" w:rsidP="000E377F">
      <w:pPr>
        <w:spacing w:after="0" w:line="240" w:lineRule="auto"/>
        <w:rPr>
          <w:rFonts w:asciiTheme="minorHAnsi" w:hAnsiTheme="minorHAnsi" w:cstheme="minorHAnsi"/>
          <w:b/>
          <w:sz w:val="24"/>
          <w:szCs w:val="24"/>
        </w:rPr>
      </w:pPr>
      <w:r w:rsidRPr="00D05284">
        <w:rPr>
          <w:rFonts w:asciiTheme="minorHAnsi" w:hAnsiTheme="minorHAnsi" w:cstheme="minorHAnsi"/>
          <w:b/>
          <w:color w:val="C45911" w:themeColor="accent2" w:themeShade="BF"/>
          <w:sz w:val="24"/>
          <w:szCs w:val="24"/>
        </w:rPr>
        <w:t>4.</w:t>
      </w:r>
      <w:r w:rsidR="00E216C8">
        <w:rPr>
          <w:rFonts w:asciiTheme="minorHAnsi" w:hAnsiTheme="minorHAnsi" w:cstheme="minorHAnsi"/>
          <w:b/>
          <w:color w:val="C45911" w:themeColor="accent2" w:themeShade="BF"/>
          <w:sz w:val="24"/>
          <w:szCs w:val="24"/>
        </w:rPr>
        <w:t xml:space="preserve">23 </w:t>
      </w:r>
      <w:r w:rsidRPr="00D05284">
        <w:rPr>
          <w:rFonts w:asciiTheme="minorHAnsi" w:hAnsiTheme="minorHAnsi" w:cstheme="minorHAnsi"/>
          <w:b/>
          <w:color w:val="C45911" w:themeColor="accent2" w:themeShade="BF"/>
          <w:sz w:val="24"/>
          <w:szCs w:val="24"/>
        </w:rPr>
        <w:t xml:space="preserve"> ESTÁNDAR 23. I+D+i PARA LA OBTENCIÓN DEL GRADO Y EL TÍTULO </w:t>
      </w:r>
    </w:p>
    <w:p w:rsidR="000E377F" w:rsidRPr="000E377F" w:rsidRDefault="000E377F" w:rsidP="000E377F">
      <w:pPr>
        <w:spacing w:after="0" w:line="240" w:lineRule="auto"/>
        <w:rPr>
          <w:rFonts w:asciiTheme="minorHAnsi" w:hAnsiTheme="minorHAnsi" w:cstheme="minorHAnsi"/>
          <w:b/>
          <w:sz w:val="24"/>
          <w:szCs w:val="24"/>
        </w:rPr>
      </w:pPr>
    </w:p>
    <w:tbl>
      <w:tblPr>
        <w:tblW w:w="85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4"/>
      </w:tblGrid>
      <w:tr w:rsidR="00DB5D31" w:rsidRPr="00D05284" w:rsidTr="00DB5D31">
        <w:tc>
          <w:tcPr>
            <w:tcW w:w="8504" w:type="dxa"/>
            <w:shd w:val="clear" w:color="auto" w:fill="auto"/>
            <w:tcMar>
              <w:top w:w="100" w:type="dxa"/>
              <w:left w:w="100" w:type="dxa"/>
              <w:bottom w:w="100" w:type="dxa"/>
              <w:right w:w="100" w:type="dxa"/>
            </w:tcMar>
          </w:tcPr>
          <w:p w:rsidR="00DB5D31" w:rsidRPr="00D05284" w:rsidRDefault="00DB5D31" w:rsidP="00DB5D31">
            <w:pPr>
              <w:widowControl w:val="0"/>
              <w:spacing w:after="0" w:line="240" w:lineRule="auto"/>
              <w:jc w:val="both"/>
              <w:rPr>
                <w:rFonts w:asciiTheme="minorHAnsi" w:hAnsiTheme="minorHAnsi" w:cstheme="minorHAnsi"/>
                <w:b/>
                <w:color w:val="auto"/>
                <w:sz w:val="24"/>
                <w:szCs w:val="24"/>
              </w:rPr>
            </w:pPr>
            <w:r w:rsidRPr="00D05284">
              <w:rPr>
                <w:rFonts w:asciiTheme="minorHAnsi" w:hAnsiTheme="minorHAnsi" w:cstheme="minorHAnsi"/>
                <w:b/>
                <w:color w:val="auto"/>
                <w:sz w:val="24"/>
                <w:szCs w:val="24"/>
              </w:rPr>
              <w:t>El programa de estudios asegura la rigurosidad, pertinencia y calidad de los trabajos de I+D+i de los estudiantes conducentes a la obtención del grado y título profesional.</w:t>
            </w:r>
          </w:p>
          <w:p w:rsidR="00DB5D31" w:rsidRPr="00D05284" w:rsidRDefault="00DB5D31" w:rsidP="00DB5D31">
            <w:pPr>
              <w:widowControl w:val="0"/>
              <w:spacing w:after="0" w:line="240" w:lineRule="auto"/>
              <w:jc w:val="both"/>
              <w:rPr>
                <w:rFonts w:asciiTheme="minorHAnsi" w:hAnsiTheme="minorHAnsi" w:cstheme="minorHAnsi"/>
                <w:b/>
                <w:color w:val="auto"/>
                <w:sz w:val="24"/>
                <w:szCs w:val="24"/>
              </w:rPr>
            </w:pPr>
          </w:p>
          <w:p w:rsidR="00DB5D31" w:rsidRPr="00B454E2" w:rsidRDefault="00B454E2" w:rsidP="00DB5D31">
            <w:pPr>
              <w:widowControl w:val="0"/>
              <w:spacing w:after="0" w:line="240" w:lineRule="auto"/>
              <w:jc w:val="both"/>
              <w:rPr>
                <w:rFonts w:asciiTheme="minorHAnsi" w:hAnsiTheme="minorHAnsi" w:cstheme="minorHAnsi"/>
                <w:b/>
                <w:color w:val="auto"/>
                <w:sz w:val="24"/>
                <w:szCs w:val="24"/>
              </w:rPr>
            </w:pPr>
            <w:r>
              <w:rPr>
                <w:rFonts w:asciiTheme="minorHAnsi" w:hAnsiTheme="minorHAnsi" w:cstheme="minorHAnsi"/>
                <w:b/>
                <w:color w:val="auto"/>
                <w:sz w:val="24"/>
                <w:szCs w:val="24"/>
              </w:rPr>
              <w:t>Criterios</w:t>
            </w:r>
          </w:p>
          <w:p w:rsidR="00DB5D31" w:rsidRPr="00D05284" w:rsidRDefault="00DB5D31" w:rsidP="00B454E2">
            <w:pPr>
              <w:numPr>
                <w:ilvl w:val="0"/>
                <w:numId w:val="24"/>
              </w:numPr>
              <w:tabs>
                <w:tab w:val="left" w:pos="398"/>
              </w:tabs>
              <w:spacing w:line="240" w:lineRule="auto"/>
              <w:ind w:left="357" w:hanging="357"/>
              <w:jc w:val="both"/>
              <w:rPr>
                <w:rFonts w:asciiTheme="minorHAnsi" w:hAnsiTheme="minorHAnsi" w:cstheme="minorHAnsi"/>
                <w:color w:val="auto"/>
                <w:sz w:val="24"/>
                <w:szCs w:val="24"/>
              </w:rPr>
            </w:pPr>
            <w:r w:rsidRPr="00D05284">
              <w:rPr>
                <w:rFonts w:asciiTheme="minorHAnsi" w:hAnsiTheme="minorHAnsi" w:cstheme="minorHAnsi"/>
                <w:color w:val="auto"/>
                <w:sz w:val="24"/>
                <w:szCs w:val="24"/>
              </w:rPr>
              <w:t>La rigurosidad, pertinencia y calidad se establecen en lineamientos con la participación de docentes investigadores, expertos externos y en función de estándares nacionales e internacionales. Estos lineamientos deben haber sido elaborados por investigadores registrados en el REGINA y estar alineados con la política general de I+D+i de la universidad.</w:t>
            </w:r>
          </w:p>
          <w:p w:rsidR="00DB5D31" w:rsidRPr="00D05284" w:rsidRDefault="00DB5D31" w:rsidP="00DF7DEA">
            <w:pPr>
              <w:widowControl w:val="0"/>
              <w:numPr>
                <w:ilvl w:val="0"/>
                <w:numId w:val="6"/>
              </w:numPr>
              <w:spacing w:after="0" w:line="240" w:lineRule="auto"/>
              <w:contextualSpacing/>
              <w:jc w:val="both"/>
              <w:rPr>
                <w:rFonts w:asciiTheme="minorHAnsi" w:hAnsiTheme="minorHAnsi" w:cstheme="minorHAnsi"/>
                <w:color w:val="auto"/>
                <w:sz w:val="24"/>
                <w:szCs w:val="24"/>
              </w:rPr>
            </w:pPr>
            <w:r w:rsidRPr="00D05284">
              <w:rPr>
                <w:rFonts w:asciiTheme="minorHAnsi" w:hAnsiTheme="minorHAnsi" w:cstheme="minorHAnsi"/>
                <w:color w:val="auto"/>
                <w:sz w:val="24"/>
                <w:szCs w:val="24"/>
              </w:rPr>
              <w:lastRenderedPageBreak/>
              <w:t>Todas las investigaciones conducentes al grado o título deben guardar coherencia con las líneas de investigación registrados por el programa de estudios.</w:t>
            </w:r>
          </w:p>
          <w:p w:rsidR="00DB5D31" w:rsidRPr="00B454E2" w:rsidRDefault="00DB5D31" w:rsidP="00B454E2">
            <w:pPr>
              <w:widowControl w:val="0"/>
              <w:numPr>
                <w:ilvl w:val="0"/>
                <w:numId w:val="6"/>
              </w:numPr>
              <w:spacing w:after="0" w:line="240" w:lineRule="auto"/>
              <w:contextualSpacing/>
              <w:jc w:val="both"/>
              <w:rPr>
                <w:rFonts w:asciiTheme="minorHAnsi" w:hAnsiTheme="minorHAnsi" w:cstheme="minorHAnsi"/>
                <w:color w:val="auto"/>
                <w:sz w:val="24"/>
                <w:szCs w:val="24"/>
              </w:rPr>
            </w:pPr>
            <w:r w:rsidRPr="00D05284">
              <w:rPr>
                <w:rFonts w:asciiTheme="minorHAnsi" w:hAnsiTheme="minorHAnsi" w:cstheme="minorHAnsi"/>
                <w:color w:val="auto"/>
                <w:sz w:val="24"/>
                <w:szCs w:val="24"/>
              </w:rPr>
              <w:t>El programa ejecuta mecanismos para garantizar el cumplimiento de los lineamientos de I+D+i.</w:t>
            </w:r>
          </w:p>
        </w:tc>
      </w:tr>
    </w:tbl>
    <w:p w:rsidR="00DB5D31" w:rsidRPr="00D05284" w:rsidRDefault="00DB5D31" w:rsidP="00DB5D31">
      <w:pPr>
        <w:spacing w:line="240" w:lineRule="auto"/>
        <w:jc w:val="both"/>
        <w:rPr>
          <w:rFonts w:asciiTheme="minorHAnsi" w:hAnsiTheme="minorHAnsi" w:cstheme="minorHAnsi"/>
          <w:color w:val="auto"/>
          <w:sz w:val="24"/>
          <w:szCs w:val="24"/>
        </w:rPr>
      </w:pPr>
    </w:p>
    <w:p w:rsidR="00DB5D31" w:rsidRPr="00D05284" w:rsidRDefault="00DB5D31" w:rsidP="00DB5D31">
      <w:pPr>
        <w:spacing w:after="0" w:line="240" w:lineRule="auto"/>
        <w:jc w:val="both"/>
        <w:rPr>
          <w:rFonts w:asciiTheme="minorHAnsi" w:hAnsiTheme="minorHAnsi" w:cstheme="minorHAnsi"/>
          <w:b/>
          <w:color w:val="auto"/>
          <w:sz w:val="24"/>
          <w:szCs w:val="24"/>
        </w:rPr>
      </w:pPr>
      <w:r w:rsidRPr="00D05284">
        <w:rPr>
          <w:rFonts w:asciiTheme="minorHAnsi" w:hAnsiTheme="minorHAnsi" w:cstheme="minorHAnsi"/>
          <w:b/>
          <w:color w:val="auto"/>
          <w:sz w:val="24"/>
          <w:szCs w:val="24"/>
        </w:rPr>
        <w:t>Valoración</w:t>
      </w:r>
    </w:p>
    <w:p w:rsidR="00B454E2" w:rsidRPr="00842459" w:rsidRDefault="00DB5D31" w:rsidP="00842459">
      <w:pPr>
        <w:spacing w:line="240" w:lineRule="auto"/>
        <w:jc w:val="both"/>
        <w:rPr>
          <w:rFonts w:asciiTheme="minorHAnsi" w:hAnsiTheme="minorHAnsi" w:cstheme="minorHAnsi"/>
          <w:color w:val="auto"/>
          <w:sz w:val="24"/>
          <w:szCs w:val="24"/>
          <w:lang w:eastAsia="en-US"/>
        </w:rPr>
      </w:pPr>
      <w:r w:rsidRPr="00D05284">
        <w:rPr>
          <w:rFonts w:asciiTheme="minorHAnsi" w:hAnsiTheme="minorHAnsi" w:cstheme="minorHAnsi"/>
          <w:color w:val="auto"/>
          <w:sz w:val="24"/>
          <w:szCs w:val="24"/>
        </w:rPr>
        <w:t xml:space="preserve">La evaluación del “Estándar 23. I+D+i para la obtención del grado y el título” se considera </w:t>
      </w:r>
      <w:r w:rsidR="002F7E19" w:rsidRPr="002F7E19">
        <w:rPr>
          <w:rFonts w:asciiTheme="minorHAnsi" w:hAnsiTheme="minorHAnsi" w:cstheme="minorHAnsi"/>
          <w:b/>
          <w:color w:val="auto"/>
          <w:sz w:val="24"/>
          <w:szCs w:val="24"/>
        </w:rPr>
        <w:t>L</w:t>
      </w:r>
      <w:r w:rsidRPr="00D05284">
        <w:rPr>
          <w:rFonts w:asciiTheme="minorHAnsi" w:hAnsiTheme="minorHAnsi" w:cstheme="minorHAnsi"/>
          <w:b/>
          <w:color w:val="auto"/>
          <w:sz w:val="24"/>
          <w:szCs w:val="24"/>
        </w:rPr>
        <w:t>ogrado</w:t>
      </w:r>
      <w:r w:rsidRPr="00D05284">
        <w:rPr>
          <w:rFonts w:asciiTheme="minorHAnsi" w:hAnsiTheme="minorHAnsi" w:cstheme="minorHAnsi"/>
          <w:color w:val="auto"/>
          <w:sz w:val="24"/>
          <w:szCs w:val="24"/>
        </w:rPr>
        <w:t xml:space="preserve"> de acuerdo con las evidencias, garantías y respaldos que se presentan a continuación.</w:t>
      </w:r>
    </w:p>
    <w:p w:rsidR="00DB5D31" w:rsidRDefault="00DB5D31" w:rsidP="00DB5D31">
      <w:pPr>
        <w:spacing w:after="0" w:line="240" w:lineRule="auto"/>
        <w:jc w:val="both"/>
        <w:rPr>
          <w:rFonts w:asciiTheme="minorHAnsi" w:hAnsiTheme="minorHAnsi" w:cstheme="minorHAnsi"/>
          <w:b/>
          <w:color w:val="auto"/>
          <w:sz w:val="24"/>
          <w:szCs w:val="24"/>
        </w:rPr>
      </w:pPr>
      <w:r w:rsidRPr="00D05284">
        <w:rPr>
          <w:rFonts w:asciiTheme="minorHAnsi" w:hAnsiTheme="minorHAnsi" w:cstheme="minorHAnsi"/>
          <w:b/>
          <w:color w:val="auto"/>
          <w:sz w:val="24"/>
          <w:szCs w:val="24"/>
        </w:rPr>
        <w:t>Evidencias</w:t>
      </w:r>
    </w:p>
    <w:p w:rsidR="002F7E19" w:rsidRDefault="002F7E19" w:rsidP="00DB5D31">
      <w:pPr>
        <w:spacing w:after="0" w:line="240" w:lineRule="auto"/>
        <w:jc w:val="both"/>
        <w:rPr>
          <w:rFonts w:asciiTheme="minorHAnsi" w:hAnsiTheme="minorHAnsi" w:cstheme="minorHAnsi"/>
          <w:b/>
          <w:color w:val="auto"/>
          <w:sz w:val="24"/>
          <w:szCs w:val="24"/>
        </w:rPr>
      </w:pPr>
    </w:p>
    <w:p w:rsidR="002F7E19" w:rsidRPr="006F5023" w:rsidRDefault="002F7E19" w:rsidP="002F7E19">
      <w:pPr>
        <w:spacing w:after="0" w:line="240" w:lineRule="auto"/>
        <w:jc w:val="both"/>
        <w:rPr>
          <w:rFonts w:asciiTheme="minorHAnsi" w:hAnsiTheme="minorHAnsi" w:cstheme="minorHAnsi"/>
          <w:color w:val="auto"/>
          <w:sz w:val="24"/>
          <w:szCs w:val="24"/>
        </w:rPr>
      </w:pPr>
      <w:r w:rsidRPr="006F5023">
        <w:rPr>
          <w:rFonts w:asciiTheme="minorHAnsi" w:hAnsiTheme="minorHAnsi" w:cstheme="minorHAnsi"/>
          <w:color w:val="auto"/>
          <w:sz w:val="24"/>
          <w:szCs w:val="24"/>
          <w:u w:val="single"/>
        </w:rPr>
        <w:t>Evidencia 1</w:t>
      </w:r>
      <w:r w:rsidRPr="006F5023">
        <w:rPr>
          <w:rFonts w:asciiTheme="minorHAnsi" w:hAnsiTheme="minorHAnsi" w:cstheme="minorHAnsi"/>
          <w:color w:val="auto"/>
          <w:sz w:val="24"/>
          <w:szCs w:val="24"/>
        </w:rPr>
        <w:t xml:space="preserve">: </w:t>
      </w:r>
    </w:p>
    <w:p w:rsidR="002F7E19" w:rsidRDefault="002F7E19" w:rsidP="00DB5D31">
      <w:pPr>
        <w:spacing w:after="0" w:line="240" w:lineRule="auto"/>
        <w:jc w:val="both"/>
        <w:rPr>
          <w:rFonts w:asciiTheme="minorHAnsi" w:hAnsiTheme="minorHAnsi" w:cstheme="minorHAnsi"/>
          <w:color w:val="auto"/>
          <w:sz w:val="24"/>
          <w:szCs w:val="24"/>
        </w:rPr>
      </w:pPr>
      <w:r w:rsidRPr="002F7E19">
        <w:rPr>
          <w:rFonts w:asciiTheme="minorHAnsi" w:hAnsiTheme="minorHAnsi" w:cstheme="minorHAnsi"/>
          <w:color w:val="auto"/>
          <w:sz w:val="24"/>
          <w:szCs w:val="24"/>
        </w:rPr>
        <w:t>La U</w:t>
      </w:r>
      <w:r>
        <w:rPr>
          <w:rFonts w:asciiTheme="minorHAnsi" w:hAnsiTheme="minorHAnsi" w:cstheme="minorHAnsi"/>
          <w:color w:val="auto"/>
          <w:sz w:val="24"/>
          <w:szCs w:val="24"/>
        </w:rPr>
        <w:t xml:space="preserve">niversidad cuenta con un </w:t>
      </w:r>
      <w:r w:rsidR="00B454E2">
        <w:rPr>
          <w:rFonts w:asciiTheme="minorHAnsi" w:hAnsiTheme="minorHAnsi" w:cstheme="minorHAnsi"/>
          <w:color w:val="auto"/>
          <w:sz w:val="24"/>
          <w:szCs w:val="24"/>
        </w:rPr>
        <w:t>R</w:t>
      </w:r>
      <w:r>
        <w:rPr>
          <w:rFonts w:asciiTheme="minorHAnsi" w:hAnsiTheme="minorHAnsi" w:cstheme="minorHAnsi"/>
          <w:color w:val="auto"/>
          <w:sz w:val="24"/>
          <w:szCs w:val="24"/>
        </w:rPr>
        <w:t>eglamento de obtención de grados y títulos. (FR 23.1)</w:t>
      </w:r>
    </w:p>
    <w:p w:rsidR="002F7E19" w:rsidRDefault="002F7E19" w:rsidP="00DB5D31">
      <w:pPr>
        <w:spacing w:after="0" w:line="240" w:lineRule="auto"/>
        <w:jc w:val="both"/>
        <w:rPr>
          <w:rFonts w:asciiTheme="minorHAnsi" w:hAnsiTheme="minorHAnsi" w:cstheme="minorHAnsi"/>
          <w:color w:val="auto"/>
          <w:sz w:val="24"/>
          <w:szCs w:val="24"/>
        </w:rPr>
      </w:pPr>
    </w:p>
    <w:p w:rsidR="002F7E19" w:rsidRPr="006F5023" w:rsidRDefault="002F7E19" w:rsidP="002F7E19">
      <w:pPr>
        <w:spacing w:after="0" w:line="240" w:lineRule="auto"/>
        <w:jc w:val="both"/>
        <w:rPr>
          <w:rFonts w:asciiTheme="minorHAnsi" w:hAnsiTheme="minorHAnsi" w:cstheme="minorHAnsi"/>
          <w:color w:val="auto"/>
          <w:sz w:val="24"/>
          <w:szCs w:val="24"/>
        </w:rPr>
      </w:pPr>
      <w:r w:rsidRPr="006F5023">
        <w:rPr>
          <w:rFonts w:asciiTheme="minorHAnsi" w:hAnsiTheme="minorHAnsi" w:cstheme="minorHAnsi"/>
          <w:color w:val="auto"/>
          <w:sz w:val="24"/>
          <w:szCs w:val="24"/>
          <w:u w:val="single"/>
        </w:rPr>
        <w:t xml:space="preserve">Evidencia </w:t>
      </w:r>
      <w:r>
        <w:rPr>
          <w:rFonts w:asciiTheme="minorHAnsi" w:hAnsiTheme="minorHAnsi" w:cstheme="minorHAnsi"/>
          <w:color w:val="auto"/>
          <w:sz w:val="24"/>
          <w:szCs w:val="24"/>
          <w:u w:val="single"/>
        </w:rPr>
        <w:t>2</w:t>
      </w:r>
      <w:r w:rsidRPr="006F5023">
        <w:rPr>
          <w:rFonts w:asciiTheme="minorHAnsi" w:hAnsiTheme="minorHAnsi" w:cstheme="minorHAnsi"/>
          <w:color w:val="auto"/>
          <w:sz w:val="24"/>
          <w:szCs w:val="24"/>
        </w:rPr>
        <w:t xml:space="preserve">: </w:t>
      </w:r>
    </w:p>
    <w:p w:rsidR="002F7E19" w:rsidRDefault="002F7E19" w:rsidP="00DB5D31">
      <w:pPr>
        <w:spacing w:after="0" w:line="240" w:lineRule="auto"/>
        <w:jc w:val="both"/>
        <w:rPr>
          <w:rFonts w:asciiTheme="minorHAnsi" w:hAnsiTheme="minorHAnsi" w:cstheme="minorHAnsi"/>
          <w:color w:val="auto"/>
          <w:sz w:val="24"/>
          <w:szCs w:val="24"/>
        </w:rPr>
      </w:pPr>
      <w:r>
        <w:rPr>
          <w:rFonts w:asciiTheme="minorHAnsi" w:hAnsiTheme="minorHAnsi" w:cstheme="minorHAnsi"/>
          <w:color w:val="auto"/>
          <w:sz w:val="24"/>
          <w:szCs w:val="24"/>
        </w:rPr>
        <w:t>La Facultad de Letras y Ciencias Humanas cuenta con un Reglamento de obtención de grados y títulos (FR 23.2)</w:t>
      </w:r>
    </w:p>
    <w:p w:rsidR="002F7E19" w:rsidRPr="002F7E19" w:rsidRDefault="002F7E19" w:rsidP="00DB5D31">
      <w:pPr>
        <w:spacing w:after="0" w:line="240" w:lineRule="auto"/>
        <w:jc w:val="both"/>
        <w:rPr>
          <w:rFonts w:asciiTheme="minorHAnsi" w:hAnsiTheme="minorHAnsi" w:cstheme="minorHAnsi"/>
          <w:color w:val="auto"/>
          <w:sz w:val="24"/>
          <w:szCs w:val="24"/>
        </w:rPr>
      </w:pPr>
    </w:p>
    <w:p w:rsidR="006F5023" w:rsidRPr="006F5023" w:rsidRDefault="006F5023" w:rsidP="00DB5D31">
      <w:pPr>
        <w:spacing w:after="0" w:line="240" w:lineRule="auto"/>
        <w:jc w:val="both"/>
        <w:rPr>
          <w:rFonts w:asciiTheme="minorHAnsi" w:hAnsiTheme="minorHAnsi" w:cstheme="minorHAnsi"/>
          <w:color w:val="auto"/>
          <w:sz w:val="24"/>
          <w:szCs w:val="24"/>
        </w:rPr>
      </w:pPr>
      <w:r w:rsidRPr="006F5023">
        <w:rPr>
          <w:rFonts w:asciiTheme="minorHAnsi" w:hAnsiTheme="minorHAnsi" w:cstheme="minorHAnsi"/>
          <w:color w:val="auto"/>
          <w:sz w:val="24"/>
          <w:szCs w:val="24"/>
          <w:u w:val="single"/>
        </w:rPr>
        <w:t xml:space="preserve">Evidencia </w:t>
      </w:r>
      <w:r w:rsidR="002F7E19">
        <w:rPr>
          <w:rFonts w:asciiTheme="minorHAnsi" w:hAnsiTheme="minorHAnsi" w:cstheme="minorHAnsi"/>
          <w:color w:val="auto"/>
          <w:sz w:val="24"/>
          <w:szCs w:val="24"/>
          <w:u w:val="single"/>
        </w:rPr>
        <w:t>3</w:t>
      </w:r>
      <w:r w:rsidRPr="006F5023">
        <w:rPr>
          <w:rFonts w:asciiTheme="minorHAnsi" w:hAnsiTheme="minorHAnsi" w:cstheme="minorHAnsi"/>
          <w:color w:val="auto"/>
          <w:sz w:val="24"/>
          <w:szCs w:val="24"/>
        </w:rPr>
        <w:t xml:space="preserve">: </w:t>
      </w:r>
    </w:p>
    <w:p w:rsidR="00DB5D31" w:rsidRDefault="00DB5D31" w:rsidP="00842459">
      <w:pPr>
        <w:spacing w:after="0" w:line="240" w:lineRule="auto"/>
        <w:jc w:val="both"/>
        <w:rPr>
          <w:rFonts w:asciiTheme="minorHAnsi" w:hAnsiTheme="minorHAnsi" w:cstheme="minorHAnsi"/>
          <w:sz w:val="24"/>
          <w:szCs w:val="24"/>
          <w:lang w:val="es-ES"/>
        </w:rPr>
      </w:pPr>
      <w:r w:rsidRPr="00D05284">
        <w:rPr>
          <w:rFonts w:asciiTheme="minorHAnsi" w:hAnsiTheme="minorHAnsi" w:cstheme="minorHAnsi"/>
          <w:sz w:val="24"/>
          <w:szCs w:val="24"/>
          <w:lang w:val="es-ES"/>
        </w:rPr>
        <w:t>La Escuela Profesional</w:t>
      </w:r>
      <w:r w:rsidR="00842459">
        <w:rPr>
          <w:rFonts w:asciiTheme="minorHAnsi" w:hAnsiTheme="minorHAnsi" w:cstheme="minorHAnsi"/>
          <w:sz w:val="24"/>
          <w:szCs w:val="24"/>
          <w:lang w:val="es-ES"/>
        </w:rPr>
        <w:t xml:space="preserve"> de </w:t>
      </w:r>
      <w:r w:rsidR="00842459" w:rsidRPr="00F515E5">
        <w:rPr>
          <w:rFonts w:asciiTheme="minorHAnsi" w:hAnsiTheme="minorHAnsi" w:cstheme="minorHAnsi"/>
          <w:sz w:val="24"/>
          <w:szCs w:val="24"/>
        </w:rPr>
        <w:t>Lingüística</w:t>
      </w:r>
      <w:r w:rsidR="00842459">
        <w:rPr>
          <w:rFonts w:asciiTheme="minorHAnsi" w:hAnsiTheme="minorHAnsi" w:cstheme="minorHAnsi"/>
          <w:sz w:val="24"/>
          <w:szCs w:val="24"/>
        </w:rPr>
        <w:t xml:space="preserve">, </w:t>
      </w:r>
      <w:r w:rsidRPr="00D05284">
        <w:rPr>
          <w:rFonts w:asciiTheme="minorHAnsi" w:hAnsiTheme="minorHAnsi" w:cstheme="minorHAnsi"/>
          <w:sz w:val="24"/>
          <w:szCs w:val="24"/>
          <w:lang w:val="es-ES"/>
        </w:rPr>
        <w:t>en su programa de estudios, establece lineamientos de investigación. Además, existe una serie de procedimientos necesarios para la obtención de un título profesional, con lo que se asegura la rigurosidad, calidad y pertinencia de los trabajos de I+D+i de los estudiantes.</w:t>
      </w:r>
      <w:r w:rsidR="002F7E19">
        <w:rPr>
          <w:rFonts w:asciiTheme="minorHAnsi" w:hAnsiTheme="minorHAnsi" w:cstheme="minorHAnsi"/>
          <w:sz w:val="24"/>
          <w:szCs w:val="24"/>
          <w:lang w:val="es-ES"/>
        </w:rPr>
        <w:t xml:space="preserve"> Realiza los trámites para la obtención del grado de bachillerato y de licenciatura en Lingüística desde el registro del proyecto de tesis y el nombramiento de asesor hasta la sustentación oral de la tesis para lo que expide dictámenes (FR 23.3).   </w:t>
      </w:r>
    </w:p>
    <w:p w:rsidR="00842459" w:rsidRPr="00842459" w:rsidRDefault="00842459" w:rsidP="00842459">
      <w:pPr>
        <w:spacing w:after="0" w:line="240" w:lineRule="auto"/>
        <w:jc w:val="both"/>
        <w:rPr>
          <w:rFonts w:asciiTheme="minorHAnsi" w:hAnsiTheme="minorHAnsi" w:cstheme="minorHAnsi"/>
          <w:sz w:val="24"/>
          <w:szCs w:val="24"/>
        </w:rPr>
      </w:pPr>
    </w:p>
    <w:p w:rsidR="00DB5D31" w:rsidRPr="00D05284" w:rsidRDefault="00DB5D31" w:rsidP="00DB5D31">
      <w:pPr>
        <w:spacing w:after="0" w:line="240" w:lineRule="auto"/>
        <w:jc w:val="both"/>
        <w:rPr>
          <w:rFonts w:asciiTheme="minorHAnsi" w:hAnsiTheme="minorHAnsi" w:cstheme="minorHAnsi"/>
          <w:b/>
          <w:color w:val="auto"/>
          <w:sz w:val="24"/>
          <w:szCs w:val="24"/>
        </w:rPr>
      </w:pPr>
      <w:r w:rsidRPr="00D05284">
        <w:rPr>
          <w:rFonts w:asciiTheme="minorHAnsi" w:hAnsiTheme="minorHAnsi" w:cstheme="minorHAnsi"/>
          <w:b/>
          <w:color w:val="auto"/>
          <w:sz w:val="24"/>
          <w:szCs w:val="24"/>
        </w:rPr>
        <w:t>Garantía</w:t>
      </w:r>
    </w:p>
    <w:p w:rsidR="00DB5D31" w:rsidRPr="00D05284" w:rsidRDefault="00DB5D31" w:rsidP="00DB5D31">
      <w:pPr>
        <w:spacing w:line="240" w:lineRule="auto"/>
        <w:jc w:val="both"/>
        <w:rPr>
          <w:rFonts w:asciiTheme="minorHAnsi" w:hAnsiTheme="minorHAnsi" w:cstheme="minorHAnsi"/>
          <w:color w:val="auto"/>
          <w:sz w:val="24"/>
          <w:szCs w:val="24"/>
        </w:rPr>
      </w:pPr>
      <w:r w:rsidRPr="00D05284">
        <w:rPr>
          <w:rFonts w:asciiTheme="minorHAnsi" w:hAnsiTheme="minorHAnsi" w:cstheme="minorHAnsi"/>
          <w:color w:val="auto"/>
          <w:sz w:val="24"/>
          <w:szCs w:val="24"/>
        </w:rPr>
        <w:t>Para garantizar la política de investigación de la UNMSM en relación con los grados y títulos, deben considerarse los elementos que se mencionan a continuación.</w:t>
      </w:r>
    </w:p>
    <w:p w:rsidR="00DB5D31" w:rsidRPr="00D05284" w:rsidRDefault="00DB5D31" w:rsidP="002F7E19">
      <w:pPr>
        <w:spacing w:after="0" w:line="240" w:lineRule="auto"/>
        <w:jc w:val="both"/>
        <w:rPr>
          <w:rFonts w:asciiTheme="minorHAnsi" w:hAnsiTheme="minorHAnsi" w:cstheme="minorHAnsi"/>
          <w:color w:val="auto"/>
          <w:sz w:val="24"/>
          <w:szCs w:val="24"/>
        </w:rPr>
      </w:pPr>
      <w:r w:rsidRPr="00D05284">
        <w:rPr>
          <w:rFonts w:asciiTheme="minorHAnsi" w:hAnsiTheme="minorHAnsi" w:cstheme="minorHAnsi"/>
          <w:color w:val="auto"/>
          <w:sz w:val="24"/>
          <w:szCs w:val="24"/>
        </w:rPr>
        <w:t>Líneas de investigación</w:t>
      </w:r>
    </w:p>
    <w:p w:rsidR="00DB5D31" w:rsidRPr="00DD5B80" w:rsidRDefault="00DB5D31" w:rsidP="002F7E19">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heme="minorHAnsi" w:hAnsiTheme="minorHAnsi" w:cstheme="minorHAnsi"/>
          <w:sz w:val="24"/>
          <w:szCs w:val="24"/>
        </w:rPr>
      </w:pPr>
      <w:r w:rsidRPr="00DD5B80">
        <w:rPr>
          <w:rFonts w:asciiTheme="minorHAnsi" w:hAnsiTheme="minorHAnsi" w:cstheme="minorHAnsi"/>
          <w:sz w:val="24"/>
          <w:szCs w:val="24"/>
        </w:rPr>
        <w:t>Evaluación permanente anual de los I+D+i en las líneas establecidas por los GI y la Facultad</w:t>
      </w:r>
    </w:p>
    <w:p w:rsidR="00DB5D31" w:rsidRPr="00D05284" w:rsidRDefault="00DB5D31" w:rsidP="002F7E19">
      <w:pPr>
        <w:spacing w:after="0" w:line="240" w:lineRule="auto"/>
        <w:jc w:val="both"/>
        <w:rPr>
          <w:rFonts w:asciiTheme="minorHAnsi" w:hAnsiTheme="minorHAnsi" w:cstheme="minorHAnsi"/>
          <w:color w:val="auto"/>
          <w:sz w:val="24"/>
          <w:szCs w:val="24"/>
        </w:rPr>
      </w:pPr>
      <w:r w:rsidRPr="00D05284">
        <w:rPr>
          <w:rFonts w:asciiTheme="minorHAnsi" w:hAnsiTheme="minorHAnsi" w:cstheme="minorHAnsi"/>
          <w:color w:val="auto"/>
          <w:sz w:val="24"/>
          <w:szCs w:val="24"/>
        </w:rPr>
        <w:t>Formalización, registro y tutoría de la tesis</w:t>
      </w:r>
    </w:p>
    <w:p w:rsidR="00DB5D31" w:rsidRDefault="00DB5D31" w:rsidP="002F7E19">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heme="minorHAnsi" w:hAnsiTheme="minorHAnsi" w:cstheme="minorHAnsi"/>
          <w:sz w:val="24"/>
          <w:szCs w:val="24"/>
        </w:rPr>
      </w:pPr>
      <w:r w:rsidRPr="00DD5B80">
        <w:rPr>
          <w:rFonts w:asciiTheme="minorHAnsi" w:hAnsiTheme="minorHAnsi" w:cstheme="minorHAnsi"/>
          <w:sz w:val="24"/>
          <w:szCs w:val="24"/>
        </w:rPr>
        <w:t xml:space="preserve">Registro de tesis de pre y posgrado, según líneas de investigación establecidas por los GI, Facultad </w:t>
      </w:r>
      <w:r w:rsidR="00842459">
        <w:rPr>
          <w:rFonts w:asciiTheme="minorHAnsi" w:hAnsiTheme="minorHAnsi" w:cstheme="minorHAnsi"/>
          <w:sz w:val="24"/>
          <w:szCs w:val="24"/>
        </w:rPr>
        <w:t xml:space="preserve">de Letras y Ciencias Humanas </w:t>
      </w:r>
      <w:r w:rsidRPr="00DD5B80">
        <w:rPr>
          <w:rFonts w:asciiTheme="minorHAnsi" w:hAnsiTheme="minorHAnsi" w:cstheme="minorHAnsi"/>
          <w:sz w:val="24"/>
          <w:szCs w:val="24"/>
        </w:rPr>
        <w:t>y Escuela Profesional</w:t>
      </w:r>
      <w:r w:rsidR="00842459">
        <w:rPr>
          <w:rFonts w:asciiTheme="minorHAnsi" w:hAnsiTheme="minorHAnsi" w:cstheme="minorHAnsi"/>
          <w:sz w:val="24"/>
          <w:szCs w:val="24"/>
        </w:rPr>
        <w:t xml:space="preserve"> de </w:t>
      </w:r>
      <w:r w:rsidR="00842459" w:rsidRPr="00F515E5">
        <w:rPr>
          <w:rFonts w:asciiTheme="minorHAnsi" w:hAnsiTheme="minorHAnsi" w:cstheme="minorHAnsi"/>
          <w:sz w:val="24"/>
          <w:szCs w:val="24"/>
        </w:rPr>
        <w:t>Lingüística</w:t>
      </w:r>
    </w:p>
    <w:p w:rsidR="002F7E19" w:rsidRPr="00DD5B80" w:rsidRDefault="002F7E19" w:rsidP="002F7E19">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heme="minorHAnsi" w:hAnsiTheme="minorHAnsi" w:cstheme="minorHAnsi"/>
          <w:sz w:val="24"/>
          <w:szCs w:val="24"/>
        </w:rPr>
      </w:pPr>
    </w:p>
    <w:p w:rsidR="00DD5B80" w:rsidRPr="002F7E19" w:rsidRDefault="00DB5D31" w:rsidP="002F7E19">
      <w:pPr>
        <w:spacing w:after="0" w:line="240" w:lineRule="auto"/>
        <w:jc w:val="both"/>
        <w:rPr>
          <w:rFonts w:asciiTheme="minorHAnsi" w:hAnsiTheme="minorHAnsi" w:cstheme="minorHAnsi"/>
          <w:color w:val="auto"/>
          <w:sz w:val="24"/>
          <w:szCs w:val="24"/>
          <w:lang w:eastAsia="en-US"/>
        </w:rPr>
      </w:pPr>
      <w:r w:rsidRPr="006F5023">
        <w:rPr>
          <w:rFonts w:asciiTheme="minorHAnsi" w:hAnsiTheme="minorHAnsi" w:cstheme="minorHAnsi"/>
          <w:color w:val="auto"/>
          <w:sz w:val="24"/>
          <w:szCs w:val="24"/>
          <w:u w:val="single"/>
        </w:rPr>
        <w:t>A nivel normativo</w:t>
      </w:r>
      <w:r w:rsidR="006F5023">
        <w:rPr>
          <w:rFonts w:asciiTheme="minorHAnsi" w:hAnsiTheme="minorHAnsi" w:cstheme="minorHAnsi"/>
          <w:color w:val="auto"/>
          <w:sz w:val="24"/>
          <w:szCs w:val="24"/>
        </w:rPr>
        <w:t>:</w:t>
      </w:r>
    </w:p>
    <w:p w:rsidR="00DB5D31" w:rsidRPr="00DD5B80" w:rsidRDefault="00DB5D31" w:rsidP="00DD5B8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heme="minorHAnsi" w:hAnsiTheme="minorHAnsi" w:cstheme="minorHAnsi"/>
          <w:sz w:val="24"/>
          <w:szCs w:val="24"/>
        </w:rPr>
      </w:pPr>
      <w:r w:rsidRPr="00DD5B80">
        <w:rPr>
          <w:rFonts w:asciiTheme="minorHAnsi" w:hAnsiTheme="minorHAnsi" w:cstheme="minorHAnsi"/>
          <w:sz w:val="24"/>
          <w:szCs w:val="24"/>
        </w:rPr>
        <w:t>Ley Universitaria</w:t>
      </w:r>
      <w:r w:rsidR="00D5083A">
        <w:rPr>
          <w:rFonts w:asciiTheme="minorHAnsi" w:hAnsiTheme="minorHAnsi" w:cstheme="minorHAnsi"/>
          <w:sz w:val="24"/>
          <w:szCs w:val="24"/>
        </w:rPr>
        <w:t xml:space="preserve"> N° 23</w:t>
      </w:r>
      <w:r w:rsidRPr="00DD5B80">
        <w:rPr>
          <w:rFonts w:asciiTheme="minorHAnsi" w:hAnsiTheme="minorHAnsi" w:cstheme="minorHAnsi"/>
          <w:sz w:val="24"/>
          <w:szCs w:val="24"/>
        </w:rPr>
        <w:t>: Capítulo 5. Organización académica (Art. 45, Obtención de grados y títulos)</w:t>
      </w:r>
      <w:r w:rsidR="002F7E19">
        <w:rPr>
          <w:rFonts w:asciiTheme="minorHAnsi" w:hAnsiTheme="minorHAnsi" w:cstheme="minorHAnsi"/>
          <w:sz w:val="24"/>
          <w:szCs w:val="24"/>
        </w:rPr>
        <w:t xml:space="preserve"> (FR 23.4)</w:t>
      </w:r>
    </w:p>
    <w:p w:rsidR="00DB5D31" w:rsidRDefault="00DB5D31" w:rsidP="00DD5B8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heme="minorHAnsi" w:hAnsiTheme="minorHAnsi" w:cstheme="minorHAnsi"/>
          <w:sz w:val="24"/>
          <w:szCs w:val="24"/>
        </w:rPr>
      </w:pPr>
      <w:r w:rsidRPr="00DD5B80">
        <w:rPr>
          <w:rFonts w:asciiTheme="minorHAnsi" w:hAnsiTheme="minorHAnsi" w:cstheme="minorHAnsi"/>
          <w:sz w:val="24"/>
          <w:szCs w:val="24"/>
        </w:rPr>
        <w:t>Estatuto de la UNMSM: Régimen de estudios (Art. 104)</w:t>
      </w:r>
      <w:r w:rsidR="002F7E19">
        <w:rPr>
          <w:rFonts w:asciiTheme="minorHAnsi" w:hAnsiTheme="minorHAnsi" w:cstheme="minorHAnsi"/>
          <w:sz w:val="24"/>
          <w:szCs w:val="24"/>
        </w:rPr>
        <w:t xml:space="preserve"> (FR 23.5) </w:t>
      </w:r>
    </w:p>
    <w:p w:rsidR="00D5083A" w:rsidRPr="00DD5B80" w:rsidRDefault="00D5083A" w:rsidP="00DD5B8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heme="minorHAnsi" w:hAnsiTheme="minorHAnsi" w:cstheme="minorHAnsi"/>
          <w:sz w:val="24"/>
          <w:szCs w:val="24"/>
        </w:rPr>
      </w:pPr>
    </w:p>
    <w:p w:rsidR="00DB5D31" w:rsidRPr="006F5023" w:rsidRDefault="00DB5D31" w:rsidP="00DB5D31">
      <w:pPr>
        <w:spacing w:after="0" w:line="240" w:lineRule="auto"/>
        <w:jc w:val="both"/>
        <w:rPr>
          <w:rFonts w:asciiTheme="minorHAnsi" w:hAnsiTheme="minorHAnsi" w:cstheme="minorHAnsi"/>
          <w:color w:val="auto"/>
          <w:sz w:val="24"/>
          <w:szCs w:val="24"/>
        </w:rPr>
      </w:pPr>
      <w:r w:rsidRPr="006F5023">
        <w:rPr>
          <w:rFonts w:asciiTheme="minorHAnsi" w:hAnsiTheme="minorHAnsi" w:cstheme="minorHAnsi"/>
          <w:color w:val="auto"/>
          <w:sz w:val="24"/>
          <w:szCs w:val="24"/>
          <w:u w:val="single"/>
        </w:rPr>
        <w:t>A nivel de estructura</w:t>
      </w:r>
      <w:r w:rsidR="006F5023">
        <w:rPr>
          <w:rFonts w:asciiTheme="minorHAnsi" w:hAnsiTheme="minorHAnsi" w:cstheme="minorHAnsi"/>
          <w:color w:val="auto"/>
          <w:sz w:val="24"/>
          <w:szCs w:val="24"/>
        </w:rPr>
        <w:t>:</w:t>
      </w:r>
    </w:p>
    <w:p w:rsidR="00DB5D31" w:rsidRPr="00DD5B80" w:rsidRDefault="00DB5D31" w:rsidP="00DD5B8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heme="minorHAnsi" w:hAnsiTheme="minorHAnsi" w:cstheme="minorHAnsi"/>
          <w:sz w:val="24"/>
          <w:szCs w:val="24"/>
        </w:rPr>
      </w:pPr>
      <w:r w:rsidRPr="00DD5B80">
        <w:rPr>
          <w:rFonts w:asciiTheme="minorHAnsi" w:hAnsiTheme="minorHAnsi" w:cstheme="minorHAnsi"/>
          <w:sz w:val="24"/>
          <w:szCs w:val="24"/>
        </w:rPr>
        <w:t>Vicerrectorado de Investigación y Posgrado</w:t>
      </w:r>
    </w:p>
    <w:p w:rsidR="00DB5D31" w:rsidRPr="00DD5B80" w:rsidRDefault="00DB5D31" w:rsidP="00DD5B8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heme="minorHAnsi" w:hAnsiTheme="minorHAnsi" w:cstheme="minorHAnsi"/>
          <w:sz w:val="24"/>
          <w:szCs w:val="24"/>
        </w:rPr>
      </w:pPr>
      <w:r w:rsidRPr="00DD5B80">
        <w:rPr>
          <w:rFonts w:asciiTheme="minorHAnsi" w:hAnsiTheme="minorHAnsi" w:cstheme="minorHAnsi"/>
          <w:sz w:val="24"/>
          <w:szCs w:val="24"/>
        </w:rPr>
        <w:t>Vicedecanato de Investigación y Posgrado</w:t>
      </w:r>
    </w:p>
    <w:p w:rsidR="00DB5D31" w:rsidRPr="00DD5B80" w:rsidRDefault="00DB5D31" w:rsidP="00DD5B8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heme="minorHAnsi" w:hAnsiTheme="minorHAnsi" w:cstheme="minorHAnsi"/>
          <w:sz w:val="24"/>
          <w:szCs w:val="24"/>
        </w:rPr>
      </w:pPr>
      <w:r w:rsidRPr="00DD5B80">
        <w:rPr>
          <w:rFonts w:asciiTheme="minorHAnsi" w:hAnsiTheme="minorHAnsi" w:cstheme="minorHAnsi"/>
          <w:sz w:val="24"/>
          <w:szCs w:val="24"/>
        </w:rPr>
        <w:lastRenderedPageBreak/>
        <w:t>Unidad de Investigación de la Facultad de Letras y Ciencias Humanas</w:t>
      </w:r>
    </w:p>
    <w:p w:rsidR="00DB5D31" w:rsidRDefault="00842459" w:rsidP="00DB5D31">
      <w:pPr>
        <w:spacing w:after="0" w:line="240" w:lineRule="auto"/>
        <w:jc w:val="both"/>
        <w:rPr>
          <w:rFonts w:asciiTheme="minorHAnsi" w:hAnsiTheme="minorHAnsi" w:cstheme="minorHAnsi"/>
          <w:sz w:val="24"/>
          <w:szCs w:val="24"/>
        </w:rPr>
      </w:pPr>
      <w:r>
        <w:rPr>
          <w:rFonts w:asciiTheme="minorHAnsi" w:hAnsiTheme="minorHAnsi" w:cstheme="minorHAnsi"/>
          <w:color w:val="auto"/>
          <w:sz w:val="24"/>
          <w:szCs w:val="24"/>
        </w:rPr>
        <w:t xml:space="preserve">Escuela Profesional de </w:t>
      </w:r>
      <w:r w:rsidRPr="00F515E5">
        <w:rPr>
          <w:rFonts w:asciiTheme="minorHAnsi" w:hAnsiTheme="minorHAnsi" w:cstheme="minorHAnsi"/>
          <w:sz w:val="24"/>
          <w:szCs w:val="24"/>
        </w:rPr>
        <w:t>Lingüística</w:t>
      </w:r>
    </w:p>
    <w:p w:rsidR="00842459" w:rsidRPr="00D05284" w:rsidRDefault="00842459" w:rsidP="00DB5D31">
      <w:pPr>
        <w:spacing w:after="0" w:line="240" w:lineRule="auto"/>
        <w:jc w:val="both"/>
        <w:rPr>
          <w:rFonts w:asciiTheme="minorHAnsi" w:hAnsiTheme="minorHAnsi" w:cstheme="minorHAnsi"/>
          <w:color w:val="auto"/>
          <w:sz w:val="24"/>
          <w:szCs w:val="24"/>
        </w:rPr>
      </w:pPr>
    </w:p>
    <w:p w:rsidR="00DB5D31" w:rsidRPr="006F5023" w:rsidRDefault="00DB5D31" w:rsidP="00DB5D31">
      <w:pPr>
        <w:spacing w:after="0" w:line="240" w:lineRule="auto"/>
        <w:jc w:val="both"/>
        <w:rPr>
          <w:rFonts w:asciiTheme="minorHAnsi" w:hAnsiTheme="minorHAnsi" w:cstheme="minorHAnsi"/>
          <w:color w:val="auto"/>
          <w:sz w:val="24"/>
          <w:szCs w:val="24"/>
        </w:rPr>
      </w:pPr>
      <w:r w:rsidRPr="006F5023">
        <w:rPr>
          <w:rFonts w:asciiTheme="minorHAnsi" w:hAnsiTheme="minorHAnsi" w:cstheme="minorHAnsi"/>
          <w:color w:val="auto"/>
          <w:sz w:val="24"/>
          <w:szCs w:val="24"/>
          <w:u w:val="single"/>
        </w:rPr>
        <w:t>A nivel de recursos</w:t>
      </w:r>
      <w:r w:rsidR="006F5023">
        <w:rPr>
          <w:rFonts w:asciiTheme="minorHAnsi" w:hAnsiTheme="minorHAnsi" w:cstheme="minorHAnsi"/>
          <w:color w:val="auto"/>
          <w:sz w:val="24"/>
          <w:szCs w:val="24"/>
        </w:rPr>
        <w:t>:</w:t>
      </w:r>
    </w:p>
    <w:p w:rsidR="00DB5D31" w:rsidRPr="00D5083A" w:rsidRDefault="00D5083A" w:rsidP="00D5083A">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heme="minorHAnsi" w:hAnsiTheme="minorHAnsi" w:cstheme="minorHAnsi"/>
          <w:sz w:val="24"/>
          <w:szCs w:val="24"/>
        </w:rPr>
      </w:pPr>
      <w:r>
        <w:rPr>
          <w:rFonts w:asciiTheme="minorHAnsi" w:hAnsiTheme="minorHAnsi" w:cstheme="minorHAnsi"/>
          <w:sz w:val="24"/>
          <w:szCs w:val="24"/>
        </w:rPr>
        <w:t>Presupuesto de Investigación</w:t>
      </w:r>
    </w:p>
    <w:p w:rsidR="00842459" w:rsidRDefault="00842459" w:rsidP="00D5083A">
      <w:pPr>
        <w:spacing w:after="0" w:line="240" w:lineRule="auto"/>
        <w:jc w:val="both"/>
        <w:rPr>
          <w:rFonts w:asciiTheme="minorHAnsi" w:hAnsiTheme="minorHAnsi" w:cstheme="minorHAnsi"/>
          <w:color w:val="auto"/>
          <w:sz w:val="24"/>
          <w:szCs w:val="24"/>
        </w:rPr>
      </w:pPr>
    </w:p>
    <w:p w:rsidR="00842459" w:rsidRDefault="00842459" w:rsidP="00D5083A">
      <w:pPr>
        <w:spacing w:after="0" w:line="240" w:lineRule="auto"/>
        <w:jc w:val="both"/>
        <w:rPr>
          <w:rFonts w:asciiTheme="minorHAnsi" w:hAnsiTheme="minorHAnsi" w:cstheme="minorHAnsi"/>
          <w:color w:val="auto"/>
          <w:sz w:val="24"/>
          <w:szCs w:val="24"/>
        </w:rPr>
      </w:pPr>
    </w:p>
    <w:p w:rsidR="00842459" w:rsidRDefault="00842459" w:rsidP="00D5083A">
      <w:pPr>
        <w:spacing w:after="0" w:line="240" w:lineRule="auto"/>
        <w:jc w:val="both"/>
        <w:rPr>
          <w:rFonts w:asciiTheme="minorHAnsi" w:hAnsiTheme="minorHAnsi" w:cstheme="minorHAnsi"/>
          <w:color w:val="auto"/>
          <w:sz w:val="24"/>
          <w:szCs w:val="24"/>
        </w:rPr>
      </w:pPr>
    </w:p>
    <w:p w:rsidR="00D5083A" w:rsidRDefault="00DB5D31" w:rsidP="00D5083A">
      <w:pPr>
        <w:spacing w:after="0" w:line="240" w:lineRule="auto"/>
        <w:jc w:val="both"/>
        <w:rPr>
          <w:rFonts w:asciiTheme="minorHAnsi" w:hAnsiTheme="minorHAnsi" w:cstheme="minorHAnsi"/>
          <w:color w:val="auto"/>
          <w:sz w:val="24"/>
          <w:szCs w:val="24"/>
        </w:rPr>
      </w:pPr>
      <w:r w:rsidRPr="00D05284">
        <w:rPr>
          <w:rFonts w:asciiTheme="minorHAnsi" w:hAnsiTheme="minorHAnsi" w:cstheme="minorHAnsi"/>
          <w:color w:val="auto"/>
          <w:sz w:val="24"/>
          <w:szCs w:val="24"/>
        </w:rPr>
        <w:t>El VRIP establece las políticas de investigación, promueve y auspicia el posicionamiento de la UNMSM en la investigación y las tesis son fundamentales para el fortalecimiento</w:t>
      </w:r>
      <w:r w:rsidR="00B454E2">
        <w:rPr>
          <w:rFonts w:asciiTheme="minorHAnsi" w:hAnsiTheme="minorHAnsi" w:cstheme="minorHAnsi"/>
          <w:color w:val="auto"/>
          <w:sz w:val="24"/>
          <w:szCs w:val="24"/>
        </w:rPr>
        <w:t xml:space="preserve"> de la investigación formativa.</w:t>
      </w:r>
    </w:p>
    <w:p w:rsidR="00B454E2" w:rsidRPr="00B454E2" w:rsidRDefault="00B454E2" w:rsidP="00D5083A">
      <w:pPr>
        <w:spacing w:after="0" w:line="240" w:lineRule="auto"/>
        <w:jc w:val="both"/>
        <w:rPr>
          <w:rFonts w:asciiTheme="minorHAnsi" w:hAnsiTheme="minorHAnsi" w:cstheme="minorHAnsi"/>
          <w:color w:val="auto"/>
          <w:sz w:val="24"/>
          <w:szCs w:val="24"/>
        </w:rPr>
      </w:pPr>
    </w:p>
    <w:p w:rsidR="00842459" w:rsidRDefault="00842459" w:rsidP="00D5083A">
      <w:pPr>
        <w:spacing w:after="0" w:line="240" w:lineRule="auto"/>
        <w:jc w:val="both"/>
        <w:rPr>
          <w:rFonts w:asciiTheme="minorHAnsi" w:hAnsiTheme="minorHAnsi" w:cstheme="minorHAnsi"/>
          <w:b/>
          <w:color w:val="auto"/>
          <w:sz w:val="24"/>
          <w:szCs w:val="24"/>
        </w:rPr>
      </w:pPr>
    </w:p>
    <w:p w:rsidR="00B454E2" w:rsidRPr="00842459" w:rsidRDefault="00DB5D31" w:rsidP="00D5083A">
      <w:pPr>
        <w:spacing w:after="0" w:line="240" w:lineRule="auto"/>
        <w:jc w:val="both"/>
        <w:rPr>
          <w:rFonts w:asciiTheme="minorHAnsi" w:hAnsiTheme="minorHAnsi" w:cstheme="minorHAnsi"/>
          <w:b/>
          <w:color w:val="auto"/>
          <w:sz w:val="24"/>
          <w:szCs w:val="24"/>
        </w:rPr>
      </w:pPr>
      <w:r w:rsidRPr="00D05284">
        <w:rPr>
          <w:rFonts w:asciiTheme="minorHAnsi" w:hAnsiTheme="minorHAnsi" w:cstheme="minorHAnsi"/>
          <w:b/>
          <w:color w:val="auto"/>
          <w:sz w:val="24"/>
          <w:szCs w:val="24"/>
        </w:rPr>
        <w:t>Respaldo</w:t>
      </w:r>
    </w:p>
    <w:p w:rsidR="00226596" w:rsidRDefault="00226596" w:rsidP="00D5083A">
      <w:pPr>
        <w:spacing w:after="0" w:line="240" w:lineRule="auto"/>
        <w:jc w:val="both"/>
        <w:rPr>
          <w:rFonts w:ascii="Arial" w:hAnsi="Arial" w:cs="Arial"/>
          <w:sz w:val="24"/>
          <w:szCs w:val="24"/>
        </w:rPr>
      </w:pPr>
      <w:r w:rsidRPr="00182DA1">
        <w:rPr>
          <w:rFonts w:ascii="Arial" w:hAnsi="Arial" w:cs="Arial"/>
          <w:sz w:val="24"/>
          <w:szCs w:val="24"/>
        </w:rPr>
        <w:t>Las f</w:t>
      </w:r>
      <w:r>
        <w:rPr>
          <w:rFonts w:ascii="Arial" w:hAnsi="Arial" w:cs="Arial"/>
          <w:sz w:val="24"/>
          <w:szCs w:val="24"/>
        </w:rPr>
        <w:t>uentes de respaldo (FR) que sustentan las evidencias y garantías de logro del Estándar 23, son las siguientes:</w:t>
      </w:r>
    </w:p>
    <w:p w:rsidR="00226596" w:rsidRPr="003D697A" w:rsidRDefault="00226596" w:rsidP="00D5083A">
      <w:pPr>
        <w:spacing w:after="0" w:line="240" w:lineRule="auto"/>
        <w:jc w:val="both"/>
        <w:rPr>
          <w:b/>
          <w:color w:val="auto"/>
          <w:sz w:val="24"/>
          <w:szCs w:val="24"/>
        </w:rPr>
      </w:pPr>
    </w:p>
    <w:p w:rsidR="00226596" w:rsidRPr="00B454E2" w:rsidRDefault="00226596" w:rsidP="00D5083A">
      <w:pPr>
        <w:spacing w:after="0" w:line="240" w:lineRule="auto"/>
        <w:jc w:val="both"/>
        <w:rPr>
          <w:rFonts w:asciiTheme="minorHAnsi" w:hAnsiTheme="minorHAnsi" w:cstheme="minorHAnsi"/>
          <w:color w:val="auto"/>
          <w:sz w:val="24"/>
          <w:szCs w:val="24"/>
        </w:rPr>
      </w:pPr>
      <w:r w:rsidRPr="00B454E2">
        <w:rPr>
          <w:color w:val="auto"/>
          <w:sz w:val="24"/>
          <w:szCs w:val="24"/>
        </w:rPr>
        <w:t xml:space="preserve">FR </w:t>
      </w:r>
      <w:r w:rsidR="00F515E5" w:rsidRPr="00B454E2">
        <w:rPr>
          <w:color w:val="auto"/>
          <w:sz w:val="24"/>
          <w:szCs w:val="24"/>
        </w:rPr>
        <w:t>23</w:t>
      </w:r>
      <w:r w:rsidRPr="00B454E2">
        <w:rPr>
          <w:color w:val="auto"/>
          <w:sz w:val="24"/>
          <w:szCs w:val="24"/>
        </w:rPr>
        <w:t xml:space="preserve">.1 </w:t>
      </w:r>
      <w:r w:rsidR="00B454E2">
        <w:rPr>
          <w:rFonts w:asciiTheme="minorHAnsi" w:hAnsiTheme="minorHAnsi" w:cstheme="minorHAnsi"/>
          <w:color w:val="auto"/>
          <w:sz w:val="24"/>
          <w:szCs w:val="24"/>
        </w:rPr>
        <w:t>Reglamento de obtención de grados y títulos</w:t>
      </w:r>
    </w:p>
    <w:p w:rsidR="00D5083A" w:rsidRPr="00842459" w:rsidRDefault="00226596" w:rsidP="00D5083A">
      <w:pPr>
        <w:spacing w:after="0" w:line="240" w:lineRule="auto"/>
        <w:jc w:val="both"/>
        <w:rPr>
          <w:rFonts w:asciiTheme="minorHAnsi" w:hAnsiTheme="minorHAnsi" w:cstheme="minorHAnsi"/>
          <w:color w:val="auto"/>
          <w:sz w:val="24"/>
          <w:szCs w:val="24"/>
        </w:rPr>
      </w:pPr>
      <w:r w:rsidRPr="00B454E2">
        <w:rPr>
          <w:color w:val="auto"/>
          <w:sz w:val="24"/>
          <w:szCs w:val="24"/>
        </w:rPr>
        <w:t xml:space="preserve">FR </w:t>
      </w:r>
      <w:r w:rsidR="00F515E5" w:rsidRPr="00B454E2">
        <w:rPr>
          <w:color w:val="auto"/>
          <w:sz w:val="24"/>
          <w:szCs w:val="24"/>
        </w:rPr>
        <w:t>23</w:t>
      </w:r>
      <w:r w:rsidRPr="00B454E2">
        <w:rPr>
          <w:color w:val="auto"/>
          <w:sz w:val="24"/>
          <w:szCs w:val="24"/>
        </w:rPr>
        <w:t xml:space="preserve">.2 </w:t>
      </w:r>
      <w:r w:rsidR="00B454E2">
        <w:rPr>
          <w:rFonts w:asciiTheme="minorHAnsi" w:hAnsiTheme="minorHAnsi" w:cstheme="minorHAnsi"/>
          <w:color w:val="auto"/>
          <w:sz w:val="24"/>
          <w:szCs w:val="24"/>
        </w:rPr>
        <w:t xml:space="preserve">Reglamento de obtención de grados y títulos </w:t>
      </w:r>
    </w:p>
    <w:p w:rsidR="00226596" w:rsidRPr="00B454E2" w:rsidRDefault="00226596" w:rsidP="00D5083A">
      <w:pPr>
        <w:spacing w:after="0" w:line="240" w:lineRule="auto"/>
        <w:jc w:val="both"/>
        <w:rPr>
          <w:color w:val="auto"/>
          <w:sz w:val="24"/>
          <w:szCs w:val="24"/>
        </w:rPr>
      </w:pPr>
      <w:r w:rsidRPr="00B454E2">
        <w:rPr>
          <w:color w:val="auto"/>
          <w:sz w:val="24"/>
          <w:szCs w:val="24"/>
        </w:rPr>
        <w:t xml:space="preserve">FR </w:t>
      </w:r>
      <w:r w:rsidR="00F515E5" w:rsidRPr="00B454E2">
        <w:rPr>
          <w:color w:val="auto"/>
          <w:sz w:val="24"/>
          <w:szCs w:val="24"/>
        </w:rPr>
        <w:t>23</w:t>
      </w:r>
      <w:r w:rsidRPr="00B454E2">
        <w:rPr>
          <w:color w:val="auto"/>
          <w:sz w:val="24"/>
          <w:szCs w:val="24"/>
        </w:rPr>
        <w:t xml:space="preserve">.3 </w:t>
      </w:r>
      <w:r w:rsidR="00B454E2" w:rsidRPr="00B454E2">
        <w:rPr>
          <w:color w:val="auto"/>
          <w:sz w:val="24"/>
          <w:szCs w:val="24"/>
        </w:rPr>
        <w:t>D</w:t>
      </w:r>
      <w:proofErr w:type="spellStart"/>
      <w:r w:rsidR="00B454E2">
        <w:rPr>
          <w:rFonts w:asciiTheme="minorHAnsi" w:hAnsiTheme="minorHAnsi" w:cstheme="minorHAnsi"/>
          <w:sz w:val="24"/>
          <w:szCs w:val="24"/>
          <w:lang w:val="es-ES"/>
        </w:rPr>
        <w:t>ictámenes</w:t>
      </w:r>
      <w:proofErr w:type="spellEnd"/>
      <w:r w:rsidR="00B454E2">
        <w:rPr>
          <w:rFonts w:asciiTheme="minorHAnsi" w:hAnsiTheme="minorHAnsi" w:cstheme="minorHAnsi"/>
          <w:sz w:val="24"/>
          <w:szCs w:val="24"/>
          <w:lang w:val="es-ES"/>
        </w:rPr>
        <w:t xml:space="preserve"> expedidos por la EPLIN para el trámite de obtención de grado de bachiller y título de licenciado   </w:t>
      </w:r>
    </w:p>
    <w:p w:rsidR="00842459" w:rsidRDefault="00226596" w:rsidP="00842459">
      <w:pPr>
        <w:spacing w:after="0" w:line="240" w:lineRule="auto"/>
        <w:jc w:val="both"/>
        <w:rPr>
          <w:rFonts w:asciiTheme="minorHAnsi" w:hAnsiTheme="minorHAnsi" w:cstheme="minorHAnsi"/>
          <w:sz w:val="24"/>
          <w:szCs w:val="24"/>
        </w:rPr>
      </w:pPr>
      <w:r w:rsidRPr="00842459">
        <w:rPr>
          <w:color w:val="auto"/>
          <w:sz w:val="24"/>
          <w:szCs w:val="24"/>
        </w:rPr>
        <w:t xml:space="preserve">FR </w:t>
      </w:r>
      <w:r w:rsidR="00F515E5" w:rsidRPr="00842459">
        <w:rPr>
          <w:color w:val="auto"/>
          <w:sz w:val="24"/>
          <w:szCs w:val="24"/>
        </w:rPr>
        <w:t>23</w:t>
      </w:r>
      <w:r w:rsidRPr="00842459">
        <w:rPr>
          <w:color w:val="auto"/>
          <w:sz w:val="24"/>
          <w:szCs w:val="24"/>
        </w:rPr>
        <w:t xml:space="preserve">.4 </w:t>
      </w:r>
      <w:r w:rsidR="00842459" w:rsidRPr="00DD5B80">
        <w:rPr>
          <w:rFonts w:asciiTheme="minorHAnsi" w:hAnsiTheme="minorHAnsi" w:cstheme="minorHAnsi"/>
          <w:sz w:val="24"/>
          <w:szCs w:val="24"/>
        </w:rPr>
        <w:t>Ley Universitaria</w:t>
      </w:r>
      <w:r w:rsidR="00842459">
        <w:rPr>
          <w:rFonts w:asciiTheme="minorHAnsi" w:hAnsiTheme="minorHAnsi" w:cstheme="minorHAnsi"/>
          <w:sz w:val="24"/>
          <w:szCs w:val="24"/>
        </w:rPr>
        <w:t xml:space="preserve"> N° 30220</w:t>
      </w:r>
      <w:r w:rsidR="00842459" w:rsidRPr="00DD5B80">
        <w:rPr>
          <w:rFonts w:asciiTheme="minorHAnsi" w:hAnsiTheme="minorHAnsi" w:cstheme="minorHAnsi"/>
          <w:sz w:val="24"/>
          <w:szCs w:val="24"/>
        </w:rPr>
        <w:t>: Capítulo 5. Organización académica (Art. 45, Obtención de grados y títulos)</w:t>
      </w:r>
    </w:p>
    <w:p w:rsidR="00842459" w:rsidRDefault="00226596" w:rsidP="00842459">
      <w:pPr>
        <w:spacing w:after="0" w:line="240" w:lineRule="auto"/>
        <w:jc w:val="both"/>
        <w:rPr>
          <w:rFonts w:asciiTheme="minorHAnsi" w:hAnsiTheme="minorHAnsi" w:cstheme="minorHAnsi"/>
          <w:sz w:val="24"/>
          <w:szCs w:val="24"/>
        </w:rPr>
      </w:pPr>
      <w:r w:rsidRPr="00842459">
        <w:rPr>
          <w:color w:val="auto"/>
          <w:sz w:val="24"/>
          <w:szCs w:val="24"/>
        </w:rPr>
        <w:t xml:space="preserve">FR </w:t>
      </w:r>
      <w:r w:rsidR="00F515E5" w:rsidRPr="00842459">
        <w:rPr>
          <w:color w:val="auto"/>
          <w:sz w:val="24"/>
          <w:szCs w:val="24"/>
        </w:rPr>
        <w:t>23</w:t>
      </w:r>
      <w:r w:rsidRPr="00842459">
        <w:rPr>
          <w:color w:val="auto"/>
          <w:sz w:val="24"/>
          <w:szCs w:val="24"/>
        </w:rPr>
        <w:t xml:space="preserve">.5 </w:t>
      </w:r>
      <w:r w:rsidR="00842459" w:rsidRPr="00DD5B80">
        <w:rPr>
          <w:rFonts w:asciiTheme="minorHAnsi" w:hAnsiTheme="minorHAnsi" w:cstheme="minorHAnsi"/>
          <w:sz w:val="24"/>
          <w:szCs w:val="24"/>
        </w:rPr>
        <w:t>Estatuto de la UNMSM: Régimen de estudios (Art. 104)</w:t>
      </w:r>
      <w:r w:rsidR="00842459">
        <w:rPr>
          <w:rFonts w:asciiTheme="minorHAnsi" w:hAnsiTheme="minorHAnsi" w:cstheme="minorHAnsi"/>
          <w:sz w:val="24"/>
          <w:szCs w:val="24"/>
        </w:rPr>
        <w:t xml:space="preserve">  </w:t>
      </w:r>
    </w:p>
    <w:p w:rsidR="00D5083A" w:rsidRPr="00842459" w:rsidRDefault="00D5083A" w:rsidP="00D5083A">
      <w:pPr>
        <w:spacing w:after="0" w:line="240" w:lineRule="auto"/>
        <w:jc w:val="both"/>
        <w:rPr>
          <w:rFonts w:asciiTheme="minorHAnsi" w:hAnsiTheme="minorHAnsi" w:cstheme="minorHAnsi"/>
          <w:color w:val="auto"/>
          <w:sz w:val="24"/>
          <w:szCs w:val="24"/>
        </w:rPr>
      </w:pPr>
    </w:p>
    <w:p w:rsidR="00D5083A" w:rsidRDefault="00DB5D31" w:rsidP="00D5083A">
      <w:pPr>
        <w:spacing w:after="0" w:line="240" w:lineRule="auto"/>
        <w:jc w:val="both"/>
        <w:rPr>
          <w:rFonts w:asciiTheme="minorHAnsi" w:hAnsiTheme="minorHAnsi" w:cstheme="minorHAnsi"/>
          <w:b/>
          <w:color w:val="auto"/>
          <w:sz w:val="24"/>
          <w:szCs w:val="24"/>
        </w:rPr>
      </w:pPr>
      <w:r w:rsidRPr="00D05284">
        <w:rPr>
          <w:rFonts w:asciiTheme="minorHAnsi" w:hAnsiTheme="minorHAnsi" w:cstheme="minorHAnsi"/>
          <w:b/>
          <w:color w:val="auto"/>
          <w:sz w:val="24"/>
          <w:szCs w:val="24"/>
        </w:rPr>
        <w:t>Objeci</w:t>
      </w:r>
      <w:r w:rsidR="00D5083A">
        <w:rPr>
          <w:rFonts w:asciiTheme="minorHAnsi" w:hAnsiTheme="minorHAnsi" w:cstheme="minorHAnsi"/>
          <w:b/>
          <w:color w:val="auto"/>
          <w:sz w:val="24"/>
          <w:szCs w:val="24"/>
        </w:rPr>
        <w:t>ón</w:t>
      </w:r>
    </w:p>
    <w:p w:rsidR="00D5083A" w:rsidRDefault="00D5083A" w:rsidP="00D5083A">
      <w:pPr>
        <w:spacing w:after="0" w:line="240" w:lineRule="auto"/>
        <w:jc w:val="both"/>
        <w:rPr>
          <w:rFonts w:asciiTheme="minorHAnsi" w:hAnsiTheme="minorHAnsi" w:cstheme="minorHAnsi"/>
          <w:sz w:val="24"/>
          <w:szCs w:val="24"/>
          <w:lang w:val="es-ES"/>
        </w:rPr>
      </w:pPr>
      <w:r>
        <w:rPr>
          <w:rFonts w:asciiTheme="minorHAnsi" w:hAnsiTheme="minorHAnsi" w:cstheme="minorHAnsi"/>
          <w:sz w:val="24"/>
          <w:szCs w:val="24"/>
          <w:lang w:val="es-ES"/>
        </w:rPr>
        <w:t xml:space="preserve">Si bien ha habido un incremento de titulados en la espacialidad, es necesario incentivar a los egresados para que elaboren sus tesis para que obtengan la licenciatura. </w:t>
      </w:r>
    </w:p>
    <w:p w:rsidR="00D5083A" w:rsidRDefault="00D5083A" w:rsidP="00D5083A">
      <w:pPr>
        <w:spacing w:after="0" w:line="240" w:lineRule="auto"/>
        <w:jc w:val="both"/>
        <w:rPr>
          <w:rFonts w:asciiTheme="minorHAnsi" w:hAnsiTheme="minorHAnsi" w:cstheme="minorHAnsi"/>
          <w:sz w:val="24"/>
          <w:szCs w:val="24"/>
          <w:lang w:val="es-ES"/>
        </w:rPr>
      </w:pPr>
    </w:p>
    <w:p w:rsidR="002F7E19" w:rsidRDefault="00D5083A" w:rsidP="00D5083A">
      <w:pPr>
        <w:spacing w:after="0" w:line="240" w:lineRule="auto"/>
        <w:jc w:val="both"/>
        <w:rPr>
          <w:rFonts w:asciiTheme="minorHAnsi" w:hAnsiTheme="minorHAnsi" w:cstheme="minorHAnsi"/>
          <w:b/>
          <w:color w:val="auto"/>
          <w:sz w:val="24"/>
          <w:szCs w:val="24"/>
        </w:rPr>
      </w:pPr>
      <w:r>
        <w:rPr>
          <w:rFonts w:asciiTheme="minorHAnsi" w:hAnsiTheme="minorHAnsi" w:cstheme="minorHAnsi"/>
          <w:b/>
          <w:sz w:val="24"/>
          <w:szCs w:val="24"/>
          <w:lang w:val="es-ES"/>
        </w:rPr>
        <w:t xml:space="preserve">Conclusión </w:t>
      </w:r>
    </w:p>
    <w:p w:rsidR="00330A60" w:rsidRDefault="00DB5D31" w:rsidP="00D5083A">
      <w:pPr>
        <w:spacing w:after="0" w:line="240" w:lineRule="auto"/>
        <w:jc w:val="both"/>
        <w:rPr>
          <w:rFonts w:asciiTheme="minorHAnsi" w:hAnsiTheme="minorHAnsi" w:cstheme="minorHAnsi"/>
          <w:color w:val="auto"/>
          <w:sz w:val="24"/>
          <w:szCs w:val="24"/>
        </w:rPr>
      </w:pPr>
      <w:r w:rsidRPr="00D05284">
        <w:rPr>
          <w:rFonts w:asciiTheme="minorHAnsi" w:hAnsiTheme="minorHAnsi" w:cstheme="minorHAnsi"/>
          <w:color w:val="auto"/>
          <w:sz w:val="24"/>
          <w:szCs w:val="24"/>
        </w:rPr>
        <w:t xml:space="preserve">Por las evidencias demostradas la evaluación del “Estándar 23. I+D+i para la obtención del grado y el título”” alcanza el nivel de </w:t>
      </w:r>
      <w:r w:rsidR="002F7E19" w:rsidRPr="002F7E19">
        <w:rPr>
          <w:rFonts w:asciiTheme="minorHAnsi" w:hAnsiTheme="minorHAnsi" w:cstheme="minorHAnsi"/>
          <w:b/>
          <w:color w:val="auto"/>
          <w:sz w:val="24"/>
          <w:szCs w:val="24"/>
        </w:rPr>
        <w:t>L</w:t>
      </w:r>
      <w:r w:rsidRPr="00D05284">
        <w:rPr>
          <w:rFonts w:asciiTheme="minorHAnsi" w:hAnsiTheme="minorHAnsi" w:cstheme="minorHAnsi"/>
          <w:b/>
          <w:color w:val="auto"/>
          <w:sz w:val="24"/>
          <w:szCs w:val="24"/>
        </w:rPr>
        <w:t xml:space="preserve">ogrado </w:t>
      </w:r>
      <w:r w:rsidRPr="00D05284">
        <w:rPr>
          <w:rFonts w:asciiTheme="minorHAnsi" w:hAnsiTheme="minorHAnsi" w:cstheme="minorHAnsi"/>
          <w:color w:val="auto"/>
          <w:sz w:val="24"/>
          <w:szCs w:val="24"/>
        </w:rPr>
        <w:t>debido a que la política de investigación de la UNMSM y el VRIP todavía no se aplica a los grados y títulos.</w:t>
      </w:r>
    </w:p>
    <w:p w:rsidR="00D5083A" w:rsidRPr="002F7E19" w:rsidRDefault="00D5083A" w:rsidP="00D5083A">
      <w:pPr>
        <w:spacing w:after="0" w:line="240" w:lineRule="auto"/>
        <w:jc w:val="both"/>
        <w:rPr>
          <w:rFonts w:asciiTheme="minorHAnsi" w:hAnsiTheme="minorHAnsi" w:cstheme="minorHAnsi"/>
          <w:b/>
          <w:color w:val="auto"/>
          <w:sz w:val="24"/>
          <w:szCs w:val="24"/>
        </w:rPr>
      </w:pPr>
    </w:p>
    <w:p w:rsidR="00330A60" w:rsidRPr="00D05284" w:rsidRDefault="00C61C46" w:rsidP="00D5083A">
      <w:pPr>
        <w:spacing w:after="0" w:line="240" w:lineRule="auto"/>
        <w:rPr>
          <w:rFonts w:asciiTheme="minorHAnsi" w:hAnsiTheme="minorHAnsi" w:cstheme="minorHAnsi"/>
          <w:b/>
          <w:sz w:val="24"/>
          <w:szCs w:val="24"/>
        </w:rPr>
      </w:pPr>
      <w:r w:rsidRPr="00D05284">
        <w:rPr>
          <w:rFonts w:asciiTheme="minorHAnsi" w:hAnsiTheme="minorHAnsi" w:cstheme="minorHAnsi"/>
          <w:b/>
          <w:color w:val="C45911" w:themeColor="accent2" w:themeShade="BF"/>
          <w:sz w:val="24"/>
          <w:szCs w:val="24"/>
        </w:rPr>
        <w:t>4.</w:t>
      </w:r>
      <w:r w:rsidR="002C2A16">
        <w:rPr>
          <w:rFonts w:asciiTheme="minorHAnsi" w:hAnsiTheme="minorHAnsi" w:cstheme="minorHAnsi"/>
          <w:b/>
          <w:color w:val="C45911" w:themeColor="accent2" w:themeShade="BF"/>
          <w:sz w:val="24"/>
          <w:szCs w:val="24"/>
        </w:rPr>
        <w:t xml:space="preserve">24 </w:t>
      </w:r>
      <w:r w:rsidRPr="00D05284">
        <w:rPr>
          <w:rFonts w:asciiTheme="minorHAnsi" w:hAnsiTheme="minorHAnsi" w:cstheme="minorHAnsi"/>
          <w:b/>
          <w:color w:val="C45911" w:themeColor="accent2" w:themeShade="BF"/>
          <w:sz w:val="24"/>
          <w:szCs w:val="24"/>
        </w:rPr>
        <w:t xml:space="preserve"> ESTÁNDAR 24. PUBLICACIONES DE LOS RESULTADOS DE </w:t>
      </w:r>
      <w:proofErr w:type="spellStart"/>
      <w:r w:rsidRPr="00D05284">
        <w:rPr>
          <w:rFonts w:asciiTheme="minorHAnsi" w:hAnsiTheme="minorHAnsi" w:cstheme="minorHAnsi"/>
          <w:b/>
          <w:color w:val="C45911" w:themeColor="accent2" w:themeShade="BF"/>
          <w:sz w:val="24"/>
          <w:szCs w:val="24"/>
        </w:rPr>
        <w:t>I+D+iI+D+i</w:t>
      </w:r>
      <w:proofErr w:type="spellEnd"/>
      <w:r w:rsidRPr="00D05284">
        <w:rPr>
          <w:rFonts w:asciiTheme="minorHAnsi" w:hAnsiTheme="minorHAnsi" w:cstheme="minorHAnsi"/>
          <w:b/>
          <w:color w:val="C45911" w:themeColor="accent2" w:themeShade="BF"/>
          <w:sz w:val="24"/>
          <w:szCs w:val="24"/>
        </w:rPr>
        <w:t xml:space="preserve"> </w:t>
      </w:r>
    </w:p>
    <w:p w:rsidR="00330A60" w:rsidRPr="00D05284" w:rsidRDefault="00330A60" w:rsidP="00D5083A">
      <w:pPr>
        <w:spacing w:after="0" w:line="240" w:lineRule="auto"/>
        <w:jc w:val="both"/>
        <w:rPr>
          <w:rFonts w:asciiTheme="minorHAnsi" w:hAnsiTheme="minorHAnsi" w:cstheme="minorHAnsi"/>
          <w:color w:val="000000" w:themeColor="text1"/>
          <w:sz w:val="24"/>
          <w:szCs w:val="24"/>
        </w:rPr>
      </w:pPr>
    </w:p>
    <w:tbl>
      <w:tblPr>
        <w:tblW w:w="85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4"/>
      </w:tblGrid>
      <w:tr w:rsidR="00833297" w:rsidRPr="00D05284" w:rsidTr="00EB4A5E">
        <w:tc>
          <w:tcPr>
            <w:tcW w:w="8504" w:type="dxa"/>
            <w:shd w:val="clear" w:color="auto" w:fill="auto"/>
            <w:tcMar>
              <w:top w:w="100" w:type="dxa"/>
              <w:left w:w="100" w:type="dxa"/>
              <w:bottom w:w="100" w:type="dxa"/>
              <w:right w:w="100" w:type="dxa"/>
            </w:tcMar>
          </w:tcPr>
          <w:p w:rsidR="00833297" w:rsidRPr="00D05284" w:rsidRDefault="00833297" w:rsidP="00EB4A5E">
            <w:pPr>
              <w:widowControl w:val="0"/>
              <w:spacing w:after="0" w:line="240" w:lineRule="auto"/>
              <w:jc w:val="both"/>
              <w:rPr>
                <w:rFonts w:asciiTheme="minorHAnsi" w:hAnsiTheme="minorHAnsi" w:cstheme="minorHAnsi"/>
                <w:b/>
                <w:color w:val="auto"/>
                <w:sz w:val="24"/>
                <w:szCs w:val="24"/>
              </w:rPr>
            </w:pPr>
            <w:r w:rsidRPr="00D05284">
              <w:rPr>
                <w:rFonts w:asciiTheme="minorHAnsi" w:hAnsiTheme="minorHAnsi" w:cstheme="minorHAnsi"/>
                <w:b/>
                <w:color w:val="auto"/>
                <w:sz w:val="24"/>
                <w:szCs w:val="24"/>
              </w:rPr>
              <w:t>El programa de estudio fomenta que los resultados de los trabajos de I+D+i realizados por los docentes se publiquen, se incorporen a la docencia y sean de conocimiento de los académicos y e</w:t>
            </w:r>
            <w:r w:rsidR="00E722B3">
              <w:rPr>
                <w:rFonts w:asciiTheme="minorHAnsi" w:hAnsiTheme="minorHAnsi" w:cstheme="minorHAnsi"/>
                <w:b/>
                <w:color w:val="auto"/>
                <w:sz w:val="24"/>
                <w:szCs w:val="24"/>
              </w:rPr>
              <w:t>studiantes.</w:t>
            </w:r>
          </w:p>
          <w:p w:rsidR="00833297" w:rsidRPr="006F5023" w:rsidRDefault="00833297" w:rsidP="00EB4A5E">
            <w:pPr>
              <w:widowControl w:val="0"/>
              <w:spacing w:after="0" w:line="240" w:lineRule="auto"/>
              <w:jc w:val="both"/>
              <w:rPr>
                <w:rFonts w:asciiTheme="minorHAnsi" w:hAnsiTheme="minorHAnsi" w:cstheme="minorHAnsi"/>
                <w:b/>
                <w:color w:val="auto"/>
                <w:sz w:val="24"/>
                <w:szCs w:val="24"/>
              </w:rPr>
            </w:pPr>
            <w:r w:rsidRPr="006F5023">
              <w:rPr>
                <w:rFonts w:asciiTheme="minorHAnsi" w:hAnsiTheme="minorHAnsi" w:cstheme="minorHAnsi"/>
                <w:b/>
                <w:color w:val="auto"/>
                <w:sz w:val="24"/>
                <w:szCs w:val="24"/>
              </w:rPr>
              <w:t>Criterios</w:t>
            </w:r>
          </w:p>
          <w:p w:rsidR="00833297" w:rsidRPr="00D05284" w:rsidRDefault="00833297" w:rsidP="00EB4A5E">
            <w:pPr>
              <w:widowControl w:val="0"/>
              <w:spacing w:after="0" w:line="240" w:lineRule="auto"/>
              <w:jc w:val="both"/>
              <w:rPr>
                <w:rFonts w:asciiTheme="minorHAnsi" w:hAnsiTheme="minorHAnsi" w:cstheme="minorHAnsi"/>
                <w:color w:val="auto"/>
                <w:sz w:val="24"/>
                <w:szCs w:val="24"/>
              </w:rPr>
            </w:pPr>
          </w:p>
          <w:p w:rsidR="00833297" w:rsidRPr="00D05284" w:rsidRDefault="00833297" w:rsidP="00DF7DEA">
            <w:pPr>
              <w:pStyle w:val="Prrafodelista"/>
              <w:numPr>
                <w:ilvl w:val="0"/>
                <w:numId w:val="38"/>
              </w:numPr>
              <w:pBdr>
                <w:top w:val="none" w:sz="0" w:space="0" w:color="auto"/>
                <w:left w:val="none" w:sz="0" w:space="0" w:color="auto"/>
                <w:bottom w:val="none" w:sz="0" w:space="0" w:color="auto"/>
                <w:right w:val="none" w:sz="0" w:space="0" w:color="auto"/>
                <w:between w:val="none" w:sz="0" w:space="0" w:color="auto"/>
              </w:pBdr>
              <w:spacing w:line="240" w:lineRule="auto"/>
              <w:jc w:val="both"/>
              <w:rPr>
                <w:rFonts w:asciiTheme="minorHAnsi" w:hAnsiTheme="minorHAnsi" w:cstheme="minorHAnsi"/>
                <w:sz w:val="24"/>
                <w:szCs w:val="24"/>
              </w:rPr>
            </w:pPr>
            <w:r w:rsidRPr="00D05284">
              <w:rPr>
                <w:rFonts w:asciiTheme="minorHAnsi" w:hAnsiTheme="minorHAnsi" w:cstheme="minorHAnsi"/>
                <w:sz w:val="24"/>
                <w:szCs w:val="24"/>
              </w:rPr>
              <w:t>El programa de estudios brinda facilidades para que los resultados de los trabajos de I+D+i se puedan publicar en artículos científicos, libros y/o capítulos de libros o registros de propiedad intelectual.</w:t>
            </w:r>
          </w:p>
          <w:p w:rsidR="00833297" w:rsidRPr="00D05284" w:rsidRDefault="00833297" w:rsidP="00DF7DEA">
            <w:pPr>
              <w:pStyle w:val="Prrafodelista"/>
              <w:widowControl w:val="0"/>
              <w:numPr>
                <w:ilvl w:val="0"/>
                <w:numId w:val="38"/>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heme="minorHAnsi" w:hAnsiTheme="minorHAnsi" w:cstheme="minorHAnsi"/>
                <w:color w:val="auto"/>
                <w:sz w:val="24"/>
                <w:szCs w:val="24"/>
              </w:rPr>
            </w:pPr>
            <w:r w:rsidRPr="00D05284">
              <w:rPr>
                <w:rFonts w:asciiTheme="minorHAnsi" w:hAnsiTheme="minorHAnsi" w:cstheme="minorHAnsi"/>
                <w:sz w:val="24"/>
                <w:szCs w:val="24"/>
              </w:rPr>
              <w:t>El programa debe contar con artículos científicos publicados en revistas indizadas</w:t>
            </w:r>
          </w:p>
          <w:p w:rsidR="00833297" w:rsidRPr="00D05284" w:rsidRDefault="00833297" w:rsidP="00DF7DEA">
            <w:pPr>
              <w:pStyle w:val="Prrafodelista"/>
              <w:widowControl w:val="0"/>
              <w:numPr>
                <w:ilvl w:val="0"/>
                <w:numId w:val="38"/>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heme="minorHAnsi" w:hAnsiTheme="minorHAnsi" w:cstheme="minorHAnsi"/>
                <w:color w:val="auto"/>
                <w:sz w:val="24"/>
                <w:szCs w:val="24"/>
              </w:rPr>
            </w:pPr>
            <w:r w:rsidRPr="00D05284">
              <w:rPr>
                <w:rFonts w:asciiTheme="minorHAnsi" w:hAnsiTheme="minorHAnsi" w:cstheme="minorHAnsi"/>
                <w:color w:val="auto"/>
                <w:sz w:val="24"/>
                <w:szCs w:val="24"/>
              </w:rPr>
              <w:lastRenderedPageBreak/>
              <w:t>El programa de estudios establece y difunde información actualizada de las publicaciones realizadas por sus docentes y/o estudiantes. Además, mantiene actualizado su repositorio de investigaciones y es de fácil acceso al público en general</w:t>
            </w:r>
          </w:p>
          <w:p w:rsidR="00833297" w:rsidRPr="00D05284" w:rsidRDefault="00833297" w:rsidP="00DF7DEA">
            <w:pPr>
              <w:widowControl w:val="0"/>
              <w:numPr>
                <w:ilvl w:val="0"/>
                <w:numId w:val="38"/>
              </w:numPr>
              <w:spacing w:after="0" w:line="240" w:lineRule="auto"/>
              <w:contextualSpacing/>
              <w:jc w:val="both"/>
              <w:rPr>
                <w:rFonts w:asciiTheme="minorHAnsi" w:hAnsiTheme="minorHAnsi" w:cstheme="minorHAnsi"/>
                <w:color w:val="auto"/>
                <w:sz w:val="24"/>
                <w:szCs w:val="24"/>
              </w:rPr>
            </w:pPr>
            <w:r w:rsidRPr="00D05284">
              <w:rPr>
                <w:rFonts w:asciiTheme="minorHAnsi" w:hAnsiTheme="minorHAnsi" w:cstheme="minorHAnsi"/>
                <w:color w:val="auto"/>
                <w:sz w:val="24"/>
                <w:szCs w:val="24"/>
              </w:rPr>
              <w:t>Los sílabos de cursos incluyen resultados de las investigaciones</w:t>
            </w:r>
          </w:p>
          <w:p w:rsidR="00833297" w:rsidRPr="00D05284" w:rsidRDefault="00833297" w:rsidP="00DF7DEA">
            <w:pPr>
              <w:widowControl w:val="0"/>
              <w:numPr>
                <w:ilvl w:val="0"/>
                <w:numId w:val="38"/>
              </w:numPr>
              <w:spacing w:after="0" w:line="240" w:lineRule="auto"/>
              <w:contextualSpacing/>
              <w:jc w:val="both"/>
              <w:rPr>
                <w:rFonts w:asciiTheme="minorHAnsi" w:hAnsiTheme="minorHAnsi" w:cstheme="minorHAnsi"/>
                <w:color w:val="auto"/>
                <w:sz w:val="24"/>
                <w:szCs w:val="24"/>
              </w:rPr>
            </w:pPr>
            <w:r w:rsidRPr="00D05284">
              <w:rPr>
                <w:rFonts w:asciiTheme="minorHAnsi" w:hAnsiTheme="minorHAnsi" w:cstheme="minorHAnsi"/>
                <w:color w:val="auto"/>
                <w:sz w:val="24"/>
                <w:szCs w:val="24"/>
              </w:rPr>
              <w:t>Los docentes son capacitados para ayudarlos a lograr las publicaciones</w:t>
            </w:r>
          </w:p>
        </w:tc>
      </w:tr>
    </w:tbl>
    <w:p w:rsidR="00833297" w:rsidRPr="00D05284" w:rsidRDefault="00833297" w:rsidP="00833297">
      <w:pPr>
        <w:spacing w:line="240" w:lineRule="auto"/>
        <w:jc w:val="both"/>
        <w:rPr>
          <w:rFonts w:asciiTheme="minorHAnsi" w:hAnsiTheme="minorHAnsi" w:cstheme="minorHAnsi"/>
          <w:color w:val="auto"/>
          <w:sz w:val="24"/>
          <w:szCs w:val="24"/>
        </w:rPr>
      </w:pPr>
    </w:p>
    <w:p w:rsidR="00833297" w:rsidRPr="00D05284" w:rsidRDefault="00833297" w:rsidP="00F515E5">
      <w:pPr>
        <w:spacing w:after="0" w:line="240" w:lineRule="auto"/>
        <w:jc w:val="both"/>
        <w:rPr>
          <w:rFonts w:asciiTheme="minorHAnsi" w:hAnsiTheme="minorHAnsi" w:cstheme="minorHAnsi"/>
          <w:b/>
          <w:color w:val="auto"/>
          <w:sz w:val="24"/>
          <w:szCs w:val="24"/>
        </w:rPr>
      </w:pPr>
      <w:r w:rsidRPr="00D05284">
        <w:rPr>
          <w:rFonts w:asciiTheme="minorHAnsi" w:hAnsiTheme="minorHAnsi" w:cstheme="minorHAnsi"/>
          <w:b/>
          <w:color w:val="auto"/>
          <w:sz w:val="24"/>
          <w:szCs w:val="24"/>
        </w:rPr>
        <w:t>Valoración</w:t>
      </w:r>
    </w:p>
    <w:p w:rsidR="00833297" w:rsidRDefault="00833297" w:rsidP="00F515E5">
      <w:pPr>
        <w:spacing w:after="0" w:line="240" w:lineRule="auto"/>
        <w:jc w:val="both"/>
        <w:rPr>
          <w:rFonts w:asciiTheme="minorHAnsi" w:hAnsiTheme="minorHAnsi" w:cstheme="minorHAnsi"/>
          <w:color w:val="auto"/>
          <w:sz w:val="24"/>
          <w:szCs w:val="24"/>
        </w:rPr>
      </w:pPr>
      <w:r w:rsidRPr="00D05284">
        <w:rPr>
          <w:rFonts w:asciiTheme="minorHAnsi" w:hAnsiTheme="minorHAnsi" w:cstheme="minorHAnsi"/>
          <w:color w:val="auto"/>
          <w:sz w:val="24"/>
          <w:szCs w:val="24"/>
        </w:rPr>
        <w:t xml:space="preserve">La evaluación del Estándar 24 </w:t>
      </w:r>
      <w:r w:rsidR="00842459" w:rsidRPr="00D05284">
        <w:rPr>
          <w:rFonts w:asciiTheme="minorHAnsi" w:hAnsiTheme="minorHAnsi" w:cstheme="minorHAnsi"/>
          <w:color w:val="auto"/>
          <w:sz w:val="24"/>
          <w:szCs w:val="24"/>
        </w:rPr>
        <w:t>“</w:t>
      </w:r>
      <w:r w:rsidRPr="00D05284">
        <w:rPr>
          <w:rFonts w:asciiTheme="minorHAnsi" w:hAnsiTheme="minorHAnsi" w:cstheme="minorHAnsi"/>
          <w:color w:val="auto"/>
          <w:sz w:val="24"/>
          <w:szCs w:val="24"/>
        </w:rPr>
        <w:t xml:space="preserve">Publicaciones de los resultados de I+D+i” se considera </w:t>
      </w:r>
      <w:r w:rsidR="00C1120B" w:rsidRPr="00C1120B">
        <w:rPr>
          <w:rFonts w:asciiTheme="minorHAnsi" w:hAnsiTheme="minorHAnsi" w:cstheme="minorHAnsi"/>
          <w:b/>
          <w:color w:val="auto"/>
          <w:sz w:val="24"/>
          <w:szCs w:val="24"/>
        </w:rPr>
        <w:t>L</w:t>
      </w:r>
      <w:r w:rsidRPr="00D05284">
        <w:rPr>
          <w:rFonts w:asciiTheme="minorHAnsi" w:hAnsiTheme="minorHAnsi" w:cstheme="minorHAnsi"/>
          <w:b/>
          <w:color w:val="auto"/>
          <w:sz w:val="24"/>
          <w:szCs w:val="24"/>
        </w:rPr>
        <w:t>ogrado</w:t>
      </w:r>
      <w:r w:rsidRPr="00D05284">
        <w:rPr>
          <w:rFonts w:asciiTheme="minorHAnsi" w:hAnsiTheme="minorHAnsi" w:cstheme="minorHAnsi"/>
          <w:color w:val="auto"/>
          <w:sz w:val="24"/>
          <w:szCs w:val="24"/>
        </w:rPr>
        <w:t xml:space="preserve"> de acuerdo con las evidencias, garantías y respaldos que se presentan a continuación.  </w:t>
      </w:r>
    </w:p>
    <w:p w:rsidR="00F515E5" w:rsidRDefault="00F515E5" w:rsidP="00F515E5">
      <w:pPr>
        <w:spacing w:after="0" w:line="240" w:lineRule="auto"/>
        <w:jc w:val="both"/>
        <w:rPr>
          <w:rFonts w:asciiTheme="minorHAnsi" w:hAnsiTheme="minorHAnsi" w:cstheme="minorHAnsi"/>
          <w:color w:val="auto"/>
          <w:sz w:val="24"/>
          <w:szCs w:val="24"/>
        </w:rPr>
      </w:pPr>
    </w:p>
    <w:p w:rsidR="006F5023" w:rsidRPr="006F5023" w:rsidRDefault="006F5023" w:rsidP="00833297">
      <w:pPr>
        <w:spacing w:line="240" w:lineRule="auto"/>
        <w:jc w:val="both"/>
        <w:rPr>
          <w:rFonts w:asciiTheme="minorHAnsi" w:hAnsiTheme="minorHAnsi" w:cstheme="minorHAnsi"/>
          <w:b/>
          <w:color w:val="auto"/>
          <w:sz w:val="24"/>
          <w:szCs w:val="24"/>
          <w:lang w:eastAsia="en-US"/>
        </w:rPr>
      </w:pPr>
      <w:r w:rsidRPr="006F5023">
        <w:rPr>
          <w:rFonts w:asciiTheme="minorHAnsi" w:hAnsiTheme="minorHAnsi" w:cstheme="minorHAnsi"/>
          <w:b/>
          <w:color w:val="auto"/>
          <w:sz w:val="24"/>
          <w:szCs w:val="24"/>
        </w:rPr>
        <w:t>Evidencia</w:t>
      </w:r>
    </w:p>
    <w:p w:rsidR="00833297" w:rsidRPr="006F5023" w:rsidRDefault="00833297" w:rsidP="00833297">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heme="minorHAnsi" w:eastAsia="Times New Roman" w:hAnsiTheme="minorHAnsi" w:cstheme="minorHAnsi"/>
          <w:color w:val="auto"/>
          <w:sz w:val="24"/>
          <w:szCs w:val="24"/>
          <w:lang w:val="es-ES_tradnl" w:eastAsia="es-ES_tradnl"/>
        </w:rPr>
      </w:pPr>
      <w:r w:rsidRPr="006F5023">
        <w:rPr>
          <w:rFonts w:asciiTheme="minorHAnsi" w:eastAsia="Times New Roman" w:hAnsiTheme="minorHAnsi" w:cstheme="minorHAnsi"/>
          <w:color w:val="auto"/>
          <w:sz w:val="24"/>
          <w:szCs w:val="24"/>
          <w:u w:val="single"/>
          <w:lang w:val="es-ES_tradnl" w:eastAsia="es-ES_tradnl"/>
        </w:rPr>
        <w:t>Evidencia 1</w:t>
      </w:r>
      <w:r w:rsidR="006F5023">
        <w:rPr>
          <w:rFonts w:asciiTheme="minorHAnsi" w:eastAsia="Times New Roman" w:hAnsiTheme="minorHAnsi" w:cstheme="minorHAnsi"/>
          <w:color w:val="auto"/>
          <w:sz w:val="24"/>
          <w:szCs w:val="24"/>
          <w:lang w:val="es-ES_tradnl" w:eastAsia="es-ES_tradnl"/>
        </w:rPr>
        <w:t>:</w:t>
      </w:r>
      <w:r w:rsidRPr="006F5023">
        <w:rPr>
          <w:rFonts w:asciiTheme="minorHAnsi" w:eastAsia="Times New Roman" w:hAnsiTheme="minorHAnsi" w:cstheme="minorHAnsi"/>
          <w:color w:val="auto"/>
          <w:sz w:val="24"/>
          <w:szCs w:val="24"/>
          <w:lang w:val="es-ES_tradnl" w:eastAsia="es-ES_tradnl"/>
        </w:rPr>
        <w:t xml:space="preserve"> </w:t>
      </w:r>
    </w:p>
    <w:p w:rsidR="00833297" w:rsidRPr="00D05284" w:rsidRDefault="00833297" w:rsidP="00833297">
      <w:pPr>
        <w:spacing w:line="240" w:lineRule="auto"/>
        <w:ind w:left="11"/>
        <w:jc w:val="both"/>
        <w:rPr>
          <w:rFonts w:asciiTheme="minorHAnsi" w:hAnsiTheme="minorHAnsi" w:cstheme="minorHAnsi"/>
          <w:color w:val="auto"/>
          <w:sz w:val="24"/>
          <w:szCs w:val="24"/>
        </w:rPr>
      </w:pPr>
      <w:r w:rsidRPr="00D05284">
        <w:rPr>
          <w:rFonts w:asciiTheme="minorHAnsi" w:hAnsiTheme="minorHAnsi" w:cstheme="minorHAnsi"/>
          <w:color w:val="auto"/>
          <w:sz w:val="24"/>
          <w:szCs w:val="24"/>
        </w:rPr>
        <w:t>El Vicerrectorado de Investigación y Posgrado (VRIP) cambió el modelo de la investigación en la UNMSM y promueve la publicación, difusión y visibilidad de la producción científica producida en la UNMSM (FR. 24.1)</w:t>
      </w:r>
      <w:r w:rsidR="00162E23">
        <w:rPr>
          <w:rFonts w:asciiTheme="minorHAnsi" w:hAnsiTheme="minorHAnsi" w:cstheme="minorHAnsi"/>
          <w:color w:val="auto"/>
          <w:sz w:val="24"/>
          <w:szCs w:val="24"/>
        </w:rPr>
        <w:t>.</w:t>
      </w:r>
    </w:p>
    <w:p w:rsidR="00833297" w:rsidRPr="00D05284" w:rsidRDefault="00833297" w:rsidP="00833297">
      <w:pPr>
        <w:spacing w:line="240" w:lineRule="auto"/>
        <w:ind w:left="11"/>
        <w:jc w:val="both"/>
        <w:rPr>
          <w:rFonts w:asciiTheme="minorHAnsi" w:hAnsiTheme="minorHAnsi" w:cstheme="minorHAnsi"/>
          <w:color w:val="auto"/>
          <w:sz w:val="24"/>
          <w:szCs w:val="24"/>
        </w:rPr>
      </w:pPr>
      <w:r w:rsidRPr="00D05284">
        <w:rPr>
          <w:rFonts w:asciiTheme="minorHAnsi" w:hAnsiTheme="minorHAnsi" w:cstheme="minorHAnsi"/>
          <w:color w:val="auto"/>
          <w:sz w:val="24"/>
          <w:szCs w:val="24"/>
        </w:rPr>
        <w:t xml:space="preserve">La difusión y visibilidad de la producción científica se realiza a través de la Web, redes sociales y </w:t>
      </w:r>
      <w:r w:rsidR="00842459">
        <w:rPr>
          <w:rFonts w:asciiTheme="minorHAnsi" w:hAnsiTheme="minorHAnsi" w:cstheme="minorHAnsi"/>
          <w:color w:val="auto"/>
          <w:sz w:val="24"/>
          <w:szCs w:val="24"/>
        </w:rPr>
        <w:t xml:space="preserve">diversos </w:t>
      </w:r>
      <w:r w:rsidRPr="00D05284">
        <w:rPr>
          <w:rFonts w:asciiTheme="minorHAnsi" w:hAnsiTheme="minorHAnsi" w:cstheme="minorHAnsi"/>
          <w:color w:val="auto"/>
          <w:sz w:val="24"/>
          <w:szCs w:val="24"/>
        </w:rPr>
        <w:t>medios de comunicación para informar no solo a la comunidad universitaria sino al público en general.</w:t>
      </w:r>
    </w:p>
    <w:p w:rsidR="00833297" w:rsidRPr="00D05284" w:rsidRDefault="00833297" w:rsidP="00833297">
      <w:pPr>
        <w:spacing w:line="240" w:lineRule="auto"/>
        <w:ind w:left="11"/>
        <w:jc w:val="both"/>
        <w:rPr>
          <w:rFonts w:asciiTheme="minorHAnsi" w:hAnsiTheme="minorHAnsi" w:cstheme="minorHAnsi"/>
          <w:color w:val="auto"/>
          <w:sz w:val="24"/>
          <w:szCs w:val="24"/>
        </w:rPr>
      </w:pPr>
      <w:r w:rsidRPr="00D05284">
        <w:rPr>
          <w:rFonts w:asciiTheme="minorHAnsi" w:hAnsiTheme="minorHAnsi" w:cstheme="minorHAnsi"/>
          <w:color w:val="auto"/>
          <w:sz w:val="24"/>
          <w:szCs w:val="24"/>
        </w:rPr>
        <w:t xml:space="preserve">La producción científica de la UNMSM puede registrarse en los repositorios del Sistema de bibliotecas (Ateneo y </w:t>
      </w:r>
      <w:proofErr w:type="spellStart"/>
      <w:r w:rsidRPr="00D05284">
        <w:rPr>
          <w:rFonts w:asciiTheme="minorHAnsi" w:hAnsiTheme="minorHAnsi" w:cstheme="minorHAnsi"/>
          <w:color w:val="auto"/>
          <w:sz w:val="24"/>
          <w:szCs w:val="24"/>
        </w:rPr>
        <w:t>Cybertesis</w:t>
      </w:r>
      <w:proofErr w:type="spellEnd"/>
      <w:r w:rsidRPr="00D05284">
        <w:rPr>
          <w:rFonts w:asciiTheme="minorHAnsi" w:hAnsiTheme="minorHAnsi" w:cstheme="minorHAnsi"/>
          <w:color w:val="auto"/>
          <w:sz w:val="24"/>
          <w:szCs w:val="24"/>
        </w:rPr>
        <w:t>). La investigación formativa promueve también la publicación de tesis para los alumnos de pre y posgrado que obtengan notas sobresalientes en la sustentación (FR. 24.2)</w:t>
      </w:r>
      <w:r w:rsidR="00162E23">
        <w:rPr>
          <w:rFonts w:asciiTheme="minorHAnsi" w:hAnsiTheme="minorHAnsi" w:cstheme="minorHAnsi"/>
          <w:color w:val="auto"/>
          <w:sz w:val="24"/>
          <w:szCs w:val="24"/>
        </w:rPr>
        <w:t>.</w:t>
      </w:r>
    </w:p>
    <w:p w:rsidR="00833297" w:rsidRPr="00D05284" w:rsidRDefault="00833297" w:rsidP="00833297">
      <w:pPr>
        <w:spacing w:line="240" w:lineRule="auto"/>
        <w:ind w:left="11"/>
        <w:jc w:val="both"/>
        <w:rPr>
          <w:rFonts w:asciiTheme="minorHAnsi" w:hAnsiTheme="minorHAnsi" w:cstheme="minorHAnsi"/>
          <w:color w:val="auto"/>
          <w:sz w:val="24"/>
          <w:szCs w:val="24"/>
        </w:rPr>
      </w:pPr>
      <w:r w:rsidRPr="00D05284">
        <w:rPr>
          <w:rFonts w:asciiTheme="minorHAnsi" w:hAnsiTheme="minorHAnsi" w:cstheme="minorHAnsi"/>
          <w:color w:val="auto"/>
          <w:sz w:val="24"/>
          <w:szCs w:val="24"/>
        </w:rPr>
        <w:t>Actualmente se privilegia la producción científica en la UNMSMS y deben estar incorporados en los respectivos sílabos en cada semestre.</w:t>
      </w:r>
    </w:p>
    <w:p w:rsidR="006F5023" w:rsidRDefault="00833297" w:rsidP="00F515E5">
      <w:pPr>
        <w:spacing w:line="240" w:lineRule="auto"/>
        <w:ind w:left="11"/>
        <w:jc w:val="both"/>
        <w:rPr>
          <w:rFonts w:asciiTheme="minorHAnsi" w:hAnsiTheme="minorHAnsi" w:cstheme="minorHAnsi"/>
          <w:color w:val="auto"/>
          <w:sz w:val="24"/>
          <w:szCs w:val="24"/>
        </w:rPr>
      </w:pPr>
      <w:r w:rsidRPr="00D05284">
        <w:rPr>
          <w:rFonts w:asciiTheme="minorHAnsi" w:hAnsiTheme="minorHAnsi" w:cstheme="minorHAnsi"/>
          <w:color w:val="auto"/>
          <w:sz w:val="24"/>
          <w:szCs w:val="24"/>
        </w:rPr>
        <w:t>Sobre la base del artículo científico se elaboran indicadores de producción científica y los docentes pueden orientar a los investigadores que se incorporen a la universidad mediante el dictado de cursos comunicación científica o talleres de redacción científica o mediante la orientación personalizada y la elaboración de perfiles de los investigadores.</w:t>
      </w:r>
    </w:p>
    <w:p w:rsidR="00C1120B" w:rsidRDefault="006F5023" w:rsidP="00C1120B">
      <w:pPr>
        <w:spacing w:after="0" w:line="240" w:lineRule="auto"/>
        <w:ind w:left="11"/>
        <w:jc w:val="both"/>
        <w:rPr>
          <w:rFonts w:asciiTheme="minorHAnsi" w:hAnsiTheme="minorHAnsi" w:cstheme="minorHAnsi"/>
          <w:color w:val="auto"/>
          <w:sz w:val="24"/>
          <w:szCs w:val="24"/>
        </w:rPr>
      </w:pPr>
      <w:r w:rsidRPr="006F5023">
        <w:rPr>
          <w:rFonts w:asciiTheme="minorHAnsi" w:hAnsiTheme="minorHAnsi" w:cstheme="minorHAnsi"/>
          <w:color w:val="auto"/>
          <w:sz w:val="24"/>
          <w:szCs w:val="24"/>
          <w:u w:val="single"/>
        </w:rPr>
        <w:t>Evidencia 2</w:t>
      </w:r>
      <w:r>
        <w:rPr>
          <w:rFonts w:asciiTheme="minorHAnsi" w:hAnsiTheme="minorHAnsi" w:cstheme="minorHAnsi"/>
          <w:color w:val="auto"/>
          <w:sz w:val="24"/>
          <w:szCs w:val="24"/>
        </w:rPr>
        <w:t>:</w:t>
      </w:r>
    </w:p>
    <w:p w:rsidR="00C1120B" w:rsidRPr="00C1120B" w:rsidRDefault="00833297" w:rsidP="00C1120B">
      <w:pPr>
        <w:spacing w:after="0" w:line="240" w:lineRule="auto"/>
        <w:ind w:left="11"/>
        <w:jc w:val="both"/>
        <w:rPr>
          <w:rFonts w:asciiTheme="minorHAnsi" w:hAnsiTheme="minorHAnsi" w:cstheme="minorHAnsi"/>
          <w:color w:val="auto"/>
          <w:sz w:val="24"/>
          <w:szCs w:val="24"/>
        </w:rPr>
      </w:pPr>
      <w:r w:rsidRPr="00D05284">
        <w:rPr>
          <w:rFonts w:asciiTheme="minorHAnsi" w:hAnsiTheme="minorHAnsi" w:cstheme="minorHAnsi"/>
          <w:sz w:val="24"/>
          <w:szCs w:val="24"/>
        </w:rPr>
        <w:t xml:space="preserve">Letras es la revista de investigación de la Facultad de Letras y Ciencias Humanas de la Universidad Nacional Mayor de San Marcos y fue fundada en 1929 por el entonces decano José Gálvez Barrenechea.  La revista Letras es una publicación que divulga la comunicación científica original, vinculada a los resultados de los proyectos de investigación realizados en el ámbito de los estudios humanísticos.  Letras es una revista </w:t>
      </w:r>
    </w:p>
    <w:p w:rsidR="00842459" w:rsidRPr="00E722B3" w:rsidRDefault="00833297" w:rsidP="00C1120B">
      <w:pPr>
        <w:spacing w:line="240" w:lineRule="auto"/>
        <w:jc w:val="both"/>
        <w:rPr>
          <w:rFonts w:asciiTheme="minorHAnsi" w:hAnsiTheme="minorHAnsi" w:cstheme="minorHAnsi"/>
          <w:color w:val="auto"/>
          <w:sz w:val="24"/>
          <w:szCs w:val="24"/>
        </w:rPr>
      </w:pPr>
      <w:r w:rsidRPr="00D05284">
        <w:rPr>
          <w:rFonts w:asciiTheme="minorHAnsi" w:hAnsiTheme="minorHAnsi" w:cstheme="minorHAnsi"/>
          <w:sz w:val="24"/>
          <w:szCs w:val="24"/>
        </w:rPr>
        <w:t>de periodicidad semestral y aparece en julio y diciembre está dirigida a la comunidad científica de investigadores en Ciencia Humanas. Temática: Los temas que trata la revista están vinculados con los espacios de reflexi</w:t>
      </w:r>
      <w:r w:rsidR="00842459">
        <w:rPr>
          <w:rFonts w:asciiTheme="minorHAnsi" w:hAnsiTheme="minorHAnsi" w:cstheme="minorHAnsi"/>
          <w:sz w:val="24"/>
          <w:szCs w:val="24"/>
        </w:rPr>
        <w:t xml:space="preserve">ón propios de la historia de </w:t>
      </w:r>
      <w:proofErr w:type="spellStart"/>
      <w:r w:rsidR="00842459">
        <w:rPr>
          <w:rFonts w:asciiTheme="minorHAnsi" w:hAnsiTheme="minorHAnsi" w:cstheme="minorHAnsi"/>
          <w:sz w:val="24"/>
          <w:szCs w:val="24"/>
        </w:rPr>
        <w:t>la</w:t>
      </w:r>
      <w:r w:rsidRPr="00D05284">
        <w:rPr>
          <w:rFonts w:asciiTheme="minorHAnsi" w:hAnsiTheme="minorHAnsi" w:cstheme="minorHAnsi"/>
          <w:sz w:val="24"/>
          <w:szCs w:val="24"/>
        </w:rPr>
        <w:t>literatura</w:t>
      </w:r>
      <w:proofErr w:type="spellEnd"/>
      <w:r w:rsidRPr="00D05284">
        <w:rPr>
          <w:rFonts w:asciiTheme="minorHAnsi" w:hAnsiTheme="minorHAnsi" w:cstheme="minorHAnsi"/>
          <w:sz w:val="24"/>
          <w:szCs w:val="24"/>
        </w:rPr>
        <w:t xml:space="preserve">, la crítica literaria, la teoría literaria, la lingüística, la historia del arte, la filosofía, la comunicación social y las ciencias de la información. Indización: Letras se encuentra incluida y resumida en: Web </w:t>
      </w:r>
      <w:proofErr w:type="spellStart"/>
      <w:r w:rsidRPr="00D05284">
        <w:rPr>
          <w:rFonts w:asciiTheme="minorHAnsi" w:hAnsiTheme="minorHAnsi" w:cstheme="minorHAnsi"/>
          <w:sz w:val="24"/>
          <w:szCs w:val="24"/>
        </w:rPr>
        <w:t>of</w:t>
      </w:r>
      <w:proofErr w:type="spellEnd"/>
      <w:r w:rsidRPr="00D05284">
        <w:rPr>
          <w:rFonts w:asciiTheme="minorHAnsi" w:hAnsiTheme="minorHAnsi" w:cstheme="minorHAnsi"/>
          <w:sz w:val="24"/>
          <w:szCs w:val="24"/>
        </w:rPr>
        <w:t xml:space="preserve"> </w:t>
      </w:r>
      <w:proofErr w:type="spellStart"/>
      <w:r w:rsidRPr="00D05284">
        <w:rPr>
          <w:rFonts w:asciiTheme="minorHAnsi" w:hAnsiTheme="minorHAnsi" w:cstheme="minorHAnsi"/>
          <w:sz w:val="24"/>
          <w:szCs w:val="24"/>
        </w:rPr>
        <w:t>Science</w:t>
      </w:r>
      <w:proofErr w:type="spellEnd"/>
      <w:r w:rsidRPr="00D05284">
        <w:rPr>
          <w:rFonts w:asciiTheme="minorHAnsi" w:hAnsiTheme="minorHAnsi" w:cstheme="minorHAnsi"/>
          <w:sz w:val="24"/>
          <w:szCs w:val="24"/>
        </w:rPr>
        <w:t xml:space="preserve"> (</w:t>
      </w:r>
      <w:proofErr w:type="spellStart"/>
      <w:r w:rsidRPr="00C1120B">
        <w:rPr>
          <w:rFonts w:asciiTheme="minorHAnsi" w:hAnsiTheme="minorHAnsi" w:cstheme="minorHAnsi"/>
          <w:color w:val="auto"/>
          <w:sz w:val="24"/>
          <w:szCs w:val="24"/>
        </w:rPr>
        <w:fldChar w:fldCharType="begin"/>
      </w:r>
      <w:r w:rsidRPr="00C1120B">
        <w:rPr>
          <w:rFonts w:asciiTheme="minorHAnsi" w:hAnsiTheme="minorHAnsi" w:cstheme="minorHAnsi"/>
          <w:color w:val="auto"/>
          <w:sz w:val="24"/>
          <w:szCs w:val="24"/>
        </w:rPr>
        <w:instrText xml:space="preserve"> HYPERLINK "http://mjl.clarivate.com/cgi-bin/jrnlst/jlresults.cgi?PC=MASTER&amp;ISSN=0378-4878" \t "_blank" </w:instrText>
      </w:r>
      <w:r w:rsidRPr="00C1120B">
        <w:rPr>
          <w:rFonts w:asciiTheme="minorHAnsi" w:hAnsiTheme="minorHAnsi" w:cstheme="minorHAnsi"/>
          <w:color w:val="auto"/>
          <w:sz w:val="24"/>
          <w:szCs w:val="24"/>
        </w:rPr>
        <w:fldChar w:fldCharType="separate"/>
      </w:r>
      <w:r w:rsidRPr="00C1120B">
        <w:rPr>
          <w:rStyle w:val="Hipervnculo"/>
          <w:rFonts w:asciiTheme="minorHAnsi" w:hAnsiTheme="minorHAnsi" w:cstheme="minorHAnsi"/>
          <w:color w:val="auto"/>
          <w:sz w:val="24"/>
          <w:szCs w:val="24"/>
          <w:u w:val="none"/>
        </w:rPr>
        <w:t>Emerging</w:t>
      </w:r>
      <w:proofErr w:type="spellEnd"/>
      <w:r w:rsidRPr="00C1120B">
        <w:rPr>
          <w:rStyle w:val="Hipervnculo"/>
          <w:rFonts w:asciiTheme="minorHAnsi" w:hAnsiTheme="minorHAnsi" w:cstheme="minorHAnsi"/>
          <w:color w:val="auto"/>
          <w:sz w:val="24"/>
          <w:szCs w:val="24"/>
          <w:u w:val="none"/>
        </w:rPr>
        <w:t xml:space="preserve"> </w:t>
      </w:r>
      <w:proofErr w:type="spellStart"/>
      <w:r w:rsidRPr="00C1120B">
        <w:rPr>
          <w:rStyle w:val="Hipervnculo"/>
          <w:rFonts w:asciiTheme="minorHAnsi" w:hAnsiTheme="minorHAnsi" w:cstheme="minorHAnsi"/>
          <w:color w:val="auto"/>
          <w:sz w:val="24"/>
          <w:szCs w:val="24"/>
          <w:u w:val="none"/>
        </w:rPr>
        <w:t>Sources</w:t>
      </w:r>
      <w:proofErr w:type="spellEnd"/>
      <w:r w:rsidRPr="00C1120B">
        <w:rPr>
          <w:rStyle w:val="Hipervnculo"/>
          <w:rFonts w:asciiTheme="minorHAnsi" w:hAnsiTheme="minorHAnsi" w:cstheme="minorHAnsi"/>
          <w:color w:val="auto"/>
          <w:sz w:val="24"/>
          <w:szCs w:val="24"/>
          <w:u w:val="none"/>
        </w:rPr>
        <w:t xml:space="preserve"> </w:t>
      </w:r>
      <w:proofErr w:type="spellStart"/>
      <w:r w:rsidRPr="00C1120B">
        <w:rPr>
          <w:rStyle w:val="Hipervnculo"/>
          <w:rFonts w:asciiTheme="minorHAnsi" w:hAnsiTheme="minorHAnsi" w:cstheme="minorHAnsi"/>
          <w:color w:val="auto"/>
          <w:sz w:val="24"/>
          <w:szCs w:val="24"/>
          <w:u w:val="none"/>
        </w:rPr>
        <w:t>Citation</w:t>
      </w:r>
      <w:proofErr w:type="spellEnd"/>
      <w:r w:rsidRPr="00C1120B">
        <w:rPr>
          <w:rStyle w:val="Hipervnculo"/>
          <w:rFonts w:asciiTheme="minorHAnsi" w:hAnsiTheme="minorHAnsi" w:cstheme="minorHAnsi"/>
          <w:color w:val="auto"/>
          <w:sz w:val="24"/>
          <w:szCs w:val="24"/>
          <w:u w:val="none"/>
        </w:rPr>
        <w:t xml:space="preserve"> </w:t>
      </w:r>
      <w:proofErr w:type="spellStart"/>
      <w:r w:rsidRPr="00C1120B">
        <w:rPr>
          <w:rStyle w:val="Hipervnculo"/>
          <w:rFonts w:asciiTheme="minorHAnsi" w:hAnsiTheme="minorHAnsi" w:cstheme="minorHAnsi"/>
          <w:color w:val="auto"/>
          <w:sz w:val="24"/>
          <w:szCs w:val="24"/>
          <w:u w:val="none"/>
        </w:rPr>
        <w:t>Index</w:t>
      </w:r>
      <w:proofErr w:type="spellEnd"/>
      <w:r w:rsidRPr="00C1120B">
        <w:rPr>
          <w:rFonts w:asciiTheme="minorHAnsi" w:hAnsiTheme="minorHAnsi" w:cstheme="minorHAnsi"/>
          <w:color w:val="auto"/>
          <w:sz w:val="24"/>
          <w:szCs w:val="24"/>
        </w:rPr>
        <w:fldChar w:fldCharType="end"/>
      </w:r>
      <w:r w:rsidRPr="00C1120B">
        <w:rPr>
          <w:rFonts w:asciiTheme="minorHAnsi" w:hAnsiTheme="minorHAnsi" w:cstheme="minorHAnsi"/>
          <w:color w:val="auto"/>
          <w:sz w:val="24"/>
          <w:szCs w:val="24"/>
        </w:rPr>
        <w:t xml:space="preserve">, </w:t>
      </w:r>
      <w:hyperlink r:id="rId11" w:tgtFrame="_blank" w:history="1">
        <w:r w:rsidRPr="00C1120B">
          <w:rPr>
            <w:rStyle w:val="Hipervnculo"/>
            <w:rFonts w:asciiTheme="minorHAnsi" w:hAnsiTheme="minorHAnsi" w:cstheme="minorHAnsi"/>
            <w:color w:val="auto"/>
            <w:sz w:val="24"/>
            <w:szCs w:val="24"/>
            <w:u w:val="none"/>
          </w:rPr>
          <w:t xml:space="preserve">SciELO </w:t>
        </w:r>
        <w:proofErr w:type="spellStart"/>
        <w:r w:rsidRPr="00C1120B">
          <w:rPr>
            <w:rStyle w:val="Hipervnculo"/>
            <w:rFonts w:asciiTheme="minorHAnsi" w:hAnsiTheme="minorHAnsi" w:cstheme="minorHAnsi"/>
            <w:color w:val="auto"/>
            <w:sz w:val="24"/>
            <w:szCs w:val="24"/>
            <w:u w:val="none"/>
          </w:rPr>
          <w:t>Citation</w:t>
        </w:r>
        <w:proofErr w:type="spellEnd"/>
        <w:r w:rsidRPr="00C1120B">
          <w:rPr>
            <w:rStyle w:val="Hipervnculo"/>
            <w:rFonts w:asciiTheme="minorHAnsi" w:hAnsiTheme="minorHAnsi" w:cstheme="minorHAnsi"/>
            <w:color w:val="auto"/>
            <w:sz w:val="24"/>
            <w:szCs w:val="24"/>
            <w:u w:val="none"/>
          </w:rPr>
          <w:t xml:space="preserve"> </w:t>
        </w:r>
        <w:proofErr w:type="spellStart"/>
        <w:r w:rsidRPr="00C1120B">
          <w:rPr>
            <w:rStyle w:val="Hipervnculo"/>
            <w:rFonts w:asciiTheme="minorHAnsi" w:hAnsiTheme="minorHAnsi" w:cstheme="minorHAnsi"/>
            <w:color w:val="auto"/>
            <w:sz w:val="24"/>
            <w:szCs w:val="24"/>
            <w:u w:val="none"/>
          </w:rPr>
          <w:t>Index</w:t>
        </w:r>
        <w:proofErr w:type="spellEnd"/>
      </w:hyperlink>
      <w:r w:rsidRPr="00C1120B">
        <w:rPr>
          <w:rFonts w:asciiTheme="minorHAnsi" w:hAnsiTheme="minorHAnsi" w:cstheme="minorHAnsi"/>
          <w:color w:val="auto"/>
          <w:sz w:val="24"/>
          <w:szCs w:val="24"/>
        </w:rPr>
        <w:t xml:space="preserve">); </w:t>
      </w:r>
      <w:hyperlink r:id="rId12" w:tgtFrame="_blank" w:history="1">
        <w:r w:rsidRPr="00C1120B">
          <w:rPr>
            <w:rStyle w:val="Hipervnculo"/>
            <w:rFonts w:asciiTheme="minorHAnsi" w:hAnsiTheme="minorHAnsi" w:cstheme="minorHAnsi"/>
            <w:color w:val="auto"/>
            <w:sz w:val="24"/>
            <w:szCs w:val="24"/>
            <w:u w:val="none"/>
          </w:rPr>
          <w:t>SciELO Perú</w:t>
        </w:r>
      </w:hyperlink>
      <w:r w:rsidRPr="00C1120B">
        <w:rPr>
          <w:rFonts w:asciiTheme="minorHAnsi" w:hAnsiTheme="minorHAnsi" w:cstheme="minorHAnsi"/>
          <w:color w:val="auto"/>
          <w:sz w:val="24"/>
          <w:szCs w:val="24"/>
        </w:rPr>
        <w:t xml:space="preserve">; </w:t>
      </w:r>
      <w:hyperlink r:id="rId13" w:tgtFrame="_blank" w:history="1">
        <w:r w:rsidRPr="00C1120B">
          <w:rPr>
            <w:rStyle w:val="Hipervnculo"/>
            <w:rFonts w:asciiTheme="minorHAnsi" w:hAnsiTheme="minorHAnsi" w:cstheme="minorHAnsi"/>
            <w:color w:val="auto"/>
            <w:sz w:val="24"/>
            <w:szCs w:val="24"/>
            <w:u w:val="none"/>
          </w:rPr>
          <w:t>DOAJ</w:t>
        </w:r>
      </w:hyperlink>
      <w:r w:rsidRPr="00C1120B">
        <w:rPr>
          <w:rFonts w:asciiTheme="minorHAnsi" w:hAnsiTheme="minorHAnsi" w:cstheme="minorHAnsi"/>
          <w:color w:val="auto"/>
          <w:sz w:val="24"/>
          <w:szCs w:val="24"/>
        </w:rPr>
        <w:t xml:space="preserve">; </w:t>
      </w:r>
      <w:proofErr w:type="spellStart"/>
      <w:r w:rsidRPr="00D05284">
        <w:rPr>
          <w:rFonts w:asciiTheme="minorHAnsi" w:hAnsiTheme="minorHAnsi" w:cstheme="minorHAnsi"/>
          <w:sz w:val="24"/>
          <w:szCs w:val="24"/>
        </w:rPr>
        <w:t>Latindex</w:t>
      </w:r>
      <w:proofErr w:type="spellEnd"/>
      <w:r w:rsidRPr="00D05284">
        <w:rPr>
          <w:rFonts w:asciiTheme="minorHAnsi" w:hAnsiTheme="minorHAnsi" w:cstheme="minorHAnsi"/>
          <w:sz w:val="24"/>
          <w:szCs w:val="24"/>
        </w:rPr>
        <w:t xml:space="preserve"> (Catálogo). Los docentes de lingüística tienen publicaciones en otras Revistas: Lengua y sociedad, Revista de Lingüística Teórica y Aplicada RLA, Revista: Signos, Revista Lima, Revista Escritura y Pensamiento.</w:t>
      </w:r>
    </w:p>
    <w:p w:rsidR="00E722B3" w:rsidRDefault="00833297" w:rsidP="00E722B3">
      <w:pPr>
        <w:spacing w:after="0" w:line="240" w:lineRule="auto"/>
        <w:ind w:left="11"/>
        <w:jc w:val="both"/>
        <w:rPr>
          <w:rFonts w:asciiTheme="minorHAnsi" w:hAnsiTheme="minorHAnsi" w:cstheme="minorHAnsi"/>
          <w:color w:val="auto"/>
          <w:sz w:val="24"/>
          <w:szCs w:val="24"/>
        </w:rPr>
      </w:pPr>
      <w:r w:rsidRPr="006F5023">
        <w:rPr>
          <w:rFonts w:asciiTheme="minorHAnsi" w:hAnsiTheme="minorHAnsi" w:cstheme="minorHAnsi"/>
          <w:color w:val="auto"/>
          <w:sz w:val="24"/>
          <w:szCs w:val="24"/>
          <w:u w:val="single"/>
        </w:rPr>
        <w:t>Evidencia 3</w:t>
      </w:r>
      <w:r w:rsidR="006F5023">
        <w:rPr>
          <w:rFonts w:asciiTheme="minorHAnsi" w:hAnsiTheme="minorHAnsi" w:cstheme="minorHAnsi"/>
          <w:color w:val="auto"/>
          <w:sz w:val="24"/>
          <w:szCs w:val="24"/>
        </w:rPr>
        <w:t>:</w:t>
      </w:r>
      <w:r w:rsidRPr="006F5023">
        <w:rPr>
          <w:rFonts w:asciiTheme="minorHAnsi" w:hAnsiTheme="minorHAnsi" w:cstheme="minorHAnsi"/>
          <w:color w:val="auto"/>
          <w:sz w:val="24"/>
          <w:szCs w:val="24"/>
        </w:rPr>
        <w:t xml:space="preserve"> </w:t>
      </w:r>
      <w:r w:rsidR="006F5023">
        <w:rPr>
          <w:rFonts w:asciiTheme="minorHAnsi" w:hAnsiTheme="minorHAnsi" w:cstheme="minorHAnsi"/>
          <w:color w:val="auto"/>
          <w:sz w:val="24"/>
          <w:szCs w:val="24"/>
        </w:rPr>
        <w:t xml:space="preserve">                                                                                                                                                    </w:t>
      </w:r>
    </w:p>
    <w:p w:rsidR="00833297" w:rsidRPr="000E377F" w:rsidRDefault="00833297" w:rsidP="00E722B3">
      <w:pPr>
        <w:spacing w:after="0" w:line="240" w:lineRule="auto"/>
        <w:ind w:left="11"/>
        <w:jc w:val="both"/>
        <w:rPr>
          <w:rFonts w:asciiTheme="minorHAnsi" w:hAnsiTheme="minorHAnsi" w:cstheme="minorHAnsi"/>
          <w:color w:val="auto"/>
          <w:sz w:val="24"/>
          <w:szCs w:val="24"/>
        </w:rPr>
      </w:pPr>
      <w:r w:rsidRPr="000E377F">
        <w:rPr>
          <w:rFonts w:asciiTheme="minorHAnsi" w:hAnsiTheme="minorHAnsi" w:cstheme="minorHAnsi"/>
          <w:color w:val="auto"/>
          <w:sz w:val="24"/>
          <w:szCs w:val="24"/>
        </w:rPr>
        <w:t xml:space="preserve">Directivas </w:t>
      </w:r>
    </w:p>
    <w:p w:rsidR="00833297" w:rsidRPr="002F7E19" w:rsidRDefault="00833297" w:rsidP="00833297">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heme="minorHAnsi" w:eastAsia="Times New Roman" w:hAnsiTheme="minorHAnsi" w:cstheme="minorHAnsi"/>
          <w:color w:val="auto"/>
          <w:sz w:val="24"/>
          <w:szCs w:val="24"/>
          <w:lang w:val="es-ES_tradnl" w:eastAsia="es-ES_tradnl"/>
        </w:rPr>
      </w:pPr>
      <w:r w:rsidRPr="00D05284">
        <w:rPr>
          <w:rFonts w:asciiTheme="minorHAnsi" w:eastAsia="Times New Roman" w:hAnsiTheme="minorHAnsi" w:cstheme="minorHAnsi"/>
          <w:color w:val="auto"/>
          <w:sz w:val="24"/>
          <w:szCs w:val="24"/>
          <w:lang w:val="es-ES_tradnl" w:eastAsia="es-ES_tradnl"/>
        </w:rPr>
        <w:t xml:space="preserve">Dentro la política de Investigación de la UNMSM se tiene </w:t>
      </w:r>
      <w:r w:rsidRPr="002F7E19">
        <w:rPr>
          <w:rFonts w:asciiTheme="minorHAnsi" w:eastAsia="Times New Roman" w:hAnsiTheme="minorHAnsi" w:cstheme="minorHAnsi"/>
          <w:color w:val="auto"/>
          <w:sz w:val="24"/>
          <w:szCs w:val="24"/>
          <w:lang w:val="es-ES_tradnl" w:eastAsia="es-ES_tradnl"/>
        </w:rPr>
        <w:t xml:space="preserve">la Directiva para las revistas de Investigación de la UNMSM donde los docentes investigadores pueden publicar sus trabajos de investigación académica. Asimismo, existe otro documento que es la Directiva de los talleres de investigación y Posgrado </w:t>
      </w:r>
      <w:r w:rsidR="002F7E19">
        <w:rPr>
          <w:rFonts w:asciiTheme="minorHAnsi" w:eastAsia="Times New Roman" w:hAnsiTheme="minorHAnsi" w:cstheme="minorHAnsi"/>
          <w:color w:val="auto"/>
          <w:sz w:val="24"/>
          <w:szCs w:val="24"/>
          <w:lang w:val="es-ES_tradnl" w:eastAsia="es-ES_tradnl"/>
        </w:rPr>
        <w:t xml:space="preserve">que </w:t>
      </w:r>
      <w:r w:rsidRPr="002F7E19">
        <w:rPr>
          <w:rFonts w:asciiTheme="minorHAnsi" w:eastAsia="Times New Roman" w:hAnsiTheme="minorHAnsi" w:cstheme="minorHAnsi"/>
          <w:color w:val="auto"/>
          <w:sz w:val="24"/>
          <w:szCs w:val="24"/>
          <w:lang w:val="es-ES_tradnl" w:eastAsia="es-ES_tradnl"/>
        </w:rPr>
        <w:t xml:space="preserve">nos ayuda a exponer públicamente la investigación realizada. </w:t>
      </w:r>
      <w:r w:rsidRPr="002F7E19">
        <w:rPr>
          <w:rFonts w:asciiTheme="minorHAnsi" w:hAnsiTheme="minorHAnsi" w:cstheme="minorHAnsi"/>
          <w:color w:val="auto"/>
          <w:sz w:val="24"/>
          <w:szCs w:val="24"/>
        </w:rPr>
        <w:t>(FR. 24.</w:t>
      </w:r>
      <w:r w:rsidR="00162E23">
        <w:rPr>
          <w:rFonts w:asciiTheme="minorHAnsi" w:hAnsiTheme="minorHAnsi" w:cstheme="minorHAnsi"/>
          <w:color w:val="auto"/>
          <w:sz w:val="24"/>
          <w:szCs w:val="24"/>
        </w:rPr>
        <w:t>3</w:t>
      </w:r>
      <w:r w:rsidRPr="002F7E19">
        <w:rPr>
          <w:rFonts w:asciiTheme="minorHAnsi" w:hAnsiTheme="minorHAnsi" w:cstheme="minorHAnsi"/>
          <w:color w:val="auto"/>
          <w:sz w:val="24"/>
          <w:szCs w:val="24"/>
        </w:rPr>
        <w:t>)</w:t>
      </w:r>
    </w:p>
    <w:p w:rsidR="00F515E5" w:rsidRPr="00D05284" w:rsidRDefault="00F515E5" w:rsidP="00833297">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heme="minorHAnsi" w:eastAsia="Times New Roman" w:hAnsiTheme="minorHAnsi" w:cstheme="minorHAnsi"/>
          <w:color w:val="auto"/>
          <w:sz w:val="24"/>
          <w:szCs w:val="24"/>
          <w:lang w:val="es-ES_tradnl" w:eastAsia="es-ES_tradnl"/>
        </w:rPr>
      </w:pPr>
    </w:p>
    <w:p w:rsidR="00833297" w:rsidRPr="00D05284" w:rsidRDefault="00833297" w:rsidP="00833297">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heme="minorHAnsi" w:eastAsia="Times New Roman" w:hAnsiTheme="minorHAnsi" w:cstheme="minorHAnsi"/>
          <w:color w:val="auto"/>
          <w:sz w:val="24"/>
          <w:szCs w:val="24"/>
          <w:lang w:val="es-ES_tradnl" w:eastAsia="es-ES_tradnl"/>
        </w:rPr>
      </w:pPr>
      <w:r w:rsidRPr="00D05284">
        <w:rPr>
          <w:rFonts w:asciiTheme="minorHAnsi" w:eastAsia="Times New Roman" w:hAnsiTheme="minorHAnsi" w:cstheme="minorHAnsi"/>
          <w:color w:val="auto"/>
          <w:sz w:val="24"/>
          <w:szCs w:val="24"/>
          <w:lang w:val="es-ES_tradnl" w:eastAsia="es-ES_tradnl"/>
        </w:rPr>
        <w:t>Finalmente, la investigación orientada para los estudiantes universitarios se tiene mediante un concurso de tesis de investigación cuya forma de Procedimiento para acceder al Programa de promoción de tesis de Pregrado es postulando en línea por el sistema RAIS. Para los docentes universitarios se tiene también mediante un concurso de tesis cuyo Procedimientos del Programa de Promoción de Tesis de Posgrado para docentes de la Universidad Nacional Mayor de San Marcos se realiza en línea por el sistema RAIS</w:t>
      </w:r>
    </w:p>
    <w:p w:rsidR="00833297" w:rsidRPr="00D05284" w:rsidRDefault="00833297" w:rsidP="00833297">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heme="minorHAnsi" w:eastAsia="Times New Roman" w:hAnsiTheme="minorHAnsi" w:cstheme="minorHAnsi"/>
          <w:color w:val="auto"/>
          <w:sz w:val="24"/>
          <w:szCs w:val="24"/>
          <w:lang w:val="es-ES_tradnl" w:eastAsia="es-ES_tradnl"/>
        </w:rPr>
      </w:pPr>
    </w:p>
    <w:p w:rsidR="00833297" w:rsidRPr="00D05284" w:rsidRDefault="00833297" w:rsidP="00833297">
      <w:pPr>
        <w:spacing w:line="240" w:lineRule="auto"/>
        <w:jc w:val="both"/>
        <w:rPr>
          <w:rFonts w:asciiTheme="minorHAnsi" w:hAnsiTheme="minorHAnsi" w:cstheme="minorHAnsi"/>
          <w:b/>
          <w:color w:val="auto"/>
          <w:sz w:val="24"/>
          <w:szCs w:val="24"/>
        </w:rPr>
      </w:pPr>
      <w:r w:rsidRPr="00D05284">
        <w:rPr>
          <w:rFonts w:asciiTheme="minorHAnsi" w:hAnsiTheme="minorHAnsi" w:cstheme="minorHAnsi"/>
          <w:b/>
          <w:color w:val="auto"/>
          <w:sz w:val="24"/>
          <w:szCs w:val="24"/>
        </w:rPr>
        <w:t>Garantía</w:t>
      </w:r>
    </w:p>
    <w:p w:rsidR="00833297" w:rsidRPr="00D05284" w:rsidRDefault="00833297" w:rsidP="00833297">
      <w:pPr>
        <w:spacing w:line="240" w:lineRule="auto"/>
        <w:jc w:val="both"/>
        <w:rPr>
          <w:rFonts w:asciiTheme="minorHAnsi" w:hAnsiTheme="minorHAnsi" w:cstheme="minorHAnsi"/>
          <w:color w:val="auto"/>
          <w:sz w:val="24"/>
          <w:szCs w:val="24"/>
        </w:rPr>
      </w:pPr>
      <w:r w:rsidRPr="00D05284">
        <w:rPr>
          <w:rFonts w:asciiTheme="minorHAnsi" w:hAnsiTheme="minorHAnsi" w:cstheme="minorHAnsi"/>
          <w:color w:val="auto"/>
          <w:sz w:val="24"/>
          <w:szCs w:val="24"/>
        </w:rPr>
        <w:t>Para garantizar la política de investigación de la EP Lingüística – FLCH, UNMSM debe considerarse l</w:t>
      </w:r>
      <w:r w:rsidR="00842459">
        <w:rPr>
          <w:rFonts w:asciiTheme="minorHAnsi" w:hAnsiTheme="minorHAnsi" w:cstheme="minorHAnsi"/>
          <w:color w:val="auto"/>
          <w:sz w:val="24"/>
          <w:szCs w:val="24"/>
        </w:rPr>
        <w:t>as siguientes garantías:</w:t>
      </w:r>
    </w:p>
    <w:p w:rsidR="00C1120B" w:rsidRDefault="00842459" w:rsidP="00C1120B">
      <w:pPr>
        <w:spacing w:after="0" w:line="240" w:lineRule="auto"/>
        <w:jc w:val="both"/>
        <w:rPr>
          <w:rFonts w:asciiTheme="minorHAnsi" w:hAnsiTheme="minorHAnsi" w:cstheme="minorHAnsi"/>
          <w:color w:val="auto"/>
          <w:sz w:val="24"/>
          <w:szCs w:val="24"/>
        </w:rPr>
      </w:pPr>
      <w:r>
        <w:rPr>
          <w:rFonts w:asciiTheme="minorHAnsi" w:hAnsiTheme="minorHAnsi" w:cstheme="minorHAnsi"/>
          <w:color w:val="auto"/>
          <w:sz w:val="24"/>
          <w:szCs w:val="24"/>
        </w:rPr>
        <w:t xml:space="preserve">Las </w:t>
      </w:r>
      <w:r w:rsidR="00C1120B">
        <w:rPr>
          <w:rFonts w:asciiTheme="minorHAnsi" w:hAnsiTheme="minorHAnsi" w:cstheme="minorHAnsi"/>
          <w:color w:val="auto"/>
          <w:sz w:val="24"/>
          <w:szCs w:val="24"/>
        </w:rPr>
        <w:t>publicaciones</w:t>
      </w:r>
      <w:r>
        <w:rPr>
          <w:rFonts w:asciiTheme="minorHAnsi" w:hAnsiTheme="minorHAnsi" w:cstheme="minorHAnsi"/>
          <w:color w:val="auto"/>
          <w:sz w:val="24"/>
          <w:szCs w:val="24"/>
        </w:rPr>
        <w:t xml:space="preserve"> de los artículos investigación </w:t>
      </w:r>
    </w:p>
    <w:p w:rsidR="00833297" w:rsidRPr="00D05284" w:rsidRDefault="00833297" w:rsidP="00C1120B">
      <w:pPr>
        <w:spacing w:after="0" w:line="240" w:lineRule="auto"/>
        <w:jc w:val="both"/>
        <w:rPr>
          <w:rFonts w:asciiTheme="minorHAnsi" w:hAnsiTheme="minorHAnsi" w:cstheme="minorHAnsi"/>
          <w:color w:val="auto"/>
          <w:sz w:val="24"/>
          <w:szCs w:val="24"/>
        </w:rPr>
      </w:pPr>
      <w:r w:rsidRPr="00D05284">
        <w:rPr>
          <w:rFonts w:asciiTheme="minorHAnsi" w:hAnsiTheme="minorHAnsi" w:cstheme="minorHAnsi"/>
          <w:color w:val="auto"/>
          <w:sz w:val="24"/>
          <w:szCs w:val="24"/>
        </w:rPr>
        <w:t>Promoción, auspicio y subvención de publicaciones</w:t>
      </w:r>
    </w:p>
    <w:p w:rsidR="00833297" w:rsidRPr="00DD5B80" w:rsidRDefault="00833297" w:rsidP="00C1120B">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heme="minorHAnsi" w:hAnsiTheme="minorHAnsi" w:cstheme="minorHAnsi"/>
          <w:sz w:val="24"/>
          <w:szCs w:val="24"/>
        </w:rPr>
      </w:pPr>
      <w:r w:rsidRPr="00DD5B80">
        <w:rPr>
          <w:rFonts w:asciiTheme="minorHAnsi" w:hAnsiTheme="minorHAnsi" w:cstheme="minorHAnsi"/>
          <w:sz w:val="24"/>
          <w:szCs w:val="24"/>
        </w:rPr>
        <w:t>Difusión permanente a través del VRIP, el Fondo Editorial y la Facultad</w:t>
      </w:r>
      <w:r w:rsidR="00842459">
        <w:rPr>
          <w:rFonts w:asciiTheme="minorHAnsi" w:hAnsiTheme="minorHAnsi" w:cstheme="minorHAnsi"/>
          <w:sz w:val="24"/>
          <w:szCs w:val="24"/>
        </w:rPr>
        <w:t xml:space="preserve"> de Letras y Ciencias Humanas </w:t>
      </w:r>
    </w:p>
    <w:p w:rsidR="00833297" w:rsidRPr="00D05284" w:rsidRDefault="00833297" w:rsidP="00C1120B">
      <w:pPr>
        <w:spacing w:after="0" w:line="240" w:lineRule="auto"/>
        <w:jc w:val="both"/>
        <w:rPr>
          <w:rFonts w:asciiTheme="minorHAnsi" w:hAnsiTheme="minorHAnsi" w:cstheme="minorHAnsi"/>
          <w:color w:val="auto"/>
          <w:sz w:val="24"/>
          <w:szCs w:val="24"/>
        </w:rPr>
      </w:pPr>
      <w:r w:rsidRPr="00D05284">
        <w:rPr>
          <w:rFonts w:asciiTheme="minorHAnsi" w:hAnsiTheme="minorHAnsi" w:cstheme="minorHAnsi"/>
          <w:color w:val="auto"/>
          <w:sz w:val="24"/>
          <w:szCs w:val="24"/>
        </w:rPr>
        <w:t>Publicación en el repositorio institucional</w:t>
      </w:r>
    </w:p>
    <w:p w:rsidR="00833297" w:rsidRPr="00D05284" w:rsidRDefault="00833297" w:rsidP="00C1120B">
      <w:pPr>
        <w:spacing w:after="0" w:line="240" w:lineRule="auto"/>
        <w:jc w:val="both"/>
        <w:rPr>
          <w:rFonts w:asciiTheme="minorHAnsi" w:hAnsiTheme="minorHAnsi" w:cstheme="minorHAnsi"/>
          <w:color w:val="auto"/>
          <w:sz w:val="24"/>
          <w:szCs w:val="24"/>
        </w:rPr>
      </w:pPr>
      <w:r w:rsidRPr="00D05284">
        <w:rPr>
          <w:rFonts w:asciiTheme="minorHAnsi" w:hAnsiTheme="minorHAnsi" w:cstheme="minorHAnsi"/>
          <w:color w:val="auto"/>
          <w:sz w:val="24"/>
          <w:szCs w:val="24"/>
        </w:rPr>
        <w:t>Incorporación de la producción científica de la UNMSM en los sílabos de este semestre.</w:t>
      </w:r>
    </w:p>
    <w:p w:rsidR="00833297" w:rsidRPr="00D05284" w:rsidRDefault="00833297" w:rsidP="00C1120B">
      <w:pPr>
        <w:spacing w:after="0" w:line="240" w:lineRule="auto"/>
        <w:jc w:val="both"/>
        <w:rPr>
          <w:rFonts w:asciiTheme="minorHAnsi" w:hAnsiTheme="minorHAnsi" w:cstheme="minorHAnsi"/>
          <w:color w:val="auto"/>
          <w:sz w:val="24"/>
          <w:szCs w:val="24"/>
        </w:rPr>
      </w:pPr>
      <w:r w:rsidRPr="00D05284">
        <w:rPr>
          <w:rFonts w:asciiTheme="minorHAnsi" w:hAnsiTheme="minorHAnsi" w:cstheme="minorHAnsi"/>
          <w:color w:val="auto"/>
          <w:sz w:val="24"/>
          <w:szCs w:val="24"/>
        </w:rPr>
        <w:t>Orientación desde la Oficina de Fomento a la Investigación de la FLCH</w:t>
      </w:r>
    </w:p>
    <w:p w:rsidR="00833297" w:rsidRPr="00D05284" w:rsidRDefault="00833297" w:rsidP="00C1120B">
      <w:pPr>
        <w:spacing w:after="0" w:line="240" w:lineRule="auto"/>
        <w:ind w:left="720"/>
        <w:jc w:val="both"/>
        <w:rPr>
          <w:rFonts w:asciiTheme="minorHAnsi" w:hAnsiTheme="minorHAnsi" w:cstheme="minorHAnsi"/>
          <w:color w:val="auto"/>
          <w:sz w:val="24"/>
          <w:szCs w:val="24"/>
        </w:rPr>
      </w:pPr>
    </w:p>
    <w:p w:rsidR="00833297" w:rsidRPr="006F5023" w:rsidRDefault="00833297" w:rsidP="00833297">
      <w:pPr>
        <w:spacing w:after="0" w:line="240" w:lineRule="auto"/>
        <w:jc w:val="both"/>
        <w:rPr>
          <w:rFonts w:asciiTheme="minorHAnsi" w:hAnsiTheme="minorHAnsi" w:cstheme="minorHAnsi"/>
          <w:color w:val="auto"/>
          <w:sz w:val="24"/>
          <w:szCs w:val="24"/>
          <w:lang w:eastAsia="en-US"/>
        </w:rPr>
      </w:pPr>
      <w:r w:rsidRPr="006F5023">
        <w:rPr>
          <w:rFonts w:asciiTheme="minorHAnsi" w:hAnsiTheme="minorHAnsi" w:cstheme="minorHAnsi"/>
          <w:color w:val="auto"/>
          <w:sz w:val="24"/>
          <w:szCs w:val="24"/>
          <w:u w:val="single"/>
        </w:rPr>
        <w:t>A nivel normativo</w:t>
      </w:r>
      <w:r w:rsidR="006F5023">
        <w:rPr>
          <w:rFonts w:asciiTheme="minorHAnsi" w:hAnsiTheme="minorHAnsi" w:cstheme="minorHAnsi"/>
          <w:color w:val="auto"/>
          <w:sz w:val="24"/>
          <w:szCs w:val="24"/>
        </w:rPr>
        <w:t>:</w:t>
      </w:r>
    </w:p>
    <w:p w:rsidR="00833297" w:rsidRPr="00DD5B80" w:rsidRDefault="00833297" w:rsidP="00DD5B8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heme="minorHAnsi" w:hAnsiTheme="minorHAnsi" w:cstheme="minorHAnsi"/>
          <w:sz w:val="24"/>
          <w:szCs w:val="24"/>
        </w:rPr>
      </w:pPr>
      <w:r w:rsidRPr="00DD5B80">
        <w:rPr>
          <w:rFonts w:asciiTheme="minorHAnsi" w:hAnsiTheme="minorHAnsi" w:cstheme="minorHAnsi"/>
          <w:sz w:val="24"/>
          <w:szCs w:val="24"/>
        </w:rPr>
        <w:t>Estatuto de la UNMSM: Investigación (Arts. 132).</w:t>
      </w:r>
    </w:p>
    <w:p w:rsidR="00833297" w:rsidRPr="00D05284" w:rsidRDefault="00833297" w:rsidP="00DD5B80">
      <w:pPr>
        <w:spacing w:after="0" w:line="240" w:lineRule="auto"/>
        <w:jc w:val="both"/>
        <w:rPr>
          <w:rFonts w:asciiTheme="minorHAnsi" w:hAnsiTheme="minorHAnsi" w:cstheme="minorHAnsi"/>
          <w:color w:val="auto"/>
          <w:sz w:val="24"/>
          <w:szCs w:val="24"/>
        </w:rPr>
      </w:pPr>
      <w:r w:rsidRPr="00D05284">
        <w:rPr>
          <w:rFonts w:asciiTheme="minorHAnsi" w:hAnsiTheme="minorHAnsi" w:cstheme="minorHAnsi"/>
          <w:color w:val="auto"/>
          <w:sz w:val="24"/>
          <w:szCs w:val="24"/>
        </w:rPr>
        <w:t>Directivas sobre la aplicación de políticas de investigación VRIP.</w:t>
      </w:r>
    </w:p>
    <w:p w:rsidR="00833297" w:rsidRPr="00D05284" w:rsidRDefault="00833297" w:rsidP="00833297">
      <w:pPr>
        <w:spacing w:after="0" w:line="240" w:lineRule="auto"/>
        <w:ind w:left="714"/>
        <w:jc w:val="both"/>
        <w:rPr>
          <w:rFonts w:asciiTheme="minorHAnsi" w:hAnsiTheme="minorHAnsi" w:cstheme="minorHAnsi"/>
          <w:color w:val="auto"/>
          <w:sz w:val="24"/>
          <w:szCs w:val="24"/>
        </w:rPr>
      </w:pPr>
    </w:p>
    <w:p w:rsidR="00833297" w:rsidRPr="006F5023" w:rsidRDefault="00833297" w:rsidP="00833297">
      <w:pPr>
        <w:spacing w:after="0" w:line="240" w:lineRule="auto"/>
        <w:jc w:val="both"/>
        <w:rPr>
          <w:rFonts w:asciiTheme="minorHAnsi" w:hAnsiTheme="minorHAnsi" w:cstheme="minorHAnsi"/>
          <w:color w:val="auto"/>
          <w:sz w:val="24"/>
          <w:szCs w:val="24"/>
        </w:rPr>
      </w:pPr>
      <w:r w:rsidRPr="006F5023">
        <w:rPr>
          <w:rFonts w:asciiTheme="minorHAnsi" w:hAnsiTheme="minorHAnsi" w:cstheme="minorHAnsi"/>
          <w:color w:val="auto"/>
          <w:sz w:val="24"/>
          <w:szCs w:val="24"/>
          <w:u w:val="single"/>
        </w:rPr>
        <w:t>A nivel de estructura</w:t>
      </w:r>
      <w:r w:rsidR="006F5023">
        <w:rPr>
          <w:rFonts w:asciiTheme="minorHAnsi" w:hAnsiTheme="minorHAnsi" w:cstheme="minorHAnsi"/>
          <w:color w:val="auto"/>
          <w:sz w:val="24"/>
          <w:szCs w:val="24"/>
        </w:rPr>
        <w:t>:</w:t>
      </w:r>
    </w:p>
    <w:p w:rsidR="00833297" w:rsidRPr="00DD5B80" w:rsidRDefault="00833297" w:rsidP="00DD5B8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heme="minorHAnsi" w:hAnsiTheme="minorHAnsi" w:cstheme="minorHAnsi"/>
          <w:sz w:val="24"/>
          <w:szCs w:val="24"/>
        </w:rPr>
      </w:pPr>
      <w:r w:rsidRPr="00DD5B80">
        <w:rPr>
          <w:rFonts w:asciiTheme="minorHAnsi" w:hAnsiTheme="minorHAnsi" w:cstheme="minorHAnsi"/>
          <w:sz w:val="24"/>
          <w:szCs w:val="24"/>
        </w:rPr>
        <w:t>Vicerrectorado de Investigación y Posgrado</w:t>
      </w:r>
    </w:p>
    <w:p w:rsidR="00833297" w:rsidRPr="00DD5B80" w:rsidRDefault="00833297" w:rsidP="00DD5B8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heme="minorHAnsi" w:hAnsiTheme="minorHAnsi" w:cstheme="minorHAnsi"/>
          <w:sz w:val="24"/>
          <w:szCs w:val="24"/>
        </w:rPr>
      </w:pPr>
      <w:r w:rsidRPr="00DD5B80">
        <w:rPr>
          <w:rFonts w:asciiTheme="minorHAnsi" w:hAnsiTheme="minorHAnsi" w:cstheme="minorHAnsi"/>
          <w:sz w:val="24"/>
          <w:szCs w:val="24"/>
        </w:rPr>
        <w:t>Vicedecanato de Investigación y Posgrado</w:t>
      </w:r>
    </w:p>
    <w:p w:rsidR="00833297" w:rsidRPr="00DD5B80" w:rsidRDefault="00833297" w:rsidP="00DD5B80">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heme="minorHAnsi" w:hAnsiTheme="minorHAnsi" w:cstheme="minorHAnsi"/>
          <w:sz w:val="24"/>
          <w:szCs w:val="24"/>
        </w:rPr>
      </w:pPr>
      <w:r w:rsidRPr="00DD5B80">
        <w:rPr>
          <w:rFonts w:asciiTheme="minorHAnsi" w:hAnsiTheme="minorHAnsi" w:cstheme="minorHAnsi"/>
          <w:sz w:val="24"/>
          <w:szCs w:val="24"/>
        </w:rPr>
        <w:t>Unidad de Investigación de la Facultad de Letras y Ciencias Humanas</w:t>
      </w:r>
    </w:p>
    <w:p w:rsidR="00833297" w:rsidRPr="00D05284" w:rsidRDefault="00833297" w:rsidP="00833297">
      <w:pPr>
        <w:spacing w:after="0" w:line="240" w:lineRule="auto"/>
        <w:jc w:val="both"/>
        <w:rPr>
          <w:rFonts w:asciiTheme="minorHAnsi" w:hAnsiTheme="minorHAnsi" w:cstheme="minorHAnsi"/>
          <w:color w:val="auto"/>
          <w:sz w:val="24"/>
          <w:szCs w:val="24"/>
        </w:rPr>
      </w:pPr>
    </w:p>
    <w:p w:rsidR="00833297" w:rsidRPr="006F5023" w:rsidRDefault="00833297" w:rsidP="00833297">
      <w:pPr>
        <w:spacing w:after="0" w:line="240" w:lineRule="auto"/>
        <w:jc w:val="both"/>
        <w:rPr>
          <w:rFonts w:asciiTheme="minorHAnsi" w:hAnsiTheme="minorHAnsi" w:cstheme="minorHAnsi"/>
          <w:color w:val="auto"/>
          <w:sz w:val="24"/>
          <w:szCs w:val="24"/>
        </w:rPr>
      </w:pPr>
      <w:r w:rsidRPr="006F5023">
        <w:rPr>
          <w:rFonts w:asciiTheme="minorHAnsi" w:hAnsiTheme="minorHAnsi" w:cstheme="minorHAnsi"/>
          <w:color w:val="auto"/>
          <w:sz w:val="24"/>
          <w:szCs w:val="24"/>
          <w:u w:val="single"/>
        </w:rPr>
        <w:t>A nivel de recursos</w:t>
      </w:r>
      <w:r w:rsidR="006F5023">
        <w:rPr>
          <w:rFonts w:asciiTheme="minorHAnsi" w:hAnsiTheme="minorHAnsi" w:cstheme="minorHAnsi"/>
          <w:color w:val="auto"/>
          <w:sz w:val="24"/>
          <w:szCs w:val="24"/>
        </w:rPr>
        <w:t>:</w:t>
      </w:r>
    </w:p>
    <w:p w:rsidR="00833297" w:rsidRPr="00162E23" w:rsidRDefault="00162E23" w:rsidP="00162E23">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heme="minorHAnsi" w:hAnsiTheme="minorHAnsi" w:cstheme="minorHAnsi"/>
          <w:sz w:val="24"/>
          <w:szCs w:val="24"/>
        </w:rPr>
      </w:pPr>
      <w:r>
        <w:rPr>
          <w:rFonts w:asciiTheme="minorHAnsi" w:hAnsiTheme="minorHAnsi" w:cstheme="minorHAnsi"/>
          <w:sz w:val="24"/>
          <w:szCs w:val="24"/>
        </w:rPr>
        <w:t>Presupuesto de Investigación</w:t>
      </w:r>
    </w:p>
    <w:p w:rsidR="00833297" w:rsidRPr="00D05284" w:rsidRDefault="00833297" w:rsidP="00833297">
      <w:pPr>
        <w:spacing w:after="0" w:line="240" w:lineRule="auto"/>
        <w:jc w:val="both"/>
        <w:rPr>
          <w:rFonts w:asciiTheme="minorHAnsi" w:hAnsiTheme="minorHAnsi" w:cstheme="minorHAnsi"/>
          <w:color w:val="auto"/>
          <w:sz w:val="24"/>
          <w:szCs w:val="24"/>
        </w:rPr>
      </w:pPr>
      <w:r w:rsidRPr="00D05284">
        <w:rPr>
          <w:rFonts w:asciiTheme="minorHAnsi" w:hAnsiTheme="minorHAnsi" w:cstheme="minorHAnsi"/>
          <w:color w:val="auto"/>
          <w:sz w:val="24"/>
          <w:szCs w:val="24"/>
        </w:rPr>
        <w:t xml:space="preserve">El VRIP establece las políticas de investigación, promueve y auspicia el posicionamiento de la UNMSM en la investigación y tiende a la mejora de la producción científica mediante </w:t>
      </w:r>
      <w:r w:rsidR="00162E23">
        <w:rPr>
          <w:rFonts w:asciiTheme="minorHAnsi" w:hAnsiTheme="minorHAnsi" w:cstheme="minorHAnsi"/>
          <w:color w:val="auto"/>
          <w:sz w:val="24"/>
          <w:szCs w:val="24"/>
        </w:rPr>
        <w:t>la</w:t>
      </w:r>
      <w:r w:rsidRPr="00D05284">
        <w:rPr>
          <w:rFonts w:asciiTheme="minorHAnsi" w:hAnsiTheme="minorHAnsi" w:cstheme="minorHAnsi"/>
          <w:color w:val="auto"/>
          <w:sz w:val="24"/>
          <w:szCs w:val="24"/>
        </w:rPr>
        <w:t xml:space="preserve"> promoción, difusión, auspicio y subvención de publicaciones.</w:t>
      </w:r>
    </w:p>
    <w:p w:rsidR="00162E23" w:rsidRPr="00D05284" w:rsidRDefault="00162E23" w:rsidP="00833297">
      <w:pPr>
        <w:spacing w:after="0" w:line="240" w:lineRule="auto"/>
        <w:jc w:val="both"/>
        <w:rPr>
          <w:rFonts w:asciiTheme="minorHAnsi" w:hAnsiTheme="minorHAnsi" w:cstheme="minorHAnsi"/>
          <w:b/>
          <w:color w:val="auto"/>
          <w:sz w:val="24"/>
          <w:szCs w:val="24"/>
        </w:rPr>
      </w:pPr>
    </w:p>
    <w:p w:rsidR="00162E23" w:rsidRDefault="00833297" w:rsidP="00162E23">
      <w:pPr>
        <w:spacing w:after="0" w:line="240" w:lineRule="auto"/>
        <w:jc w:val="both"/>
        <w:rPr>
          <w:rFonts w:asciiTheme="minorHAnsi" w:hAnsiTheme="minorHAnsi" w:cstheme="minorHAnsi"/>
          <w:b/>
          <w:color w:val="auto"/>
          <w:sz w:val="24"/>
          <w:szCs w:val="24"/>
        </w:rPr>
      </w:pPr>
      <w:r w:rsidRPr="00D05284">
        <w:rPr>
          <w:rFonts w:asciiTheme="minorHAnsi" w:hAnsiTheme="minorHAnsi" w:cstheme="minorHAnsi"/>
          <w:b/>
          <w:color w:val="auto"/>
          <w:sz w:val="24"/>
          <w:szCs w:val="24"/>
        </w:rPr>
        <w:lastRenderedPageBreak/>
        <w:t>Respaldo</w:t>
      </w:r>
    </w:p>
    <w:p w:rsidR="00226596" w:rsidRPr="00162E23" w:rsidRDefault="00226596" w:rsidP="00162E23">
      <w:pPr>
        <w:spacing w:after="0" w:line="240" w:lineRule="auto"/>
        <w:jc w:val="both"/>
        <w:rPr>
          <w:rFonts w:asciiTheme="minorHAnsi" w:hAnsiTheme="minorHAnsi" w:cstheme="minorHAnsi"/>
          <w:b/>
          <w:color w:val="auto"/>
          <w:sz w:val="24"/>
          <w:szCs w:val="24"/>
        </w:rPr>
      </w:pPr>
      <w:r w:rsidRPr="00182DA1">
        <w:rPr>
          <w:rFonts w:ascii="Arial" w:hAnsi="Arial" w:cs="Arial"/>
          <w:sz w:val="24"/>
          <w:szCs w:val="24"/>
        </w:rPr>
        <w:t>Las f</w:t>
      </w:r>
      <w:r>
        <w:rPr>
          <w:rFonts w:ascii="Arial" w:hAnsi="Arial" w:cs="Arial"/>
          <w:sz w:val="24"/>
          <w:szCs w:val="24"/>
        </w:rPr>
        <w:t>uentes de respaldo (FR) que sustentan las evidencias y garantías de logro del Estándar 24, son las siguientes:</w:t>
      </w:r>
    </w:p>
    <w:p w:rsidR="00226596" w:rsidRPr="003D697A" w:rsidRDefault="00226596" w:rsidP="00162E23">
      <w:pPr>
        <w:spacing w:after="0" w:line="240" w:lineRule="auto"/>
        <w:jc w:val="both"/>
        <w:rPr>
          <w:b/>
          <w:color w:val="auto"/>
          <w:sz w:val="24"/>
          <w:szCs w:val="24"/>
        </w:rPr>
      </w:pPr>
    </w:p>
    <w:p w:rsidR="00226596" w:rsidRPr="00C1120B" w:rsidRDefault="00226596" w:rsidP="00C1120B">
      <w:pPr>
        <w:spacing w:line="240" w:lineRule="auto"/>
        <w:ind w:left="11"/>
        <w:jc w:val="both"/>
        <w:rPr>
          <w:rFonts w:asciiTheme="minorHAnsi" w:hAnsiTheme="minorHAnsi" w:cstheme="minorHAnsi"/>
          <w:color w:val="auto"/>
          <w:sz w:val="24"/>
          <w:szCs w:val="24"/>
        </w:rPr>
      </w:pPr>
      <w:r w:rsidRPr="00A22F10">
        <w:rPr>
          <w:color w:val="auto"/>
          <w:sz w:val="24"/>
          <w:szCs w:val="24"/>
        </w:rPr>
        <w:t xml:space="preserve">FR </w:t>
      </w:r>
      <w:r w:rsidR="00F515E5">
        <w:rPr>
          <w:color w:val="auto"/>
          <w:sz w:val="24"/>
          <w:szCs w:val="24"/>
        </w:rPr>
        <w:t>2</w:t>
      </w:r>
      <w:r>
        <w:rPr>
          <w:color w:val="auto"/>
          <w:sz w:val="24"/>
          <w:szCs w:val="24"/>
        </w:rPr>
        <w:t>4</w:t>
      </w:r>
      <w:r w:rsidRPr="00A22F10">
        <w:rPr>
          <w:color w:val="auto"/>
          <w:sz w:val="24"/>
          <w:szCs w:val="24"/>
        </w:rPr>
        <w:t xml:space="preserve">.1 </w:t>
      </w:r>
      <w:r w:rsidR="00C1120B" w:rsidRPr="00D05284">
        <w:rPr>
          <w:rFonts w:asciiTheme="minorHAnsi" w:hAnsiTheme="minorHAnsi" w:cstheme="minorHAnsi"/>
          <w:color w:val="auto"/>
          <w:sz w:val="24"/>
          <w:szCs w:val="24"/>
        </w:rPr>
        <w:t xml:space="preserve">El Vicerrectorado de Investigación y Posgrado (VRIP) cambió el modelo de la investigación en la UNMSM y promueve la publicación, difusión y visibilidad de la producción científica producida en la UNMSM. </w:t>
      </w:r>
    </w:p>
    <w:p w:rsidR="00226596" w:rsidRPr="002F7E19" w:rsidRDefault="00226596" w:rsidP="002F7E19">
      <w:pPr>
        <w:spacing w:line="240" w:lineRule="auto"/>
        <w:ind w:left="11"/>
        <w:jc w:val="both"/>
        <w:rPr>
          <w:rFonts w:asciiTheme="minorHAnsi" w:hAnsiTheme="minorHAnsi" w:cstheme="minorHAnsi"/>
          <w:color w:val="auto"/>
          <w:sz w:val="24"/>
          <w:szCs w:val="24"/>
        </w:rPr>
      </w:pPr>
      <w:r>
        <w:rPr>
          <w:color w:val="auto"/>
          <w:sz w:val="24"/>
          <w:szCs w:val="24"/>
        </w:rPr>
        <w:t xml:space="preserve">FR </w:t>
      </w:r>
      <w:r w:rsidR="00F515E5">
        <w:rPr>
          <w:color w:val="auto"/>
          <w:sz w:val="24"/>
          <w:szCs w:val="24"/>
        </w:rPr>
        <w:t>2</w:t>
      </w:r>
      <w:r>
        <w:rPr>
          <w:color w:val="auto"/>
          <w:sz w:val="24"/>
          <w:szCs w:val="24"/>
        </w:rPr>
        <w:t xml:space="preserve">4.2 </w:t>
      </w:r>
      <w:r w:rsidR="00C1120B" w:rsidRPr="00D05284">
        <w:rPr>
          <w:rFonts w:asciiTheme="minorHAnsi" w:hAnsiTheme="minorHAnsi" w:cstheme="minorHAnsi"/>
          <w:color w:val="auto"/>
          <w:sz w:val="24"/>
          <w:szCs w:val="24"/>
        </w:rPr>
        <w:t xml:space="preserve">La producción científica de la UNMSM puede registrarse en los repositorios del Sistema de bibliotecas (Ateneo y </w:t>
      </w:r>
      <w:proofErr w:type="spellStart"/>
      <w:r w:rsidR="00C1120B" w:rsidRPr="00D05284">
        <w:rPr>
          <w:rFonts w:asciiTheme="minorHAnsi" w:hAnsiTheme="minorHAnsi" w:cstheme="minorHAnsi"/>
          <w:color w:val="auto"/>
          <w:sz w:val="24"/>
          <w:szCs w:val="24"/>
        </w:rPr>
        <w:t>Cybertesis</w:t>
      </w:r>
      <w:proofErr w:type="spellEnd"/>
      <w:r w:rsidR="00C1120B" w:rsidRPr="00D05284">
        <w:rPr>
          <w:rFonts w:asciiTheme="minorHAnsi" w:hAnsiTheme="minorHAnsi" w:cstheme="minorHAnsi"/>
          <w:color w:val="auto"/>
          <w:sz w:val="24"/>
          <w:szCs w:val="24"/>
        </w:rPr>
        <w:t>). La investigación formativa promueve también la publicación de tesis para los alumnos de pre y posgrado que obtengan notas sob</w:t>
      </w:r>
      <w:r w:rsidR="002F7E19">
        <w:rPr>
          <w:rFonts w:asciiTheme="minorHAnsi" w:hAnsiTheme="minorHAnsi" w:cstheme="minorHAnsi"/>
          <w:color w:val="auto"/>
          <w:sz w:val="24"/>
          <w:szCs w:val="24"/>
        </w:rPr>
        <w:t>resalientes en la sustentación.</w:t>
      </w:r>
    </w:p>
    <w:p w:rsidR="00226596" w:rsidRDefault="00226596" w:rsidP="002F7E19">
      <w:pPr>
        <w:spacing w:after="0" w:line="240" w:lineRule="auto"/>
        <w:jc w:val="both"/>
        <w:rPr>
          <w:color w:val="auto"/>
          <w:sz w:val="24"/>
          <w:szCs w:val="24"/>
        </w:rPr>
      </w:pPr>
      <w:r>
        <w:rPr>
          <w:color w:val="auto"/>
          <w:sz w:val="24"/>
          <w:szCs w:val="24"/>
        </w:rPr>
        <w:t xml:space="preserve">FR </w:t>
      </w:r>
      <w:r w:rsidR="00F515E5">
        <w:rPr>
          <w:color w:val="auto"/>
          <w:sz w:val="24"/>
          <w:szCs w:val="24"/>
        </w:rPr>
        <w:t>2</w:t>
      </w:r>
      <w:r>
        <w:rPr>
          <w:color w:val="auto"/>
          <w:sz w:val="24"/>
          <w:szCs w:val="24"/>
        </w:rPr>
        <w:t>4.3</w:t>
      </w:r>
      <w:r w:rsidR="00C1120B">
        <w:rPr>
          <w:color w:val="auto"/>
          <w:sz w:val="24"/>
          <w:szCs w:val="24"/>
        </w:rPr>
        <w:t xml:space="preserve"> </w:t>
      </w:r>
      <w:r>
        <w:rPr>
          <w:color w:val="auto"/>
          <w:sz w:val="24"/>
          <w:szCs w:val="24"/>
        </w:rPr>
        <w:t xml:space="preserve"> </w:t>
      </w:r>
      <w:r w:rsidR="00C1120B" w:rsidRPr="002F7E19">
        <w:rPr>
          <w:rFonts w:asciiTheme="minorHAnsi" w:eastAsia="Times New Roman" w:hAnsiTheme="minorHAnsi" w:cstheme="minorHAnsi"/>
          <w:color w:val="auto"/>
          <w:sz w:val="24"/>
          <w:szCs w:val="24"/>
          <w:lang w:val="es-ES_tradnl" w:eastAsia="es-ES_tradnl"/>
        </w:rPr>
        <w:t>Directiva de los talleres de investigación y Posgrado</w:t>
      </w:r>
      <w:r w:rsidR="00C1120B" w:rsidRPr="00D05284">
        <w:rPr>
          <w:rFonts w:asciiTheme="minorHAnsi" w:eastAsia="Times New Roman" w:hAnsiTheme="minorHAnsi" w:cstheme="minorHAnsi"/>
          <w:color w:val="auto"/>
          <w:sz w:val="24"/>
          <w:szCs w:val="24"/>
          <w:lang w:val="es-ES_tradnl" w:eastAsia="es-ES_tradnl"/>
        </w:rPr>
        <w:t xml:space="preserve"> </w:t>
      </w:r>
      <w:r w:rsidR="002F7E19">
        <w:rPr>
          <w:rFonts w:asciiTheme="minorHAnsi" w:eastAsia="Times New Roman" w:hAnsiTheme="minorHAnsi" w:cstheme="minorHAnsi"/>
          <w:color w:val="auto"/>
          <w:sz w:val="24"/>
          <w:szCs w:val="24"/>
          <w:lang w:val="es-ES_tradnl" w:eastAsia="es-ES_tradnl"/>
        </w:rPr>
        <w:t xml:space="preserve">que </w:t>
      </w:r>
      <w:r w:rsidR="00C1120B" w:rsidRPr="00D05284">
        <w:rPr>
          <w:rFonts w:asciiTheme="minorHAnsi" w:eastAsia="Times New Roman" w:hAnsiTheme="minorHAnsi" w:cstheme="minorHAnsi"/>
          <w:color w:val="auto"/>
          <w:sz w:val="24"/>
          <w:szCs w:val="24"/>
          <w:lang w:val="es-ES_tradnl" w:eastAsia="es-ES_tradnl"/>
        </w:rPr>
        <w:t xml:space="preserve">ayuda a exponer públicamente la investigación realizada. </w:t>
      </w:r>
    </w:p>
    <w:p w:rsidR="002F7E19" w:rsidRPr="002F7E19" w:rsidRDefault="002F7E19" w:rsidP="002F7E19">
      <w:pPr>
        <w:spacing w:after="0" w:line="240" w:lineRule="auto"/>
        <w:jc w:val="both"/>
        <w:rPr>
          <w:color w:val="auto"/>
          <w:sz w:val="24"/>
          <w:szCs w:val="24"/>
        </w:rPr>
      </w:pPr>
    </w:p>
    <w:p w:rsidR="00DD5B80" w:rsidRDefault="00833297" w:rsidP="00C1120B">
      <w:pPr>
        <w:spacing w:after="0" w:line="240" w:lineRule="auto"/>
        <w:jc w:val="both"/>
        <w:rPr>
          <w:rFonts w:asciiTheme="minorHAnsi" w:hAnsiTheme="minorHAnsi" w:cstheme="minorHAnsi"/>
          <w:color w:val="auto"/>
          <w:sz w:val="24"/>
          <w:szCs w:val="24"/>
        </w:rPr>
      </w:pPr>
      <w:r w:rsidRPr="00D05284">
        <w:rPr>
          <w:rFonts w:asciiTheme="minorHAnsi" w:hAnsiTheme="minorHAnsi" w:cstheme="minorHAnsi"/>
          <w:color w:val="auto"/>
          <w:sz w:val="24"/>
          <w:szCs w:val="24"/>
        </w:rPr>
        <w:t>Hay una serie de documentos y acciones que permiten sostenes la polític</w:t>
      </w:r>
      <w:r w:rsidR="00C1120B">
        <w:rPr>
          <w:rFonts w:asciiTheme="minorHAnsi" w:hAnsiTheme="minorHAnsi" w:cstheme="minorHAnsi"/>
          <w:color w:val="auto"/>
          <w:sz w:val="24"/>
          <w:szCs w:val="24"/>
        </w:rPr>
        <w:t>a de investigación de la UNMSM:</w:t>
      </w:r>
    </w:p>
    <w:p w:rsidR="00C1120B" w:rsidRPr="00C1120B" w:rsidRDefault="00C1120B" w:rsidP="00C1120B">
      <w:pPr>
        <w:spacing w:after="0" w:line="240" w:lineRule="auto"/>
        <w:jc w:val="both"/>
        <w:rPr>
          <w:rFonts w:asciiTheme="minorHAnsi" w:hAnsiTheme="minorHAnsi" w:cstheme="minorHAnsi"/>
          <w:color w:val="auto"/>
          <w:sz w:val="24"/>
          <w:szCs w:val="24"/>
        </w:rPr>
      </w:pPr>
    </w:p>
    <w:p w:rsidR="00833297" w:rsidRPr="00D05284" w:rsidRDefault="00833297" w:rsidP="00C1120B">
      <w:pPr>
        <w:spacing w:after="0" w:line="240" w:lineRule="auto"/>
        <w:jc w:val="both"/>
        <w:rPr>
          <w:rFonts w:asciiTheme="minorHAnsi" w:hAnsiTheme="minorHAnsi" w:cstheme="minorHAnsi"/>
          <w:color w:val="auto"/>
          <w:sz w:val="24"/>
          <w:szCs w:val="24"/>
        </w:rPr>
      </w:pPr>
      <w:r w:rsidRPr="00D05284">
        <w:rPr>
          <w:rFonts w:asciiTheme="minorHAnsi" w:hAnsiTheme="minorHAnsi" w:cstheme="minorHAnsi"/>
          <w:color w:val="auto"/>
          <w:sz w:val="24"/>
          <w:szCs w:val="24"/>
        </w:rPr>
        <w:t>Apéndice Subvención de proyectos de investigación, revistas y publicaciones</w:t>
      </w:r>
    </w:p>
    <w:p w:rsidR="00833297" w:rsidRPr="00D05284" w:rsidRDefault="00833297" w:rsidP="00C1120B">
      <w:pPr>
        <w:spacing w:after="0" w:line="240" w:lineRule="auto"/>
        <w:jc w:val="both"/>
        <w:rPr>
          <w:rFonts w:asciiTheme="minorHAnsi" w:hAnsiTheme="minorHAnsi" w:cstheme="minorHAnsi"/>
          <w:color w:val="auto"/>
          <w:sz w:val="24"/>
          <w:szCs w:val="24"/>
        </w:rPr>
      </w:pPr>
      <w:r w:rsidRPr="00D05284">
        <w:rPr>
          <w:rFonts w:asciiTheme="minorHAnsi" w:hAnsiTheme="minorHAnsi" w:cstheme="minorHAnsi"/>
          <w:color w:val="auto"/>
          <w:sz w:val="24"/>
          <w:szCs w:val="24"/>
        </w:rPr>
        <w:t>Apéndice Registro en el RAIS (registro y formalización del proyecto)</w:t>
      </w:r>
    </w:p>
    <w:p w:rsidR="00833297" w:rsidRPr="00D05284" w:rsidRDefault="00833297" w:rsidP="00C1120B">
      <w:pPr>
        <w:spacing w:after="0" w:line="240" w:lineRule="auto"/>
        <w:jc w:val="both"/>
        <w:rPr>
          <w:rFonts w:asciiTheme="minorHAnsi" w:hAnsiTheme="minorHAnsi" w:cstheme="minorHAnsi"/>
          <w:color w:val="auto"/>
          <w:sz w:val="24"/>
          <w:szCs w:val="24"/>
        </w:rPr>
      </w:pPr>
      <w:r w:rsidRPr="00D05284">
        <w:rPr>
          <w:rFonts w:asciiTheme="minorHAnsi" w:hAnsiTheme="minorHAnsi" w:cstheme="minorHAnsi"/>
          <w:color w:val="auto"/>
          <w:sz w:val="24"/>
          <w:szCs w:val="24"/>
        </w:rPr>
        <w:t>Apéndice Resoluciones directorales, Resoluciones decanales y resoluciones rectorales y Directivas de la UNMSM</w:t>
      </w:r>
    </w:p>
    <w:p w:rsidR="00833297" w:rsidRPr="00D05284" w:rsidRDefault="00833297" w:rsidP="00C1120B">
      <w:pPr>
        <w:spacing w:after="0" w:line="240" w:lineRule="auto"/>
        <w:jc w:val="both"/>
        <w:rPr>
          <w:rFonts w:asciiTheme="minorHAnsi" w:hAnsiTheme="minorHAnsi" w:cstheme="minorHAnsi"/>
          <w:b/>
          <w:color w:val="auto"/>
          <w:sz w:val="24"/>
          <w:szCs w:val="24"/>
        </w:rPr>
      </w:pPr>
      <w:r w:rsidRPr="00D05284">
        <w:rPr>
          <w:rFonts w:asciiTheme="minorHAnsi" w:hAnsiTheme="minorHAnsi" w:cstheme="minorHAnsi"/>
          <w:color w:val="auto"/>
          <w:sz w:val="24"/>
          <w:szCs w:val="24"/>
        </w:rPr>
        <w:t>Apéndice</w:t>
      </w:r>
      <w:r w:rsidR="00C1120B">
        <w:rPr>
          <w:rFonts w:asciiTheme="minorHAnsi" w:hAnsiTheme="minorHAnsi" w:cstheme="minorHAnsi"/>
          <w:color w:val="auto"/>
          <w:sz w:val="24"/>
          <w:szCs w:val="24"/>
        </w:rPr>
        <w:t xml:space="preserve"> </w:t>
      </w:r>
      <w:r w:rsidRPr="00D05284">
        <w:rPr>
          <w:rFonts w:asciiTheme="minorHAnsi" w:hAnsiTheme="minorHAnsi" w:cstheme="minorHAnsi"/>
          <w:color w:val="auto"/>
          <w:sz w:val="24"/>
          <w:szCs w:val="24"/>
        </w:rPr>
        <w:t>El número de investigaciones difundidas y registradas en el repositorio institucional</w:t>
      </w:r>
    </w:p>
    <w:p w:rsidR="00833297" w:rsidRPr="00D05284" w:rsidRDefault="00833297" w:rsidP="00C1120B">
      <w:pPr>
        <w:spacing w:after="0" w:line="240" w:lineRule="auto"/>
        <w:jc w:val="both"/>
        <w:rPr>
          <w:rFonts w:asciiTheme="minorHAnsi" w:hAnsiTheme="minorHAnsi" w:cstheme="minorHAnsi"/>
          <w:b/>
          <w:color w:val="auto"/>
          <w:sz w:val="24"/>
          <w:szCs w:val="24"/>
        </w:rPr>
      </w:pPr>
      <w:r w:rsidRPr="00D05284">
        <w:rPr>
          <w:rFonts w:asciiTheme="minorHAnsi" w:hAnsiTheme="minorHAnsi" w:cstheme="minorHAnsi"/>
          <w:color w:val="auto"/>
          <w:sz w:val="24"/>
          <w:szCs w:val="24"/>
        </w:rPr>
        <w:t>Apéndice El número de investigaciones publicadas en revistas indexadas</w:t>
      </w:r>
    </w:p>
    <w:p w:rsidR="00833297" w:rsidRPr="00D05284" w:rsidRDefault="00833297" w:rsidP="00833297">
      <w:pPr>
        <w:spacing w:after="0" w:line="240" w:lineRule="auto"/>
        <w:ind w:left="720"/>
        <w:jc w:val="both"/>
        <w:rPr>
          <w:rFonts w:asciiTheme="minorHAnsi" w:hAnsiTheme="minorHAnsi" w:cstheme="minorHAnsi"/>
          <w:b/>
          <w:color w:val="auto"/>
          <w:sz w:val="24"/>
          <w:szCs w:val="24"/>
        </w:rPr>
      </w:pPr>
    </w:p>
    <w:p w:rsidR="00833297" w:rsidRPr="00D05284" w:rsidRDefault="00833297" w:rsidP="00833297">
      <w:pPr>
        <w:spacing w:after="0" w:line="240" w:lineRule="auto"/>
        <w:jc w:val="both"/>
        <w:rPr>
          <w:rFonts w:asciiTheme="minorHAnsi" w:hAnsiTheme="minorHAnsi" w:cstheme="minorHAnsi"/>
          <w:b/>
          <w:color w:val="auto"/>
          <w:sz w:val="24"/>
          <w:szCs w:val="24"/>
        </w:rPr>
      </w:pPr>
      <w:r w:rsidRPr="00D05284">
        <w:rPr>
          <w:rFonts w:asciiTheme="minorHAnsi" w:hAnsiTheme="minorHAnsi" w:cstheme="minorHAnsi"/>
          <w:b/>
          <w:color w:val="auto"/>
          <w:sz w:val="24"/>
          <w:szCs w:val="24"/>
        </w:rPr>
        <w:t>Conclusión</w:t>
      </w:r>
    </w:p>
    <w:p w:rsidR="00833297" w:rsidRPr="00D05284" w:rsidRDefault="00833297" w:rsidP="00833297">
      <w:pPr>
        <w:spacing w:line="240" w:lineRule="auto"/>
        <w:jc w:val="both"/>
        <w:rPr>
          <w:rFonts w:asciiTheme="minorHAnsi" w:hAnsiTheme="minorHAnsi" w:cstheme="minorHAnsi"/>
          <w:color w:val="auto"/>
          <w:sz w:val="24"/>
          <w:szCs w:val="24"/>
        </w:rPr>
      </w:pPr>
      <w:r w:rsidRPr="00D05284">
        <w:rPr>
          <w:rFonts w:asciiTheme="minorHAnsi" w:hAnsiTheme="minorHAnsi" w:cstheme="minorHAnsi"/>
          <w:color w:val="auto"/>
          <w:sz w:val="24"/>
          <w:szCs w:val="24"/>
        </w:rPr>
        <w:t xml:space="preserve">Por las evidencias demostradas la evaluación del Estándar 24 </w:t>
      </w:r>
      <w:r w:rsidR="00C1120B" w:rsidRPr="00D05284">
        <w:rPr>
          <w:rFonts w:asciiTheme="minorHAnsi" w:hAnsiTheme="minorHAnsi" w:cstheme="minorHAnsi"/>
          <w:color w:val="auto"/>
          <w:sz w:val="24"/>
          <w:szCs w:val="24"/>
        </w:rPr>
        <w:t>“</w:t>
      </w:r>
      <w:r w:rsidRPr="00D05284">
        <w:rPr>
          <w:rFonts w:asciiTheme="minorHAnsi" w:hAnsiTheme="minorHAnsi" w:cstheme="minorHAnsi"/>
          <w:color w:val="auto"/>
          <w:sz w:val="24"/>
          <w:szCs w:val="24"/>
        </w:rPr>
        <w:t xml:space="preserve">Publicaciones de los resultados de I+D+i” alcanza el nivel </w:t>
      </w:r>
      <w:r w:rsidR="00162E23">
        <w:rPr>
          <w:rFonts w:asciiTheme="minorHAnsi" w:hAnsiTheme="minorHAnsi" w:cstheme="minorHAnsi"/>
          <w:color w:val="auto"/>
          <w:sz w:val="24"/>
          <w:szCs w:val="24"/>
        </w:rPr>
        <w:t xml:space="preserve">de </w:t>
      </w:r>
      <w:r w:rsidR="00C1120B" w:rsidRPr="00C1120B">
        <w:rPr>
          <w:rFonts w:asciiTheme="minorHAnsi" w:hAnsiTheme="minorHAnsi" w:cstheme="minorHAnsi"/>
          <w:b/>
          <w:color w:val="auto"/>
          <w:sz w:val="24"/>
          <w:szCs w:val="24"/>
        </w:rPr>
        <w:t>L</w:t>
      </w:r>
      <w:r w:rsidRPr="00D05284">
        <w:rPr>
          <w:rFonts w:asciiTheme="minorHAnsi" w:hAnsiTheme="minorHAnsi" w:cstheme="minorHAnsi"/>
          <w:b/>
          <w:color w:val="auto"/>
          <w:sz w:val="24"/>
          <w:szCs w:val="24"/>
        </w:rPr>
        <w:t xml:space="preserve">ogrado </w:t>
      </w:r>
      <w:r w:rsidRPr="00D05284">
        <w:rPr>
          <w:rFonts w:asciiTheme="minorHAnsi" w:hAnsiTheme="minorHAnsi" w:cstheme="minorHAnsi"/>
          <w:color w:val="auto"/>
          <w:sz w:val="24"/>
          <w:szCs w:val="24"/>
        </w:rPr>
        <w:t>debido a que la política de investigación de la UNMSM y el VRIP no se pueden evaluar porque no cumple a</w:t>
      </w:r>
      <w:r w:rsidR="00C1120B">
        <w:rPr>
          <w:rFonts w:asciiTheme="minorHAnsi" w:hAnsiTheme="minorHAnsi" w:cstheme="minorHAnsi"/>
          <w:color w:val="auto"/>
          <w:sz w:val="24"/>
          <w:szCs w:val="24"/>
        </w:rPr>
        <w:t>ú</w:t>
      </w:r>
      <w:r w:rsidRPr="00D05284">
        <w:rPr>
          <w:rFonts w:asciiTheme="minorHAnsi" w:hAnsiTheme="minorHAnsi" w:cstheme="minorHAnsi"/>
          <w:color w:val="auto"/>
          <w:sz w:val="24"/>
          <w:szCs w:val="24"/>
        </w:rPr>
        <w:t>n dos años de puesta en vigencia.</w:t>
      </w:r>
    </w:p>
    <w:p w:rsidR="00833297" w:rsidRPr="00D05284" w:rsidRDefault="00833297" w:rsidP="00833297">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heme="minorHAnsi" w:hAnsiTheme="minorHAnsi" w:cstheme="minorHAnsi"/>
          <w:color w:val="auto"/>
          <w:sz w:val="24"/>
          <w:szCs w:val="24"/>
        </w:rPr>
      </w:pPr>
      <w:r w:rsidRPr="00D05284">
        <w:rPr>
          <w:rFonts w:asciiTheme="minorHAnsi" w:hAnsiTheme="minorHAnsi" w:cstheme="minorHAnsi"/>
          <w:color w:val="auto"/>
          <w:sz w:val="24"/>
          <w:szCs w:val="24"/>
        </w:rPr>
        <w:br w:type="page"/>
      </w:r>
    </w:p>
    <w:p w:rsidR="00C61C46" w:rsidRPr="00D05284" w:rsidRDefault="00C61C46" w:rsidP="00833297">
      <w:pPr>
        <w:spacing w:after="0" w:line="240" w:lineRule="auto"/>
        <w:rPr>
          <w:rFonts w:asciiTheme="minorHAnsi" w:hAnsiTheme="minorHAnsi" w:cstheme="minorHAnsi"/>
          <w:b/>
          <w:sz w:val="24"/>
          <w:szCs w:val="24"/>
        </w:rPr>
      </w:pPr>
    </w:p>
    <w:p w:rsidR="00C61C46" w:rsidRPr="00D05284" w:rsidRDefault="00C61C46" w:rsidP="00C61C46">
      <w:pPr>
        <w:spacing w:after="0" w:line="240" w:lineRule="auto"/>
        <w:rPr>
          <w:rFonts w:asciiTheme="minorHAnsi" w:hAnsiTheme="minorHAnsi" w:cstheme="minorHAnsi"/>
          <w:b/>
          <w:sz w:val="24"/>
          <w:szCs w:val="24"/>
        </w:rPr>
      </w:pPr>
      <w:r w:rsidRPr="00D05284">
        <w:rPr>
          <w:rFonts w:asciiTheme="minorHAnsi" w:hAnsiTheme="minorHAnsi" w:cstheme="minorHAnsi"/>
          <w:b/>
          <w:color w:val="C45911" w:themeColor="accent2" w:themeShade="BF"/>
          <w:sz w:val="24"/>
          <w:szCs w:val="24"/>
        </w:rPr>
        <w:t>4.</w:t>
      </w:r>
      <w:r w:rsidR="000D5806">
        <w:rPr>
          <w:rFonts w:asciiTheme="minorHAnsi" w:hAnsiTheme="minorHAnsi" w:cstheme="minorHAnsi"/>
          <w:b/>
          <w:color w:val="C45911" w:themeColor="accent2" w:themeShade="BF"/>
          <w:sz w:val="24"/>
          <w:szCs w:val="24"/>
        </w:rPr>
        <w:t xml:space="preserve">25  </w:t>
      </w:r>
      <w:r w:rsidRPr="00D05284">
        <w:rPr>
          <w:rFonts w:asciiTheme="minorHAnsi" w:hAnsiTheme="minorHAnsi" w:cstheme="minorHAnsi"/>
          <w:b/>
          <w:color w:val="C45911" w:themeColor="accent2" w:themeShade="BF"/>
          <w:sz w:val="24"/>
          <w:szCs w:val="24"/>
        </w:rPr>
        <w:t xml:space="preserve"> ESTÁNDAR 25. RESPONSABILIDAD SOCIAL </w:t>
      </w:r>
    </w:p>
    <w:p w:rsidR="00833297" w:rsidRPr="00D05284" w:rsidRDefault="00833297" w:rsidP="00833297">
      <w:pPr>
        <w:spacing w:after="0" w:line="240" w:lineRule="auto"/>
        <w:rPr>
          <w:rFonts w:asciiTheme="minorHAnsi" w:hAnsiTheme="minorHAnsi" w:cstheme="minorHAnsi"/>
          <w:b/>
          <w:sz w:val="24"/>
          <w:szCs w:val="24"/>
        </w:rPr>
      </w:pPr>
    </w:p>
    <w:tbl>
      <w:tblPr>
        <w:tblW w:w="85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4"/>
      </w:tblGrid>
      <w:tr w:rsidR="00833297" w:rsidRPr="00D05284" w:rsidTr="00EB4A5E">
        <w:tc>
          <w:tcPr>
            <w:tcW w:w="8504" w:type="dxa"/>
            <w:shd w:val="clear" w:color="auto" w:fill="auto"/>
            <w:tcMar>
              <w:top w:w="100" w:type="dxa"/>
              <w:left w:w="100" w:type="dxa"/>
              <w:bottom w:w="100" w:type="dxa"/>
              <w:right w:w="100" w:type="dxa"/>
            </w:tcMar>
          </w:tcPr>
          <w:p w:rsidR="00833297" w:rsidRPr="00D05284" w:rsidRDefault="00833297" w:rsidP="00EB4A5E">
            <w:pPr>
              <w:widowControl w:val="0"/>
              <w:spacing w:after="0" w:line="240" w:lineRule="auto"/>
              <w:jc w:val="both"/>
              <w:rPr>
                <w:rFonts w:asciiTheme="minorHAnsi" w:hAnsiTheme="minorHAnsi" w:cstheme="minorHAnsi"/>
                <w:b/>
                <w:sz w:val="24"/>
                <w:szCs w:val="24"/>
              </w:rPr>
            </w:pPr>
            <w:r w:rsidRPr="00D05284">
              <w:rPr>
                <w:rFonts w:asciiTheme="minorHAnsi" w:hAnsiTheme="minorHAnsi" w:cstheme="minorHAnsi"/>
                <w:b/>
                <w:sz w:val="24"/>
                <w:szCs w:val="24"/>
              </w:rPr>
              <w:t>El programa de estudios identifica, define y desarrolla las acciones de responsabilidad social articuladas con la formación integral de los estudiantes.</w:t>
            </w:r>
          </w:p>
          <w:p w:rsidR="00833297" w:rsidRPr="00D05284" w:rsidRDefault="00833297" w:rsidP="00EB4A5E">
            <w:pPr>
              <w:widowControl w:val="0"/>
              <w:spacing w:after="0" w:line="240" w:lineRule="auto"/>
              <w:rPr>
                <w:rFonts w:asciiTheme="minorHAnsi" w:hAnsiTheme="minorHAnsi" w:cstheme="minorHAnsi"/>
                <w:b/>
                <w:sz w:val="24"/>
                <w:szCs w:val="24"/>
              </w:rPr>
            </w:pPr>
          </w:p>
          <w:p w:rsidR="00833297" w:rsidRPr="00D05284" w:rsidRDefault="00E722B3" w:rsidP="00EB4A5E">
            <w:pPr>
              <w:widowControl w:val="0"/>
              <w:spacing w:after="0" w:line="240" w:lineRule="auto"/>
              <w:rPr>
                <w:rFonts w:asciiTheme="minorHAnsi" w:hAnsiTheme="minorHAnsi" w:cstheme="minorHAnsi"/>
                <w:b/>
                <w:sz w:val="24"/>
                <w:szCs w:val="24"/>
              </w:rPr>
            </w:pPr>
            <w:r>
              <w:rPr>
                <w:rFonts w:asciiTheme="minorHAnsi" w:hAnsiTheme="minorHAnsi" w:cstheme="minorHAnsi"/>
                <w:b/>
                <w:sz w:val="24"/>
                <w:szCs w:val="24"/>
              </w:rPr>
              <w:t>Criterios</w:t>
            </w:r>
          </w:p>
          <w:p w:rsidR="00833297" w:rsidRPr="00D05284" w:rsidRDefault="00833297" w:rsidP="00DF7DEA">
            <w:pPr>
              <w:widowControl w:val="0"/>
              <w:numPr>
                <w:ilvl w:val="0"/>
                <w:numId w:val="30"/>
              </w:numPr>
              <w:spacing w:after="0" w:line="240" w:lineRule="auto"/>
              <w:contextualSpacing/>
              <w:rPr>
                <w:rFonts w:asciiTheme="minorHAnsi" w:hAnsiTheme="minorHAnsi" w:cstheme="minorHAnsi"/>
                <w:sz w:val="24"/>
                <w:szCs w:val="24"/>
              </w:rPr>
            </w:pPr>
            <w:r w:rsidRPr="00D05284">
              <w:rPr>
                <w:rFonts w:asciiTheme="minorHAnsi" w:hAnsiTheme="minorHAnsi" w:cstheme="minorHAnsi"/>
                <w:sz w:val="24"/>
                <w:szCs w:val="24"/>
              </w:rPr>
              <w:t>Las acciones de responsabilidad social relevantes a la formación de los estudiantes deben guardar relación con la especialidad.</w:t>
            </w:r>
          </w:p>
          <w:p w:rsidR="00833297" w:rsidRPr="00D05284" w:rsidRDefault="00833297" w:rsidP="00DF7DEA">
            <w:pPr>
              <w:widowControl w:val="0"/>
              <w:numPr>
                <w:ilvl w:val="0"/>
                <w:numId w:val="30"/>
              </w:numPr>
              <w:spacing w:after="0" w:line="240" w:lineRule="auto"/>
              <w:contextualSpacing/>
              <w:rPr>
                <w:rFonts w:asciiTheme="minorHAnsi" w:hAnsiTheme="minorHAnsi" w:cstheme="minorHAnsi"/>
                <w:sz w:val="24"/>
                <w:szCs w:val="24"/>
              </w:rPr>
            </w:pPr>
            <w:r w:rsidRPr="00D05284">
              <w:rPr>
                <w:rFonts w:asciiTheme="minorHAnsi" w:hAnsiTheme="minorHAnsi" w:cstheme="minorHAnsi"/>
                <w:sz w:val="24"/>
                <w:szCs w:val="24"/>
              </w:rPr>
              <w:t>Las acciones de responsabilidad social deben considerar los principios de equidad e inclusión en su entorno. Así mismo, considerar la articulación con entidades internas y externas a la universidad a fin de facilitar y obtener mayor impacto en el ámbito social.</w:t>
            </w:r>
          </w:p>
        </w:tc>
      </w:tr>
    </w:tbl>
    <w:p w:rsidR="00833297" w:rsidRPr="00D05284" w:rsidRDefault="00833297" w:rsidP="00833297">
      <w:pPr>
        <w:spacing w:after="0" w:line="240" w:lineRule="auto"/>
        <w:rPr>
          <w:rFonts w:asciiTheme="minorHAnsi" w:hAnsiTheme="minorHAnsi" w:cstheme="minorHAnsi"/>
          <w:b/>
          <w:sz w:val="24"/>
          <w:szCs w:val="24"/>
        </w:rPr>
      </w:pPr>
    </w:p>
    <w:p w:rsidR="00A918D1" w:rsidRDefault="00833297" w:rsidP="00A918D1">
      <w:pPr>
        <w:spacing w:after="0" w:line="240" w:lineRule="auto"/>
        <w:jc w:val="both"/>
        <w:rPr>
          <w:rFonts w:asciiTheme="minorHAnsi" w:hAnsiTheme="minorHAnsi" w:cstheme="minorHAnsi"/>
          <w:sz w:val="24"/>
          <w:szCs w:val="24"/>
        </w:rPr>
      </w:pPr>
      <w:r w:rsidRPr="00D05284">
        <w:rPr>
          <w:rFonts w:asciiTheme="minorHAnsi" w:hAnsiTheme="minorHAnsi" w:cstheme="minorHAnsi"/>
          <w:b/>
          <w:sz w:val="24"/>
          <w:szCs w:val="24"/>
        </w:rPr>
        <w:t xml:space="preserve">Valoración </w:t>
      </w:r>
    </w:p>
    <w:p w:rsidR="00833297" w:rsidRPr="00A918D1" w:rsidRDefault="00833297" w:rsidP="00A918D1">
      <w:pPr>
        <w:spacing w:after="0" w:line="240" w:lineRule="auto"/>
        <w:jc w:val="both"/>
        <w:rPr>
          <w:rFonts w:asciiTheme="minorHAnsi" w:hAnsiTheme="minorHAnsi" w:cstheme="minorHAnsi"/>
          <w:sz w:val="24"/>
          <w:szCs w:val="24"/>
        </w:rPr>
      </w:pPr>
      <w:r w:rsidRPr="00D05284">
        <w:rPr>
          <w:rFonts w:asciiTheme="minorHAnsi" w:hAnsiTheme="minorHAnsi" w:cstheme="minorHAnsi"/>
          <w:sz w:val="24"/>
          <w:szCs w:val="24"/>
        </w:rPr>
        <w:t xml:space="preserve">La evaluación del Estándar 25 </w:t>
      </w:r>
      <w:r w:rsidR="00F515E5" w:rsidRPr="00D05284">
        <w:rPr>
          <w:rFonts w:asciiTheme="minorHAnsi" w:hAnsiTheme="minorHAnsi" w:cstheme="minorHAnsi"/>
          <w:sz w:val="24"/>
          <w:szCs w:val="24"/>
        </w:rPr>
        <w:t>“</w:t>
      </w:r>
      <w:r w:rsidRPr="00D05284">
        <w:rPr>
          <w:rFonts w:asciiTheme="minorHAnsi" w:hAnsiTheme="minorHAnsi" w:cstheme="minorHAnsi"/>
          <w:sz w:val="24"/>
          <w:szCs w:val="24"/>
        </w:rPr>
        <w:t>Responsabilidad social” se considera</w:t>
      </w:r>
      <w:r w:rsidRPr="00D05284">
        <w:rPr>
          <w:rFonts w:asciiTheme="minorHAnsi" w:hAnsiTheme="minorHAnsi" w:cstheme="minorHAnsi"/>
          <w:b/>
          <w:sz w:val="24"/>
          <w:szCs w:val="24"/>
        </w:rPr>
        <w:t xml:space="preserve"> </w:t>
      </w:r>
      <w:r w:rsidR="00A918D1">
        <w:rPr>
          <w:rFonts w:asciiTheme="minorHAnsi" w:hAnsiTheme="minorHAnsi" w:cstheme="minorHAnsi"/>
          <w:b/>
          <w:sz w:val="24"/>
          <w:szCs w:val="24"/>
        </w:rPr>
        <w:t>L</w:t>
      </w:r>
      <w:r w:rsidRPr="00D05284">
        <w:rPr>
          <w:rFonts w:asciiTheme="minorHAnsi" w:hAnsiTheme="minorHAnsi" w:cstheme="minorHAnsi"/>
          <w:b/>
          <w:sz w:val="24"/>
          <w:szCs w:val="24"/>
        </w:rPr>
        <w:t xml:space="preserve">ogrado </w:t>
      </w:r>
      <w:r w:rsidR="00A918D1">
        <w:rPr>
          <w:rFonts w:asciiTheme="minorHAnsi" w:hAnsiTheme="minorHAnsi" w:cstheme="minorHAnsi"/>
          <w:b/>
          <w:sz w:val="24"/>
          <w:szCs w:val="24"/>
        </w:rPr>
        <w:t xml:space="preserve">parcialmente </w:t>
      </w:r>
      <w:r w:rsidRPr="00D05284">
        <w:rPr>
          <w:rFonts w:asciiTheme="minorHAnsi" w:hAnsiTheme="minorHAnsi" w:cstheme="minorHAnsi"/>
          <w:sz w:val="24"/>
          <w:szCs w:val="24"/>
        </w:rPr>
        <w:t>de acuerdo con las evidencias, garantías y respaldos que se muestran a continuación.</w:t>
      </w:r>
    </w:p>
    <w:p w:rsidR="00833297" w:rsidRPr="00D05284" w:rsidRDefault="00833297" w:rsidP="00833297">
      <w:pPr>
        <w:spacing w:after="0" w:line="240" w:lineRule="auto"/>
        <w:jc w:val="both"/>
        <w:rPr>
          <w:rFonts w:asciiTheme="minorHAnsi" w:hAnsiTheme="minorHAnsi" w:cstheme="minorHAnsi"/>
          <w:b/>
          <w:sz w:val="24"/>
          <w:szCs w:val="24"/>
        </w:rPr>
      </w:pPr>
    </w:p>
    <w:p w:rsidR="00833297" w:rsidRDefault="00833297" w:rsidP="00833297">
      <w:pPr>
        <w:ind w:left="11"/>
        <w:rPr>
          <w:rFonts w:asciiTheme="minorHAnsi" w:hAnsiTheme="minorHAnsi" w:cstheme="minorHAnsi"/>
          <w:b/>
          <w:sz w:val="24"/>
          <w:szCs w:val="24"/>
        </w:rPr>
      </w:pPr>
      <w:r w:rsidRPr="00D05284">
        <w:rPr>
          <w:rFonts w:asciiTheme="minorHAnsi" w:hAnsiTheme="minorHAnsi" w:cstheme="minorHAnsi"/>
          <w:b/>
          <w:sz w:val="24"/>
          <w:szCs w:val="24"/>
        </w:rPr>
        <w:t xml:space="preserve">Evidencias </w:t>
      </w:r>
    </w:p>
    <w:p w:rsidR="00162E23" w:rsidRDefault="000E377F" w:rsidP="006F5023">
      <w:pPr>
        <w:ind w:left="11"/>
        <w:rPr>
          <w:rFonts w:asciiTheme="minorHAnsi" w:hAnsiTheme="minorHAnsi" w:cstheme="minorHAnsi"/>
          <w:color w:val="auto"/>
          <w:sz w:val="24"/>
          <w:szCs w:val="24"/>
        </w:rPr>
      </w:pPr>
      <w:r w:rsidRPr="006F5023">
        <w:rPr>
          <w:rFonts w:asciiTheme="minorHAnsi" w:hAnsiTheme="minorHAnsi" w:cstheme="minorHAnsi"/>
          <w:sz w:val="24"/>
          <w:szCs w:val="24"/>
          <w:u w:val="single"/>
        </w:rPr>
        <w:t>Evidencia 1</w:t>
      </w:r>
      <w:r w:rsidR="006F5023">
        <w:rPr>
          <w:rFonts w:asciiTheme="minorHAnsi" w:hAnsiTheme="minorHAnsi" w:cstheme="minorHAnsi"/>
          <w:sz w:val="24"/>
          <w:szCs w:val="24"/>
        </w:rPr>
        <w:t xml:space="preserve">:                                                                                                                                                     </w:t>
      </w:r>
      <w:r w:rsidR="00833297" w:rsidRPr="00D05284">
        <w:rPr>
          <w:rFonts w:asciiTheme="minorHAnsi" w:hAnsiTheme="minorHAnsi" w:cstheme="minorHAnsi"/>
          <w:sz w:val="24"/>
          <w:szCs w:val="24"/>
        </w:rPr>
        <w:t>La Escuela Profesional de Lingüística incluye parcialmente acciones de responsabilidad social que son relevantes en la formación de los estudiantes</w:t>
      </w:r>
      <w:r w:rsidR="00162E23">
        <w:rPr>
          <w:rFonts w:asciiTheme="minorHAnsi" w:hAnsiTheme="minorHAnsi" w:cstheme="minorHAnsi"/>
          <w:sz w:val="24"/>
          <w:szCs w:val="24"/>
        </w:rPr>
        <w:t xml:space="preserve"> en el</w:t>
      </w:r>
      <w:r w:rsidR="00833297" w:rsidRPr="00D05284">
        <w:rPr>
          <w:rFonts w:asciiTheme="minorHAnsi" w:hAnsiTheme="minorHAnsi" w:cstheme="minorHAnsi"/>
          <w:sz w:val="24"/>
          <w:szCs w:val="24"/>
        </w:rPr>
        <w:t xml:space="preserve"> </w:t>
      </w:r>
      <w:r w:rsidR="00162E23">
        <w:rPr>
          <w:rFonts w:asciiTheme="minorHAnsi" w:hAnsiTheme="minorHAnsi" w:cstheme="minorHAnsi"/>
          <w:sz w:val="24"/>
          <w:szCs w:val="24"/>
        </w:rPr>
        <w:t xml:space="preserve">Plan </w:t>
      </w:r>
      <w:r w:rsidR="00833297" w:rsidRPr="00A918D1">
        <w:rPr>
          <w:rFonts w:asciiTheme="minorHAnsi" w:hAnsiTheme="minorHAnsi" w:cstheme="minorHAnsi"/>
          <w:color w:val="auto"/>
          <w:sz w:val="24"/>
          <w:szCs w:val="24"/>
        </w:rPr>
        <w:t>Curricular.</w:t>
      </w:r>
    </w:p>
    <w:p w:rsidR="00162E23" w:rsidRDefault="00162E23" w:rsidP="00162E23">
      <w:pPr>
        <w:spacing w:after="0"/>
        <w:ind w:left="11"/>
        <w:rPr>
          <w:rFonts w:asciiTheme="minorHAnsi" w:hAnsiTheme="minorHAnsi" w:cstheme="minorHAnsi"/>
          <w:sz w:val="24"/>
          <w:szCs w:val="24"/>
        </w:rPr>
      </w:pPr>
      <w:r w:rsidRPr="00162E23">
        <w:rPr>
          <w:rFonts w:asciiTheme="minorHAnsi" w:hAnsiTheme="minorHAnsi" w:cstheme="minorHAnsi"/>
          <w:sz w:val="24"/>
          <w:szCs w:val="24"/>
          <w:u w:val="single"/>
        </w:rPr>
        <w:t>Evidencia N° 2</w:t>
      </w:r>
      <w:r w:rsidRPr="00162E23">
        <w:rPr>
          <w:rFonts w:asciiTheme="minorHAnsi" w:hAnsiTheme="minorHAnsi" w:cstheme="minorHAnsi"/>
          <w:sz w:val="24"/>
          <w:szCs w:val="24"/>
        </w:rPr>
        <w:t>:</w:t>
      </w:r>
    </w:p>
    <w:p w:rsidR="00833297" w:rsidRPr="00162E23" w:rsidRDefault="00833297" w:rsidP="00162E23">
      <w:pPr>
        <w:spacing w:after="0"/>
        <w:ind w:left="11"/>
        <w:rPr>
          <w:rFonts w:asciiTheme="minorHAnsi" w:hAnsiTheme="minorHAnsi" w:cstheme="minorHAnsi"/>
          <w:sz w:val="24"/>
          <w:szCs w:val="24"/>
        </w:rPr>
      </w:pPr>
      <w:r w:rsidRPr="00A918D1">
        <w:rPr>
          <w:rFonts w:asciiTheme="minorHAnsi" w:hAnsiTheme="minorHAnsi" w:cstheme="minorHAnsi"/>
          <w:color w:val="auto"/>
          <w:sz w:val="24"/>
          <w:szCs w:val="24"/>
        </w:rPr>
        <w:t>El Centro de Responsabilidad Social y Extensión Universitaria-CERSEU de la Facultad realiza actividades anuales con la participación de docentes y estudiantes (</w:t>
      </w:r>
      <w:r w:rsidR="00162E23">
        <w:rPr>
          <w:rFonts w:asciiTheme="minorHAnsi" w:hAnsiTheme="minorHAnsi" w:cstheme="minorHAnsi"/>
          <w:color w:val="auto"/>
          <w:sz w:val="24"/>
          <w:szCs w:val="24"/>
        </w:rPr>
        <w:t xml:space="preserve">FR 25.2 </w:t>
      </w:r>
      <w:r w:rsidRPr="00A918D1">
        <w:rPr>
          <w:rFonts w:asciiTheme="minorHAnsi" w:hAnsiTheme="minorHAnsi" w:cstheme="minorHAnsi"/>
          <w:color w:val="auto"/>
          <w:sz w:val="24"/>
          <w:szCs w:val="24"/>
        </w:rPr>
        <w:t>Plan de actividades del CERSEU*).</w:t>
      </w:r>
    </w:p>
    <w:p w:rsidR="00A918D1" w:rsidRDefault="000E377F" w:rsidP="00A918D1">
      <w:pPr>
        <w:spacing w:after="0"/>
        <w:ind w:left="11"/>
        <w:jc w:val="both"/>
        <w:rPr>
          <w:rFonts w:asciiTheme="minorHAnsi" w:hAnsiTheme="minorHAnsi" w:cstheme="minorHAnsi"/>
          <w:sz w:val="24"/>
          <w:szCs w:val="24"/>
        </w:rPr>
      </w:pPr>
      <w:r w:rsidRPr="006F5023">
        <w:rPr>
          <w:rFonts w:asciiTheme="minorHAnsi" w:hAnsiTheme="minorHAnsi" w:cstheme="minorHAnsi"/>
          <w:sz w:val="24"/>
          <w:szCs w:val="24"/>
          <w:u w:val="single"/>
        </w:rPr>
        <w:t xml:space="preserve">Evidencia </w:t>
      </w:r>
      <w:r w:rsidR="00162E23">
        <w:rPr>
          <w:rFonts w:asciiTheme="minorHAnsi" w:hAnsiTheme="minorHAnsi" w:cstheme="minorHAnsi"/>
          <w:sz w:val="24"/>
          <w:szCs w:val="24"/>
          <w:u w:val="single"/>
        </w:rPr>
        <w:t>3</w:t>
      </w:r>
      <w:r w:rsidR="006F5023">
        <w:rPr>
          <w:rFonts w:asciiTheme="minorHAnsi" w:hAnsiTheme="minorHAnsi" w:cstheme="minorHAnsi"/>
          <w:sz w:val="24"/>
          <w:szCs w:val="24"/>
        </w:rPr>
        <w:t>:</w:t>
      </w:r>
    </w:p>
    <w:p w:rsidR="009D15ED" w:rsidRPr="009D15ED" w:rsidRDefault="00833297" w:rsidP="009D15ED">
      <w:pPr>
        <w:spacing w:after="0"/>
        <w:ind w:left="11"/>
        <w:jc w:val="both"/>
        <w:rPr>
          <w:rFonts w:asciiTheme="minorHAnsi" w:hAnsiTheme="minorHAnsi" w:cstheme="minorHAnsi"/>
          <w:color w:val="auto"/>
          <w:sz w:val="24"/>
          <w:szCs w:val="24"/>
        </w:rPr>
      </w:pPr>
      <w:r w:rsidRPr="00D05284">
        <w:rPr>
          <w:rFonts w:asciiTheme="minorHAnsi" w:hAnsiTheme="minorHAnsi" w:cstheme="minorHAnsi"/>
          <w:sz w:val="24"/>
          <w:szCs w:val="24"/>
        </w:rPr>
        <w:t xml:space="preserve">Respecto a las acciones </w:t>
      </w:r>
      <w:r w:rsidRPr="00D05284">
        <w:rPr>
          <w:rFonts w:asciiTheme="minorHAnsi" w:hAnsiTheme="minorHAnsi" w:cstheme="minorHAnsi"/>
          <w:b/>
          <w:sz w:val="24"/>
          <w:szCs w:val="24"/>
        </w:rPr>
        <w:t>de responsabilidad social</w:t>
      </w:r>
      <w:r w:rsidRPr="00D05284">
        <w:rPr>
          <w:rFonts w:asciiTheme="minorHAnsi" w:hAnsiTheme="minorHAnsi" w:cstheme="minorHAnsi"/>
          <w:sz w:val="24"/>
          <w:szCs w:val="24"/>
        </w:rPr>
        <w:t xml:space="preserve"> en los planes de estudio van acorde a la especialidad en el que se involucra a docentes y estudiantes, a través de la ejecución de actividades propuestas desde los diferentes cursos </w:t>
      </w:r>
      <w:r w:rsidR="00162E23">
        <w:rPr>
          <w:rFonts w:asciiTheme="minorHAnsi" w:hAnsiTheme="minorHAnsi" w:cstheme="minorHAnsi"/>
          <w:sz w:val="24"/>
          <w:szCs w:val="24"/>
        </w:rPr>
        <w:t xml:space="preserve">en el </w:t>
      </w:r>
      <w:r w:rsidRPr="00A918D1">
        <w:rPr>
          <w:rFonts w:asciiTheme="minorHAnsi" w:hAnsiTheme="minorHAnsi" w:cstheme="minorHAnsi"/>
          <w:color w:val="auto"/>
          <w:sz w:val="24"/>
          <w:szCs w:val="24"/>
        </w:rPr>
        <w:t xml:space="preserve">Plan </w:t>
      </w:r>
      <w:r w:rsidR="00162E23">
        <w:rPr>
          <w:rFonts w:asciiTheme="minorHAnsi" w:hAnsiTheme="minorHAnsi" w:cstheme="minorHAnsi"/>
          <w:color w:val="auto"/>
          <w:sz w:val="24"/>
          <w:szCs w:val="24"/>
        </w:rPr>
        <w:t>Curricular</w:t>
      </w:r>
      <w:r w:rsidRPr="00A918D1">
        <w:rPr>
          <w:rFonts w:asciiTheme="minorHAnsi" w:hAnsiTheme="minorHAnsi" w:cstheme="minorHAnsi"/>
          <w:color w:val="auto"/>
          <w:sz w:val="24"/>
          <w:szCs w:val="24"/>
        </w:rPr>
        <w:t xml:space="preserve">, a excepción de algunos. Los proyectos originados por el programa cuentan con la supervisión de un docente quien acompaña a los estudiantes en la planificación, ejecución y evaluación </w:t>
      </w:r>
      <w:r w:rsidR="009D15ED">
        <w:rPr>
          <w:rFonts w:asciiTheme="minorHAnsi" w:hAnsiTheme="minorHAnsi" w:cstheme="minorHAnsi"/>
          <w:color w:val="auto"/>
          <w:sz w:val="24"/>
          <w:szCs w:val="24"/>
        </w:rPr>
        <w:t xml:space="preserve">en la realización de las tesis. </w:t>
      </w:r>
      <w:r w:rsidRPr="00A918D1">
        <w:rPr>
          <w:rFonts w:asciiTheme="minorHAnsi" w:hAnsiTheme="minorHAnsi" w:cstheme="minorHAnsi"/>
          <w:color w:val="auto"/>
          <w:sz w:val="24"/>
          <w:szCs w:val="24"/>
        </w:rPr>
        <w:t xml:space="preserve"> </w:t>
      </w:r>
    </w:p>
    <w:p w:rsidR="00A918D1" w:rsidRPr="00C1120B" w:rsidRDefault="00833297" w:rsidP="00C1120B">
      <w:pPr>
        <w:ind w:left="11"/>
        <w:jc w:val="both"/>
        <w:rPr>
          <w:rFonts w:asciiTheme="minorHAnsi" w:hAnsiTheme="minorHAnsi" w:cstheme="minorHAnsi"/>
          <w:sz w:val="24"/>
          <w:szCs w:val="24"/>
        </w:rPr>
      </w:pPr>
      <w:r w:rsidRPr="00D05284">
        <w:rPr>
          <w:rFonts w:asciiTheme="minorHAnsi" w:hAnsiTheme="minorHAnsi" w:cstheme="minorHAnsi"/>
          <w:sz w:val="24"/>
          <w:szCs w:val="24"/>
        </w:rPr>
        <w:t xml:space="preserve">La Escuela Profesional de Lingüística coordina con el CERSEU como principal responsable de las acciones de responsabilidad social teniendo en consideración </w:t>
      </w:r>
      <w:r w:rsidRPr="00D05284">
        <w:rPr>
          <w:rFonts w:asciiTheme="minorHAnsi" w:hAnsiTheme="minorHAnsi" w:cstheme="minorHAnsi"/>
          <w:b/>
          <w:sz w:val="24"/>
          <w:szCs w:val="24"/>
        </w:rPr>
        <w:t>los</w:t>
      </w:r>
      <w:r w:rsidRPr="00D05284">
        <w:rPr>
          <w:rFonts w:asciiTheme="minorHAnsi" w:hAnsiTheme="minorHAnsi" w:cstheme="minorHAnsi"/>
          <w:sz w:val="24"/>
          <w:szCs w:val="24"/>
        </w:rPr>
        <w:t xml:space="preserve"> </w:t>
      </w:r>
      <w:r w:rsidRPr="00D05284">
        <w:rPr>
          <w:rFonts w:asciiTheme="minorHAnsi" w:hAnsiTheme="minorHAnsi" w:cstheme="minorHAnsi"/>
          <w:b/>
          <w:sz w:val="24"/>
          <w:szCs w:val="24"/>
        </w:rPr>
        <w:t>principios de equidad e inclusión</w:t>
      </w:r>
      <w:r w:rsidRPr="00D05284">
        <w:rPr>
          <w:rFonts w:asciiTheme="minorHAnsi" w:hAnsiTheme="minorHAnsi" w:cstheme="minorHAnsi"/>
          <w:sz w:val="24"/>
          <w:szCs w:val="24"/>
        </w:rPr>
        <w:t xml:space="preserve"> en su entorno. Actualmente falta articular con las entidades internas y externas a la universidad con el fin de obtener el</w:t>
      </w:r>
      <w:r w:rsidR="00C1120B">
        <w:rPr>
          <w:rFonts w:asciiTheme="minorHAnsi" w:hAnsiTheme="minorHAnsi" w:cstheme="minorHAnsi"/>
          <w:sz w:val="24"/>
          <w:szCs w:val="24"/>
        </w:rPr>
        <w:t xml:space="preserve"> impacto en la sociedad.</w:t>
      </w:r>
    </w:p>
    <w:p w:rsidR="00833297" w:rsidRPr="00A918D1" w:rsidRDefault="00A918D1" w:rsidP="00833297">
      <w:pPr>
        <w:spacing w:after="0" w:line="240" w:lineRule="auto"/>
        <w:jc w:val="both"/>
        <w:rPr>
          <w:rFonts w:asciiTheme="minorHAnsi" w:hAnsiTheme="minorHAnsi" w:cstheme="minorHAnsi"/>
          <w:b/>
          <w:sz w:val="24"/>
          <w:szCs w:val="24"/>
        </w:rPr>
      </w:pPr>
      <w:r>
        <w:rPr>
          <w:rFonts w:asciiTheme="minorHAnsi" w:hAnsiTheme="minorHAnsi" w:cstheme="minorHAnsi"/>
          <w:b/>
          <w:sz w:val="24"/>
          <w:szCs w:val="24"/>
        </w:rPr>
        <w:t xml:space="preserve">Garantía </w:t>
      </w:r>
    </w:p>
    <w:p w:rsidR="00C1120B" w:rsidRDefault="00833297" w:rsidP="00162E23">
      <w:pPr>
        <w:spacing w:after="0" w:line="240" w:lineRule="auto"/>
        <w:rPr>
          <w:rFonts w:asciiTheme="minorHAnsi" w:hAnsiTheme="minorHAnsi" w:cstheme="minorHAnsi"/>
          <w:sz w:val="24"/>
          <w:szCs w:val="24"/>
        </w:rPr>
      </w:pPr>
      <w:r w:rsidRPr="00D05284">
        <w:rPr>
          <w:rFonts w:asciiTheme="minorHAnsi" w:hAnsiTheme="minorHAnsi" w:cstheme="minorHAnsi"/>
          <w:sz w:val="24"/>
          <w:szCs w:val="24"/>
        </w:rPr>
        <w:t xml:space="preserve">A fin de asegurar las actividades de responsabilidad social, el programa de estudios </w:t>
      </w:r>
    </w:p>
    <w:p w:rsidR="00833297" w:rsidRDefault="00833297" w:rsidP="00162E23">
      <w:pPr>
        <w:spacing w:after="0" w:line="240" w:lineRule="auto"/>
        <w:rPr>
          <w:rFonts w:asciiTheme="minorHAnsi" w:hAnsiTheme="minorHAnsi" w:cstheme="minorHAnsi"/>
          <w:sz w:val="24"/>
          <w:szCs w:val="24"/>
        </w:rPr>
      </w:pPr>
      <w:r w:rsidRPr="00D05284">
        <w:rPr>
          <w:rFonts w:asciiTheme="minorHAnsi" w:hAnsiTheme="minorHAnsi" w:cstheme="minorHAnsi"/>
          <w:sz w:val="24"/>
          <w:szCs w:val="24"/>
        </w:rPr>
        <w:t>cuenta con las siguientes garantías:</w:t>
      </w:r>
    </w:p>
    <w:p w:rsidR="00162E23" w:rsidRDefault="00162E23" w:rsidP="00162E23">
      <w:pPr>
        <w:spacing w:after="0" w:line="240" w:lineRule="auto"/>
        <w:rPr>
          <w:rFonts w:asciiTheme="minorHAnsi" w:hAnsiTheme="minorHAnsi" w:cstheme="minorHAnsi"/>
          <w:sz w:val="24"/>
          <w:szCs w:val="24"/>
        </w:rPr>
      </w:pPr>
    </w:p>
    <w:p w:rsidR="00162E23" w:rsidRDefault="00162E23" w:rsidP="00162E23">
      <w:pPr>
        <w:spacing w:after="0" w:line="240" w:lineRule="auto"/>
        <w:rPr>
          <w:rFonts w:asciiTheme="minorHAnsi" w:hAnsiTheme="minorHAnsi" w:cstheme="minorHAnsi"/>
          <w:sz w:val="24"/>
          <w:szCs w:val="24"/>
        </w:rPr>
      </w:pPr>
    </w:p>
    <w:p w:rsidR="00DD5B80" w:rsidRPr="00D05284" w:rsidRDefault="00DD5B80" w:rsidP="00833297">
      <w:pPr>
        <w:spacing w:after="0" w:line="240" w:lineRule="auto"/>
        <w:jc w:val="both"/>
        <w:rPr>
          <w:rFonts w:asciiTheme="minorHAnsi" w:hAnsiTheme="minorHAnsi" w:cstheme="minorHAnsi"/>
          <w:sz w:val="24"/>
          <w:szCs w:val="24"/>
        </w:rPr>
      </w:pPr>
    </w:p>
    <w:p w:rsidR="00DD5B80" w:rsidRDefault="00833297" w:rsidP="00DD5B80">
      <w:pPr>
        <w:spacing w:after="0" w:line="240" w:lineRule="auto"/>
        <w:jc w:val="both"/>
        <w:rPr>
          <w:rFonts w:asciiTheme="minorHAnsi" w:hAnsiTheme="minorHAnsi" w:cstheme="minorHAnsi"/>
          <w:sz w:val="24"/>
          <w:szCs w:val="24"/>
        </w:rPr>
      </w:pPr>
      <w:r w:rsidRPr="006F5023">
        <w:rPr>
          <w:rFonts w:asciiTheme="minorHAnsi" w:hAnsiTheme="minorHAnsi" w:cstheme="minorHAnsi"/>
          <w:sz w:val="24"/>
          <w:szCs w:val="24"/>
          <w:u w:val="single"/>
        </w:rPr>
        <w:t>A nivel normativo</w:t>
      </w:r>
      <w:r w:rsidR="006F5023">
        <w:rPr>
          <w:rFonts w:asciiTheme="minorHAnsi" w:hAnsiTheme="minorHAnsi" w:cstheme="minorHAnsi"/>
          <w:sz w:val="24"/>
          <w:szCs w:val="24"/>
        </w:rPr>
        <w:t>:</w:t>
      </w:r>
    </w:p>
    <w:p w:rsidR="00833297" w:rsidRPr="00DD5B80" w:rsidRDefault="00833297" w:rsidP="00DD5B80">
      <w:pPr>
        <w:spacing w:after="0" w:line="240" w:lineRule="auto"/>
        <w:jc w:val="both"/>
        <w:rPr>
          <w:rFonts w:asciiTheme="minorHAnsi" w:hAnsiTheme="minorHAnsi" w:cstheme="minorHAnsi"/>
          <w:sz w:val="24"/>
          <w:szCs w:val="24"/>
        </w:rPr>
      </w:pPr>
      <w:r w:rsidRPr="00DD5B80">
        <w:rPr>
          <w:rFonts w:asciiTheme="minorHAnsi" w:hAnsiTheme="minorHAnsi" w:cstheme="minorHAnsi"/>
          <w:sz w:val="24"/>
          <w:szCs w:val="24"/>
        </w:rPr>
        <w:t>Ley Universitaria Nº 30220: Artículo 124. Responsabilidad social universitaria, Artículo 4. Redes interregionales de universidades, Artículo 6. Fines de la universidad, Artículo 113. Asignación presupuestal</w:t>
      </w:r>
      <w:r w:rsidR="00A918D1">
        <w:rPr>
          <w:rFonts w:asciiTheme="minorHAnsi" w:hAnsiTheme="minorHAnsi" w:cstheme="minorHAnsi"/>
          <w:sz w:val="24"/>
          <w:szCs w:val="24"/>
        </w:rPr>
        <w:t xml:space="preserve"> (FR 25.1)</w:t>
      </w:r>
    </w:p>
    <w:p w:rsidR="00833297" w:rsidRDefault="00833297" w:rsidP="00DD5B80">
      <w:pPr>
        <w:spacing w:after="0" w:line="240" w:lineRule="auto"/>
        <w:jc w:val="both"/>
        <w:rPr>
          <w:rFonts w:asciiTheme="minorHAnsi" w:hAnsiTheme="minorHAnsi" w:cstheme="minorHAnsi"/>
          <w:sz w:val="24"/>
          <w:szCs w:val="24"/>
        </w:rPr>
      </w:pPr>
      <w:r w:rsidRPr="00DD5B80">
        <w:rPr>
          <w:rFonts w:asciiTheme="minorHAnsi" w:hAnsiTheme="minorHAnsi" w:cstheme="minorHAnsi"/>
          <w:sz w:val="24"/>
          <w:szCs w:val="24"/>
        </w:rPr>
        <w:t xml:space="preserve">Plan Estratégico Institucional </w:t>
      </w:r>
      <w:r w:rsidR="009D15ED">
        <w:rPr>
          <w:rFonts w:asciiTheme="minorHAnsi" w:hAnsiTheme="minorHAnsi" w:cstheme="minorHAnsi"/>
          <w:sz w:val="24"/>
          <w:szCs w:val="24"/>
        </w:rPr>
        <w:t xml:space="preserve">de la </w:t>
      </w:r>
      <w:r w:rsidRPr="00DD5B80">
        <w:rPr>
          <w:rFonts w:asciiTheme="minorHAnsi" w:hAnsiTheme="minorHAnsi" w:cstheme="minorHAnsi"/>
          <w:sz w:val="24"/>
          <w:szCs w:val="24"/>
        </w:rPr>
        <w:t>UNMSM, 2012-2021</w:t>
      </w:r>
      <w:r w:rsidR="00A918D1">
        <w:rPr>
          <w:rFonts w:asciiTheme="minorHAnsi" w:hAnsiTheme="minorHAnsi" w:cstheme="minorHAnsi"/>
          <w:sz w:val="24"/>
          <w:szCs w:val="24"/>
        </w:rPr>
        <w:t xml:space="preserve"> (FR 25.2)</w:t>
      </w:r>
    </w:p>
    <w:p w:rsidR="00A918D1" w:rsidRPr="00DD5B80" w:rsidRDefault="00C1120B" w:rsidP="00DD5B80">
      <w:pPr>
        <w:spacing w:after="0" w:line="240" w:lineRule="auto"/>
        <w:jc w:val="both"/>
        <w:rPr>
          <w:rFonts w:asciiTheme="minorHAnsi" w:hAnsiTheme="minorHAnsi" w:cstheme="minorHAnsi"/>
          <w:sz w:val="24"/>
          <w:szCs w:val="24"/>
        </w:rPr>
      </w:pPr>
      <w:r w:rsidRPr="00DD5B80">
        <w:rPr>
          <w:rFonts w:asciiTheme="minorHAnsi" w:hAnsiTheme="minorHAnsi" w:cstheme="minorHAnsi"/>
          <w:sz w:val="24"/>
          <w:szCs w:val="24"/>
        </w:rPr>
        <w:t xml:space="preserve">Estatuto </w:t>
      </w:r>
      <w:r>
        <w:rPr>
          <w:rFonts w:asciiTheme="minorHAnsi" w:hAnsiTheme="minorHAnsi" w:cstheme="minorHAnsi"/>
          <w:sz w:val="24"/>
          <w:szCs w:val="24"/>
        </w:rPr>
        <w:t xml:space="preserve">de la </w:t>
      </w:r>
      <w:r w:rsidRPr="00DD5B80">
        <w:rPr>
          <w:rFonts w:asciiTheme="minorHAnsi" w:hAnsiTheme="minorHAnsi" w:cstheme="minorHAnsi"/>
          <w:sz w:val="24"/>
          <w:szCs w:val="24"/>
        </w:rPr>
        <w:t>UNMSM</w:t>
      </w:r>
      <w:r>
        <w:rPr>
          <w:rFonts w:asciiTheme="minorHAnsi" w:hAnsiTheme="minorHAnsi" w:cstheme="minorHAnsi"/>
          <w:sz w:val="24"/>
          <w:szCs w:val="24"/>
        </w:rPr>
        <w:t xml:space="preserve">, </w:t>
      </w:r>
      <w:r w:rsidR="009D15ED">
        <w:rPr>
          <w:rFonts w:asciiTheme="minorHAnsi" w:hAnsiTheme="minorHAnsi" w:cstheme="minorHAnsi"/>
          <w:sz w:val="24"/>
          <w:szCs w:val="24"/>
        </w:rPr>
        <w:t>a</w:t>
      </w:r>
      <w:r>
        <w:rPr>
          <w:rFonts w:asciiTheme="minorHAnsi" w:hAnsiTheme="minorHAnsi" w:cstheme="minorHAnsi"/>
          <w:sz w:val="24"/>
          <w:szCs w:val="24"/>
        </w:rPr>
        <w:t>rtículos 198-204 (FR 25.3)</w:t>
      </w:r>
    </w:p>
    <w:p w:rsidR="00833297" w:rsidRDefault="00833297" w:rsidP="00DD5B80">
      <w:pPr>
        <w:spacing w:after="0" w:line="240" w:lineRule="auto"/>
        <w:jc w:val="both"/>
        <w:rPr>
          <w:rFonts w:asciiTheme="minorHAnsi" w:hAnsiTheme="minorHAnsi" w:cstheme="minorHAnsi"/>
          <w:sz w:val="24"/>
          <w:szCs w:val="24"/>
        </w:rPr>
      </w:pPr>
      <w:r w:rsidRPr="00DD5B80">
        <w:rPr>
          <w:rFonts w:asciiTheme="minorHAnsi" w:hAnsiTheme="minorHAnsi" w:cstheme="minorHAnsi"/>
          <w:sz w:val="24"/>
          <w:szCs w:val="24"/>
        </w:rPr>
        <w:t>Plan Estratégico de la Facultad de Letras y Ciencias Humanas</w:t>
      </w:r>
      <w:r w:rsidR="00A918D1">
        <w:rPr>
          <w:rFonts w:asciiTheme="minorHAnsi" w:hAnsiTheme="minorHAnsi" w:cstheme="minorHAnsi"/>
          <w:sz w:val="24"/>
          <w:szCs w:val="24"/>
        </w:rPr>
        <w:t xml:space="preserve"> (FR 25.4)</w:t>
      </w:r>
    </w:p>
    <w:p w:rsidR="00C1120B" w:rsidRPr="00DD5B80" w:rsidRDefault="00C1120B" w:rsidP="00DD5B80">
      <w:pPr>
        <w:spacing w:after="0" w:line="240" w:lineRule="auto"/>
        <w:jc w:val="both"/>
        <w:rPr>
          <w:rFonts w:asciiTheme="minorHAnsi" w:hAnsiTheme="minorHAnsi" w:cstheme="minorHAnsi"/>
          <w:sz w:val="24"/>
          <w:szCs w:val="24"/>
        </w:rPr>
      </w:pPr>
    </w:p>
    <w:p w:rsidR="00833297" w:rsidRPr="006F5023" w:rsidRDefault="00833297" w:rsidP="00833297">
      <w:pPr>
        <w:spacing w:after="0" w:line="240" w:lineRule="auto"/>
        <w:jc w:val="both"/>
        <w:rPr>
          <w:rFonts w:asciiTheme="minorHAnsi" w:hAnsiTheme="minorHAnsi" w:cstheme="minorHAnsi"/>
          <w:sz w:val="24"/>
          <w:szCs w:val="24"/>
        </w:rPr>
      </w:pPr>
      <w:r w:rsidRPr="006F5023">
        <w:rPr>
          <w:rFonts w:asciiTheme="minorHAnsi" w:hAnsiTheme="minorHAnsi" w:cstheme="minorHAnsi"/>
          <w:sz w:val="24"/>
          <w:szCs w:val="24"/>
          <w:u w:val="single"/>
        </w:rPr>
        <w:t>A nivel de estructura</w:t>
      </w:r>
    </w:p>
    <w:p w:rsidR="00833297" w:rsidRPr="00DD5B80" w:rsidRDefault="00833297" w:rsidP="00DD5B80">
      <w:pPr>
        <w:spacing w:after="0" w:line="240" w:lineRule="auto"/>
        <w:jc w:val="both"/>
        <w:rPr>
          <w:rFonts w:asciiTheme="minorHAnsi" w:hAnsiTheme="minorHAnsi" w:cstheme="minorHAnsi"/>
          <w:sz w:val="24"/>
          <w:szCs w:val="24"/>
        </w:rPr>
      </w:pPr>
      <w:r w:rsidRPr="00DD5B80">
        <w:rPr>
          <w:rFonts w:asciiTheme="minorHAnsi" w:hAnsiTheme="minorHAnsi" w:cstheme="minorHAnsi"/>
          <w:sz w:val="24"/>
          <w:szCs w:val="24"/>
        </w:rPr>
        <w:t>Dirección General de Administración (DGA)</w:t>
      </w:r>
    </w:p>
    <w:p w:rsidR="00833297" w:rsidRPr="00DD5B80" w:rsidRDefault="00833297" w:rsidP="00DD5B80">
      <w:pPr>
        <w:spacing w:after="0" w:line="240" w:lineRule="auto"/>
        <w:jc w:val="both"/>
        <w:rPr>
          <w:rFonts w:asciiTheme="minorHAnsi" w:hAnsiTheme="minorHAnsi" w:cstheme="minorHAnsi"/>
          <w:sz w:val="24"/>
          <w:szCs w:val="24"/>
        </w:rPr>
      </w:pPr>
      <w:r w:rsidRPr="00DD5B80">
        <w:rPr>
          <w:rFonts w:asciiTheme="minorHAnsi" w:hAnsiTheme="minorHAnsi" w:cstheme="minorHAnsi"/>
          <w:sz w:val="24"/>
          <w:szCs w:val="24"/>
        </w:rPr>
        <w:t>Dirección General de Responsabilidad Social</w:t>
      </w:r>
    </w:p>
    <w:p w:rsidR="00DD5B80" w:rsidRPr="00DD5B80" w:rsidRDefault="00833297" w:rsidP="00DD5B80">
      <w:pPr>
        <w:spacing w:after="0" w:line="240" w:lineRule="auto"/>
        <w:jc w:val="both"/>
        <w:rPr>
          <w:rFonts w:asciiTheme="minorHAnsi" w:hAnsiTheme="minorHAnsi" w:cstheme="minorHAnsi"/>
          <w:sz w:val="24"/>
          <w:szCs w:val="24"/>
        </w:rPr>
      </w:pPr>
      <w:r w:rsidRPr="00DD5B80">
        <w:rPr>
          <w:rFonts w:asciiTheme="minorHAnsi" w:hAnsiTheme="minorHAnsi" w:cstheme="minorHAnsi"/>
          <w:sz w:val="24"/>
          <w:szCs w:val="24"/>
        </w:rPr>
        <w:t>Oficina de Bienestar Universitario</w:t>
      </w:r>
    </w:p>
    <w:p w:rsidR="001210EE" w:rsidRPr="00DD5B80" w:rsidRDefault="00833297" w:rsidP="00DD5B80">
      <w:pPr>
        <w:spacing w:after="0" w:line="240" w:lineRule="auto"/>
        <w:jc w:val="both"/>
        <w:rPr>
          <w:rFonts w:asciiTheme="minorHAnsi" w:hAnsiTheme="minorHAnsi" w:cstheme="minorHAnsi"/>
          <w:sz w:val="24"/>
          <w:szCs w:val="24"/>
        </w:rPr>
      </w:pPr>
      <w:r w:rsidRPr="00DD5B80">
        <w:rPr>
          <w:rFonts w:asciiTheme="minorHAnsi" w:hAnsiTheme="minorHAnsi" w:cstheme="minorHAnsi"/>
          <w:sz w:val="24"/>
          <w:szCs w:val="24"/>
        </w:rPr>
        <w:t>Vicedecanato Académico</w:t>
      </w:r>
      <w:r w:rsidR="001210EE" w:rsidRPr="00DD5B80">
        <w:rPr>
          <w:rFonts w:asciiTheme="minorHAnsi" w:hAnsiTheme="minorHAnsi" w:cstheme="minorHAnsi"/>
          <w:sz w:val="24"/>
          <w:szCs w:val="24"/>
        </w:rPr>
        <w:t xml:space="preserve"> </w:t>
      </w:r>
    </w:p>
    <w:p w:rsidR="00833297" w:rsidRPr="001210EE" w:rsidRDefault="001210EE" w:rsidP="001210EE">
      <w:pPr>
        <w:spacing w:after="0" w:line="240" w:lineRule="auto"/>
        <w:jc w:val="both"/>
        <w:rPr>
          <w:rFonts w:asciiTheme="minorHAnsi" w:hAnsiTheme="minorHAnsi" w:cstheme="minorHAnsi"/>
          <w:sz w:val="24"/>
          <w:szCs w:val="24"/>
        </w:rPr>
      </w:pPr>
      <w:r w:rsidRPr="001210EE">
        <w:rPr>
          <w:rFonts w:asciiTheme="minorHAnsi" w:hAnsiTheme="minorHAnsi" w:cstheme="minorHAnsi"/>
          <w:sz w:val="24"/>
          <w:szCs w:val="24"/>
        </w:rPr>
        <w:t>C</w:t>
      </w:r>
      <w:r w:rsidR="00833297" w:rsidRPr="001210EE">
        <w:rPr>
          <w:rFonts w:asciiTheme="minorHAnsi" w:hAnsiTheme="minorHAnsi" w:cstheme="minorHAnsi"/>
          <w:sz w:val="24"/>
          <w:szCs w:val="24"/>
        </w:rPr>
        <w:t>entro de Responsabilidad Social y Extensión Universitaria-CERSEU</w:t>
      </w:r>
    </w:p>
    <w:p w:rsidR="00833297" w:rsidRPr="00D05284" w:rsidRDefault="00833297" w:rsidP="00833297">
      <w:pPr>
        <w:spacing w:after="0" w:line="240" w:lineRule="auto"/>
        <w:jc w:val="both"/>
        <w:rPr>
          <w:rFonts w:asciiTheme="minorHAnsi" w:hAnsiTheme="minorHAnsi" w:cstheme="minorHAnsi"/>
          <w:sz w:val="24"/>
          <w:szCs w:val="24"/>
        </w:rPr>
      </w:pPr>
    </w:p>
    <w:p w:rsidR="00833297" w:rsidRPr="006F5023" w:rsidRDefault="00833297" w:rsidP="00833297">
      <w:pPr>
        <w:spacing w:after="0" w:line="240" w:lineRule="auto"/>
        <w:jc w:val="both"/>
        <w:rPr>
          <w:rFonts w:asciiTheme="minorHAnsi" w:hAnsiTheme="minorHAnsi" w:cstheme="minorHAnsi"/>
          <w:sz w:val="24"/>
          <w:szCs w:val="24"/>
        </w:rPr>
      </w:pPr>
      <w:r w:rsidRPr="006F5023">
        <w:rPr>
          <w:rFonts w:asciiTheme="minorHAnsi" w:hAnsiTheme="minorHAnsi" w:cstheme="minorHAnsi"/>
          <w:sz w:val="24"/>
          <w:szCs w:val="24"/>
          <w:u w:val="single"/>
        </w:rPr>
        <w:t>A nivel de recursos</w:t>
      </w:r>
      <w:r w:rsidR="006F5023">
        <w:rPr>
          <w:rFonts w:asciiTheme="minorHAnsi" w:hAnsiTheme="minorHAnsi" w:cstheme="minorHAnsi"/>
          <w:sz w:val="24"/>
          <w:szCs w:val="24"/>
        </w:rPr>
        <w:t>:</w:t>
      </w:r>
    </w:p>
    <w:p w:rsidR="00833297" w:rsidRPr="001210EE" w:rsidRDefault="00833297" w:rsidP="001210EE">
      <w:pPr>
        <w:spacing w:after="0" w:line="240" w:lineRule="auto"/>
        <w:jc w:val="both"/>
        <w:rPr>
          <w:rFonts w:asciiTheme="minorHAnsi" w:hAnsiTheme="minorHAnsi" w:cstheme="minorHAnsi"/>
          <w:sz w:val="24"/>
          <w:szCs w:val="24"/>
        </w:rPr>
      </w:pPr>
      <w:r w:rsidRPr="001210EE">
        <w:rPr>
          <w:rFonts w:asciiTheme="minorHAnsi" w:hAnsiTheme="minorHAnsi" w:cstheme="minorHAnsi"/>
          <w:sz w:val="24"/>
          <w:szCs w:val="24"/>
        </w:rPr>
        <w:t>Disponibilidad de aulas para brindar talleres y charlas</w:t>
      </w:r>
    </w:p>
    <w:p w:rsidR="00833297" w:rsidRPr="001210EE" w:rsidRDefault="00833297" w:rsidP="001210EE">
      <w:pPr>
        <w:spacing w:after="0" w:line="240" w:lineRule="auto"/>
        <w:jc w:val="both"/>
        <w:rPr>
          <w:rFonts w:asciiTheme="minorHAnsi" w:hAnsiTheme="minorHAnsi" w:cstheme="minorHAnsi"/>
          <w:sz w:val="24"/>
          <w:szCs w:val="24"/>
        </w:rPr>
      </w:pPr>
      <w:r w:rsidRPr="001210EE">
        <w:rPr>
          <w:rFonts w:asciiTheme="minorHAnsi" w:hAnsiTheme="minorHAnsi" w:cstheme="minorHAnsi"/>
          <w:sz w:val="24"/>
          <w:szCs w:val="24"/>
        </w:rPr>
        <w:t xml:space="preserve">Presupuesto </w:t>
      </w:r>
    </w:p>
    <w:p w:rsidR="00833297" w:rsidRPr="001210EE" w:rsidRDefault="00833297" w:rsidP="001210EE">
      <w:pPr>
        <w:spacing w:after="0" w:line="240" w:lineRule="auto"/>
        <w:jc w:val="both"/>
        <w:rPr>
          <w:rFonts w:asciiTheme="minorHAnsi" w:hAnsiTheme="minorHAnsi" w:cstheme="minorHAnsi"/>
          <w:sz w:val="24"/>
          <w:szCs w:val="24"/>
        </w:rPr>
      </w:pPr>
      <w:r w:rsidRPr="001210EE">
        <w:rPr>
          <w:rFonts w:asciiTheme="minorHAnsi" w:hAnsiTheme="minorHAnsi" w:cstheme="minorHAnsi"/>
          <w:sz w:val="24"/>
          <w:szCs w:val="24"/>
        </w:rPr>
        <w:t>Recursos humanos</w:t>
      </w:r>
    </w:p>
    <w:p w:rsidR="00833297" w:rsidRPr="001210EE" w:rsidRDefault="00833297" w:rsidP="001210EE">
      <w:pPr>
        <w:spacing w:after="0" w:line="240" w:lineRule="auto"/>
        <w:jc w:val="both"/>
        <w:rPr>
          <w:rFonts w:asciiTheme="minorHAnsi" w:hAnsiTheme="minorHAnsi" w:cstheme="minorHAnsi"/>
          <w:sz w:val="24"/>
          <w:szCs w:val="24"/>
        </w:rPr>
      </w:pPr>
      <w:r w:rsidRPr="001210EE">
        <w:rPr>
          <w:rFonts w:asciiTheme="minorHAnsi" w:hAnsiTheme="minorHAnsi" w:cstheme="minorHAnsi"/>
          <w:sz w:val="24"/>
          <w:szCs w:val="24"/>
        </w:rPr>
        <w:t>Personal responsable para tramitar subvenciones, donaciones u otros.</w:t>
      </w:r>
    </w:p>
    <w:p w:rsidR="00833297" w:rsidRPr="001210EE" w:rsidRDefault="00833297" w:rsidP="001210EE">
      <w:pPr>
        <w:spacing w:after="0" w:line="240" w:lineRule="auto"/>
        <w:jc w:val="both"/>
        <w:rPr>
          <w:rFonts w:asciiTheme="minorHAnsi" w:hAnsiTheme="minorHAnsi" w:cstheme="minorHAnsi"/>
          <w:sz w:val="24"/>
          <w:szCs w:val="24"/>
        </w:rPr>
      </w:pPr>
      <w:r w:rsidRPr="001210EE">
        <w:rPr>
          <w:rFonts w:asciiTheme="minorHAnsi" w:hAnsiTheme="minorHAnsi" w:cstheme="minorHAnsi"/>
          <w:sz w:val="24"/>
          <w:szCs w:val="24"/>
        </w:rPr>
        <w:t>Financiamiento de proyectos de responsabilidad social por la UNMSM</w:t>
      </w:r>
    </w:p>
    <w:p w:rsidR="00833297" w:rsidRPr="00D05284" w:rsidRDefault="00833297" w:rsidP="00833297">
      <w:pPr>
        <w:spacing w:after="0" w:line="240" w:lineRule="auto"/>
        <w:jc w:val="both"/>
        <w:rPr>
          <w:rFonts w:asciiTheme="minorHAnsi" w:hAnsiTheme="minorHAnsi" w:cstheme="minorHAnsi"/>
          <w:b/>
          <w:sz w:val="24"/>
          <w:szCs w:val="24"/>
        </w:rPr>
      </w:pPr>
    </w:p>
    <w:p w:rsidR="00226596" w:rsidRDefault="00833297" w:rsidP="00833297">
      <w:pPr>
        <w:spacing w:after="0" w:line="240" w:lineRule="auto"/>
        <w:jc w:val="both"/>
        <w:rPr>
          <w:rFonts w:asciiTheme="minorHAnsi" w:hAnsiTheme="minorHAnsi" w:cstheme="minorHAnsi"/>
          <w:b/>
          <w:sz w:val="24"/>
          <w:szCs w:val="24"/>
        </w:rPr>
      </w:pPr>
      <w:r w:rsidRPr="00D05284">
        <w:rPr>
          <w:rFonts w:asciiTheme="minorHAnsi" w:hAnsiTheme="minorHAnsi" w:cstheme="minorHAnsi"/>
          <w:b/>
          <w:sz w:val="24"/>
          <w:szCs w:val="24"/>
        </w:rPr>
        <w:t>Respaldo</w:t>
      </w:r>
    </w:p>
    <w:p w:rsidR="00226596" w:rsidRDefault="00226596" w:rsidP="00226596">
      <w:pPr>
        <w:spacing w:after="0" w:line="240" w:lineRule="auto"/>
        <w:jc w:val="both"/>
        <w:rPr>
          <w:rFonts w:ascii="Arial" w:hAnsi="Arial" w:cs="Arial"/>
          <w:sz w:val="24"/>
          <w:szCs w:val="24"/>
        </w:rPr>
      </w:pPr>
      <w:r w:rsidRPr="00182DA1">
        <w:rPr>
          <w:rFonts w:ascii="Arial" w:hAnsi="Arial" w:cs="Arial"/>
          <w:sz w:val="24"/>
          <w:szCs w:val="24"/>
        </w:rPr>
        <w:t>Las f</w:t>
      </w:r>
      <w:r>
        <w:rPr>
          <w:rFonts w:ascii="Arial" w:hAnsi="Arial" w:cs="Arial"/>
          <w:sz w:val="24"/>
          <w:szCs w:val="24"/>
        </w:rPr>
        <w:t>uentes de respaldo (FR) que sustentan las evidencias y garantías de logro del Estándar 25, son las siguientes:</w:t>
      </w:r>
    </w:p>
    <w:p w:rsidR="00226596" w:rsidRPr="003D697A" w:rsidRDefault="00226596" w:rsidP="00226596">
      <w:pPr>
        <w:spacing w:after="0" w:line="240" w:lineRule="auto"/>
        <w:jc w:val="both"/>
        <w:rPr>
          <w:b/>
          <w:color w:val="auto"/>
          <w:sz w:val="24"/>
          <w:szCs w:val="24"/>
        </w:rPr>
      </w:pPr>
    </w:p>
    <w:p w:rsidR="00226596" w:rsidRPr="00A918D1" w:rsidRDefault="00226596" w:rsidP="00226596">
      <w:pPr>
        <w:spacing w:after="0" w:line="240" w:lineRule="auto"/>
        <w:jc w:val="both"/>
        <w:rPr>
          <w:rFonts w:asciiTheme="minorHAnsi" w:hAnsiTheme="minorHAnsi" w:cstheme="minorHAnsi"/>
          <w:sz w:val="24"/>
          <w:szCs w:val="24"/>
        </w:rPr>
      </w:pPr>
      <w:r w:rsidRPr="00A22F10">
        <w:rPr>
          <w:color w:val="auto"/>
          <w:sz w:val="24"/>
          <w:szCs w:val="24"/>
        </w:rPr>
        <w:t xml:space="preserve">FR </w:t>
      </w:r>
      <w:r w:rsidR="009812A7">
        <w:rPr>
          <w:color w:val="auto"/>
          <w:sz w:val="24"/>
          <w:szCs w:val="24"/>
        </w:rPr>
        <w:t>25</w:t>
      </w:r>
      <w:r w:rsidRPr="00A22F10">
        <w:rPr>
          <w:color w:val="auto"/>
          <w:sz w:val="24"/>
          <w:szCs w:val="24"/>
        </w:rPr>
        <w:t xml:space="preserve">.1 </w:t>
      </w:r>
      <w:r w:rsidR="00A918D1" w:rsidRPr="00DD5B80">
        <w:rPr>
          <w:rFonts w:asciiTheme="minorHAnsi" w:hAnsiTheme="minorHAnsi" w:cstheme="minorHAnsi"/>
          <w:sz w:val="24"/>
          <w:szCs w:val="24"/>
        </w:rPr>
        <w:t>Ley Universitaria Nº 30220: Artículo 124. Responsabilidad social universitaria, Artículo 4. Redes interregionales de universidades, Artículo 6. Fines de la universidad, Artículo 113. Asignación presupuestal</w:t>
      </w:r>
    </w:p>
    <w:p w:rsidR="00226596" w:rsidRPr="00C1120B" w:rsidRDefault="00226596" w:rsidP="00226596">
      <w:pPr>
        <w:spacing w:after="0" w:line="240" w:lineRule="auto"/>
        <w:jc w:val="both"/>
        <w:rPr>
          <w:rFonts w:asciiTheme="minorHAnsi" w:hAnsiTheme="minorHAnsi" w:cstheme="minorHAnsi"/>
          <w:sz w:val="24"/>
          <w:szCs w:val="24"/>
        </w:rPr>
      </w:pPr>
      <w:r>
        <w:rPr>
          <w:color w:val="auto"/>
          <w:sz w:val="24"/>
          <w:szCs w:val="24"/>
        </w:rPr>
        <w:t xml:space="preserve">FR </w:t>
      </w:r>
      <w:r w:rsidR="009812A7">
        <w:rPr>
          <w:color w:val="auto"/>
          <w:sz w:val="24"/>
          <w:szCs w:val="24"/>
        </w:rPr>
        <w:t>25</w:t>
      </w:r>
      <w:r>
        <w:rPr>
          <w:color w:val="auto"/>
          <w:sz w:val="24"/>
          <w:szCs w:val="24"/>
        </w:rPr>
        <w:t xml:space="preserve">.2 </w:t>
      </w:r>
      <w:r w:rsidR="00A918D1" w:rsidRPr="00DD5B80">
        <w:rPr>
          <w:rFonts w:asciiTheme="minorHAnsi" w:hAnsiTheme="minorHAnsi" w:cstheme="minorHAnsi"/>
          <w:sz w:val="24"/>
          <w:szCs w:val="24"/>
        </w:rPr>
        <w:t>Plan Estratégico Institucional UNMSM, 2012-2021</w:t>
      </w:r>
    </w:p>
    <w:p w:rsidR="00226596" w:rsidRPr="00C1120B" w:rsidRDefault="00226596" w:rsidP="00226596">
      <w:pPr>
        <w:spacing w:after="0" w:line="240" w:lineRule="auto"/>
        <w:jc w:val="both"/>
        <w:rPr>
          <w:rFonts w:asciiTheme="minorHAnsi" w:hAnsiTheme="minorHAnsi" w:cstheme="minorHAnsi"/>
          <w:sz w:val="24"/>
          <w:szCs w:val="24"/>
        </w:rPr>
      </w:pPr>
      <w:r>
        <w:rPr>
          <w:color w:val="auto"/>
          <w:sz w:val="24"/>
          <w:szCs w:val="24"/>
        </w:rPr>
        <w:t xml:space="preserve">FR </w:t>
      </w:r>
      <w:r w:rsidR="009812A7">
        <w:rPr>
          <w:color w:val="auto"/>
          <w:sz w:val="24"/>
          <w:szCs w:val="24"/>
        </w:rPr>
        <w:t>25</w:t>
      </w:r>
      <w:r>
        <w:rPr>
          <w:color w:val="auto"/>
          <w:sz w:val="24"/>
          <w:szCs w:val="24"/>
        </w:rPr>
        <w:t xml:space="preserve">.3 </w:t>
      </w:r>
      <w:r w:rsidR="00C1120B" w:rsidRPr="00DD5B80">
        <w:rPr>
          <w:rFonts w:asciiTheme="minorHAnsi" w:hAnsiTheme="minorHAnsi" w:cstheme="minorHAnsi"/>
          <w:sz w:val="24"/>
          <w:szCs w:val="24"/>
        </w:rPr>
        <w:t xml:space="preserve">Estatuto </w:t>
      </w:r>
      <w:r w:rsidR="00C1120B">
        <w:rPr>
          <w:rFonts w:asciiTheme="minorHAnsi" w:hAnsiTheme="minorHAnsi" w:cstheme="minorHAnsi"/>
          <w:sz w:val="24"/>
          <w:szCs w:val="24"/>
        </w:rPr>
        <w:t xml:space="preserve">de la </w:t>
      </w:r>
      <w:r w:rsidR="00C1120B" w:rsidRPr="00DD5B80">
        <w:rPr>
          <w:rFonts w:asciiTheme="minorHAnsi" w:hAnsiTheme="minorHAnsi" w:cstheme="minorHAnsi"/>
          <w:sz w:val="24"/>
          <w:szCs w:val="24"/>
        </w:rPr>
        <w:t>UNMSM</w:t>
      </w:r>
      <w:r w:rsidR="00C1120B">
        <w:rPr>
          <w:rFonts w:asciiTheme="minorHAnsi" w:hAnsiTheme="minorHAnsi" w:cstheme="minorHAnsi"/>
          <w:sz w:val="24"/>
          <w:szCs w:val="24"/>
        </w:rPr>
        <w:t>, Artículos 198-204</w:t>
      </w:r>
    </w:p>
    <w:p w:rsidR="00C1120B" w:rsidRDefault="00226596" w:rsidP="00C1120B">
      <w:pPr>
        <w:spacing w:after="0" w:line="240" w:lineRule="auto"/>
        <w:jc w:val="both"/>
        <w:rPr>
          <w:rFonts w:asciiTheme="minorHAnsi" w:hAnsiTheme="minorHAnsi" w:cstheme="minorHAnsi"/>
          <w:sz w:val="24"/>
          <w:szCs w:val="24"/>
        </w:rPr>
      </w:pPr>
      <w:r>
        <w:rPr>
          <w:color w:val="auto"/>
          <w:sz w:val="24"/>
          <w:szCs w:val="24"/>
        </w:rPr>
        <w:t xml:space="preserve">FR </w:t>
      </w:r>
      <w:r w:rsidR="009812A7">
        <w:rPr>
          <w:color w:val="auto"/>
          <w:sz w:val="24"/>
          <w:szCs w:val="24"/>
        </w:rPr>
        <w:t>25</w:t>
      </w:r>
      <w:r>
        <w:rPr>
          <w:color w:val="auto"/>
          <w:sz w:val="24"/>
          <w:szCs w:val="24"/>
        </w:rPr>
        <w:t xml:space="preserve">.4 </w:t>
      </w:r>
      <w:r w:rsidR="00C1120B" w:rsidRPr="00DD5B80">
        <w:rPr>
          <w:rFonts w:asciiTheme="minorHAnsi" w:hAnsiTheme="minorHAnsi" w:cstheme="minorHAnsi"/>
          <w:sz w:val="24"/>
          <w:szCs w:val="24"/>
        </w:rPr>
        <w:t>Plan Estratégico de la Facultad de Letras y Ciencias Humanas</w:t>
      </w:r>
    </w:p>
    <w:p w:rsidR="00A918D1" w:rsidRPr="00A918D1" w:rsidRDefault="00A918D1" w:rsidP="00833297">
      <w:pPr>
        <w:spacing w:after="0" w:line="240" w:lineRule="auto"/>
        <w:jc w:val="both"/>
        <w:rPr>
          <w:rFonts w:asciiTheme="minorHAnsi" w:hAnsiTheme="minorHAnsi" w:cstheme="minorHAnsi"/>
          <w:color w:val="auto"/>
          <w:sz w:val="24"/>
          <w:szCs w:val="24"/>
        </w:rPr>
      </w:pPr>
    </w:p>
    <w:p w:rsidR="00833297" w:rsidRPr="00D05284" w:rsidRDefault="00833297" w:rsidP="00833297">
      <w:pPr>
        <w:jc w:val="both"/>
        <w:rPr>
          <w:rFonts w:asciiTheme="minorHAnsi" w:hAnsiTheme="minorHAnsi" w:cstheme="minorHAnsi"/>
          <w:sz w:val="24"/>
          <w:szCs w:val="24"/>
        </w:rPr>
      </w:pPr>
      <w:r w:rsidRPr="00D05284">
        <w:rPr>
          <w:rFonts w:asciiTheme="minorHAnsi" w:hAnsiTheme="minorHAnsi" w:cstheme="minorHAnsi"/>
          <w:sz w:val="24"/>
          <w:szCs w:val="24"/>
        </w:rPr>
        <w:t xml:space="preserve">Los siguientes documentos, registros e informes sustentan los principales resultados del estándar, cada apéndice tiene un hipervínculo que redireccionan a los documentos en versión digital que </w:t>
      </w:r>
      <w:r w:rsidR="00E722B3">
        <w:rPr>
          <w:rFonts w:asciiTheme="minorHAnsi" w:hAnsiTheme="minorHAnsi" w:cstheme="minorHAnsi"/>
          <w:sz w:val="24"/>
          <w:szCs w:val="24"/>
        </w:rPr>
        <w:t xml:space="preserve">forman parte de </w:t>
      </w:r>
      <w:r w:rsidRPr="00D05284">
        <w:rPr>
          <w:rFonts w:asciiTheme="minorHAnsi" w:hAnsiTheme="minorHAnsi" w:cstheme="minorHAnsi"/>
          <w:sz w:val="24"/>
          <w:szCs w:val="24"/>
        </w:rPr>
        <w:t>este informe:</w:t>
      </w:r>
    </w:p>
    <w:p w:rsidR="00833297" w:rsidRPr="00A918D1" w:rsidRDefault="00833297" w:rsidP="00A918D1">
      <w:pPr>
        <w:spacing w:after="0" w:line="240" w:lineRule="auto"/>
        <w:jc w:val="both"/>
        <w:rPr>
          <w:rFonts w:asciiTheme="minorHAnsi" w:hAnsiTheme="minorHAnsi" w:cstheme="minorHAnsi"/>
          <w:b/>
          <w:color w:val="auto"/>
          <w:sz w:val="24"/>
          <w:szCs w:val="24"/>
        </w:rPr>
      </w:pPr>
      <w:r w:rsidRPr="00A918D1">
        <w:rPr>
          <w:rFonts w:asciiTheme="minorHAnsi" w:hAnsiTheme="minorHAnsi" w:cstheme="minorHAnsi"/>
          <w:color w:val="auto"/>
          <w:sz w:val="24"/>
          <w:szCs w:val="24"/>
        </w:rPr>
        <w:t>Apéndice Diseño Curricular</w:t>
      </w:r>
    </w:p>
    <w:p w:rsidR="00833297" w:rsidRPr="00A918D1" w:rsidRDefault="00833297" w:rsidP="00A918D1">
      <w:pPr>
        <w:spacing w:after="0" w:line="240" w:lineRule="auto"/>
        <w:jc w:val="both"/>
        <w:rPr>
          <w:rFonts w:asciiTheme="minorHAnsi" w:hAnsiTheme="minorHAnsi" w:cstheme="minorHAnsi"/>
          <w:color w:val="auto"/>
          <w:sz w:val="24"/>
          <w:szCs w:val="24"/>
        </w:rPr>
      </w:pPr>
      <w:r w:rsidRPr="00A918D1">
        <w:rPr>
          <w:rFonts w:asciiTheme="minorHAnsi" w:hAnsiTheme="minorHAnsi" w:cstheme="minorHAnsi"/>
          <w:color w:val="auto"/>
          <w:sz w:val="24"/>
          <w:szCs w:val="24"/>
        </w:rPr>
        <w:t>Apéndice Plan de actividades del CERSEU</w:t>
      </w:r>
    </w:p>
    <w:p w:rsidR="00833297" w:rsidRPr="00A918D1" w:rsidRDefault="00833297" w:rsidP="00A918D1">
      <w:pPr>
        <w:spacing w:after="0" w:line="240" w:lineRule="auto"/>
        <w:jc w:val="both"/>
        <w:rPr>
          <w:rFonts w:asciiTheme="minorHAnsi" w:hAnsiTheme="minorHAnsi" w:cstheme="minorHAnsi"/>
          <w:color w:val="auto"/>
          <w:sz w:val="24"/>
          <w:szCs w:val="24"/>
        </w:rPr>
      </w:pPr>
      <w:r w:rsidRPr="00A918D1">
        <w:rPr>
          <w:rFonts w:asciiTheme="minorHAnsi" w:hAnsiTheme="minorHAnsi" w:cstheme="minorHAnsi"/>
          <w:color w:val="auto"/>
          <w:sz w:val="24"/>
          <w:szCs w:val="24"/>
        </w:rPr>
        <w:t>Apéndice Plan de estudio</w:t>
      </w:r>
    </w:p>
    <w:p w:rsidR="00833297" w:rsidRDefault="00833297" w:rsidP="00833297">
      <w:pPr>
        <w:spacing w:after="0" w:line="240" w:lineRule="auto"/>
        <w:jc w:val="both"/>
        <w:rPr>
          <w:rFonts w:asciiTheme="minorHAnsi" w:hAnsiTheme="minorHAnsi" w:cstheme="minorHAnsi"/>
          <w:color w:val="auto"/>
          <w:sz w:val="24"/>
          <w:szCs w:val="24"/>
        </w:rPr>
      </w:pPr>
      <w:r w:rsidRPr="00A918D1">
        <w:rPr>
          <w:rFonts w:asciiTheme="minorHAnsi" w:hAnsiTheme="minorHAnsi" w:cstheme="minorHAnsi"/>
          <w:color w:val="auto"/>
          <w:sz w:val="24"/>
          <w:szCs w:val="24"/>
        </w:rPr>
        <w:t>Apéndice Registro de proyectos</w:t>
      </w:r>
    </w:p>
    <w:p w:rsidR="009D15ED" w:rsidRPr="009D15ED" w:rsidRDefault="009D15ED" w:rsidP="00833297">
      <w:pPr>
        <w:spacing w:after="0" w:line="240" w:lineRule="auto"/>
        <w:jc w:val="both"/>
        <w:rPr>
          <w:rFonts w:asciiTheme="minorHAnsi" w:hAnsiTheme="minorHAnsi" w:cstheme="minorHAnsi"/>
          <w:color w:val="auto"/>
          <w:sz w:val="24"/>
          <w:szCs w:val="24"/>
        </w:rPr>
      </w:pPr>
    </w:p>
    <w:p w:rsidR="00833297" w:rsidRPr="00D05284" w:rsidRDefault="00A918D1" w:rsidP="00833297">
      <w:pPr>
        <w:spacing w:after="0" w:line="240" w:lineRule="auto"/>
        <w:jc w:val="both"/>
        <w:rPr>
          <w:rFonts w:asciiTheme="minorHAnsi" w:hAnsiTheme="minorHAnsi" w:cstheme="minorHAnsi"/>
          <w:b/>
          <w:sz w:val="24"/>
          <w:szCs w:val="24"/>
        </w:rPr>
      </w:pPr>
      <w:r>
        <w:rPr>
          <w:rFonts w:asciiTheme="minorHAnsi" w:hAnsiTheme="minorHAnsi" w:cstheme="minorHAnsi"/>
          <w:b/>
          <w:sz w:val="24"/>
          <w:szCs w:val="24"/>
        </w:rPr>
        <w:t>Conclusión</w:t>
      </w:r>
    </w:p>
    <w:p w:rsidR="000E377F" w:rsidRPr="00D05284" w:rsidRDefault="00833297" w:rsidP="00833297">
      <w:pPr>
        <w:spacing w:line="240" w:lineRule="auto"/>
        <w:jc w:val="both"/>
        <w:rPr>
          <w:rFonts w:asciiTheme="minorHAnsi" w:hAnsiTheme="minorHAnsi" w:cstheme="minorHAnsi"/>
          <w:sz w:val="24"/>
          <w:szCs w:val="24"/>
        </w:rPr>
      </w:pPr>
      <w:r w:rsidRPr="00D05284">
        <w:rPr>
          <w:rFonts w:asciiTheme="minorHAnsi" w:hAnsiTheme="minorHAnsi" w:cstheme="minorHAnsi"/>
          <w:sz w:val="24"/>
          <w:szCs w:val="24"/>
        </w:rPr>
        <w:t xml:space="preserve">Por las evidencias demostradas la evaluación del “Estándar 25. Responsabilidad social” alcanza el nivel </w:t>
      </w:r>
      <w:r w:rsidR="009812A7" w:rsidRPr="00A918D1">
        <w:rPr>
          <w:rFonts w:asciiTheme="minorHAnsi" w:hAnsiTheme="minorHAnsi" w:cstheme="minorHAnsi"/>
          <w:b/>
          <w:sz w:val="24"/>
          <w:szCs w:val="24"/>
        </w:rPr>
        <w:t>L</w:t>
      </w:r>
      <w:r w:rsidRPr="00D05284">
        <w:rPr>
          <w:rFonts w:asciiTheme="minorHAnsi" w:hAnsiTheme="minorHAnsi" w:cstheme="minorHAnsi"/>
          <w:b/>
          <w:sz w:val="24"/>
          <w:szCs w:val="24"/>
        </w:rPr>
        <w:t>ogrado</w:t>
      </w:r>
      <w:r w:rsidR="00A918D1">
        <w:rPr>
          <w:rFonts w:asciiTheme="minorHAnsi" w:hAnsiTheme="minorHAnsi" w:cstheme="minorHAnsi"/>
          <w:b/>
          <w:sz w:val="24"/>
          <w:szCs w:val="24"/>
        </w:rPr>
        <w:t xml:space="preserve"> parcialmente</w:t>
      </w:r>
      <w:r w:rsidRPr="00D05284">
        <w:rPr>
          <w:rFonts w:asciiTheme="minorHAnsi" w:hAnsiTheme="minorHAnsi" w:cstheme="minorHAnsi"/>
          <w:sz w:val="24"/>
          <w:szCs w:val="24"/>
        </w:rPr>
        <w:t>.</w:t>
      </w:r>
    </w:p>
    <w:p w:rsidR="009D15ED" w:rsidRDefault="009D15ED" w:rsidP="00833297">
      <w:pPr>
        <w:spacing w:after="0" w:line="240" w:lineRule="auto"/>
        <w:rPr>
          <w:rFonts w:asciiTheme="minorHAnsi" w:hAnsiTheme="minorHAnsi" w:cstheme="minorHAnsi"/>
          <w:b/>
          <w:color w:val="C45911" w:themeColor="accent2" w:themeShade="BF"/>
          <w:sz w:val="24"/>
          <w:szCs w:val="24"/>
        </w:rPr>
      </w:pPr>
    </w:p>
    <w:p w:rsidR="00833297" w:rsidRPr="00D05284" w:rsidRDefault="00C61C46" w:rsidP="00833297">
      <w:pPr>
        <w:spacing w:after="0" w:line="240" w:lineRule="auto"/>
        <w:rPr>
          <w:rFonts w:asciiTheme="minorHAnsi" w:hAnsiTheme="minorHAnsi" w:cstheme="minorHAnsi"/>
          <w:b/>
          <w:sz w:val="24"/>
          <w:szCs w:val="24"/>
        </w:rPr>
      </w:pPr>
      <w:r w:rsidRPr="00D05284">
        <w:rPr>
          <w:rFonts w:asciiTheme="minorHAnsi" w:hAnsiTheme="minorHAnsi" w:cstheme="minorHAnsi"/>
          <w:b/>
          <w:color w:val="C45911" w:themeColor="accent2" w:themeShade="BF"/>
          <w:sz w:val="24"/>
          <w:szCs w:val="24"/>
        </w:rPr>
        <w:lastRenderedPageBreak/>
        <w:t>4.</w:t>
      </w:r>
      <w:r w:rsidR="00016642">
        <w:rPr>
          <w:rFonts w:asciiTheme="minorHAnsi" w:hAnsiTheme="minorHAnsi" w:cstheme="minorHAnsi"/>
          <w:b/>
          <w:color w:val="C45911" w:themeColor="accent2" w:themeShade="BF"/>
          <w:sz w:val="24"/>
          <w:szCs w:val="24"/>
        </w:rPr>
        <w:t xml:space="preserve">26  </w:t>
      </w:r>
      <w:r w:rsidRPr="00D05284">
        <w:rPr>
          <w:rFonts w:asciiTheme="minorHAnsi" w:hAnsiTheme="minorHAnsi" w:cstheme="minorHAnsi"/>
          <w:b/>
          <w:color w:val="C45911" w:themeColor="accent2" w:themeShade="BF"/>
          <w:sz w:val="24"/>
          <w:szCs w:val="24"/>
        </w:rPr>
        <w:t xml:space="preserve"> ESTÁNDAR 26. IMPLEMENTACIÓN DE POLÍTICAS AMBIENTALES </w:t>
      </w:r>
    </w:p>
    <w:p w:rsidR="00833297" w:rsidRPr="00D05284" w:rsidRDefault="00833297" w:rsidP="00833297">
      <w:pPr>
        <w:spacing w:after="0" w:line="240" w:lineRule="auto"/>
        <w:rPr>
          <w:rFonts w:asciiTheme="minorHAnsi" w:hAnsiTheme="minorHAnsi" w:cstheme="minorHAnsi"/>
          <w:b/>
          <w:sz w:val="24"/>
          <w:szCs w:val="24"/>
        </w:rPr>
      </w:pPr>
    </w:p>
    <w:tbl>
      <w:tblPr>
        <w:tblW w:w="85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4"/>
      </w:tblGrid>
      <w:tr w:rsidR="00833297" w:rsidRPr="00D05284" w:rsidTr="00EB4A5E">
        <w:tc>
          <w:tcPr>
            <w:tcW w:w="8504" w:type="dxa"/>
            <w:shd w:val="clear" w:color="auto" w:fill="auto"/>
            <w:tcMar>
              <w:top w:w="100" w:type="dxa"/>
              <w:left w:w="100" w:type="dxa"/>
              <w:bottom w:w="100" w:type="dxa"/>
              <w:right w:w="100" w:type="dxa"/>
            </w:tcMar>
          </w:tcPr>
          <w:p w:rsidR="00833297" w:rsidRPr="00D05284" w:rsidRDefault="00833297" w:rsidP="00EB4A5E">
            <w:pPr>
              <w:widowControl w:val="0"/>
              <w:spacing w:after="0" w:line="240" w:lineRule="auto"/>
              <w:rPr>
                <w:rFonts w:asciiTheme="minorHAnsi" w:hAnsiTheme="minorHAnsi" w:cstheme="minorHAnsi"/>
                <w:b/>
                <w:sz w:val="24"/>
                <w:szCs w:val="24"/>
              </w:rPr>
            </w:pPr>
            <w:r w:rsidRPr="00D05284">
              <w:rPr>
                <w:rFonts w:asciiTheme="minorHAnsi" w:hAnsiTheme="minorHAnsi" w:cstheme="minorHAnsi"/>
                <w:b/>
                <w:sz w:val="24"/>
                <w:szCs w:val="24"/>
              </w:rPr>
              <w:t>El programa de estudios implementa políticas ambientales, y monitorea el cumplimiento de medidas de prevención en tal ámbito.</w:t>
            </w:r>
          </w:p>
          <w:p w:rsidR="00833297" w:rsidRPr="00D05284" w:rsidRDefault="00833297" w:rsidP="00EB4A5E">
            <w:pPr>
              <w:widowControl w:val="0"/>
              <w:spacing w:after="0" w:line="240" w:lineRule="auto"/>
              <w:rPr>
                <w:rFonts w:asciiTheme="minorHAnsi" w:hAnsiTheme="minorHAnsi" w:cstheme="minorHAnsi"/>
                <w:b/>
                <w:sz w:val="24"/>
                <w:szCs w:val="24"/>
              </w:rPr>
            </w:pPr>
          </w:p>
          <w:p w:rsidR="00833297" w:rsidRPr="00D05284" w:rsidRDefault="00833297" w:rsidP="00EB4A5E">
            <w:pPr>
              <w:widowControl w:val="0"/>
              <w:spacing w:after="0" w:line="240" w:lineRule="auto"/>
              <w:rPr>
                <w:rFonts w:asciiTheme="minorHAnsi" w:hAnsiTheme="minorHAnsi" w:cstheme="minorHAnsi"/>
                <w:b/>
                <w:sz w:val="24"/>
                <w:szCs w:val="24"/>
              </w:rPr>
            </w:pPr>
            <w:r w:rsidRPr="00D05284">
              <w:rPr>
                <w:rFonts w:asciiTheme="minorHAnsi" w:hAnsiTheme="minorHAnsi" w:cstheme="minorHAnsi"/>
                <w:b/>
                <w:sz w:val="24"/>
                <w:szCs w:val="24"/>
              </w:rPr>
              <w:t>Criterios</w:t>
            </w:r>
          </w:p>
          <w:p w:rsidR="00833297" w:rsidRPr="00D05284" w:rsidRDefault="00833297" w:rsidP="00DF7DEA">
            <w:pPr>
              <w:widowControl w:val="0"/>
              <w:numPr>
                <w:ilvl w:val="0"/>
                <w:numId w:val="32"/>
              </w:numPr>
              <w:spacing w:after="0" w:line="240" w:lineRule="auto"/>
              <w:contextualSpacing/>
              <w:rPr>
                <w:rFonts w:asciiTheme="minorHAnsi" w:hAnsiTheme="minorHAnsi" w:cstheme="minorHAnsi"/>
                <w:sz w:val="24"/>
                <w:szCs w:val="24"/>
              </w:rPr>
            </w:pPr>
            <w:r w:rsidRPr="00D05284">
              <w:rPr>
                <w:rFonts w:asciiTheme="minorHAnsi" w:hAnsiTheme="minorHAnsi" w:cstheme="minorHAnsi"/>
                <w:sz w:val="24"/>
                <w:szCs w:val="24"/>
              </w:rPr>
              <w:t>El programa de estudios conoce e implementa los estándares establecidos sobre seguridad ambiental dispuestos por los órganos competentes (MINAM, MINEDU u otros).</w:t>
            </w:r>
          </w:p>
        </w:tc>
      </w:tr>
    </w:tbl>
    <w:p w:rsidR="00833297" w:rsidRPr="00D05284" w:rsidRDefault="00833297" w:rsidP="00833297">
      <w:pPr>
        <w:spacing w:after="0" w:line="240" w:lineRule="auto"/>
        <w:rPr>
          <w:rFonts w:asciiTheme="minorHAnsi" w:hAnsiTheme="minorHAnsi" w:cstheme="minorHAnsi"/>
          <w:b/>
          <w:sz w:val="24"/>
          <w:szCs w:val="24"/>
        </w:rPr>
      </w:pPr>
    </w:p>
    <w:p w:rsidR="00833297" w:rsidRPr="00D05284" w:rsidRDefault="00A75EE7" w:rsidP="00833297">
      <w:pPr>
        <w:spacing w:after="0" w:line="240" w:lineRule="auto"/>
        <w:jc w:val="both"/>
        <w:rPr>
          <w:rFonts w:asciiTheme="minorHAnsi" w:hAnsiTheme="minorHAnsi" w:cstheme="minorHAnsi"/>
          <w:b/>
          <w:sz w:val="24"/>
          <w:szCs w:val="24"/>
        </w:rPr>
      </w:pPr>
      <w:r>
        <w:rPr>
          <w:rFonts w:asciiTheme="minorHAnsi" w:hAnsiTheme="minorHAnsi" w:cstheme="minorHAnsi"/>
          <w:b/>
          <w:sz w:val="24"/>
          <w:szCs w:val="24"/>
        </w:rPr>
        <w:t xml:space="preserve">Valoración </w:t>
      </w:r>
    </w:p>
    <w:p w:rsidR="00833297" w:rsidRPr="00D05284" w:rsidRDefault="00833297" w:rsidP="00833297">
      <w:pPr>
        <w:spacing w:after="0" w:line="240" w:lineRule="auto"/>
        <w:jc w:val="both"/>
        <w:rPr>
          <w:rFonts w:asciiTheme="minorHAnsi" w:hAnsiTheme="minorHAnsi" w:cstheme="minorHAnsi"/>
          <w:sz w:val="24"/>
          <w:szCs w:val="24"/>
        </w:rPr>
      </w:pPr>
      <w:r w:rsidRPr="00D05284">
        <w:rPr>
          <w:rFonts w:asciiTheme="minorHAnsi" w:hAnsiTheme="minorHAnsi" w:cstheme="minorHAnsi"/>
          <w:sz w:val="24"/>
          <w:szCs w:val="24"/>
        </w:rPr>
        <w:t xml:space="preserve">La evaluación del Estándar 26 </w:t>
      </w:r>
      <w:r w:rsidR="00A75EE7" w:rsidRPr="00D05284">
        <w:rPr>
          <w:rFonts w:asciiTheme="minorHAnsi" w:hAnsiTheme="minorHAnsi" w:cstheme="minorHAnsi"/>
          <w:sz w:val="24"/>
          <w:szCs w:val="24"/>
        </w:rPr>
        <w:t>“</w:t>
      </w:r>
      <w:r w:rsidRPr="00D05284">
        <w:rPr>
          <w:rFonts w:asciiTheme="minorHAnsi" w:hAnsiTheme="minorHAnsi" w:cstheme="minorHAnsi"/>
          <w:sz w:val="24"/>
          <w:szCs w:val="24"/>
        </w:rPr>
        <w:t xml:space="preserve">Implementación de políticas ambientales” se considera </w:t>
      </w:r>
      <w:r w:rsidR="00A75EE7" w:rsidRPr="00A75EE7">
        <w:rPr>
          <w:rFonts w:asciiTheme="minorHAnsi" w:hAnsiTheme="minorHAnsi" w:cstheme="minorHAnsi"/>
          <w:b/>
          <w:sz w:val="24"/>
          <w:szCs w:val="24"/>
        </w:rPr>
        <w:t>L</w:t>
      </w:r>
      <w:r w:rsidRPr="00D05284">
        <w:rPr>
          <w:rFonts w:asciiTheme="minorHAnsi" w:hAnsiTheme="minorHAnsi" w:cstheme="minorHAnsi"/>
          <w:b/>
          <w:sz w:val="24"/>
          <w:szCs w:val="24"/>
        </w:rPr>
        <w:t>ogrado</w:t>
      </w:r>
      <w:r w:rsidRPr="00D05284">
        <w:rPr>
          <w:rFonts w:asciiTheme="minorHAnsi" w:hAnsiTheme="minorHAnsi" w:cstheme="minorHAnsi"/>
          <w:sz w:val="24"/>
          <w:szCs w:val="24"/>
        </w:rPr>
        <w:t xml:space="preserve"> de acuerdo con las evidencias, garantías y respaldos que se muestran a continuación</w:t>
      </w:r>
      <w:r w:rsidR="009D15ED">
        <w:rPr>
          <w:rFonts w:asciiTheme="minorHAnsi" w:hAnsiTheme="minorHAnsi" w:cstheme="minorHAnsi"/>
          <w:sz w:val="24"/>
          <w:szCs w:val="24"/>
        </w:rPr>
        <w:t>.</w:t>
      </w:r>
    </w:p>
    <w:p w:rsidR="00833297" w:rsidRPr="00D05284" w:rsidRDefault="00833297" w:rsidP="00833297">
      <w:pPr>
        <w:spacing w:after="0" w:line="240" w:lineRule="auto"/>
        <w:jc w:val="both"/>
        <w:rPr>
          <w:rFonts w:asciiTheme="minorHAnsi" w:hAnsiTheme="minorHAnsi" w:cstheme="minorHAnsi"/>
          <w:b/>
          <w:sz w:val="24"/>
          <w:szCs w:val="24"/>
        </w:rPr>
      </w:pPr>
    </w:p>
    <w:p w:rsidR="00833297" w:rsidRDefault="00833297" w:rsidP="00833297">
      <w:pPr>
        <w:spacing w:after="0" w:line="240" w:lineRule="auto"/>
        <w:jc w:val="both"/>
        <w:rPr>
          <w:rFonts w:asciiTheme="minorHAnsi" w:hAnsiTheme="minorHAnsi" w:cstheme="minorHAnsi"/>
          <w:b/>
          <w:sz w:val="24"/>
          <w:szCs w:val="24"/>
        </w:rPr>
      </w:pPr>
      <w:r w:rsidRPr="00D05284">
        <w:rPr>
          <w:rFonts w:asciiTheme="minorHAnsi" w:hAnsiTheme="minorHAnsi" w:cstheme="minorHAnsi"/>
          <w:b/>
          <w:sz w:val="24"/>
          <w:szCs w:val="24"/>
        </w:rPr>
        <w:t>Evidencias</w:t>
      </w:r>
    </w:p>
    <w:p w:rsidR="00A918D1" w:rsidRPr="00D05284" w:rsidRDefault="00A918D1" w:rsidP="00833297">
      <w:pPr>
        <w:spacing w:after="0" w:line="240" w:lineRule="auto"/>
        <w:jc w:val="both"/>
        <w:rPr>
          <w:rFonts w:asciiTheme="minorHAnsi" w:hAnsiTheme="minorHAnsi" w:cstheme="minorHAnsi"/>
          <w:b/>
          <w:sz w:val="24"/>
          <w:szCs w:val="24"/>
        </w:rPr>
      </w:pPr>
    </w:p>
    <w:p w:rsidR="00833297" w:rsidRPr="006F5023" w:rsidRDefault="000E377F" w:rsidP="00833297">
      <w:pPr>
        <w:spacing w:after="0" w:line="240" w:lineRule="auto"/>
        <w:jc w:val="both"/>
        <w:rPr>
          <w:rFonts w:asciiTheme="minorHAnsi" w:hAnsiTheme="minorHAnsi" w:cstheme="minorHAnsi"/>
          <w:sz w:val="24"/>
          <w:szCs w:val="24"/>
        </w:rPr>
      </w:pPr>
      <w:r w:rsidRPr="006F5023">
        <w:rPr>
          <w:rFonts w:asciiTheme="minorHAnsi" w:hAnsiTheme="minorHAnsi" w:cstheme="minorHAnsi"/>
          <w:sz w:val="24"/>
          <w:szCs w:val="24"/>
          <w:u w:val="single"/>
        </w:rPr>
        <w:t>Evidencia 1</w:t>
      </w:r>
      <w:r w:rsidR="006F5023">
        <w:rPr>
          <w:rFonts w:asciiTheme="minorHAnsi" w:hAnsiTheme="minorHAnsi" w:cstheme="minorHAnsi"/>
          <w:sz w:val="24"/>
          <w:szCs w:val="24"/>
        </w:rPr>
        <w:t>:</w:t>
      </w:r>
    </w:p>
    <w:p w:rsidR="00833297" w:rsidRPr="00D05284" w:rsidRDefault="00833297" w:rsidP="00833297">
      <w:pPr>
        <w:spacing w:after="0" w:line="240" w:lineRule="auto"/>
        <w:jc w:val="both"/>
        <w:rPr>
          <w:rFonts w:asciiTheme="minorHAnsi" w:hAnsiTheme="minorHAnsi" w:cstheme="minorHAnsi"/>
          <w:sz w:val="24"/>
          <w:szCs w:val="24"/>
        </w:rPr>
      </w:pPr>
      <w:r w:rsidRPr="00D05284">
        <w:rPr>
          <w:rFonts w:asciiTheme="minorHAnsi" w:hAnsiTheme="minorHAnsi" w:cstheme="minorHAnsi"/>
          <w:sz w:val="24"/>
          <w:szCs w:val="24"/>
        </w:rPr>
        <w:t xml:space="preserve">El Centro de Responsabilidad Social y Extensión Universitaria-CERSEU de la Facultad participa activamente en conjunto con los otros CERSEU de las demás facultades en la elaboración de políticas y estrategias ligadas al cuidado del medio ambiente (Ver </w:t>
      </w:r>
      <w:r w:rsidRPr="00A75EE7">
        <w:rPr>
          <w:rFonts w:asciiTheme="minorHAnsi" w:hAnsiTheme="minorHAnsi" w:cstheme="minorHAnsi"/>
          <w:color w:val="auto"/>
          <w:sz w:val="24"/>
          <w:szCs w:val="24"/>
        </w:rPr>
        <w:t xml:space="preserve">Apéndice 26.1 Política de la UNMSM </w:t>
      </w:r>
      <w:r w:rsidRPr="00D05284">
        <w:rPr>
          <w:rFonts w:asciiTheme="minorHAnsi" w:hAnsiTheme="minorHAnsi" w:cstheme="minorHAnsi"/>
          <w:sz w:val="24"/>
          <w:szCs w:val="24"/>
        </w:rPr>
        <w:t xml:space="preserve">para la protección del ambiente). </w:t>
      </w:r>
    </w:p>
    <w:p w:rsidR="00833297" w:rsidRPr="00D05284" w:rsidRDefault="00833297" w:rsidP="00833297">
      <w:pPr>
        <w:spacing w:after="0" w:line="240" w:lineRule="auto"/>
        <w:jc w:val="both"/>
        <w:rPr>
          <w:rFonts w:asciiTheme="minorHAnsi" w:hAnsiTheme="minorHAnsi" w:cstheme="minorHAnsi"/>
          <w:sz w:val="24"/>
          <w:szCs w:val="24"/>
        </w:rPr>
      </w:pPr>
    </w:p>
    <w:p w:rsidR="00833297" w:rsidRPr="006F5023" w:rsidRDefault="000E377F" w:rsidP="00833297">
      <w:pPr>
        <w:spacing w:after="0" w:line="240" w:lineRule="auto"/>
        <w:jc w:val="both"/>
        <w:rPr>
          <w:rFonts w:asciiTheme="minorHAnsi" w:hAnsiTheme="minorHAnsi" w:cstheme="minorHAnsi"/>
          <w:sz w:val="24"/>
          <w:szCs w:val="24"/>
        </w:rPr>
      </w:pPr>
      <w:r w:rsidRPr="006F5023">
        <w:rPr>
          <w:rFonts w:asciiTheme="minorHAnsi" w:hAnsiTheme="minorHAnsi" w:cstheme="minorHAnsi"/>
          <w:sz w:val="24"/>
          <w:szCs w:val="24"/>
          <w:u w:val="single"/>
        </w:rPr>
        <w:t>Evidencia 2</w:t>
      </w:r>
      <w:r w:rsidR="006F5023">
        <w:rPr>
          <w:rFonts w:asciiTheme="minorHAnsi" w:hAnsiTheme="minorHAnsi" w:cstheme="minorHAnsi"/>
          <w:sz w:val="24"/>
          <w:szCs w:val="24"/>
        </w:rPr>
        <w:t>:</w:t>
      </w:r>
    </w:p>
    <w:p w:rsidR="00A75EE7" w:rsidRDefault="00833297" w:rsidP="00833297">
      <w:pPr>
        <w:spacing w:after="0" w:line="240" w:lineRule="auto"/>
        <w:jc w:val="both"/>
        <w:rPr>
          <w:rFonts w:asciiTheme="minorHAnsi" w:hAnsiTheme="minorHAnsi" w:cstheme="minorHAnsi"/>
          <w:sz w:val="24"/>
          <w:szCs w:val="24"/>
        </w:rPr>
      </w:pPr>
      <w:r w:rsidRPr="00D05284">
        <w:rPr>
          <w:rFonts w:asciiTheme="minorHAnsi" w:hAnsiTheme="minorHAnsi" w:cstheme="minorHAnsi"/>
          <w:sz w:val="24"/>
          <w:szCs w:val="24"/>
        </w:rPr>
        <w:t xml:space="preserve">Las políticas y estrategias en torno al cuidado del medio ambiente contemplan lo dispuesto por los órganos competentes como el MINAM, MINEDU, Red Ambiental </w:t>
      </w:r>
    </w:p>
    <w:p w:rsidR="00833297" w:rsidRPr="00A75EE7" w:rsidRDefault="00833297" w:rsidP="00833297">
      <w:pPr>
        <w:spacing w:after="0" w:line="240" w:lineRule="auto"/>
        <w:jc w:val="both"/>
        <w:rPr>
          <w:rFonts w:asciiTheme="minorHAnsi" w:hAnsiTheme="minorHAnsi" w:cstheme="minorHAnsi"/>
          <w:color w:val="auto"/>
          <w:sz w:val="24"/>
          <w:szCs w:val="24"/>
        </w:rPr>
      </w:pPr>
      <w:r w:rsidRPr="00D05284">
        <w:rPr>
          <w:rFonts w:asciiTheme="minorHAnsi" w:hAnsiTheme="minorHAnsi" w:cstheme="minorHAnsi"/>
          <w:sz w:val="24"/>
          <w:szCs w:val="24"/>
        </w:rPr>
        <w:t xml:space="preserve">Interuniversitaria; así mismo, a través de la Dirección General de Responsabilidad Social se suscriben acuerdos, convenios, talleres, etc. relacionados a la gestión ambiental en la que se convoca a estudiantes, docentes y administrativos (Ver </w:t>
      </w:r>
      <w:r w:rsidRPr="00A75EE7">
        <w:rPr>
          <w:rFonts w:asciiTheme="minorHAnsi" w:hAnsiTheme="minorHAnsi" w:cstheme="minorHAnsi"/>
          <w:color w:val="auto"/>
          <w:sz w:val="24"/>
          <w:szCs w:val="24"/>
        </w:rPr>
        <w:t>Apéndice 26.2 Convenio Marco de Cooperación Institucional).</w:t>
      </w:r>
    </w:p>
    <w:p w:rsidR="00833297" w:rsidRPr="00A75EE7" w:rsidRDefault="00833297" w:rsidP="00833297">
      <w:pPr>
        <w:spacing w:after="0" w:line="240" w:lineRule="auto"/>
        <w:jc w:val="both"/>
        <w:rPr>
          <w:rFonts w:asciiTheme="minorHAnsi" w:hAnsiTheme="minorHAnsi" w:cstheme="minorHAnsi"/>
          <w:b/>
          <w:color w:val="auto"/>
          <w:sz w:val="24"/>
          <w:szCs w:val="24"/>
        </w:rPr>
      </w:pPr>
    </w:p>
    <w:p w:rsidR="00833297" w:rsidRPr="00A75EE7" w:rsidRDefault="00A75EE7" w:rsidP="00833297">
      <w:pPr>
        <w:spacing w:after="0" w:line="240" w:lineRule="auto"/>
        <w:jc w:val="both"/>
        <w:rPr>
          <w:rFonts w:asciiTheme="minorHAnsi" w:hAnsiTheme="minorHAnsi" w:cstheme="minorHAnsi"/>
          <w:b/>
          <w:sz w:val="24"/>
          <w:szCs w:val="24"/>
        </w:rPr>
      </w:pPr>
      <w:r>
        <w:rPr>
          <w:rFonts w:asciiTheme="minorHAnsi" w:hAnsiTheme="minorHAnsi" w:cstheme="minorHAnsi"/>
          <w:b/>
          <w:sz w:val="24"/>
          <w:szCs w:val="24"/>
        </w:rPr>
        <w:t xml:space="preserve">Garantía </w:t>
      </w:r>
    </w:p>
    <w:p w:rsidR="00833297" w:rsidRPr="00D05284" w:rsidRDefault="00833297" w:rsidP="00833297">
      <w:pPr>
        <w:spacing w:after="0" w:line="240" w:lineRule="auto"/>
        <w:jc w:val="both"/>
        <w:rPr>
          <w:rFonts w:asciiTheme="minorHAnsi" w:hAnsiTheme="minorHAnsi" w:cstheme="minorHAnsi"/>
          <w:sz w:val="24"/>
          <w:szCs w:val="24"/>
        </w:rPr>
      </w:pPr>
      <w:r w:rsidRPr="00D05284">
        <w:rPr>
          <w:rFonts w:asciiTheme="minorHAnsi" w:hAnsiTheme="minorHAnsi" w:cstheme="minorHAnsi"/>
          <w:sz w:val="24"/>
          <w:szCs w:val="24"/>
        </w:rPr>
        <w:t>A fin de asegurar las actividades de responsabilidad social, el programa de estudios cuenta con las siguientes garantías:</w:t>
      </w:r>
    </w:p>
    <w:p w:rsidR="00833297" w:rsidRPr="00D05284" w:rsidRDefault="00833297" w:rsidP="00833297">
      <w:pPr>
        <w:spacing w:after="0" w:line="240" w:lineRule="auto"/>
        <w:jc w:val="both"/>
        <w:rPr>
          <w:rFonts w:asciiTheme="minorHAnsi" w:hAnsiTheme="minorHAnsi" w:cstheme="minorHAnsi"/>
          <w:sz w:val="24"/>
          <w:szCs w:val="24"/>
        </w:rPr>
      </w:pPr>
    </w:p>
    <w:p w:rsidR="00833297" w:rsidRPr="00D05284" w:rsidRDefault="00833297" w:rsidP="00833297">
      <w:pPr>
        <w:spacing w:after="0" w:line="240" w:lineRule="auto"/>
        <w:jc w:val="both"/>
        <w:rPr>
          <w:rFonts w:asciiTheme="minorHAnsi" w:hAnsiTheme="minorHAnsi" w:cstheme="minorHAnsi"/>
          <w:sz w:val="24"/>
          <w:szCs w:val="24"/>
        </w:rPr>
      </w:pPr>
      <w:r w:rsidRPr="006F5023">
        <w:rPr>
          <w:rFonts w:asciiTheme="minorHAnsi" w:hAnsiTheme="minorHAnsi" w:cstheme="minorHAnsi"/>
          <w:sz w:val="24"/>
          <w:szCs w:val="24"/>
          <w:u w:val="single"/>
        </w:rPr>
        <w:t>A nivel normativo</w:t>
      </w:r>
      <w:r w:rsidR="006F5023">
        <w:rPr>
          <w:rFonts w:asciiTheme="minorHAnsi" w:hAnsiTheme="minorHAnsi" w:cstheme="minorHAnsi"/>
          <w:sz w:val="24"/>
          <w:szCs w:val="24"/>
        </w:rPr>
        <w:t>:</w:t>
      </w:r>
    </w:p>
    <w:p w:rsidR="00833297" w:rsidRPr="001210EE" w:rsidRDefault="00833297" w:rsidP="001210EE">
      <w:pPr>
        <w:spacing w:after="0" w:line="240" w:lineRule="auto"/>
        <w:jc w:val="both"/>
        <w:rPr>
          <w:rFonts w:asciiTheme="minorHAnsi" w:hAnsiTheme="minorHAnsi" w:cstheme="minorHAnsi"/>
          <w:sz w:val="24"/>
          <w:szCs w:val="24"/>
        </w:rPr>
      </w:pPr>
      <w:r w:rsidRPr="001210EE">
        <w:rPr>
          <w:rFonts w:asciiTheme="minorHAnsi" w:hAnsiTheme="minorHAnsi" w:cstheme="minorHAnsi"/>
          <w:sz w:val="24"/>
          <w:szCs w:val="24"/>
        </w:rPr>
        <w:t xml:space="preserve">Ley Universitaria Nº 30220: Artículo 124. Responsabilidad social universitaria, Artículo 125. Medios de promoción de la responsabilidad social universitaria </w:t>
      </w:r>
      <w:r w:rsidR="009305A4">
        <w:rPr>
          <w:rFonts w:asciiTheme="minorHAnsi" w:hAnsiTheme="minorHAnsi" w:cstheme="minorHAnsi"/>
          <w:sz w:val="24"/>
          <w:szCs w:val="24"/>
        </w:rPr>
        <w:t>(FR 26.1)</w:t>
      </w:r>
    </w:p>
    <w:p w:rsidR="00833297" w:rsidRDefault="00833297" w:rsidP="001210EE">
      <w:pPr>
        <w:spacing w:after="0" w:line="240" w:lineRule="auto"/>
        <w:jc w:val="both"/>
        <w:rPr>
          <w:rFonts w:asciiTheme="minorHAnsi" w:hAnsiTheme="minorHAnsi" w:cstheme="minorHAnsi"/>
          <w:sz w:val="24"/>
          <w:szCs w:val="24"/>
        </w:rPr>
      </w:pPr>
      <w:r w:rsidRPr="001210EE">
        <w:rPr>
          <w:rFonts w:asciiTheme="minorHAnsi" w:hAnsiTheme="minorHAnsi" w:cstheme="minorHAnsi"/>
          <w:sz w:val="24"/>
          <w:szCs w:val="24"/>
        </w:rPr>
        <w:t>Ley General del Ambiente Nº 28611</w:t>
      </w:r>
      <w:r w:rsidR="009305A4">
        <w:rPr>
          <w:rFonts w:asciiTheme="minorHAnsi" w:hAnsiTheme="minorHAnsi" w:cstheme="minorHAnsi"/>
          <w:sz w:val="24"/>
          <w:szCs w:val="24"/>
        </w:rPr>
        <w:t xml:space="preserve"> (FR 26.2)</w:t>
      </w:r>
    </w:p>
    <w:p w:rsidR="009D15ED" w:rsidRPr="001210EE" w:rsidRDefault="009305A4" w:rsidP="001210EE">
      <w:pPr>
        <w:spacing w:after="0" w:line="240" w:lineRule="auto"/>
        <w:jc w:val="both"/>
        <w:rPr>
          <w:rFonts w:asciiTheme="minorHAnsi" w:hAnsiTheme="minorHAnsi" w:cstheme="minorHAnsi"/>
          <w:sz w:val="24"/>
          <w:szCs w:val="24"/>
        </w:rPr>
      </w:pPr>
      <w:r w:rsidRPr="001210EE">
        <w:rPr>
          <w:rFonts w:asciiTheme="minorHAnsi" w:hAnsiTheme="minorHAnsi" w:cstheme="minorHAnsi"/>
          <w:sz w:val="24"/>
          <w:szCs w:val="24"/>
        </w:rPr>
        <w:t xml:space="preserve">Ley Orgánica de Aprovechamiento Sostenible de </w:t>
      </w:r>
      <w:r>
        <w:rPr>
          <w:rFonts w:asciiTheme="minorHAnsi" w:hAnsiTheme="minorHAnsi" w:cstheme="minorHAnsi"/>
          <w:sz w:val="24"/>
          <w:szCs w:val="24"/>
        </w:rPr>
        <w:t>los Recursos Naturales Nº 26821 (FR 26.3)</w:t>
      </w:r>
    </w:p>
    <w:p w:rsidR="00833297" w:rsidRPr="001210EE" w:rsidRDefault="00833297" w:rsidP="001210EE">
      <w:pPr>
        <w:spacing w:after="0" w:line="240" w:lineRule="auto"/>
        <w:jc w:val="both"/>
        <w:rPr>
          <w:rFonts w:asciiTheme="minorHAnsi" w:hAnsiTheme="minorHAnsi" w:cstheme="minorHAnsi"/>
          <w:sz w:val="24"/>
          <w:szCs w:val="24"/>
        </w:rPr>
      </w:pPr>
      <w:r w:rsidRPr="001210EE">
        <w:rPr>
          <w:rFonts w:asciiTheme="minorHAnsi" w:hAnsiTheme="minorHAnsi" w:cstheme="minorHAnsi"/>
          <w:sz w:val="24"/>
          <w:szCs w:val="24"/>
        </w:rPr>
        <w:t>Plan Estratégico Institucional UNMSM 2012-2021</w:t>
      </w:r>
    </w:p>
    <w:p w:rsidR="00833297" w:rsidRPr="001210EE" w:rsidRDefault="00833297" w:rsidP="001210EE">
      <w:pPr>
        <w:spacing w:after="0" w:line="240" w:lineRule="auto"/>
        <w:jc w:val="both"/>
        <w:rPr>
          <w:rFonts w:asciiTheme="minorHAnsi" w:hAnsiTheme="minorHAnsi" w:cstheme="minorHAnsi"/>
          <w:sz w:val="24"/>
          <w:szCs w:val="24"/>
        </w:rPr>
      </w:pPr>
      <w:r w:rsidRPr="001210EE">
        <w:rPr>
          <w:rFonts w:asciiTheme="minorHAnsi" w:hAnsiTheme="minorHAnsi" w:cstheme="minorHAnsi"/>
          <w:sz w:val="24"/>
          <w:szCs w:val="24"/>
        </w:rPr>
        <w:t>Política de la UNMSM para la protección del ambiente, con R.R. No. 01802-R-17</w:t>
      </w:r>
    </w:p>
    <w:p w:rsidR="00833297" w:rsidRPr="001210EE" w:rsidRDefault="00833297" w:rsidP="001210EE">
      <w:pPr>
        <w:spacing w:after="0" w:line="240" w:lineRule="auto"/>
        <w:jc w:val="both"/>
        <w:rPr>
          <w:rFonts w:asciiTheme="minorHAnsi" w:hAnsiTheme="minorHAnsi" w:cstheme="minorHAnsi"/>
          <w:sz w:val="24"/>
          <w:szCs w:val="24"/>
        </w:rPr>
      </w:pPr>
      <w:r w:rsidRPr="001210EE">
        <w:rPr>
          <w:rFonts w:asciiTheme="minorHAnsi" w:hAnsiTheme="minorHAnsi" w:cstheme="minorHAnsi"/>
          <w:sz w:val="24"/>
          <w:szCs w:val="24"/>
        </w:rPr>
        <w:t>Estatuto UNMSM, Artículos 4, 211</w:t>
      </w:r>
      <w:r w:rsidR="009305A4">
        <w:rPr>
          <w:rFonts w:asciiTheme="minorHAnsi" w:hAnsiTheme="minorHAnsi" w:cstheme="minorHAnsi"/>
          <w:sz w:val="24"/>
          <w:szCs w:val="24"/>
        </w:rPr>
        <w:t xml:space="preserve"> (FR 26.4)</w:t>
      </w:r>
    </w:p>
    <w:p w:rsidR="009305A4" w:rsidRDefault="009305A4" w:rsidP="009305A4">
      <w:pPr>
        <w:spacing w:after="0" w:line="240" w:lineRule="auto"/>
        <w:jc w:val="both"/>
        <w:rPr>
          <w:rFonts w:asciiTheme="minorHAnsi" w:hAnsiTheme="minorHAnsi" w:cstheme="minorHAnsi"/>
          <w:sz w:val="24"/>
          <w:szCs w:val="24"/>
        </w:rPr>
      </w:pPr>
      <w:r w:rsidRPr="001210EE">
        <w:rPr>
          <w:rFonts w:asciiTheme="minorHAnsi" w:hAnsiTheme="minorHAnsi" w:cstheme="minorHAnsi"/>
          <w:sz w:val="24"/>
          <w:szCs w:val="24"/>
        </w:rPr>
        <w:t>Plan Estratégico de la Facultad de Letras y Ciencias Humanas</w:t>
      </w:r>
      <w:r>
        <w:rPr>
          <w:rFonts w:asciiTheme="minorHAnsi" w:hAnsiTheme="minorHAnsi" w:cstheme="minorHAnsi"/>
          <w:sz w:val="24"/>
          <w:szCs w:val="24"/>
        </w:rPr>
        <w:t xml:space="preserve"> (FR 26.5)</w:t>
      </w:r>
    </w:p>
    <w:p w:rsidR="00E722B3" w:rsidRDefault="00E722B3" w:rsidP="009305A4">
      <w:pPr>
        <w:spacing w:after="0" w:line="240" w:lineRule="auto"/>
        <w:jc w:val="both"/>
        <w:rPr>
          <w:rFonts w:asciiTheme="minorHAnsi" w:hAnsiTheme="minorHAnsi" w:cstheme="minorHAnsi"/>
          <w:sz w:val="24"/>
          <w:szCs w:val="24"/>
        </w:rPr>
      </w:pPr>
    </w:p>
    <w:p w:rsidR="00E722B3" w:rsidRDefault="00E722B3" w:rsidP="009305A4">
      <w:pPr>
        <w:spacing w:after="0" w:line="240" w:lineRule="auto"/>
        <w:jc w:val="both"/>
        <w:rPr>
          <w:rFonts w:asciiTheme="minorHAnsi" w:hAnsiTheme="minorHAnsi" w:cstheme="minorHAnsi"/>
          <w:sz w:val="24"/>
          <w:szCs w:val="24"/>
        </w:rPr>
      </w:pPr>
    </w:p>
    <w:p w:rsidR="00E722B3" w:rsidRDefault="009305A4" w:rsidP="009305A4">
      <w:pPr>
        <w:spacing w:after="0" w:line="240" w:lineRule="auto"/>
        <w:jc w:val="both"/>
        <w:rPr>
          <w:rFonts w:asciiTheme="minorHAnsi" w:hAnsiTheme="minorHAnsi" w:cstheme="minorHAnsi"/>
          <w:sz w:val="24"/>
          <w:szCs w:val="24"/>
        </w:rPr>
      </w:pPr>
      <w:r>
        <w:rPr>
          <w:rFonts w:asciiTheme="minorHAnsi" w:hAnsiTheme="minorHAnsi" w:cstheme="minorHAnsi"/>
          <w:sz w:val="24"/>
          <w:szCs w:val="24"/>
        </w:rPr>
        <w:t>Normas de la Unidad Administrativa de la FLCH (FR 26.6)</w:t>
      </w:r>
    </w:p>
    <w:p w:rsidR="009305A4" w:rsidRPr="001210EE" w:rsidRDefault="009305A4" w:rsidP="009305A4">
      <w:pPr>
        <w:spacing w:after="0" w:line="240" w:lineRule="auto"/>
        <w:jc w:val="both"/>
        <w:rPr>
          <w:rFonts w:asciiTheme="minorHAnsi" w:hAnsiTheme="minorHAnsi" w:cstheme="minorHAnsi"/>
          <w:sz w:val="24"/>
          <w:szCs w:val="24"/>
        </w:rPr>
      </w:pPr>
      <w:r w:rsidRPr="001210EE">
        <w:rPr>
          <w:rFonts w:asciiTheme="minorHAnsi" w:hAnsiTheme="minorHAnsi" w:cstheme="minorHAnsi"/>
          <w:sz w:val="24"/>
          <w:szCs w:val="24"/>
        </w:rPr>
        <w:t>Plan Operativo Institucional 2017</w:t>
      </w:r>
      <w:r>
        <w:rPr>
          <w:rFonts w:asciiTheme="minorHAnsi" w:hAnsiTheme="minorHAnsi" w:cstheme="minorHAnsi"/>
          <w:sz w:val="24"/>
          <w:szCs w:val="24"/>
        </w:rPr>
        <w:t xml:space="preserve"> (FR 26.7)</w:t>
      </w:r>
    </w:p>
    <w:p w:rsidR="00833297" w:rsidRPr="00D05284" w:rsidRDefault="00833297" w:rsidP="00833297">
      <w:pPr>
        <w:spacing w:after="0" w:line="240" w:lineRule="auto"/>
        <w:jc w:val="both"/>
        <w:rPr>
          <w:rFonts w:asciiTheme="minorHAnsi" w:hAnsiTheme="minorHAnsi" w:cstheme="minorHAnsi"/>
          <w:sz w:val="24"/>
          <w:szCs w:val="24"/>
        </w:rPr>
      </w:pPr>
    </w:p>
    <w:p w:rsidR="00833297" w:rsidRPr="006F5023" w:rsidRDefault="00833297" w:rsidP="00833297">
      <w:pPr>
        <w:spacing w:after="0" w:line="240" w:lineRule="auto"/>
        <w:jc w:val="both"/>
        <w:rPr>
          <w:rFonts w:asciiTheme="minorHAnsi" w:hAnsiTheme="minorHAnsi" w:cstheme="minorHAnsi"/>
          <w:sz w:val="24"/>
          <w:szCs w:val="24"/>
        </w:rPr>
      </w:pPr>
      <w:r w:rsidRPr="006F5023">
        <w:rPr>
          <w:rFonts w:asciiTheme="minorHAnsi" w:hAnsiTheme="minorHAnsi" w:cstheme="minorHAnsi"/>
          <w:sz w:val="24"/>
          <w:szCs w:val="24"/>
          <w:u w:val="single"/>
        </w:rPr>
        <w:t>A nivel de estructura</w:t>
      </w:r>
      <w:r w:rsidR="006F5023">
        <w:rPr>
          <w:rFonts w:asciiTheme="minorHAnsi" w:hAnsiTheme="minorHAnsi" w:cstheme="minorHAnsi"/>
          <w:sz w:val="24"/>
          <w:szCs w:val="24"/>
        </w:rPr>
        <w:t>:</w:t>
      </w:r>
    </w:p>
    <w:p w:rsidR="00833297" w:rsidRPr="001210EE" w:rsidRDefault="00833297" w:rsidP="001210EE">
      <w:pPr>
        <w:spacing w:after="0" w:line="240" w:lineRule="auto"/>
        <w:jc w:val="both"/>
        <w:rPr>
          <w:rFonts w:asciiTheme="minorHAnsi" w:hAnsiTheme="minorHAnsi" w:cstheme="minorHAnsi"/>
          <w:sz w:val="24"/>
          <w:szCs w:val="24"/>
        </w:rPr>
      </w:pPr>
      <w:r w:rsidRPr="001210EE">
        <w:rPr>
          <w:rFonts w:asciiTheme="minorHAnsi" w:hAnsiTheme="minorHAnsi" w:cstheme="minorHAnsi"/>
          <w:sz w:val="24"/>
          <w:szCs w:val="24"/>
        </w:rPr>
        <w:t>Dirección General de Administración (DGA)</w:t>
      </w:r>
    </w:p>
    <w:p w:rsidR="00833297" w:rsidRDefault="00833297" w:rsidP="001210EE">
      <w:pPr>
        <w:spacing w:after="0" w:line="240" w:lineRule="auto"/>
        <w:jc w:val="both"/>
        <w:rPr>
          <w:rFonts w:asciiTheme="minorHAnsi" w:hAnsiTheme="minorHAnsi" w:cstheme="minorHAnsi"/>
          <w:sz w:val="24"/>
          <w:szCs w:val="24"/>
        </w:rPr>
      </w:pPr>
      <w:r w:rsidRPr="001210EE">
        <w:rPr>
          <w:rFonts w:asciiTheme="minorHAnsi" w:hAnsiTheme="minorHAnsi" w:cstheme="minorHAnsi"/>
          <w:sz w:val="24"/>
          <w:szCs w:val="24"/>
        </w:rPr>
        <w:t>Dirección General de Responsabilidad Social</w:t>
      </w:r>
    </w:p>
    <w:p w:rsidR="009305A4" w:rsidRPr="001210EE" w:rsidRDefault="009305A4" w:rsidP="001210EE">
      <w:pPr>
        <w:spacing w:after="0" w:line="240" w:lineRule="auto"/>
        <w:jc w:val="both"/>
        <w:rPr>
          <w:rFonts w:asciiTheme="minorHAnsi" w:hAnsiTheme="minorHAnsi" w:cstheme="minorHAnsi"/>
          <w:sz w:val="24"/>
          <w:szCs w:val="24"/>
        </w:rPr>
      </w:pPr>
      <w:r w:rsidRPr="001210EE">
        <w:rPr>
          <w:rFonts w:asciiTheme="minorHAnsi" w:hAnsiTheme="minorHAnsi" w:cstheme="minorHAnsi"/>
          <w:sz w:val="24"/>
          <w:szCs w:val="24"/>
        </w:rPr>
        <w:t>Vicedecanato Académico</w:t>
      </w:r>
    </w:p>
    <w:p w:rsidR="00833297" w:rsidRDefault="009305A4" w:rsidP="001210EE">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Unidad Administrativa de la FLCH </w:t>
      </w:r>
    </w:p>
    <w:p w:rsidR="00833297" w:rsidRPr="001210EE" w:rsidRDefault="00833297" w:rsidP="001210EE">
      <w:pPr>
        <w:spacing w:after="0" w:line="240" w:lineRule="auto"/>
        <w:jc w:val="both"/>
        <w:rPr>
          <w:rFonts w:asciiTheme="minorHAnsi" w:hAnsiTheme="minorHAnsi" w:cstheme="minorHAnsi"/>
          <w:sz w:val="24"/>
          <w:szCs w:val="24"/>
        </w:rPr>
      </w:pPr>
      <w:r w:rsidRPr="001210EE">
        <w:rPr>
          <w:rFonts w:asciiTheme="minorHAnsi" w:hAnsiTheme="minorHAnsi" w:cstheme="minorHAnsi"/>
          <w:sz w:val="24"/>
          <w:szCs w:val="24"/>
        </w:rPr>
        <w:t>Centro de Responsabilidad Social y Extensión Universitaria-CERSEU</w:t>
      </w:r>
    </w:p>
    <w:p w:rsidR="00833297" w:rsidRPr="00D05284" w:rsidRDefault="00833297" w:rsidP="00833297">
      <w:pPr>
        <w:spacing w:after="0" w:line="240" w:lineRule="auto"/>
        <w:ind w:left="360"/>
        <w:jc w:val="both"/>
        <w:rPr>
          <w:rFonts w:asciiTheme="minorHAnsi" w:hAnsiTheme="minorHAnsi" w:cstheme="minorHAnsi"/>
          <w:sz w:val="24"/>
          <w:szCs w:val="24"/>
        </w:rPr>
      </w:pPr>
    </w:p>
    <w:p w:rsidR="00833297" w:rsidRPr="006F5023" w:rsidRDefault="00833297" w:rsidP="00833297">
      <w:pPr>
        <w:spacing w:after="0" w:line="240" w:lineRule="auto"/>
        <w:jc w:val="both"/>
        <w:rPr>
          <w:rFonts w:asciiTheme="minorHAnsi" w:hAnsiTheme="minorHAnsi" w:cstheme="minorHAnsi"/>
          <w:sz w:val="24"/>
          <w:szCs w:val="24"/>
        </w:rPr>
      </w:pPr>
      <w:r w:rsidRPr="006F5023">
        <w:rPr>
          <w:rFonts w:asciiTheme="minorHAnsi" w:hAnsiTheme="minorHAnsi" w:cstheme="minorHAnsi"/>
          <w:sz w:val="24"/>
          <w:szCs w:val="24"/>
          <w:u w:val="single"/>
        </w:rPr>
        <w:t>A nivel de recursos</w:t>
      </w:r>
      <w:r w:rsidR="006F5023">
        <w:rPr>
          <w:rFonts w:asciiTheme="minorHAnsi" w:hAnsiTheme="minorHAnsi" w:cstheme="minorHAnsi"/>
          <w:sz w:val="24"/>
          <w:szCs w:val="24"/>
        </w:rPr>
        <w:t>:</w:t>
      </w:r>
    </w:p>
    <w:p w:rsidR="001210EE" w:rsidRPr="001210EE" w:rsidRDefault="00833297" w:rsidP="001210EE">
      <w:pPr>
        <w:spacing w:after="0" w:line="240" w:lineRule="auto"/>
        <w:jc w:val="both"/>
        <w:rPr>
          <w:rFonts w:asciiTheme="minorHAnsi" w:hAnsiTheme="minorHAnsi" w:cstheme="minorHAnsi"/>
          <w:sz w:val="24"/>
          <w:szCs w:val="24"/>
        </w:rPr>
      </w:pPr>
      <w:r w:rsidRPr="001210EE">
        <w:rPr>
          <w:rFonts w:asciiTheme="minorHAnsi" w:hAnsiTheme="minorHAnsi" w:cstheme="minorHAnsi"/>
          <w:sz w:val="24"/>
          <w:szCs w:val="24"/>
        </w:rPr>
        <w:t>Disponibilidad de aulas para brindar talleres y charlas</w:t>
      </w:r>
    </w:p>
    <w:p w:rsidR="00833297" w:rsidRPr="001210EE" w:rsidRDefault="00833297" w:rsidP="001210EE">
      <w:pPr>
        <w:spacing w:after="0" w:line="240" w:lineRule="auto"/>
        <w:jc w:val="both"/>
        <w:rPr>
          <w:rFonts w:asciiTheme="minorHAnsi" w:hAnsiTheme="minorHAnsi" w:cstheme="minorHAnsi"/>
          <w:sz w:val="24"/>
          <w:szCs w:val="24"/>
        </w:rPr>
      </w:pPr>
      <w:r w:rsidRPr="001210EE">
        <w:rPr>
          <w:rFonts w:asciiTheme="minorHAnsi" w:hAnsiTheme="minorHAnsi" w:cstheme="minorHAnsi"/>
          <w:sz w:val="24"/>
          <w:szCs w:val="24"/>
        </w:rPr>
        <w:t xml:space="preserve">Presupuesto </w:t>
      </w:r>
    </w:p>
    <w:p w:rsidR="009305A4" w:rsidRDefault="009305A4" w:rsidP="001210EE">
      <w:pPr>
        <w:spacing w:after="0" w:line="240" w:lineRule="auto"/>
        <w:jc w:val="both"/>
        <w:rPr>
          <w:rFonts w:asciiTheme="minorHAnsi" w:hAnsiTheme="minorHAnsi" w:cstheme="minorHAnsi"/>
          <w:sz w:val="24"/>
          <w:szCs w:val="24"/>
        </w:rPr>
      </w:pPr>
      <w:r>
        <w:rPr>
          <w:rFonts w:asciiTheme="minorHAnsi" w:hAnsiTheme="minorHAnsi" w:cstheme="minorHAnsi"/>
          <w:sz w:val="24"/>
          <w:szCs w:val="24"/>
        </w:rPr>
        <w:t>Personal de apoyo</w:t>
      </w:r>
    </w:p>
    <w:p w:rsidR="00833297" w:rsidRPr="001210EE" w:rsidRDefault="009305A4" w:rsidP="001210EE">
      <w:pPr>
        <w:spacing w:after="0" w:line="240" w:lineRule="auto"/>
        <w:jc w:val="both"/>
        <w:rPr>
          <w:rFonts w:asciiTheme="minorHAnsi" w:hAnsiTheme="minorHAnsi" w:cstheme="minorHAnsi"/>
          <w:sz w:val="24"/>
          <w:szCs w:val="24"/>
        </w:rPr>
      </w:pPr>
      <w:r>
        <w:rPr>
          <w:rFonts w:asciiTheme="minorHAnsi" w:hAnsiTheme="minorHAnsi" w:cstheme="minorHAnsi"/>
          <w:sz w:val="24"/>
          <w:szCs w:val="24"/>
        </w:rPr>
        <w:t>Equipos de seguridad</w:t>
      </w:r>
    </w:p>
    <w:p w:rsidR="00833297" w:rsidRPr="00D05284" w:rsidRDefault="00833297" w:rsidP="00833297">
      <w:pPr>
        <w:spacing w:after="0" w:line="240" w:lineRule="auto"/>
        <w:jc w:val="both"/>
        <w:rPr>
          <w:rFonts w:asciiTheme="minorHAnsi" w:hAnsiTheme="minorHAnsi" w:cstheme="minorHAnsi"/>
          <w:b/>
          <w:sz w:val="24"/>
          <w:szCs w:val="24"/>
        </w:rPr>
      </w:pPr>
    </w:p>
    <w:p w:rsidR="00833297" w:rsidRDefault="00833297" w:rsidP="00833297">
      <w:pPr>
        <w:rPr>
          <w:rFonts w:asciiTheme="minorHAnsi" w:hAnsiTheme="minorHAnsi" w:cstheme="minorHAnsi"/>
          <w:b/>
          <w:sz w:val="24"/>
          <w:szCs w:val="24"/>
        </w:rPr>
      </w:pPr>
      <w:r w:rsidRPr="00D05284">
        <w:rPr>
          <w:rFonts w:asciiTheme="minorHAnsi" w:hAnsiTheme="minorHAnsi" w:cstheme="minorHAnsi"/>
          <w:b/>
          <w:sz w:val="24"/>
          <w:szCs w:val="24"/>
        </w:rPr>
        <w:t>Respaldo</w:t>
      </w:r>
    </w:p>
    <w:p w:rsidR="00226596" w:rsidRDefault="00226596" w:rsidP="00226596">
      <w:pPr>
        <w:spacing w:after="0" w:line="240" w:lineRule="auto"/>
        <w:jc w:val="both"/>
        <w:rPr>
          <w:rFonts w:ascii="Arial" w:hAnsi="Arial" w:cs="Arial"/>
          <w:sz w:val="24"/>
          <w:szCs w:val="24"/>
        </w:rPr>
      </w:pPr>
      <w:r w:rsidRPr="00182DA1">
        <w:rPr>
          <w:rFonts w:ascii="Arial" w:hAnsi="Arial" w:cs="Arial"/>
          <w:sz w:val="24"/>
          <w:szCs w:val="24"/>
        </w:rPr>
        <w:t>Las f</w:t>
      </w:r>
      <w:r>
        <w:rPr>
          <w:rFonts w:ascii="Arial" w:hAnsi="Arial" w:cs="Arial"/>
          <w:sz w:val="24"/>
          <w:szCs w:val="24"/>
        </w:rPr>
        <w:t>uentes de respaldo (FR) que sustentan las evidencias y garantías de logro del Estándar 26, son las siguientes:</w:t>
      </w:r>
    </w:p>
    <w:p w:rsidR="00226596" w:rsidRPr="003D697A" w:rsidRDefault="00226596" w:rsidP="00226596">
      <w:pPr>
        <w:spacing w:after="0" w:line="240" w:lineRule="auto"/>
        <w:jc w:val="both"/>
        <w:rPr>
          <w:b/>
          <w:color w:val="auto"/>
          <w:sz w:val="24"/>
          <w:szCs w:val="24"/>
        </w:rPr>
      </w:pPr>
    </w:p>
    <w:p w:rsidR="00226596" w:rsidRPr="009305A4" w:rsidRDefault="00226596" w:rsidP="00226596">
      <w:pPr>
        <w:spacing w:after="0" w:line="240" w:lineRule="auto"/>
        <w:jc w:val="both"/>
        <w:rPr>
          <w:rFonts w:asciiTheme="minorHAnsi" w:hAnsiTheme="minorHAnsi" w:cstheme="minorHAnsi"/>
          <w:sz w:val="24"/>
          <w:szCs w:val="24"/>
        </w:rPr>
      </w:pPr>
      <w:r w:rsidRPr="00A22F10">
        <w:rPr>
          <w:color w:val="auto"/>
          <w:sz w:val="24"/>
          <w:szCs w:val="24"/>
        </w:rPr>
        <w:t xml:space="preserve">FR </w:t>
      </w:r>
      <w:r w:rsidR="009812A7">
        <w:rPr>
          <w:color w:val="auto"/>
          <w:sz w:val="24"/>
          <w:szCs w:val="24"/>
        </w:rPr>
        <w:t>26</w:t>
      </w:r>
      <w:r w:rsidRPr="00A22F10">
        <w:rPr>
          <w:color w:val="auto"/>
          <w:sz w:val="24"/>
          <w:szCs w:val="24"/>
        </w:rPr>
        <w:t xml:space="preserve">.1 </w:t>
      </w:r>
      <w:r w:rsidR="009305A4" w:rsidRPr="001210EE">
        <w:rPr>
          <w:rFonts w:asciiTheme="minorHAnsi" w:hAnsiTheme="minorHAnsi" w:cstheme="minorHAnsi"/>
          <w:sz w:val="24"/>
          <w:szCs w:val="24"/>
        </w:rPr>
        <w:t>Ley Universitaria Nº 30220: Artículo 124. Responsabilidad social universitaria, Artículo 125. Medios de promoción de la responsabilidad social universitaria</w:t>
      </w:r>
    </w:p>
    <w:p w:rsidR="00226596" w:rsidRPr="009305A4" w:rsidRDefault="00226596" w:rsidP="00226596">
      <w:pPr>
        <w:spacing w:after="0" w:line="240" w:lineRule="auto"/>
        <w:jc w:val="both"/>
        <w:rPr>
          <w:rFonts w:asciiTheme="minorHAnsi" w:hAnsiTheme="minorHAnsi" w:cstheme="minorHAnsi"/>
          <w:sz w:val="24"/>
          <w:szCs w:val="24"/>
        </w:rPr>
      </w:pPr>
      <w:r>
        <w:rPr>
          <w:color w:val="auto"/>
          <w:sz w:val="24"/>
          <w:szCs w:val="24"/>
        </w:rPr>
        <w:t xml:space="preserve">FR </w:t>
      </w:r>
      <w:r w:rsidR="009812A7">
        <w:rPr>
          <w:color w:val="auto"/>
          <w:sz w:val="24"/>
          <w:szCs w:val="24"/>
        </w:rPr>
        <w:t>26</w:t>
      </w:r>
      <w:r>
        <w:rPr>
          <w:color w:val="auto"/>
          <w:sz w:val="24"/>
          <w:szCs w:val="24"/>
        </w:rPr>
        <w:t xml:space="preserve">.2 </w:t>
      </w:r>
      <w:r w:rsidR="009305A4" w:rsidRPr="001210EE">
        <w:rPr>
          <w:rFonts w:asciiTheme="minorHAnsi" w:hAnsiTheme="minorHAnsi" w:cstheme="minorHAnsi"/>
          <w:sz w:val="24"/>
          <w:szCs w:val="24"/>
        </w:rPr>
        <w:t>Ley General del Ambiente Nº 28611</w:t>
      </w:r>
    </w:p>
    <w:p w:rsidR="00226596" w:rsidRPr="009305A4" w:rsidRDefault="00226596" w:rsidP="00A75EE7">
      <w:pPr>
        <w:spacing w:after="0" w:line="240" w:lineRule="auto"/>
        <w:jc w:val="both"/>
        <w:rPr>
          <w:rFonts w:asciiTheme="minorHAnsi" w:hAnsiTheme="minorHAnsi" w:cstheme="minorHAnsi"/>
          <w:sz w:val="24"/>
          <w:szCs w:val="24"/>
        </w:rPr>
      </w:pPr>
      <w:r>
        <w:rPr>
          <w:color w:val="auto"/>
          <w:sz w:val="24"/>
          <w:szCs w:val="24"/>
        </w:rPr>
        <w:t xml:space="preserve">FR </w:t>
      </w:r>
      <w:r w:rsidR="009812A7">
        <w:rPr>
          <w:color w:val="auto"/>
          <w:sz w:val="24"/>
          <w:szCs w:val="24"/>
        </w:rPr>
        <w:t>26</w:t>
      </w:r>
      <w:r>
        <w:rPr>
          <w:color w:val="auto"/>
          <w:sz w:val="24"/>
          <w:szCs w:val="24"/>
        </w:rPr>
        <w:t xml:space="preserve">.3 </w:t>
      </w:r>
      <w:r w:rsidR="009305A4" w:rsidRPr="001210EE">
        <w:rPr>
          <w:rFonts w:asciiTheme="minorHAnsi" w:hAnsiTheme="minorHAnsi" w:cstheme="minorHAnsi"/>
          <w:sz w:val="24"/>
          <w:szCs w:val="24"/>
        </w:rPr>
        <w:t xml:space="preserve">Ley Orgánica de Aprovechamiento Sostenible de </w:t>
      </w:r>
      <w:r w:rsidR="009305A4">
        <w:rPr>
          <w:rFonts w:asciiTheme="minorHAnsi" w:hAnsiTheme="minorHAnsi" w:cstheme="minorHAnsi"/>
          <w:sz w:val="24"/>
          <w:szCs w:val="24"/>
        </w:rPr>
        <w:t xml:space="preserve">los Recursos Naturales Nº 26821 </w:t>
      </w:r>
    </w:p>
    <w:p w:rsidR="00A918D1" w:rsidRPr="001210EE" w:rsidRDefault="00226596" w:rsidP="00A918D1">
      <w:pPr>
        <w:spacing w:after="0" w:line="240" w:lineRule="auto"/>
        <w:jc w:val="both"/>
        <w:rPr>
          <w:rFonts w:asciiTheme="minorHAnsi" w:hAnsiTheme="minorHAnsi" w:cstheme="minorHAnsi"/>
          <w:sz w:val="24"/>
          <w:szCs w:val="24"/>
        </w:rPr>
      </w:pPr>
      <w:r>
        <w:rPr>
          <w:color w:val="auto"/>
          <w:sz w:val="24"/>
          <w:szCs w:val="24"/>
        </w:rPr>
        <w:t xml:space="preserve">FR </w:t>
      </w:r>
      <w:r w:rsidR="009812A7">
        <w:rPr>
          <w:color w:val="auto"/>
          <w:sz w:val="24"/>
          <w:szCs w:val="24"/>
        </w:rPr>
        <w:t>26</w:t>
      </w:r>
      <w:r>
        <w:rPr>
          <w:color w:val="auto"/>
          <w:sz w:val="24"/>
          <w:szCs w:val="24"/>
        </w:rPr>
        <w:t xml:space="preserve">.4 </w:t>
      </w:r>
      <w:r w:rsidR="00A918D1" w:rsidRPr="001210EE">
        <w:rPr>
          <w:rFonts w:asciiTheme="minorHAnsi" w:hAnsiTheme="minorHAnsi" w:cstheme="minorHAnsi"/>
          <w:sz w:val="24"/>
          <w:szCs w:val="24"/>
        </w:rPr>
        <w:t>Política de la UNMSM para la protección del ambiente, con R.R. No. 01802-R-17</w:t>
      </w:r>
    </w:p>
    <w:p w:rsidR="00A918D1" w:rsidRPr="001210EE" w:rsidRDefault="00A918D1" w:rsidP="00A918D1">
      <w:pPr>
        <w:spacing w:after="0" w:line="240" w:lineRule="auto"/>
        <w:jc w:val="both"/>
        <w:rPr>
          <w:rFonts w:asciiTheme="minorHAnsi" w:hAnsiTheme="minorHAnsi" w:cstheme="minorHAnsi"/>
          <w:sz w:val="24"/>
          <w:szCs w:val="24"/>
        </w:rPr>
      </w:pPr>
      <w:r w:rsidRPr="001210EE">
        <w:rPr>
          <w:rFonts w:asciiTheme="minorHAnsi" w:hAnsiTheme="minorHAnsi" w:cstheme="minorHAnsi"/>
          <w:sz w:val="24"/>
          <w:szCs w:val="24"/>
        </w:rPr>
        <w:t>Estatuto UNMSM, Artículos 4, 211</w:t>
      </w:r>
    </w:p>
    <w:p w:rsidR="00A918D1" w:rsidRDefault="00A918D1" w:rsidP="00A918D1">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FR 26.5 </w:t>
      </w:r>
      <w:r w:rsidRPr="001210EE">
        <w:rPr>
          <w:rFonts w:asciiTheme="minorHAnsi" w:hAnsiTheme="minorHAnsi" w:cstheme="minorHAnsi"/>
          <w:sz w:val="24"/>
          <w:szCs w:val="24"/>
        </w:rPr>
        <w:t>Plan Estratégico de la Facultad de Letras y Ciencias Humanas</w:t>
      </w:r>
    </w:p>
    <w:p w:rsidR="00A918D1" w:rsidRPr="001210EE" w:rsidRDefault="00226596" w:rsidP="00A918D1">
      <w:pPr>
        <w:spacing w:after="0" w:line="240" w:lineRule="auto"/>
        <w:jc w:val="both"/>
        <w:rPr>
          <w:rFonts w:asciiTheme="minorHAnsi" w:hAnsiTheme="minorHAnsi" w:cstheme="minorHAnsi"/>
          <w:sz w:val="24"/>
          <w:szCs w:val="24"/>
        </w:rPr>
      </w:pPr>
      <w:r>
        <w:rPr>
          <w:color w:val="auto"/>
          <w:sz w:val="24"/>
          <w:szCs w:val="24"/>
        </w:rPr>
        <w:t xml:space="preserve">FR </w:t>
      </w:r>
      <w:r w:rsidR="009812A7">
        <w:rPr>
          <w:color w:val="auto"/>
          <w:sz w:val="24"/>
          <w:szCs w:val="24"/>
        </w:rPr>
        <w:t>26</w:t>
      </w:r>
      <w:r w:rsidRPr="00A22F10">
        <w:rPr>
          <w:color w:val="auto"/>
          <w:sz w:val="24"/>
          <w:szCs w:val="24"/>
        </w:rPr>
        <w:t>.</w:t>
      </w:r>
      <w:r w:rsidR="00A918D1">
        <w:rPr>
          <w:color w:val="auto"/>
          <w:sz w:val="24"/>
          <w:szCs w:val="24"/>
        </w:rPr>
        <w:t>6</w:t>
      </w:r>
      <w:r w:rsidRPr="00A22F10">
        <w:rPr>
          <w:color w:val="auto"/>
          <w:sz w:val="24"/>
          <w:szCs w:val="24"/>
        </w:rPr>
        <w:t xml:space="preserve"> </w:t>
      </w:r>
      <w:r w:rsidR="00A918D1">
        <w:rPr>
          <w:rFonts w:asciiTheme="minorHAnsi" w:hAnsiTheme="minorHAnsi" w:cstheme="minorHAnsi"/>
          <w:sz w:val="24"/>
          <w:szCs w:val="24"/>
        </w:rPr>
        <w:t>Normas de la Unidad Administrativa de la FLCH</w:t>
      </w:r>
    </w:p>
    <w:p w:rsidR="00226596" w:rsidRDefault="00A918D1" w:rsidP="00A918D1">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FR 26.7 </w:t>
      </w:r>
      <w:r w:rsidRPr="001210EE">
        <w:rPr>
          <w:rFonts w:asciiTheme="minorHAnsi" w:hAnsiTheme="minorHAnsi" w:cstheme="minorHAnsi"/>
          <w:sz w:val="24"/>
          <w:szCs w:val="24"/>
        </w:rPr>
        <w:t>Plan Operativo Institucional 2017</w:t>
      </w:r>
    </w:p>
    <w:p w:rsidR="00A918D1" w:rsidRPr="00A918D1" w:rsidRDefault="00A918D1" w:rsidP="00A918D1">
      <w:pPr>
        <w:spacing w:after="0" w:line="240" w:lineRule="auto"/>
        <w:jc w:val="both"/>
        <w:rPr>
          <w:rFonts w:asciiTheme="minorHAnsi" w:hAnsiTheme="minorHAnsi" w:cstheme="minorHAnsi"/>
          <w:sz w:val="24"/>
          <w:szCs w:val="24"/>
        </w:rPr>
      </w:pPr>
    </w:p>
    <w:p w:rsidR="00833297" w:rsidRPr="00D05284" w:rsidRDefault="00833297" w:rsidP="00833297">
      <w:pPr>
        <w:rPr>
          <w:rFonts w:asciiTheme="minorHAnsi" w:hAnsiTheme="minorHAnsi" w:cstheme="minorHAnsi"/>
          <w:sz w:val="24"/>
          <w:szCs w:val="24"/>
        </w:rPr>
      </w:pPr>
      <w:r w:rsidRPr="00D05284">
        <w:rPr>
          <w:rFonts w:asciiTheme="minorHAnsi" w:hAnsiTheme="minorHAnsi" w:cstheme="minorHAnsi"/>
          <w:sz w:val="24"/>
          <w:szCs w:val="24"/>
        </w:rPr>
        <w:t>Los siguientes documentos, registros e informes sustentan los principales resultados del estándar, cada apéndice tiene un hipervínculo que redireccionan a los documentos en versión digital que conforman este informe:</w:t>
      </w:r>
    </w:p>
    <w:p w:rsidR="00833297" w:rsidRPr="00A918D1" w:rsidRDefault="00833297" w:rsidP="00A918D1">
      <w:pPr>
        <w:spacing w:after="0" w:line="240" w:lineRule="auto"/>
        <w:jc w:val="both"/>
        <w:rPr>
          <w:rFonts w:asciiTheme="minorHAnsi" w:hAnsiTheme="minorHAnsi" w:cstheme="minorHAnsi"/>
          <w:color w:val="auto"/>
          <w:sz w:val="24"/>
          <w:szCs w:val="24"/>
        </w:rPr>
      </w:pPr>
      <w:r w:rsidRPr="00A918D1">
        <w:rPr>
          <w:rFonts w:asciiTheme="minorHAnsi" w:hAnsiTheme="minorHAnsi" w:cstheme="minorHAnsi"/>
          <w:color w:val="auto"/>
          <w:sz w:val="24"/>
          <w:szCs w:val="24"/>
        </w:rPr>
        <w:t>Apéndice 26.1 Política de la UNMSM para la protección del ambiente</w:t>
      </w:r>
    </w:p>
    <w:p w:rsidR="00833297" w:rsidRPr="00A918D1" w:rsidRDefault="00833297" w:rsidP="00A918D1">
      <w:pPr>
        <w:spacing w:after="0" w:line="240" w:lineRule="auto"/>
        <w:jc w:val="both"/>
        <w:rPr>
          <w:rFonts w:asciiTheme="minorHAnsi" w:hAnsiTheme="minorHAnsi" w:cstheme="minorHAnsi"/>
          <w:color w:val="auto"/>
          <w:sz w:val="24"/>
          <w:szCs w:val="24"/>
        </w:rPr>
      </w:pPr>
      <w:r w:rsidRPr="00A918D1">
        <w:rPr>
          <w:rFonts w:asciiTheme="minorHAnsi" w:hAnsiTheme="minorHAnsi" w:cstheme="minorHAnsi"/>
          <w:color w:val="auto"/>
          <w:sz w:val="24"/>
          <w:szCs w:val="24"/>
        </w:rPr>
        <w:t>Apéndice 26.2 Convenio Marco de Cooperación Institucional</w:t>
      </w:r>
    </w:p>
    <w:p w:rsidR="00833297" w:rsidRPr="00A918D1" w:rsidRDefault="00833297" w:rsidP="00833297">
      <w:pPr>
        <w:spacing w:after="0" w:line="240" w:lineRule="auto"/>
        <w:jc w:val="both"/>
        <w:rPr>
          <w:rFonts w:asciiTheme="minorHAnsi" w:hAnsiTheme="minorHAnsi" w:cstheme="minorHAnsi"/>
          <w:b/>
          <w:color w:val="auto"/>
          <w:sz w:val="24"/>
          <w:szCs w:val="24"/>
        </w:rPr>
      </w:pPr>
    </w:p>
    <w:p w:rsidR="00833297" w:rsidRPr="00D05284" w:rsidRDefault="00A918D1" w:rsidP="00A918D1">
      <w:pPr>
        <w:spacing w:after="0" w:line="240" w:lineRule="auto"/>
        <w:jc w:val="both"/>
        <w:rPr>
          <w:rFonts w:asciiTheme="minorHAnsi" w:hAnsiTheme="minorHAnsi" w:cstheme="minorHAnsi"/>
          <w:b/>
          <w:sz w:val="24"/>
          <w:szCs w:val="24"/>
        </w:rPr>
      </w:pPr>
      <w:r>
        <w:rPr>
          <w:rFonts w:asciiTheme="minorHAnsi" w:hAnsiTheme="minorHAnsi" w:cstheme="minorHAnsi"/>
          <w:b/>
          <w:sz w:val="24"/>
          <w:szCs w:val="24"/>
        </w:rPr>
        <w:t>Conclusión</w:t>
      </w:r>
    </w:p>
    <w:p w:rsidR="00833297" w:rsidRDefault="00833297" w:rsidP="00A918D1">
      <w:pPr>
        <w:spacing w:after="0" w:line="240" w:lineRule="auto"/>
        <w:jc w:val="both"/>
        <w:rPr>
          <w:rFonts w:asciiTheme="minorHAnsi" w:hAnsiTheme="minorHAnsi" w:cstheme="minorHAnsi"/>
          <w:sz w:val="24"/>
          <w:szCs w:val="24"/>
        </w:rPr>
      </w:pPr>
      <w:r w:rsidRPr="00D05284">
        <w:rPr>
          <w:rFonts w:asciiTheme="minorHAnsi" w:hAnsiTheme="minorHAnsi" w:cstheme="minorHAnsi"/>
          <w:sz w:val="24"/>
          <w:szCs w:val="24"/>
        </w:rPr>
        <w:t xml:space="preserve">Por las evidencias demostradas la evaluación del Estándar 26 </w:t>
      </w:r>
      <w:r w:rsidR="00A75EE7" w:rsidRPr="00D05284">
        <w:rPr>
          <w:rFonts w:asciiTheme="minorHAnsi" w:hAnsiTheme="minorHAnsi" w:cstheme="minorHAnsi"/>
          <w:sz w:val="24"/>
          <w:szCs w:val="24"/>
        </w:rPr>
        <w:t>“</w:t>
      </w:r>
      <w:r w:rsidR="00A918D1">
        <w:rPr>
          <w:rFonts w:asciiTheme="minorHAnsi" w:hAnsiTheme="minorHAnsi" w:cstheme="minorHAnsi"/>
          <w:sz w:val="24"/>
          <w:szCs w:val="24"/>
        </w:rPr>
        <w:t>Implementación de políticas ambientales</w:t>
      </w:r>
      <w:r w:rsidRPr="00D05284">
        <w:rPr>
          <w:rFonts w:asciiTheme="minorHAnsi" w:hAnsiTheme="minorHAnsi" w:cstheme="minorHAnsi"/>
          <w:sz w:val="24"/>
          <w:szCs w:val="24"/>
        </w:rPr>
        <w:t xml:space="preserve">” alcanza el nivel </w:t>
      </w:r>
      <w:r w:rsidR="006F5023" w:rsidRPr="006F5023">
        <w:rPr>
          <w:rFonts w:asciiTheme="minorHAnsi" w:hAnsiTheme="minorHAnsi" w:cstheme="minorHAnsi"/>
          <w:b/>
          <w:sz w:val="24"/>
          <w:szCs w:val="24"/>
        </w:rPr>
        <w:t>L</w:t>
      </w:r>
      <w:r w:rsidRPr="006F5023">
        <w:rPr>
          <w:rFonts w:asciiTheme="minorHAnsi" w:hAnsiTheme="minorHAnsi" w:cstheme="minorHAnsi"/>
          <w:b/>
          <w:sz w:val="24"/>
          <w:szCs w:val="24"/>
        </w:rPr>
        <w:t>ogr</w:t>
      </w:r>
      <w:r w:rsidR="000E377F" w:rsidRPr="006F5023">
        <w:rPr>
          <w:rFonts w:asciiTheme="minorHAnsi" w:hAnsiTheme="minorHAnsi" w:cstheme="minorHAnsi"/>
          <w:b/>
          <w:sz w:val="24"/>
          <w:szCs w:val="24"/>
        </w:rPr>
        <w:t>ado</w:t>
      </w:r>
      <w:r w:rsidR="000E377F">
        <w:rPr>
          <w:rFonts w:asciiTheme="minorHAnsi" w:hAnsiTheme="minorHAnsi" w:cstheme="minorHAnsi"/>
          <w:sz w:val="24"/>
          <w:szCs w:val="24"/>
        </w:rPr>
        <w:t>.</w:t>
      </w:r>
    </w:p>
    <w:p w:rsidR="009D15ED" w:rsidRDefault="009D15ED" w:rsidP="000E377F">
      <w:pPr>
        <w:spacing w:after="0" w:line="240" w:lineRule="auto"/>
        <w:rPr>
          <w:rFonts w:asciiTheme="minorHAnsi" w:hAnsiTheme="minorHAnsi" w:cstheme="minorHAnsi"/>
          <w:b/>
          <w:color w:val="C45911" w:themeColor="accent2" w:themeShade="BF"/>
          <w:sz w:val="24"/>
          <w:szCs w:val="24"/>
        </w:rPr>
      </w:pPr>
    </w:p>
    <w:p w:rsidR="00833297" w:rsidRPr="00D05284" w:rsidRDefault="00C61C46" w:rsidP="000E377F">
      <w:pPr>
        <w:spacing w:after="0" w:line="240" w:lineRule="auto"/>
        <w:rPr>
          <w:rFonts w:asciiTheme="minorHAnsi" w:hAnsiTheme="minorHAnsi" w:cstheme="minorHAnsi"/>
          <w:b/>
          <w:sz w:val="24"/>
          <w:szCs w:val="24"/>
        </w:rPr>
      </w:pPr>
      <w:r w:rsidRPr="00D05284">
        <w:rPr>
          <w:rFonts w:asciiTheme="minorHAnsi" w:hAnsiTheme="minorHAnsi" w:cstheme="minorHAnsi"/>
          <w:b/>
          <w:color w:val="C45911" w:themeColor="accent2" w:themeShade="BF"/>
          <w:sz w:val="24"/>
          <w:szCs w:val="24"/>
        </w:rPr>
        <w:t>4.</w:t>
      </w:r>
      <w:r w:rsidR="003A0A30">
        <w:rPr>
          <w:rFonts w:asciiTheme="minorHAnsi" w:hAnsiTheme="minorHAnsi" w:cstheme="minorHAnsi"/>
          <w:b/>
          <w:color w:val="C45911" w:themeColor="accent2" w:themeShade="BF"/>
          <w:sz w:val="24"/>
          <w:szCs w:val="24"/>
        </w:rPr>
        <w:t xml:space="preserve">27  </w:t>
      </w:r>
      <w:r w:rsidRPr="00D05284">
        <w:rPr>
          <w:rFonts w:asciiTheme="minorHAnsi" w:hAnsiTheme="minorHAnsi" w:cstheme="minorHAnsi"/>
          <w:b/>
          <w:color w:val="C45911" w:themeColor="accent2" w:themeShade="BF"/>
          <w:sz w:val="24"/>
          <w:szCs w:val="24"/>
        </w:rPr>
        <w:t xml:space="preserve"> ESTÁNDAR 27. BIENESTAR </w:t>
      </w:r>
      <w:r w:rsidR="008270D8" w:rsidRPr="00D05284">
        <w:rPr>
          <w:rFonts w:asciiTheme="minorHAnsi" w:hAnsiTheme="minorHAnsi" w:cstheme="minorHAnsi"/>
          <w:b/>
          <w:color w:val="C45911" w:themeColor="accent2" w:themeShade="BF"/>
          <w:sz w:val="24"/>
          <w:szCs w:val="24"/>
        </w:rPr>
        <w:t>[Se hablará como facultad]</w:t>
      </w:r>
      <w:r w:rsidRPr="00D05284">
        <w:rPr>
          <w:rFonts w:asciiTheme="minorHAnsi" w:hAnsiTheme="minorHAnsi" w:cstheme="minorHAnsi"/>
          <w:b/>
          <w:color w:val="C45911" w:themeColor="accent2" w:themeShade="BF"/>
          <w:sz w:val="24"/>
          <w:szCs w:val="24"/>
        </w:rPr>
        <w:t xml:space="preserve"> </w:t>
      </w:r>
    </w:p>
    <w:p w:rsidR="00833297" w:rsidRPr="00D05284" w:rsidRDefault="00833297" w:rsidP="00833297">
      <w:pPr>
        <w:spacing w:after="0" w:line="240" w:lineRule="auto"/>
        <w:rPr>
          <w:rFonts w:asciiTheme="minorHAnsi" w:hAnsiTheme="minorHAnsi" w:cstheme="minorHAnsi"/>
          <w:b/>
          <w:sz w:val="24"/>
          <w:szCs w:val="24"/>
        </w:rPr>
      </w:pPr>
    </w:p>
    <w:tbl>
      <w:tblPr>
        <w:tblW w:w="85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4"/>
      </w:tblGrid>
      <w:tr w:rsidR="00833297" w:rsidRPr="00D05284" w:rsidTr="00EB4A5E">
        <w:tc>
          <w:tcPr>
            <w:tcW w:w="8504" w:type="dxa"/>
            <w:shd w:val="clear" w:color="auto" w:fill="auto"/>
            <w:tcMar>
              <w:top w:w="100" w:type="dxa"/>
              <w:left w:w="100" w:type="dxa"/>
              <w:bottom w:w="100" w:type="dxa"/>
              <w:right w:w="100" w:type="dxa"/>
            </w:tcMar>
          </w:tcPr>
          <w:p w:rsidR="00833297" w:rsidRPr="00D05284" w:rsidRDefault="00833297" w:rsidP="00EB4A5E">
            <w:pPr>
              <w:widowControl w:val="0"/>
              <w:spacing w:after="0" w:line="240" w:lineRule="auto"/>
              <w:jc w:val="both"/>
              <w:rPr>
                <w:rFonts w:asciiTheme="minorHAnsi" w:hAnsiTheme="minorHAnsi" w:cstheme="minorHAnsi"/>
                <w:b/>
                <w:sz w:val="24"/>
                <w:szCs w:val="24"/>
              </w:rPr>
            </w:pPr>
            <w:r w:rsidRPr="00D05284">
              <w:rPr>
                <w:rFonts w:asciiTheme="minorHAnsi" w:hAnsiTheme="minorHAnsi" w:cstheme="minorHAnsi"/>
                <w:b/>
                <w:sz w:val="24"/>
                <w:szCs w:val="24"/>
              </w:rPr>
              <w:t xml:space="preserve">El programa de estudios asegura que los estudiantes, docentes y personal </w:t>
            </w:r>
            <w:r w:rsidRPr="00D05284">
              <w:rPr>
                <w:rFonts w:asciiTheme="minorHAnsi" w:hAnsiTheme="minorHAnsi" w:cstheme="minorHAnsi"/>
                <w:b/>
                <w:sz w:val="24"/>
                <w:szCs w:val="24"/>
              </w:rPr>
              <w:lastRenderedPageBreak/>
              <w:t>administrativo tengan acceso a servicios de bienestar para mejorar su desempeño y formación, asimismo, evalúa el impacto de dichos servicios.</w:t>
            </w:r>
          </w:p>
          <w:p w:rsidR="00833297" w:rsidRPr="00D05284" w:rsidRDefault="00833297" w:rsidP="00EB4A5E">
            <w:pPr>
              <w:widowControl w:val="0"/>
              <w:spacing w:after="0" w:line="240" w:lineRule="auto"/>
              <w:rPr>
                <w:rFonts w:asciiTheme="minorHAnsi" w:hAnsiTheme="minorHAnsi" w:cstheme="minorHAnsi"/>
                <w:b/>
                <w:sz w:val="24"/>
                <w:szCs w:val="24"/>
              </w:rPr>
            </w:pPr>
          </w:p>
          <w:p w:rsidR="00833297" w:rsidRPr="00D05284" w:rsidRDefault="00833297" w:rsidP="00EB4A5E">
            <w:pPr>
              <w:widowControl w:val="0"/>
              <w:spacing w:after="0" w:line="240" w:lineRule="auto"/>
              <w:rPr>
                <w:rFonts w:asciiTheme="minorHAnsi" w:hAnsiTheme="minorHAnsi" w:cstheme="minorHAnsi"/>
                <w:b/>
                <w:sz w:val="24"/>
                <w:szCs w:val="24"/>
              </w:rPr>
            </w:pPr>
            <w:r w:rsidRPr="00D05284">
              <w:rPr>
                <w:rFonts w:asciiTheme="minorHAnsi" w:hAnsiTheme="minorHAnsi" w:cstheme="minorHAnsi"/>
                <w:b/>
                <w:sz w:val="24"/>
                <w:szCs w:val="24"/>
              </w:rPr>
              <w:t>Criterios</w:t>
            </w:r>
          </w:p>
          <w:p w:rsidR="00833297" w:rsidRPr="00D05284" w:rsidRDefault="00833297" w:rsidP="00DF7DEA">
            <w:pPr>
              <w:widowControl w:val="0"/>
              <w:numPr>
                <w:ilvl w:val="0"/>
                <w:numId w:val="31"/>
              </w:numPr>
              <w:spacing w:after="0" w:line="240" w:lineRule="auto"/>
              <w:contextualSpacing/>
              <w:jc w:val="both"/>
              <w:rPr>
                <w:rFonts w:asciiTheme="minorHAnsi" w:hAnsiTheme="minorHAnsi" w:cstheme="minorHAnsi"/>
                <w:sz w:val="24"/>
                <w:szCs w:val="24"/>
              </w:rPr>
            </w:pPr>
            <w:r w:rsidRPr="00D05284">
              <w:rPr>
                <w:rFonts w:asciiTheme="minorHAnsi" w:hAnsiTheme="minorHAnsi" w:cstheme="minorHAnsi"/>
                <w:sz w:val="24"/>
                <w:szCs w:val="24"/>
              </w:rPr>
              <w:t>El programa de estudios tiene servicios de bienestar, mantiene y ejecuta mecanismos para asegurar que los estudiantes, docentes y personal administrativo conocen dichos programas de bienestar y acceden a ellos.</w:t>
            </w:r>
          </w:p>
          <w:p w:rsidR="00833297" w:rsidRPr="00D05284" w:rsidRDefault="00833297" w:rsidP="00DF7DEA">
            <w:pPr>
              <w:widowControl w:val="0"/>
              <w:numPr>
                <w:ilvl w:val="0"/>
                <w:numId w:val="31"/>
              </w:numPr>
              <w:spacing w:after="0" w:line="240" w:lineRule="auto"/>
              <w:contextualSpacing/>
              <w:jc w:val="both"/>
              <w:rPr>
                <w:rFonts w:asciiTheme="minorHAnsi" w:hAnsiTheme="minorHAnsi" w:cstheme="minorHAnsi"/>
                <w:sz w:val="24"/>
                <w:szCs w:val="24"/>
              </w:rPr>
            </w:pPr>
            <w:r w:rsidRPr="00D05284">
              <w:rPr>
                <w:rFonts w:asciiTheme="minorHAnsi" w:hAnsiTheme="minorHAnsi" w:cstheme="minorHAnsi"/>
                <w:sz w:val="24"/>
                <w:szCs w:val="24"/>
              </w:rPr>
              <w:t>El programa de estudios implementa mecanismos para evaluar el nivel de satisfacción de los usuarios de los servicios de bienestar.</w:t>
            </w:r>
          </w:p>
        </w:tc>
      </w:tr>
    </w:tbl>
    <w:p w:rsidR="00833297" w:rsidRPr="00D05284" w:rsidRDefault="00833297" w:rsidP="00833297">
      <w:pPr>
        <w:spacing w:after="0" w:line="240" w:lineRule="auto"/>
        <w:rPr>
          <w:rFonts w:asciiTheme="minorHAnsi" w:hAnsiTheme="minorHAnsi" w:cstheme="minorHAnsi"/>
          <w:b/>
          <w:sz w:val="24"/>
          <w:szCs w:val="24"/>
        </w:rPr>
      </w:pPr>
    </w:p>
    <w:p w:rsidR="00833297" w:rsidRPr="00D05284" w:rsidRDefault="00833297" w:rsidP="00833297">
      <w:pPr>
        <w:spacing w:after="0" w:line="240" w:lineRule="auto"/>
        <w:jc w:val="both"/>
        <w:rPr>
          <w:rFonts w:asciiTheme="minorHAnsi" w:hAnsiTheme="minorHAnsi" w:cstheme="minorHAnsi"/>
          <w:b/>
          <w:sz w:val="24"/>
          <w:szCs w:val="24"/>
        </w:rPr>
      </w:pPr>
      <w:r w:rsidRPr="00D05284">
        <w:rPr>
          <w:rFonts w:asciiTheme="minorHAnsi" w:hAnsiTheme="minorHAnsi" w:cstheme="minorHAnsi"/>
          <w:b/>
          <w:sz w:val="24"/>
          <w:szCs w:val="24"/>
        </w:rPr>
        <w:t>Valoración</w:t>
      </w:r>
    </w:p>
    <w:p w:rsidR="00833297" w:rsidRPr="00D05284" w:rsidRDefault="00833297" w:rsidP="00833297">
      <w:pPr>
        <w:spacing w:after="0" w:line="240" w:lineRule="auto"/>
        <w:jc w:val="both"/>
        <w:rPr>
          <w:rFonts w:asciiTheme="minorHAnsi" w:hAnsiTheme="minorHAnsi" w:cstheme="minorHAnsi"/>
          <w:sz w:val="24"/>
          <w:szCs w:val="24"/>
        </w:rPr>
      </w:pPr>
      <w:r w:rsidRPr="00D05284">
        <w:rPr>
          <w:rFonts w:asciiTheme="minorHAnsi" w:hAnsiTheme="minorHAnsi" w:cstheme="minorHAnsi"/>
          <w:sz w:val="24"/>
          <w:szCs w:val="24"/>
        </w:rPr>
        <w:t xml:space="preserve">La evaluación del Estándar 27 </w:t>
      </w:r>
      <w:r w:rsidR="009812A7" w:rsidRPr="00D05284">
        <w:rPr>
          <w:rFonts w:asciiTheme="minorHAnsi" w:hAnsiTheme="minorHAnsi" w:cstheme="minorHAnsi"/>
          <w:sz w:val="24"/>
          <w:szCs w:val="24"/>
        </w:rPr>
        <w:t>“</w:t>
      </w:r>
      <w:r w:rsidRPr="00D05284">
        <w:rPr>
          <w:rFonts w:asciiTheme="minorHAnsi" w:hAnsiTheme="minorHAnsi" w:cstheme="minorHAnsi"/>
          <w:sz w:val="24"/>
          <w:szCs w:val="24"/>
        </w:rPr>
        <w:t>Bienestar</w:t>
      </w:r>
      <w:r w:rsidR="009812A7">
        <w:rPr>
          <w:rFonts w:asciiTheme="minorHAnsi" w:hAnsiTheme="minorHAnsi" w:cstheme="minorHAnsi"/>
          <w:sz w:val="24"/>
          <w:szCs w:val="24"/>
        </w:rPr>
        <w:t xml:space="preserve"> </w:t>
      </w:r>
      <w:r w:rsidR="009812A7" w:rsidRPr="009812A7">
        <w:rPr>
          <w:rFonts w:ascii="Arial" w:hAnsi="Arial" w:cs="Arial"/>
          <w:sz w:val="20"/>
          <w:szCs w:val="20"/>
        </w:rPr>
        <w:t>[Se hablará como facultad]</w:t>
      </w:r>
      <w:r w:rsidRPr="009812A7">
        <w:rPr>
          <w:rFonts w:ascii="Arial" w:hAnsi="Arial" w:cs="Arial"/>
          <w:sz w:val="20"/>
          <w:szCs w:val="20"/>
        </w:rPr>
        <w:t>”</w:t>
      </w:r>
      <w:r w:rsidRPr="00D05284">
        <w:rPr>
          <w:rFonts w:asciiTheme="minorHAnsi" w:hAnsiTheme="minorHAnsi" w:cstheme="minorHAnsi"/>
          <w:sz w:val="24"/>
          <w:szCs w:val="24"/>
        </w:rPr>
        <w:t xml:space="preserve"> se considera</w:t>
      </w:r>
      <w:r w:rsidRPr="00D05284">
        <w:rPr>
          <w:rFonts w:asciiTheme="minorHAnsi" w:hAnsiTheme="minorHAnsi" w:cstheme="minorHAnsi"/>
          <w:b/>
          <w:sz w:val="24"/>
          <w:szCs w:val="24"/>
        </w:rPr>
        <w:t xml:space="preserve"> </w:t>
      </w:r>
      <w:r w:rsidR="009812A7">
        <w:rPr>
          <w:rFonts w:asciiTheme="minorHAnsi" w:hAnsiTheme="minorHAnsi" w:cstheme="minorHAnsi"/>
          <w:b/>
          <w:sz w:val="24"/>
          <w:szCs w:val="24"/>
        </w:rPr>
        <w:t>L</w:t>
      </w:r>
      <w:r w:rsidRPr="00D05284">
        <w:rPr>
          <w:rFonts w:asciiTheme="minorHAnsi" w:hAnsiTheme="minorHAnsi" w:cstheme="minorHAnsi"/>
          <w:b/>
          <w:sz w:val="24"/>
          <w:szCs w:val="24"/>
        </w:rPr>
        <w:t xml:space="preserve">ogrado </w:t>
      </w:r>
      <w:r w:rsidRPr="00D05284">
        <w:rPr>
          <w:rFonts w:asciiTheme="minorHAnsi" w:hAnsiTheme="minorHAnsi" w:cstheme="minorHAnsi"/>
          <w:sz w:val="24"/>
          <w:szCs w:val="24"/>
        </w:rPr>
        <w:t>de acuerdo con las evidencias, garantías y respaldos que se muestran a continuación</w:t>
      </w:r>
    </w:p>
    <w:p w:rsidR="00833297" w:rsidRPr="00D05284" w:rsidRDefault="00833297" w:rsidP="00833297">
      <w:pPr>
        <w:spacing w:after="0" w:line="240" w:lineRule="auto"/>
        <w:jc w:val="both"/>
        <w:rPr>
          <w:rFonts w:asciiTheme="minorHAnsi" w:hAnsiTheme="minorHAnsi" w:cstheme="minorHAnsi"/>
          <w:b/>
          <w:sz w:val="24"/>
          <w:szCs w:val="24"/>
        </w:rPr>
      </w:pPr>
    </w:p>
    <w:p w:rsidR="00833297" w:rsidRDefault="00833297" w:rsidP="00833297">
      <w:pPr>
        <w:spacing w:after="0" w:line="240" w:lineRule="auto"/>
        <w:jc w:val="both"/>
        <w:rPr>
          <w:rFonts w:asciiTheme="minorHAnsi" w:hAnsiTheme="minorHAnsi" w:cstheme="minorHAnsi"/>
          <w:b/>
          <w:sz w:val="24"/>
          <w:szCs w:val="24"/>
        </w:rPr>
      </w:pPr>
      <w:r w:rsidRPr="00D05284">
        <w:rPr>
          <w:rFonts w:asciiTheme="minorHAnsi" w:hAnsiTheme="minorHAnsi" w:cstheme="minorHAnsi"/>
          <w:b/>
          <w:sz w:val="24"/>
          <w:szCs w:val="24"/>
        </w:rPr>
        <w:t>Evidencias</w:t>
      </w:r>
    </w:p>
    <w:p w:rsidR="00E722B3" w:rsidRPr="00D05284" w:rsidRDefault="00E722B3" w:rsidP="00833297">
      <w:pPr>
        <w:spacing w:after="0" w:line="240" w:lineRule="auto"/>
        <w:jc w:val="both"/>
        <w:rPr>
          <w:rFonts w:asciiTheme="minorHAnsi" w:hAnsiTheme="minorHAnsi" w:cstheme="minorHAnsi"/>
          <w:b/>
          <w:sz w:val="24"/>
          <w:szCs w:val="24"/>
        </w:rPr>
      </w:pPr>
    </w:p>
    <w:p w:rsidR="00833297" w:rsidRPr="005B3166" w:rsidRDefault="000E377F" w:rsidP="00833297">
      <w:pPr>
        <w:spacing w:after="0" w:line="240" w:lineRule="auto"/>
        <w:jc w:val="both"/>
        <w:rPr>
          <w:rFonts w:asciiTheme="minorHAnsi" w:hAnsiTheme="minorHAnsi" w:cstheme="minorHAnsi"/>
          <w:sz w:val="24"/>
          <w:szCs w:val="24"/>
        </w:rPr>
      </w:pPr>
      <w:r w:rsidRPr="005B3166">
        <w:rPr>
          <w:rFonts w:asciiTheme="minorHAnsi" w:hAnsiTheme="minorHAnsi" w:cstheme="minorHAnsi"/>
          <w:sz w:val="24"/>
          <w:szCs w:val="24"/>
          <w:u w:val="single"/>
        </w:rPr>
        <w:t>Evidencia 1</w:t>
      </w:r>
      <w:r w:rsidR="005B3166">
        <w:rPr>
          <w:rFonts w:asciiTheme="minorHAnsi" w:hAnsiTheme="minorHAnsi" w:cstheme="minorHAnsi"/>
          <w:sz w:val="24"/>
          <w:szCs w:val="24"/>
        </w:rPr>
        <w:t>:</w:t>
      </w:r>
    </w:p>
    <w:p w:rsidR="00833297" w:rsidRPr="009D15ED" w:rsidRDefault="00833297" w:rsidP="00833297">
      <w:pPr>
        <w:spacing w:after="0" w:line="240" w:lineRule="auto"/>
        <w:jc w:val="both"/>
        <w:rPr>
          <w:rFonts w:asciiTheme="minorHAnsi" w:hAnsiTheme="minorHAnsi" w:cstheme="minorHAnsi"/>
          <w:color w:val="auto"/>
          <w:sz w:val="24"/>
          <w:szCs w:val="24"/>
        </w:rPr>
      </w:pPr>
      <w:r w:rsidRPr="00D05284">
        <w:rPr>
          <w:rFonts w:asciiTheme="minorHAnsi" w:hAnsiTheme="minorHAnsi" w:cstheme="minorHAnsi"/>
          <w:sz w:val="24"/>
          <w:szCs w:val="24"/>
        </w:rPr>
        <w:t xml:space="preserve">El Centro de Responsabilidad Social y Extensión Universitaria-CERSEU de la Facultad en coordinación con la Oficina de Bienestar Social Universitario brindan servicios de bienestar y recreación en cumplimiento con la Ley Universitaria </w:t>
      </w:r>
      <w:r w:rsidR="009D15ED">
        <w:rPr>
          <w:rFonts w:asciiTheme="minorHAnsi" w:hAnsiTheme="minorHAnsi" w:cstheme="minorHAnsi"/>
          <w:sz w:val="24"/>
          <w:szCs w:val="24"/>
        </w:rPr>
        <w:t xml:space="preserve">N° 30220 </w:t>
      </w:r>
      <w:r w:rsidRPr="00D05284">
        <w:rPr>
          <w:rFonts w:asciiTheme="minorHAnsi" w:hAnsiTheme="minorHAnsi" w:cstheme="minorHAnsi"/>
          <w:sz w:val="24"/>
          <w:szCs w:val="24"/>
        </w:rPr>
        <w:t>(</w:t>
      </w:r>
      <w:r w:rsidR="009D15ED">
        <w:rPr>
          <w:rFonts w:asciiTheme="minorHAnsi" w:hAnsiTheme="minorHAnsi" w:cstheme="minorHAnsi"/>
          <w:sz w:val="24"/>
          <w:szCs w:val="24"/>
        </w:rPr>
        <w:t xml:space="preserve">FR </w:t>
      </w:r>
      <w:r w:rsidRPr="009D15ED">
        <w:rPr>
          <w:rFonts w:asciiTheme="minorHAnsi" w:hAnsiTheme="minorHAnsi" w:cstheme="minorHAnsi"/>
          <w:color w:val="auto"/>
          <w:sz w:val="24"/>
          <w:szCs w:val="24"/>
        </w:rPr>
        <w:t>27.1  Bienestar universitario). Los servicios ofrecidos a la fecha son bolsa de empleo, vivienda universitaria, alimentación, deportes, capellanía y salud.</w:t>
      </w:r>
    </w:p>
    <w:p w:rsidR="00833297" w:rsidRPr="00D05284" w:rsidRDefault="00833297" w:rsidP="00833297">
      <w:pPr>
        <w:spacing w:after="0" w:line="240" w:lineRule="auto"/>
        <w:jc w:val="both"/>
        <w:rPr>
          <w:rFonts w:asciiTheme="minorHAnsi" w:hAnsiTheme="minorHAnsi" w:cstheme="minorHAnsi"/>
          <w:b/>
          <w:sz w:val="24"/>
          <w:szCs w:val="24"/>
        </w:rPr>
      </w:pPr>
    </w:p>
    <w:p w:rsidR="00E722B3" w:rsidRDefault="00833297" w:rsidP="00E722B3">
      <w:pPr>
        <w:spacing w:after="0"/>
        <w:rPr>
          <w:rFonts w:asciiTheme="minorHAnsi" w:hAnsiTheme="minorHAnsi" w:cstheme="minorHAnsi"/>
          <w:sz w:val="24"/>
          <w:szCs w:val="24"/>
        </w:rPr>
      </w:pPr>
      <w:r w:rsidRPr="00D05284">
        <w:rPr>
          <w:rFonts w:asciiTheme="minorHAnsi" w:hAnsiTheme="minorHAnsi" w:cstheme="minorHAnsi"/>
          <w:b/>
          <w:sz w:val="24"/>
          <w:szCs w:val="24"/>
        </w:rPr>
        <w:t xml:space="preserve">Garantía </w:t>
      </w:r>
    </w:p>
    <w:p w:rsidR="00833297" w:rsidRPr="00D05284" w:rsidRDefault="00833297" w:rsidP="00E722B3">
      <w:pPr>
        <w:spacing w:after="0"/>
        <w:rPr>
          <w:rFonts w:asciiTheme="minorHAnsi" w:hAnsiTheme="minorHAnsi" w:cstheme="minorHAnsi"/>
          <w:sz w:val="24"/>
          <w:szCs w:val="24"/>
        </w:rPr>
      </w:pPr>
      <w:r w:rsidRPr="00D05284">
        <w:rPr>
          <w:rFonts w:asciiTheme="minorHAnsi" w:hAnsiTheme="minorHAnsi" w:cstheme="minorHAnsi"/>
          <w:sz w:val="24"/>
          <w:szCs w:val="24"/>
        </w:rPr>
        <w:t>A fin de asegurar las actividades de responsabilidad social, el programa de estudios cuenta con las siguientes garantías:</w:t>
      </w:r>
    </w:p>
    <w:p w:rsidR="00833297" w:rsidRPr="00D05284" w:rsidRDefault="00833297" w:rsidP="00833297">
      <w:pPr>
        <w:spacing w:after="0" w:line="240" w:lineRule="auto"/>
        <w:jc w:val="both"/>
        <w:rPr>
          <w:rFonts w:asciiTheme="minorHAnsi" w:hAnsiTheme="minorHAnsi" w:cstheme="minorHAnsi"/>
          <w:sz w:val="24"/>
          <w:szCs w:val="24"/>
        </w:rPr>
      </w:pPr>
    </w:p>
    <w:p w:rsidR="00833297" w:rsidRPr="00D05284" w:rsidRDefault="009D15ED" w:rsidP="00833297">
      <w:pPr>
        <w:spacing w:after="0" w:line="240" w:lineRule="auto"/>
        <w:jc w:val="both"/>
        <w:rPr>
          <w:rFonts w:asciiTheme="minorHAnsi" w:hAnsiTheme="minorHAnsi" w:cstheme="minorHAnsi"/>
          <w:sz w:val="24"/>
          <w:szCs w:val="24"/>
        </w:rPr>
      </w:pPr>
      <w:r>
        <w:rPr>
          <w:rFonts w:asciiTheme="minorHAnsi" w:hAnsiTheme="minorHAnsi" w:cstheme="minorHAnsi"/>
          <w:sz w:val="24"/>
          <w:szCs w:val="24"/>
          <w:u w:val="single"/>
        </w:rPr>
        <w:t>A nivel normativo</w:t>
      </w:r>
    </w:p>
    <w:p w:rsidR="00833297" w:rsidRPr="001210EE" w:rsidRDefault="00833297" w:rsidP="001210EE">
      <w:pPr>
        <w:spacing w:after="0" w:line="240" w:lineRule="auto"/>
        <w:jc w:val="both"/>
        <w:rPr>
          <w:rFonts w:asciiTheme="minorHAnsi" w:hAnsiTheme="minorHAnsi" w:cstheme="minorHAnsi"/>
          <w:sz w:val="24"/>
          <w:szCs w:val="24"/>
        </w:rPr>
      </w:pPr>
      <w:r w:rsidRPr="001210EE">
        <w:rPr>
          <w:rFonts w:asciiTheme="minorHAnsi" w:hAnsiTheme="minorHAnsi" w:cstheme="minorHAnsi"/>
          <w:sz w:val="24"/>
          <w:szCs w:val="24"/>
        </w:rPr>
        <w:t>Ley Universitaria Nº 30220: Artículo 100. Derechos de los estudiantes, Artículo 126. Bienestar universitario</w:t>
      </w:r>
      <w:r w:rsidR="00E722B3">
        <w:rPr>
          <w:rFonts w:asciiTheme="minorHAnsi" w:hAnsiTheme="minorHAnsi" w:cstheme="minorHAnsi"/>
          <w:sz w:val="24"/>
          <w:szCs w:val="24"/>
        </w:rPr>
        <w:t xml:space="preserve"> </w:t>
      </w:r>
    </w:p>
    <w:p w:rsidR="00833297" w:rsidRPr="001210EE" w:rsidRDefault="00833297" w:rsidP="001210EE">
      <w:pPr>
        <w:spacing w:after="0" w:line="240" w:lineRule="auto"/>
        <w:jc w:val="both"/>
        <w:rPr>
          <w:rFonts w:asciiTheme="minorHAnsi" w:hAnsiTheme="minorHAnsi" w:cstheme="minorHAnsi"/>
          <w:sz w:val="24"/>
          <w:szCs w:val="24"/>
        </w:rPr>
      </w:pPr>
      <w:r w:rsidRPr="001210EE">
        <w:rPr>
          <w:rFonts w:asciiTheme="minorHAnsi" w:hAnsiTheme="minorHAnsi" w:cstheme="minorHAnsi"/>
          <w:sz w:val="24"/>
          <w:szCs w:val="24"/>
        </w:rPr>
        <w:t>Reglamento de Organización y Funciones</w:t>
      </w:r>
      <w:r w:rsidR="009D15ED">
        <w:rPr>
          <w:rFonts w:asciiTheme="minorHAnsi" w:hAnsiTheme="minorHAnsi" w:cstheme="minorHAnsi"/>
          <w:sz w:val="24"/>
          <w:szCs w:val="24"/>
        </w:rPr>
        <w:t xml:space="preserve"> (</w:t>
      </w:r>
      <w:r w:rsidR="00905E70">
        <w:rPr>
          <w:rFonts w:asciiTheme="minorHAnsi" w:hAnsiTheme="minorHAnsi" w:cstheme="minorHAnsi"/>
          <w:sz w:val="24"/>
          <w:szCs w:val="24"/>
        </w:rPr>
        <w:t>FR 27.3</w:t>
      </w:r>
      <w:r w:rsidR="009D15ED">
        <w:rPr>
          <w:rFonts w:asciiTheme="minorHAnsi" w:hAnsiTheme="minorHAnsi" w:cstheme="minorHAnsi"/>
          <w:sz w:val="24"/>
          <w:szCs w:val="24"/>
        </w:rPr>
        <w:t>FR 27.2)</w:t>
      </w:r>
    </w:p>
    <w:p w:rsidR="00833297" w:rsidRPr="001210EE" w:rsidRDefault="00833297" w:rsidP="001210EE">
      <w:pPr>
        <w:spacing w:after="0" w:line="240" w:lineRule="auto"/>
        <w:jc w:val="both"/>
        <w:rPr>
          <w:rFonts w:asciiTheme="minorHAnsi" w:hAnsiTheme="minorHAnsi" w:cstheme="minorHAnsi"/>
          <w:sz w:val="24"/>
          <w:szCs w:val="24"/>
        </w:rPr>
      </w:pPr>
      <w:r w:rsidRPr="001210EE">
        <w:rPr>
          <w:rFonts w:asciiTheme="minorHAnsi" w:hAnsiTheme="minorHAnsi" w:cstheme="minorHAnsi"/>
          <w:sz w:val="24"/>
          <w:szCs w:val="24"/>
        </w:rPr>
        <w:t>Plan Operativo Institucional 2017</w:t>
      </w:r>
      <w:r w:rsidR="00905E70">
        <w:rPr>
          <w:rFonts w:asciiTheme="minorHAnsi" w:hAnsiTheme="minorHAnsi" w:cstheme="minorHAnsi"/>
          <w:sz w:val="24"/>
          <w:szCs w:val="24"/>
        </w:rPr>
        <w:t>(FR 27.3)</w:t>
      </w:r>
    </w:p>
    <w:p w:rsidR="00833297" w:rsidRPr="001210EE" w:rsidRDefault="00833297" w:rsidP="001210EE">
      <w:pPr>
        <w:spacing w:after="0" w:line="240" w:lineRule="auto"/>
        <w:jc w:val="both"/>
        <w:rPr>
          <w:rFonts w:asciiTheme="minorHAnsi" w:hAnsiTheme="minorHAnsi" w:cstheme="minorHAnsi"/>
          <w:sz w:val="24"/>
          <w:szCs w:val="24"/>
        </w:rPr>
      </w:pPr>
      <w:r w:rsidRPr="001210EE">
        <w:rPr>
          <w:rFonts w:asciiTheme="minorHAnsi" w:hAnsiTheme="minorHAnsi" w:cstheme="minorHAnsi"/>
          <w:sz w:val="24"/>
          <w:szCs w:val="24"/>
        </w:rPr>
        <w:t>Plan Estratégico Institucional UNMSM, 2012-2021</w:t>
      </w:r>
      <w:r w:rsidR="00905E70">
        <w:rPr>
          <w:rFonts w:asciiTheme="minorHAnsi" w:hAnsiTheme="minorHAnsi" w:cstheme="minorHAnsi"/>
          <w:sz w:val="24"/>
          <w:szCs w:val="24"/>
        </w:rPr>
        <w:t xml:space="preserve"> (FR 27.4)</w:t>
      </w:r>
    </w:p>
    <w:p w:rsidR="00833297" w:rsidRPr="001210EE" w:rsidRDefault="00833297" w:rsidP="001210EE">
      <w:pPr>
        <w:spacing w:after="0" w:line="240" w:lineRule="auto"/>
        <w:jc w:val="both"/>
        <w:rPr>
          <w:rFonts w:asciiTheme="minorHAnsi" w:hAnsiTheme="minorHAnsi" w:cstheme="minorHAnsi"/>
          <w:sz w:val="24"/>
          <w:szCs w:val="24"/>
        </w:rPr>
      </w:pPr>
      <w:r w:rsidRPr="001210EE">
        <w:rPr>
          <w:rFonts w:asciiTheme="minorHAnsi" w:hAnsiTheme="minorHAnsi" w:cstheme="minorHAnsi"/>
          <w:sz w:val="24"/>
          <w:szCs w:val="24"/>
        </w:rPr>
        <w:t>Plan Estratégico de la Facultad de Letras y Ciencias Humanas</w:t>
      </w:r>
      <w:r w:rsidR="00905E70">
        <w:rPr>
          <w:rFonts w:asciiTheme="minorHAnsi" w:hAnsiTheme="minorHAnsi" w:cstheme="minorHAnsi"/>
          <w:sz w:val="24"/>
          <w:szCs w:val="24"/>
        </w:rPr>
        <w:t xml:space="preserve"> (FR 27.5)</w:t>
      </w:r>
    </w:p>
    <w:p w:rsidR="000E377F" w:rsidRPr="000E377F" w:rsidRDefault="000E377F" w:rsidP="000E377F">
      <w:pPr>
        <w:pStyle w:val="Prrafodelista"/>
        <w:spacing w:after="0" w:line="240" w:lineRule="auto"/>
        <w:jc w:val="both"/>
        <w:rPr>
          <w:rFonts w:asciiTheme="minorHAnsi" w:hAnsiTheme="minorHAnsi" w:cstheme="minorHAnsi"/>
          <w:sz w:val="24"/>
          <w:szCs w:val="24"/>
        </w:rPr>
      </w:pPr>
    </w:p>
    <w:p w:rsidR="00833297" w:rsidRPr="005B3166" w:rsidRDefault="00833297" w:rsidP="00833297">
      <w:pPr>
        <w:spacing w:after="0" w:line="240" w:lineRule="auto"/>
        <w:jc w:val="both"/>
        <w:rPr>
          <w:rFonts w:asciiTheme="minorHAnsi" w:hAnsiTheme="minorHAnsi" w:cstheme="minorHAnsi"/>
          <w:sz w:val="24"/>
          <w:szCs w:val="24"/>
        </w:rPr>
      </w:pPr>
      <w:r w:rsidRPr="005B3166">
        <w:rPr>
          <w:rFonts w:asciiTheme="minorHAnsi" w:hAnsiTheme="minorHAnsi" w:cstheme="minorHAnsi"/>
          <w:sz w:val="24"/>
          <w:szCs w:val="24"/>
          <w:u w:val="single"/>
        </w:rPr>
        <w:t>A nivel de estructura</w:t>
      </w:r>
      <w:r w:rsidR="005B3166">
        <w:rPr>
          <w:rFonts w:asciiTheme="minorHAnsi" w:hAnsiTheme="minorHAnsi" w:cstheme="minorHAnsi"/>
          <w:sz w:val="24"/>
          <w:szCs w:val="24"/>
        </w:rPr>
        <w:t>:</w:t>
      </w:r>
    </w:p>
    <w:p w:rsidR="00833297" w:rsidRPr="001210EE" w:rsidRDefault="00833297" w:rsidP="001210EE">
      <w:pPr>
        <w:spacing w:after="0" w:line="240" w:lineRule="auto"/>
        <w:jc w:val="both"/>
        <w:rPr>
          <w:rFonts w:asciiTheme="minorHAnsi" w:hAnsiTheme="minorHAnsi" w:cstheme="minorHAnsi"/>
          <w:sz w:val="24"/>
          <w:szCs w:val="24"/>
        </w:rPr>
      </w:pPr>
      <w:r w:rsidRPr="001210EE">
        <w:rPr>
          <w:rFonts w:asciiTheme="minorHAnsi" w:hAnsiTheme="minorHAnsi" w:cstheme="minorHAnsi"/>
          <w:sz w:val="24"/>
          <w:szCs w:val="24"/>
        </w:rPr>
        <w:t>Dirección General de Administración (DGA)</w:t>
      </w:r>
    </w:p>
    <w:p w:rsidR="00833297" w:rsidRPr="001210EE" w:rsidRDefault="00833297" w:rsidP="001210EE">
      <w:pPr>
        <w:spacing w:after="0" w:line="240" w:lineRule="auto"/>
        <w:jc w:val="both"/>
        <w:rPr>
          <w:rFonts w:asciiTheme="minorHAnsi" w:hAnsiTheme="minorHAnsi" w:cstheme="minorHAnsi"/>
          <w:sz w:val="24"/>
          <w:szCs w:val="24"/>
        </w:rPr>
      </w:pPr>
      <w:r w:rsidRPr="001210EE">
        <w:rPr>
          <w:rFonts w:asciiTheme="minorHAnsi" w:hAnsiTheme="minorHAnsi" w:cstheme="minorHAnsi"/>
          <w:sz w:val="24"/>
          <w:szCs w:val="24"/>
        </w:rPr>
        <w:t>Oficina de Bienestar Universitario</w:t>
      </w:r>
    </w:p>
    <w:p w:rsidR="00833297" w:rsidRPr="001210EE" w:rsidRDefault="00833297" w:rsidP="001210EE">
      <w:pPr>
        <w:spacing w:after="0" w:line="240" w:lineRule="auto"/>
        <w:jc w:val="both"/>
        <w:rPr>
          <w:rFonts w:asciiTheme="minorHAnsi" w:hAnsiTheme="minorHAnsi" w:cstheme="minorHAnsi"/>
          <w:sz w:val="24"/>
          <w:szCs w:val="24"/>
        </w:rPr>
      </w:pPr>
      <w:r w:rsidRPr="001210EE">
        <w:rPr>
          <w:rFonts w:asciiTheme="minorHAnsi" w:hAnsiTheme="minorHAnsi" w:cstheme="minorHAnsi"/>
          <w:sz w:val="24"/>
          <w:szCs w:val="24"/>
        </w:rPr>
        <w:t>Vicedecanato Académico</w:t>
      </w:r>
    </w:p>
    <w:p w:rsidR="00833297" w:rsidRPr="001210EE" w:rsidRDefault="00833297" w:rsidP="001210EE">
      <w:pPr>
        <w:spacing w:after="0" w:line="240" w:lineRule="auto"/>
        <w:jc w:val="both"/>
        <w:rPr>
          <w:rFonts w:asciiTheme="minorHAnsi" w:hAnsiTheme="minorHAnsi" w:cstheme="minorHAnsi"/>
          <w:sz w:val="24"/>
          <w:szCs w:val="24"/>
        </w:rPr>
      </w:pPr>
      <w:r w:rsidRPr="001210EE">
        <w:rPr>
          <w:rFonts w:asciiTheme="minorHAnsi" w:hAnsiTheme="minorHAnsi" w:cstheme="minorHAnsi"/>
          <w:sz w:val="24"/>
          <w:szCs w:val="24"/>
        </w:rPr>
        <w:t>Centro de Responsabilidad Social y Extensión Universitaria-CERSEU</w:t>
      </w:r>
    </w:p>
    <w:p w:rsidR="00833297" w:rsidRPr="00D05284" w:rsidRDefault="00833297" w:rsidP="00833297">
      <w:pPr>
        <w:spacing w:after="0" w:line="240" w:lineRule="auto"/>
        <w:ind w:left="360"/>
        <w:jc w:val="both"/>
        <w:rPr>
          <w:rFonts w:asciiTheme="minorHAnsi" w:hAnsiTheme="minorHAnsi" w:cstheme="minorHAnsi"/>
          <w:sz w:val="24"/>
          <w:szCs w:val="24"/>
        </w:rPr>
      </w:pPr>
    </w:p>
    <w:p w:rsidR="009D15ED" w:rsidRDefault="00833297" w:rsidP="001210EE">
      <w:pPr>
        <w:spacing w:after="0" w:line="240" w:lineRule="auto"/>
        <w:jc w:val="both"/>
        <w:rPr>
          <w:rFonts w:asciiTheme="minorHAnsi" w:hAnsiTheme="minorHAnsi" w:cstheme="minorHAnsi"/>
          <w:sz w:val="24"/>
          <w:szCs w:val="24"/>
        </w:rPr>
      </w:pPr>
      <w:r w:rsidRPr="005B3166">
        <w:rPr>
          <w:rFonts w:asciiTheme="minorHAnsi" w:hAnsiTheme="minorHAnsi" w:cstheme="minorHAnsi"/>
          <w:sz w:val="24"/>
          <w:szCs w:val="24"/>
          <w:u w:val="single"/>
        </w:rPr>
        <w:t>A nivel de recursos</w:t>
      </w:r>
      <w:r w:rsidR="005B3166">
        <w:rPr>
          <w:rFonts w:asciiTheme="minorHAnsi" w:hAnsiTheme="minorHAnsi" w:cstheme="minorHAnsi"/>
          <w:sz w:val="24"/>
          <w:szCs w:val="24"/>
        </w:rPr>
        <w:t>:</w:t>
      </w:r>
    </w:p>
    <w:p w:rsidR="00833297" w:rsidRPr="001210EE" w:rsidRDefault="00833297" w:rsidP="001210EE">
      <w:pPr>
        <w:spacing w:after="0" w:line="240" w:lineRule="auto"/>
        <w:jc w:val="both"/>
        <w:rPr>
          <w:rFonts w:asciiTheme="minorHAnsi" w:hAnsiTheme="minorHAnsi" w:cstheme="minorHAnsi"/>
          <w:sz w:val="24"/>
          <w:szCs w:val="24"/>
        </w:rPr>
      </w:pPr>
      <w:r w:rsidRPr="001210EE">
        <w:rPr>
          <w:rFonts w:asciiTheme="minorHAnsi" w:hAnsiTheme="minorHAnsi" w:cstheme="minorHAnsi"/>
          <w:sz w:val="24"/>
          <w:szCs w:val="24"/>
        </w:rPr>
        <w:t xml:space="preserve">Infraestructura para brindar servicios </w:t>
      </w:r>
    </w:p>
    <w:p w:rsidR="00833297" w:rsidRPr="001210EE" w:rsidRDefault="00833297" w:rsidP="001210EE">
      <w:pPr>
        <w:spacing w:after="0" w:line="240" w:lineRule="auto"/>
        <w:jc w:val="both"/>
        <w:rPr>
          <w:rFonts w:asciiTheme="minorHAnsi" w:hAnsiTheme="minorHAnsi" w:cstheme="minorHAnsi"/>
          <w:sz w:val="24"/>
          <w:szCs w:val="24"/>
        </w:rPr>
      </w:pPr>
      <w:r w:rsidRPr="001210EE">
        <w:rPr>
          <w:rFonts w:asciiTheme="minorHAnsi" w:hAnsiTheme="minorHAnsi" w:cstheme="minorHAnsi"/>
          <w:sz w:val="24"/>
          <w:szCs w:val="24"/>
        </w:rPr>
        <w:t xml:space="preserve">Presupuesto </w:t>
      </w:r>
    </w:p>
    <w:p w:rsidR="00833297" w:rsidRPr="001210EE" w:rsidRDefault="00833297" w:rsidP="001210EE">
      <w:pPr>
        <w:spacing w:after="0" w:line="240" w:lineRule="auto"/>
        <w:jc w:val="both"/>
        <w:rPr>
          <w:rFonts w:asciiTheme="minorHAnsi" w:hAnsiTheme="minorHAnsi" w:cstheme="minorHAnsi"/>
          <w:sz w:val="24"/>
          <w:szCs w:val="24"/>
        </w:rPr>
      </w:pPr>
      <w:r w:rsidRPr="001210EE">
        <w:rPr>
          <w:rFonts w:asciiTheme="minorHAnsi" w:hAnsiTheme="minorHAnsi" w:cstheme="minorHAnsi"/>
          <w:sz w:val="24"/>
          <w:szCs w:val="24"/>
        </w:rPr>
        <w:t>Recursos humanos</w:t>
      </w:r>
    </w:p>
    <w:p w:rsidR="00833297" w:rsidRPr="00D05284" w:rsidRDefault="00833297" w:rsidP="00833297">
      <w:pPr>
        <w:spacing w:after="0" w:line="240" w:lineRule="auto"/>
        <w:jc w:val="both"/>
        <w:rPr>
          <w:rFonts w:asciiTheme="minorHAnsi" w:hAnsiTheme="minorHAnsi" w:cstheme="minorHAnsi"/>
          <w:b/>
          <w:sz w:val="24"/>
          <w:szCs w:val="24"/>
        </w:rPr>
      </w:pPr>
    </w:p>
    <w:p w:rsidR="00E722B3" w:rsidRDefault="00E722B3" w:rsidP="009D15ED">
      <w:pPr>
        <w:spacing w:after="0"/>
        <w:rPr>
          <w:rFonts w:asciiTheme="minorHAnsi" w:hAnsiTheme="minorHAnsi" w:cstheme="minorHAnsi"/>
          <w:b/>
          <w:sz w:val="24"/>
          <w:szCs w:val="24"/>
        </w:rPr>
      </w:pPr>
    </w:p>
    <w:p w:rsidR="009D15ED" w:rsidRDefault="00833297" w:rsidP="009D15ED">
      <w:pPr>
        <w:spacing w:after="0"/>
        <w:rPr>
          <w:rFonts w:asciiTheme="minorHAnsi" w:hAnsiTheme="minorHAnsi" w:cstheme="minorHAnsi"/>
          <w:b/>
          <w:sz w:val="24"/>
          <w:szCs w:val="24"/>
        </w:rPr>
      </w:pPr>
      <w:r w:rsidRPr="00D05284">
        <w:rPr>
          <w:rFonts w:asciiTheme="minorHAnsi" w:hAnsiTheme="minorHAnsi" w:cstheme="minorHAnsi"/>
          <w:b/>
          <w:sz w:val="24"/>
          <w:szCs w:val="24"/>
        </w:rPr>
        <w:t xml:space="preserve">Respaldo: </w:t>
      </w:r>
    </w:p>
    <w:p w:rsidR="00226596" w:rsidRPr="009D15ED" w:rsidRDefault="00226596" w:rsidP="009D15ED">
      <w:pPr>
        <w:spacing w:after="0"/>
        <w:rPr>
          <w:rFonts w:asciiTheme="minorHAnsi" w:hAnsiTheme="minorHAnsi" w:cstheme="minorHAnsi"/>
          <w:b/>
        </w:rPr>
      </w:pPr>
      <w:r w:rsidRPr="009D15ED">
        <w:rPr>
          <w:rFonts w:ascii="Arial" w:hAnsi="Arial" w:cs="Arial"/>
        </w:rPr>
        <w:t>Las fuentes de respaldo (FR) que sustentan las evidencias y garantías de logro del Estándar 27, son las siguientes:</w:t>
      </w:r>
    </w:p>
    <w:p w:rsidR="00226596" w:rsidRPr="003D697A" w:rsidRDefault="00226596" w:rsidP="00226596">
      <w:pPr>
        <w:spacing w:after="0" w:line="240" w:lineRule="auto"/>
        <w:jc w:val="both"/>
        <w:rPr>
          <w:b/>
          <w:color w:val="auto"/>
          <w:sz w:val="24"/>
          <w:szCs w:val="24"/>
        </w:rPr>
      </w:pPr>
    </w:p>
    <w:p w:rsidR="009D15ED" w:rsidRPr="00A22F10" w:rsidRDefault="00226596" w:rsidP="009D15ED">
      <w:pPr>
        <w:spacing w:after="0" w:line="240" w:lineRule="auto"/>
        <w:jc w:val="both"/>
        <w:rPr>
          <w:color w:val="auto"/>
          <w:sz w:val="24"/>
          <w:szCs w:val="24"/>
        </w:rPr>
      </w:pPr>
      <w:r w:rsidRPr="00A22F10">
        <w:rPr>
          <w:color w:val="auto"/>
          <w:sz w:val="24"/>
          <w:szCs w:val="24"/>
        </w:rPr>
        <w:t xml:space="preserve">FR </w:t>
      </w:r>
      <w:r w:rsidR="009812A7">
        <w:rPr>
          <w:color w:val="auto"/>
          <w:sz w:val="24"/>
          <w:szCs w:val="24"/>
        </w:rPr>
        <w:t>27</w:t>
      </w:r>
      <w:r w:rsidRPr="00A22F10">
        <w:rPr>
          <w:color w:val="auto"/>
          <w:sz w:val="24"/>
          <w:szCs w:val="24"/>
        </w:rPr>
        <w:t xml:space="preserve">.1 </w:t>
      </w:r>
      <w:r w:rsidR="009D15ED" w:rsidRPr="00A22F10">
        <w:rPr>
          <w:color w:val="auto"/>
          <w:sz w:val="24"/>
          <w:szCs w:val="24"/>
        </w:rPr>
        <w:t>Ley Universitaria 30220</w:t>
      </w:r>
    </w:p>
    <w:p w:rsidR="009D15ED" w:rsidRPr="001210EE" w:rsidRDefault="009D15ED" w:rsidP="009D15ED">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FR 27.2 </w:t>
      </w:r>
      <w:r w:rsidRPr="001210EE">
        <w:rPr>
          <w:rFonts w:asciiTheme="minorHAnsi" w:hAnsiTheme="minorHAnsi" w:cstheme="minorHAnsi"/>
          <w:sz w:val="24"/>
          <w:szCs w:val="24"/>
        </w:rPr>
        <w:t>Reglamento de Organización y Funciones</w:t>
      </w:r>
    </w:p>
    <w:p w:rsidR="009D15ED" w:rsidRPr="001210EE" w:rsidRDefault="00905E70" w:rsidP="009D15ED">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FR 27.3 </w:t>
      </w:r>
      <w:r w:rsidR="009D15ED" w:rsidRPr="001210EE">
        <w:rPr>
          <w:rFonts w:asciiTheme="minorHAnsi" w:hAnsiTheme="minorHAnsi" w:cstheme="minorHAnsi"/>
          <w:sz w:val="24"/>
          <w:szCs w:val="24"/>
        </w:rPr>
        <w:t>Plan Operativo Institucional 2017</w:t>
      </w:r>
    </w:p>
    <w:p w:rsidR="009D15ED" w:rsidRPr="001210EE" w:rsidRDefault="00905E70" w:rsidP="009D15ED">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FR 27.4 </w:t>
      </w:r>
      <w:r w:rsidR="009D15ED" w:rsidRPr="001210EE">
        <w:rPr>
          <w:rFonts w:asciiTheme="minorHAnsi" w:hAnsiTheme="minorHAnsi" w:cstheme="minorHAnsi"/>
          <w:sz w:val="24"/>
          <w:szCs w:val="24"/>
        </w:rPr>
        <w:t>Plan Estratégico Institucional UNMSM, 2012-2021</w:t>
      </w:r>
    </w:p>
    <w:p w:rsidR="00833297" w:rsidRDefault="00905E70" w:rsidP="00833297">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FR 27.5 </w:t>
      </w:r>
      <w:r w:rsidR="009D15ED" w:rsidRPr="001210EE">
        <w:rPr>
          <w:rFonts w:asciiTheme="minorHAnsi" w:hAnsiTheme="minorHAnsi" w:cstheme="minorHAnsi"/>
          <w:sz w:val="24"/>
          <w:szCs w:val="24"/>
        </w:rPr>
        <w:t>Plan Estratégico de la Facult</w:t>
      </w:r>
      <w:r>
        <w:rPr>
          <w:rFonts w:asciiTheme="minorHAnsi" w:hAnsiTheme="minorHAnsi" w:cstheme="minorHAnsi"/>
          <w:sz w:val="24"/>
          <w:szCs w:val="24"/>
        </w:rPr>
        <w:t>ad de Letras y Ciencias Humanas</w:t>
      </w:r>
    </w:p>
    <w:p w:rsidR="00905E70" w:rsidRPr="00905E70" w:rsidRDefault="00905E70" w:rsidP="00833297">
      <w:pPr>
        <w:spacing w:after="0" w:line="240" w:lineRule="auto"/>
        <w:jc w:val="both"/>
        <w:rPr>
          <w:rFonts w:asciiTheme="minorHAnsi" w:hAnsiTheme="minorHAnsi" w:cstheme="minorHAnsi"/>
          <w:sz w:val="24"/>
          <w:szCs w:val="24"/>
        </w:rPr>
      </w:pPr>
    </w:p>
    <w:p w:rsidR="00833297" w:rsidRPr="00D05284" w:rsidRDefault="00905E70" w:rsidP="00905E70">
      <w:pPr>
        <w:spacing w:after="0" w:line="240" w:lineRule="auto"/>
        <w:jc w:val="both"/>
        <w:rPr>
          <w:rFonts w:asciiTheme="minorHAnsi" w:hAnsiTheme="minorHAnsi" w:cstheme="minorHAnsi"/>
          <w:b/>
          <w:sz w:val="24"/>
          <w:szCs w:val="24"/>
        </w:rPr>
      </w:pPr>
      <w:r>
        <w:rPr>
          <w:rFonts w:asciiTheme="minorHAnsi" w:hAnsiTheme="minorHAnsi" w:cstheme="minorHAnsi"/>
          <w:b/>
          <w:sz w:val="24"/>
          <w:szCs w:val="24"/>
        </w:rPr>
        <w:t>Conclusión</w:t>
      </w:r>
    </w:p>
    <w:p w:rsidR="00330A60" w:rsidRPr="00905E70" w:rsidRDefault="00833297" w:rsidP="00905E70">
      <w:pPr>
        <w:rPr>
          <w:rFonts w:asciiTheme="minorHAnsi" w:hAnsiTheme="minorHAnsi" w:cstheme="minorHAnsi"/>
          <w:sz w:val="24"/>
          <w:szCs w:val="24"/>
        </w:rPr>
      </w:pPr>
      <w:r w:rsidRPr="00D05284">
        <w:rPr>
          <w:rFonts w:asciiTheme="minorHAnsi" w:hAnsiTheme="minorHAnsi" w:cstheme="minorHAnsi"/>
          <w:sz w:val="24"/>
          <w:szCs w:val="24"/>
        </w:rPr>
        <w:t xml:space="preserve">Por las evidencias demostradas la evaluación del Estándar 27 </w:t>
      </w:r>
      <w:r w:rsidR="009812A7" w:rsidRPr="00D05284">
        <w:rPr>
          <w:rFonts w:asciiTheme="minorHAnsi" w:hAnsiTheme="minorHAnsi" w:cstheme="minorHAnsi"/>
          <w:sz w:val="24"/>
          <w:szCs w:val="24"/>
        </w:rPr>
        <w:t>“</w:t>
      </w:r>
      <w:r w:rsidRPr="00D05284">
        <w:rPr>
          <w:rFonts w:asciiTheme="minorHAnsi" w:hAnsiTheme="minorHAnsi" w:cstheme="minorHAnsi"/>
          <w:sz w:val="24"/>
          <w:szCs w:val="24"/>
        </w:rPr>
        <w:t>Bienestar</w:t>
      </w:r>
      <w:r w:rsidR="009812A7">
        <w:rPr>
          <w:rFonts w:asciiTheme="minorHAnsi" w:hAnsiTheme="minorHAnsi" w:cstheme="minorHAnsi"/>
          <w:sz w:val="24"/>
          <w:szCs w:val="24"/>
        </w:rPr>
        <w:t xml:space="preserve"> </w:t>
      </w:r>
      <w:r w:rsidR="009812A7" w:rsidRPr="009812A7">
        <w:rPr>
          <w:rFonts w:ascii="Arial" w:hAnsi="Arial" w:cs="Arial"/>
          <w:sz w:val="20"/>
          <w:szCs w:val="20"/>
        </w:rPr>
        <w:t>[Se hablará como facultad]</w:t>
      </w:r>
      <w:r w:rsidRPr="00D05284">
        <w:rPr>
          <w:rFonts w:asciiTheme="minorHAnsi" w:hAnsiTheme="minorHAnsi" w:cstheme="minorHAnsi"/>
          <w:sz w:val="24"/>
          <w:szCs w:val="24"/>
        </w:rPr>
        <w:t xml:space="preserve">” alcanza el nivel </w:t>
      </w:r>
      <w:r w:rsidR="009812A7">
        <w:rPr>
          <w:rFonts w:asciiTheme="minorHAnsi" w:hAnsiTheme="minorHAnsi" w:cstheme="minorHAnsi"/>
          <w:sz w:val="24"/>
          <w:szCs w:val="24"/>
        </w:rPr>
        <w:t xml:space="preserve">de </w:t>
      </w:r>
      <w:r w:rsidR="005B3166" w:rsidRPr="005B3166">
        <w:rPr>
          <w:rFonts w:asciiTheme="minorHAnsi" w:hAnsiTheme="minorHAnsi" w:cstheme="minorHAnsi"/>
          <w:b/>
          <w:sz w:val="24"/>
          <w:szCs w:val="24"/>
        </w:rPr>
        <w:t>L</w:t>
      </w:r>
      <w:r w:rsidRPr="00D05284">
        <w:rPr>
          <w:rFonts w:asciiTheme="minorHAnsi" w:hAnsiTheme="minorHAnsi" w:cstheme="minorHAnsi"/>
          <w:b/>
          <w:sz w:val="24"/>
          <w:szCs w:val="24"/>
        </w:rPr>
        <w:t>ogrado</w:t>
      </w:r>
      <w:r w:rsidR="00905E70">
        <w:rPr>
          <w:rFonts w:asciiTheme="minorHAnsi" w:hAnsiTheme="minorHAnsi" w:cstheme="minorHAnsi"/>
          <w:sz w:val="24"/>
          <w:szCs w:val="24"/>
        </w:rPr>
        <w:t>.</w:t>
      </w:r>
    </w:p>
    <w:p w:rsidR="008270D8" w:rsidRPr="00D05284" w:rsidRDefault="008270D8" w:rsidP="008270D8">
      <w:pPr>
        <w:spacing w:after="0" w:line="240" w:lineRule="auto"/>
        <w:rPr>
          <w:rFonts w:asciiTheme="minorHAnsi" w:hAnsiTheme="minorHAnsi" w:cstheme="minorHAnsi"/>
          <w:b/>
          <w:sz w:val="24"/>
          <w:szCs w:val="24"/>
        </w:rPr>
      </w:pPr>
      <w:r w:rsidRPr="00D05284">
        <w:rPr>
          <w:rFonts w:asciiTheme="minorHAnsi" w:hAnsiTheme="minorHAnsi" w:cstheme="minorHAnsi"/>
          <w:b/>
          <w:color w:val="C45911" w:themeColor="accent2" w:themeShade="BF"/>
          <w:sz w:val="24"/>
          <w:szCs w:val="24"/>
        </w:rPr>
        <w:t>4.</w:t>
      </w:r>
      <w:r w:rsidR="00CB4641">
        <w:rPr>
          <w:rFonts w:asciiTheme="minorHAnsi" w:hAnsiTheme="minorHAnsi" w:cstheme="minorHAnsi"/>
          <w:b/>
          <w:color w:val="C45911" w:themeColor="accent2" w:themeShade="BF"/>
          <w:sz w:val="24"/>
          <w:szCs w:val="24"/>
        </w:rPr>
        <w:t xml:space="preserve">28  </w:t>
      </w:r>
      <w:r w:rsidRPr="00D05284">
        <w:rPr>
          <w:rFonts w:asciiTheme="minorHAnsi" w:hAnsiTheme="minorHAnsi" w:cstheme="minorHAnsi"/>
          <w:b/>
          <w:color w:val="C45911" w:themeColor="accent2" w:themeShade="BF"/>
          <w:sz w:val="24"/>
          <w:szCs w:val="24"/>
        </w:rPr>
        <w:t xml:space="preserve"> ESTÁNDAR 28. EQUIPAMIENTO Y USO DE LA INFRAESTRUCTURA [No aplica]</w:t>
      </w:r>
      <w:r w:rsidR="00A75EE7">
        <w:rPr>
          <w:rFonts w:asciiTheme="minorHAnsi" w:hAnsiTheme="minorHAnsi" w:cstheme="minorHAnsi"/>
          <w:b/>
          <w:color w:val="C45911" w:themeColor="accent2" w:themeShade="BF"/>
          <w:sz w:val="24"/>
          <w:szCs w:val="24"/>
        </w:rPr>
        <w:t xml:space="preserve"> </w:t>
      </w:r>
      <w:r w:rsidRPr="00D05284">
        <w:rPr>
          <w:rFonts w:asciiTheme="minorHAnsi" w:hAnsiTheme="minorHAnsi" w:cstheme="minorHAnsi"/>
          <w:b/>
          <w:color w:val="C45911" w:themeColor="accent2" w:themeShade="BF"/>
          <w:sz w:val="24"/>
          <w:szCs w:val="24"/>
        </w:rPr>
        <w:t xml:space="preserve">[Se hablará como facultad] </w:t>
      </w:r>
    </w:p>
    <w:p w:rsidR="00937AD9" w:rsidRPr="00D05284" w:rsidRDefault="00937AD9" w:rsidP="00937AD9">
      <w:pPr>
        <w:spacing w:after="0" w:line="240" w:lineRule="auto"/>
        <w:rPr>
          <w:rFonts w:asciiTheme="minorHAnsi" w:hAnsiTheme="minorHAnsi" w:cstheme="minorHAnsi"/>
          <w:b/>
          <w:sz w:val="24"/>
          <w:szCs w:val="24"/>
        </w:rPr>
      </w:pPr>
    </w:p>
    <w:tbl>
      <w:tblPr>
        <w:tblW w:w="85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4"/>
      </w:tblGrid>
      <w:tr w:rsidR="00937AD9" w:rsidRPr="00D05284" w:rsidTr="00EB4A5E">
        <w:tc>
          <w:tcPr>
            <w:tcW w:w="8504" w:type="dxa"/>
            <w:shd w:val="clear" w:color="auto" w:fill="auto"/>
            <w:tcMar>
              <w:top w:w="100" w:type="dxa"/>
              <w:left w:w="100" w:type="dxa"/>
              <w:bottom w:w="100" w:type="dxa"/>
              <w:right w:w="100" w:type="dxa"/>
            </w:tcMar>
          </w:tcPr>
          <w:p w:rsidR="00937AD9" w:rsidRPr="00D05284" w:rsidRDefault="00937AD9" w:rsidP="00EB4A5E">
            <w:pPr>
              <w:widowControl w:val="0"/>
              <w:spacing w:after="0" w:line="240" w:lineRule="auto"/>
              <w:rPr>
                <w:rFonts w:asciiTheme="minorHAnsi" w:hAnsiTheme="minorHAnsi" w:cstheme="minorHAnsi"/>
                <w:b/>
                <w:sz w:val="24"/>
                <w:szCs w:val="24"/>
              </w:rPr>
            </w:pPr>
            <w:r w:rsidRPr="00D05284">
              <w:rPr>
                <w:rFonts w:asciiTheme="minorHAnsi" w:hAnsiTheme="minorHAnsi" w:cstheme="minorHAnsi"/>
                <w:b/>
                <w:sz w:val="24"/>
                <w:szCs w:val="24"/>
              </w:rPr>
              <w:t>El programa de estudios tiene la infraestructura (salones de clase, oficinas, laboratorios, talleres, equipamiento, etc.) y el equipamiento pertinente para su desarrollo.</w:t>
            </w:r>
          </w:p>
          <w:p w:rsidR="00937AD9" w:rsidRPr="00D05284" w:rsidRDefault="00937AD9" w:rsidP="00EB4A5E">
            <w:pPr>
              <w:widowControl w:val="0"/>
              <w:spacing w:after="0" w:line="240" w:lineRule="auto"/>
              <w:rPr>
                <w:rFonts w:asciiTheme="minorHAnsi" w:hAnsiTheme="minorHAnsi" w:cstheme="minorHAnsi"/>
                <w:b/>
                <w:sz w:val="24"/>
                <w:szCs w:val="24"/>
              </w:rPr>
            </w:pPr>
          </w:p>
          <w:p w:rsidR="00937AD9" w:rsidRPr="00D05284" w:rsidRDefault="00937AD9" w:rsidP="00EB4A5E">
            <w:pPr>
              <w:widowControl w:val="0"/>
              <w:spacing w:after="0" w:line="240" w:lineRule="auto"/>
              <w:rPr>
                <w:rFonts w:asciiTheme="minorHAnsi" w:hAnsiTheme="minorHAnsi" w:cstheme="minorHAnsi"/>
                <w:b/>
                <w:sz w:val="24"/>
                <w:szCs w:val="24"/>
              </w:rPr>
            </w:pPr>
            <w:r w:rsidRPr="00D05284">
              <w:rPr>
                <w:rFonts w:asciiTheme="minorHAnsi" w:hAnsiTheme="minorHAnsi" w:cstheme="minorHAnsi"/>
                <w:b/>
                <w:sz w:val="24"/>
                <w:szCs w:val="24"/>
              </w:rPr>
              <w:t>Criterios</w:t>
            </w:r>
          </w:p>
          <w:p w:rsidR="00937AD9" w:rsidRPr="00D05284" w:rsidRDefault="00937AD9" w:rsidP="00DF7DEA">
            <w:pPr>
              <w:widowControl w:val="0"/>
              <w:numPr>
                <w:ilvl w:val="0"/>
                <w:numId w:val="42"/>
              </w:numPr>
              <w:spacing w:after="0" w:line="240" w:lineRule="auto"/>
              <w:contextualSpacing/>
              <w:rPr>
                <w:rFonts w:asciiTheme="minorHAnsi" w:hAnsiTheme="minorHAnsi" w:cstheme="minorHAnsi"/>
                <w:sz w:val="24"/>
                <w:szCs w:val="24"/>
              </w:rPr>
            </w:pPr>
            <w:r w:rsidRPr="00D05284">
              <w:rPr>
                <w:rFonts w:asciiTheme="minorHAnsi" w:hAnsiTheme="minorHAnsi" w:cstheme="minorHAnsi"/>
                <w:sz w:val="24"/>
                <w:szCs w:val="24"/>
              </w:rPr>
              <w:t>El programa de estudios identifica las necesidades de equipamiento para lograr las competencias planteadas en el perfil de egreso.</w:t>
            </w:r>
          </w:p>
          <w:p w:rsidR="00937AD9" w:rsidRPr="00D05284" w:rsidRDefault="00937AD9" w:rsidP="00DF7DEA">
            <w:pPr>
              <w:widowControl w:val="0"/>
              <w:numPr>
                <w:ilvl w:val="0"/>
                <w:numId w:val="42"/>
              </w:numPr>
              <w:spacing w:after="0" w:line="240" w:lineRule="auto"/>
              <w:contextualSpacing/>
              <w:rPr>
                <w:rFonts w:asciiTheme="minorHAnsi" w:hAnsiTheme="minorHAnsi" w:cstheme="minorHAnsi"/>
                <w:sz w:val="24"/>
                <w:szCs w:val="24"/>
              </w:rPr>
            </w:pPr>
            <w:r w:rsidRPr="00D05284">
              <w:rPr>
                <w:rFonts w:asciiTheme="minorHAnsi" w:hAnsiTheme="minorHAnsi" w:cstheme="minorHAnsi"/>
                <w:sz w:val="24"/>
                <w:szCs w:val="24"/>
              </w:rPr>
              <w:t>El programa de estudios diferencia entre laboratorios de investigación y de enseñanza, dependiendo de la disciplina.</w:t>
            </w:r>
          </w:p>
          <w:p w:rsidR="00937AD9" w:rsidRPr="00D05284" w:rsidRDefault="00937AD9" w:rsidP="00DF7DEA">
            <w:pPr>
              <w:widowControl w:val="0"/>
              <w:numPr>
                <w:ilvl w:val="0"/>
                <w:numId w:val="42"/>
              </w:numPr>
              <w:spacing w:after="0" w:line="240" w:lineRule="auto"/>
              <w:contextualSpacing/>
              <w:rPr>
                <w:rFonts w:asciiTheme="minorHAnsi" w:hAnsiTheme="minorHAnsi" w:cstheme="minorHAnsi"/>
                <w:sz w:val="24"/>
                <w:szCs w:val="24"/>
              </w:rPr>
            </w:pPr>
            <w:r w:rsidRPr="00D05284">
              <w:rPr>
                <w:rFonts w:asciiTheme="minorHAnsi" w:hAnsiTheme="minorHAnsi" w:cstheme="minorHAnsi"/>
                <w:sz w:val="24"/>
                <w:szCs w:val="24"/>
              </w:rPr>
              <w:t>Si el programa de estudios contempla un porcentaje de virtualización, deberá contarse con la infraestructura y equipamientos que ayuden a su correcta ejecución.</w:t>
            </w:r>
          </w:p>
        </w:tc>
      </w:tr>
    </w:tbl>
    <w:p w:rsidR="00937AD9" w:rsidRPr="00D05284" w:rsidRDefault="00937AD9" w:rsidP="00937AD9">
      <w:pPr>
        <w:spacing w:after="0" w:line="240" w:lineRule="auto"/>
        <w:rPr>
          <w:rFonts w:asciiTheme="minorHAnsi" w:hAnsiTheme="minorHAnsi" w:cstheme="minorHAnsi"/>
          <w:b/>
          <w:sz w:val="24"/>
          <w:szCs w:val="24"/>
        </w:rPr>
      </w:pPr>
    </w:p>
    <w:p w:rsidR="00905E70" w:rsidRDefault="00905E70" w:rsidP="00905E70">
      <w:pPr>
        <w:spacing w:after="0" w:line="240" w:lineRule="auto"/>
        <w:jc w:val="both"/>
        <w:rPr>
          <w:rFonts w:asciiTheme="minorHAnsi" w:hAnsiTheme="minorHAnsi" w:cstheme="minorHAnsi"/>
          <w:b/>
          <w:sz w:val="24"/>
          <w:szCs w:val="24"/>
        </w:rPr>
      </w:pPr>
      <w:r>
        <w:rPr>
          <w:rFonts w:asciiTheme="minorHAnsi" w:hAnsiTheme="minorHAnsi" w:cstheme="minorHAnsi"/>
          <w:b/>
          <w:sz w:val="24"/>
          <w:szCs w:val="24"/>
        </w:rPr>
        <w:t>Valoración</w:t>
      </w:r>
    </w:p>
    <w:p w:rsidR="00937AD9" w:rsidRPr="00905E70" w:rsidRDefault="00937AD9" w:rsidP="00905E70">
      <w:pPr>
        <w:spacing w:after="0" w:line="240" w:lineRule="auto"/>
        <w:jc w:val="both"/>
        <w:rPr>
          <w:rFonts w:asciiTheme="minorHAnsi" w:hAnsiTheme="minorHAnsi" w:cstheme="minorHAnsi"/>
          <w:b/>
          <w:sz w:val="24"/>
          <w:szCs w:val="24"/>
        </w:rPr>
      </w:pPr>
      <w:r w:rsidRPr="00D05284">
        <w:rPr>
          <w:rFonts w:asciiTheme="minorHAnsi" w:hAnsiTheme="minorHAnsi" w:cstheme="minorHAnsi"/>
          <w:sz w:val="24"/>
          <w:szCs w:val="24"/>
        </w:rPr>
        <w:t xml:space="preserve">La evaluación del “Estándar 28. Equipamiento y uso de la infraestructura” se considera </w:t>
      </w:r>
      <w:r w:rsidR="009812A7" w:rsidRPr="009812A7">
        <w:rPr>
          <w:rFonts w:asciiTheme="minorHAnsi" w:hAnsiTheme="minorHAnsi" w:cstheme="minorHAnsi"/>
          <w:b/>
          <w:sz w:val="24"/>
          <w:szCs w:val="24"/>
        </w:rPr>
        <w:t>L</w:t>
      </w:r>
      <w:r w:rsidRPr="00D05284">
        <w:rPr>
          <w:rFonts w:asciiTheme="minorHAnsi" w:hAnsiTheme="minorHAnsi" w:cstheme="minorHAnsi"/>
          <w:b/>
          <w:sz w:val="24"/>
          <w:szCs w:val="24"/>
        </w:rPr>
        <w:t>ogrado</w:t>
      </w:r>
      <w:r w:rsidRPr="00D05284">
        <w:rPr>
          <w:rFonts w:asciiTheme="minorHAnsi" w:hAnsiTheme="minorHAnsi" w:cstheme="minorHAnsi"/>
          <w:sz w:val="24"/>
          <w:szCs w:val="24"/>
        </w:rPr>
        <w:t xml:space="preserve"> de acuerdo con las evidencias, garantías y respaldos que se presentan a continuación.</w:t>
      </w:r>
    </w:p>
    <w:p w:rsidR="00937AD9" w:rsidRPr="00D05284" w:rsidRDefault="00937AD9" w:rsidP="00937AD9">
      <w:pPr>
        <w:spacing w:after="0" w:line="240" w:lineRule="auto"/>
        <w:jc w:val="both"/>
        <w:rPr>
          <w:rFonts w:asciiTheme="minorHAnsi" w:hAnsiTheme="minorHAnsi" w:cstheme="minorHAnsi"/>
          <w:b/>
          <w:sz w:val="24"/>
          <w:szCs w:val="24"/>
        </w:rPr>
      </w:pPr>
    </w:p>
    <w:p w:rsidR="00937AD9" w:rsidRDefault="00905E70" w:rsidP="00937AD9">
      <w:pPr>
        <w:spacing w:line="240" w:lineRule="auto"/>
        <w:jc w:val="both"/>
        <w:rPr>
          <w:rFonts w:asciiTheme="minorHAnsi" w:hAnsiTheme="minorHAnsi" w:cstheme="minorHAnsi"/>
          <w:b/>
          <w:sz w:val="24"/>
          <w:szCs w:val="24"/>
        </w:rPr>
      </w:pPr>
      <w:r>
        <w:rPr>
          <w:rFonts w:asciiTheme="minorHAnsi" w:hAnsiTheme="minorHAnsi" w:cstheme="minorHAnsi"/>
          <w:b/>
          <w:sz w:val="24"/>
          <w:szCs w:val="24"/>
        </w:rPr>
        <w:t>Evidencia</w:t>
      </w:r>
    </w:p>
    <w:p w:rsidR="000E377F" w:rsidRPr="005B3166" w:rsidRDefault="000E377F" w:rsidP="00937AD9">
      <w:pPr>
        <w:spacing w:line="240" w:lineRule="auto"/>
        <w:jc w:val="both"/>
        <w:rPr>
          <w:rFonts w:asciiTheme="minorHAnsi" w:hAnsiTheme="minorHAnsi" w:cstheme="minorHAnsi"/>
          <w:sz w:val="24"/>
          <w:szCs w:val="24"/>
        </w:rPr>
      </w:pPr>
      <w:r w:rsidRPr="005B3166">
        <w:rPr>
          <w:rFonts w:asciiTheme="minorHAnsi" w:hAnsiTheme="minorHAnsi" w:cstheme="minorHAnsi"/>
          <w:sz w:val="24"/>
          <w:szCs w:val="24"/>
          <w:u w:val="single"/>
        </w:rPr>
        <w:t>Evidencia 1</w:t>
      </w:r>
      <w:r w:rsidR="005B3166">
        <w:rPr>
          <w:rFonts w:asciiTheme="minorHAnsi" w:hAnsiTheme="minorHAnsi" w:cstheme="minorHAnsi"/>
          <w:sz w:val="24"/>
          <w:szCs w:val="24"/>
        </w:rPr>
        <w:t>:</w:t>
      </w:r>
    </w:p>
    <w:p w:rsidR="00937AD9" w:rsidRPr="00D05284" w:rsidRDefault="00937AD9" w:rsidP="00937AD9">
      <w:pPr>
        <w:spacing w:after="0" w:line="240" w:lineRule="auto"/>
        <w:jc w:val="both"/>
        <w:rPr>
          <w:rFonts w:asciiTheme="minorHAnsi" w:hAnsiTheme="minorHAnsi" w:cstheme="minorHAnsi"/>
          <w:sz w:val="24"/>
          <w:szCs w:val="24"/>
        </w:rPr>
      </w:pPr>
      <w:r w:rsidRPr="00D05284">
        <w:rPr>
          <w:rFonts w:asciiTheme="minorHAnsi" w:hAnsiTheme="minorHAnsi" w:cstheme="minorHAnsi"/>
          <w:sz w:val="24"/>
          <w:szCs w:val="24"/>
        </w:rPr>
        <w:t xml:space="preserve">El programa de estudios en coordinación con la Dirección Administrativa y a solicitud de la Unidad de Planificación, Presupuesto y Racionalización identifica, elabora y envía a </w:t>
      </w:r>
      <w:r w:rsidR="00A75EE7">
        <w:rPr>
          <w:rFonts w:asciiTheme="minorHAnsi" w:hAnsiTheme="minorHAnsi" w:cstheme="minorHAnsi"/>
          <w:sz w:val="24"/>
          <w:szCs w:val="24"/>
        </w:rPr>
        <w:t>e</w:t>
      </w:r>
      <w:r w:rsidRPr="00D05284">
        <w:rPr>
          <w:rFonts w:asciiTheme="minorHAnsi" w:hAnsiTheme="minorHAnsi" w:cstheme="minorHAnsi"/>
          <w:sz w:val="24"/>
          <w:szCs w:val="24"/>
        </w:rPr>
        <w:t xml:space="preserve">sta última el Plan </w:t>
      </w:r>
      <w:r w:rsidR="00A75EE7">
        <w:rPr>
          <w:rFonts w:asciiTheme="minorHAnsi" w:hAnsiTheme="minorHAnsi" w:cstheme="minorHAnsi"/>
          <w:sz w:val="24"/>
          <w:szCs w:val="24"/>
        </w:rPr>
        <w:t>O</w:t>
      </w:r>
      <w:r w:rsidRPr="00D05284">
        <w:rPr>
          <w:rFonts w:asciiTheme="minorHAnsi" w:hAnsiTheme="minorHAnsi" w:cstheme="minorHAnsi"/>
          <w:sz w:val="24"/>
          <w:szCs w:val="24"/>
        </w:rPr>
        <w:t xml:space="preserve">perativo </w:t>
      </w:r>
      <w:r w:rsidR="00A75EE7">
        <w:rPr>
          <w:rFonts w:asciiTheme="minorHAnsi" w:hAnsiTheme="minorHAnsi" w:cstheme="minorHAnsi"/>
          <w:sz w:val="24"/>
          <w:szCs w:val="24"/>
        </w:rPr>
        <w:t>I</w:t>
      </w:r>
      <w:r w:rsidRPr="00D05284">
        <w:rPr>
          <w:rFonts w:asciiTheme="minorHAnsi" w:hAnsiTheme="minorHAnsi" w:cstheme="minorHAnsi"/>
          <w:sz w:val="24"/>
          <w:szCs w:val="24"/>
        </w:rPr>
        <w:t xml:space="preserve">nstitucional y </w:t>
      </w:r>
      <w:r w:rsidR="00A75EE7">
        <w:rPr>
          <w:rFonts w:asciiTheme="minorHAnsi" w:hAnsiTheme="minorHAnsi" w:cstheme="minorHAnsi"/>
          <w:sz w:val="24"/>
          <w:szCs w:val="24"/>
        </w:rPr>
        <w:t>el C</w:t>
      </w:r>
      <w:r w:rsidRPr="00D05284">
        <w:rPr>
          <w:rFonts w:asciiTheme="minorHAnsi" w:hAnsiTheme="minorHAnsi" w:cstheme="minorHAnsi"/>
          <w:sz w:val="24"/>
          <w:szCs w:val="24"/>
        </w:rPr>
        <w:t xml:space="preserve">uadro de </w:t>
      </w:r>
      <w:r w:rsidR="00A75EE7">
        <w:rPr>
          <w:rFonts w:asciiTheme="minorHAnsi" w:hAnsiTheme="minorHAnsi" w:cstheme="minorHAnsi"/>
          <w:sz w:val="24"/>
          <w:szCs w:val="24"/>
        </w:rPr>
        <w:t>N</w:t>
      </w:r>
      <w:r w:rsidRPr="00D05284">
        <w:rPr>
          <w:rFonts w:asciiTheme="minorHAnsi" w:hAnsiTheme="minorHAnsi" w:cstheme="minorHAnsi"/>
          <w:sz w:val="24"/>
          <w:szCs w:val="24"/>
        </w:rPr>
        <w:t>ecesidades para el logro de sus competencias planteadas en el perfil de egreso. Ver Oficio 049/FLCH-EPBCI/2018.</w:t>
      </w:r>
    </w:p>
    <w:p w:rsidR="00937AD9" w:rsidRPr="005B3166" w:rsidRDefault="000E377F" w:rsidP="00937AD9">
      <w:pPr>
        <w:spacing w:after="0" w:line="240" w:lineRule="auto"/>
        <w:jc w:val="both"/>
        <w:rPr>
          <w:rFonts w:asciiTheme="minorHAnsi" w:hAnsiTheme="minorHAnsi" w:cstheme="minorHAnsi"/>
          <w:sz w:val="24"/>
          <w:szCs w:val="24"/>
        </w:rPr>
      </w:pPr>
      <w:r w:rsidRPr="005B3166">
        <w:rPr>
          <w:rFonts w:asciiTheme="minorHAnsi" w:hAnsiTheme="minorHAnsi" w:cstheme="minorHAnsi"/>
          <w:sz w:val="24"/>
          <w:szCs w:val="24"/>
          <w:u w:val="single"/>
        </w:rPr>
        <w:t>Evidencia 2</w:t>
      </w:r>
      <w:r w:rsidR="005B3166">
        <w:rPr>
          <w:rFonts w:asciiTheme="minorHAnsi" w:hAnsiTheme="minorHAnsi" w:cstheme="minorHAnsi"/>
          <w:sz w:val="24"/>
          <w:szCs w:val="24"/>
        </w:rPr>
        <w:t>:</w:t>
      </w:r>
    </w:p>
    <w:p w:rsidR="00A75EE7" w:rsidRDefault="00937AD9" w:rsidP="00937AD9">
      <w:pPr>
        <w:spacing w:after="0" w:line="240" w:lineRule="auto"/>
        <w:jc w:val="both"/>
        <w:rPr>
          <w:rFonts w:asciiTheme="minorHAnsi" w:hAnsiTheme="minorHAnsi" w:cstheme="minorHAnsi"/>
          <w:sz w:val="24"/>
          <w:szCs w:val="24"/>
        </w:rPr>
      </w:pPr>
      <w:r w:rsidRPr="00D05284">
        <w:rPr>
          <w:rFonts w:asciiTheme="minorHAnsi" w:hAnsiTheme="minorHAnsi" w:cstheme="minorHAnsi"/>
          <w:sz w:val="24"/>
          <w:szCs w:val="24"/>
        </w:rPr>
        <w:t>Asimismo, el programa de estudios ha identificado y coordina</w:t>
      </w:r>
      <w:r w:rsidR="00A75EE7">
        <w:rPr>
          <w:rFonts w:asciiTheme="minorHAnsi" w:hAnsiTheme="minorHAnsi" w:cstheme="minorHAnsi"/>
          <w:sz w:val="24"/>
          <w:szCs w:val="24"/>
        </w:rPr>
        <w:t>do</w:t>
      </w:r>
      <w:r w:rsidRPr="00D05284">
        <w:rPr>
          <w:rFonts w:asciiTheme="minorHAnsi" w:hAnsiTheme="minorHAnsi" w:cstheme="minorHAnsi"/>
          <w:sz w:val="24"/>
          <w:szCs w:val="24"/>
        </w:rPr>
        <w:t xml:space="preserve"> con la Unidad de Informática la gestión de su laboratorio de enseñanza, la misma que cuenta con 26 computadoras en pleno funcionamiento. </w:t>
      </w:r>
    </w:p>
    <w:p w:rsidR="00A75EE7" w:rsidRDefault="00A75EE7" w:rsidP="00937AD9">
      <w:pPr>
        <w:spacing w:after="0" w:line="240" w:lineRule="auto"/>
        <w:jc w:val="both"/>
        <w:rPr>
          <w:rFonts w:asciiTheme="minorHAnsi" w:hAnsiTheme="minorHAnsi" w:cstheme="minorHAnsi"/>
          <w:sz w:val="24"/>
          <w:szCs w:val="24"/>
        </w:rPr>
      </w:pPr>
    </w:p>
    <w:p w:rsidR="00937AD9" w:rsidRPr="005B3166" w:rsidRDefault="000E377F" w:rsidP="00937AD9">
      <w:pPr>
        <w:spacing w:after="0" w:line="240" w:lineRule="auto"/>
        <w:jc w:val="both"/>
        <w:rPr>
          <w:rFonts w:asciiTheme="minorHAnsi" w:hAnsiTheme="minorHAnsi" w:cstheme="minorHAnsi"/>
          <w:sz w:val="24"/>
          <w:szCs w:val="24"/>
        </w:rPr>
      </w:pPr>
      <w:r w:rsidRPr="005B3166">
        <w:rPr>
          <w:rFonts w:asciiTheme="minorHAnsi" w:hAnsiTheme="minorHAnsi" w:cstheme="minorHAnsi"/>
          <w:sz w:val="24"/>
          <w:szCs w:val="24"/>
          <w:u w:val="single"/>
        </w:rPr>
        <w:t>Evidencia 3</w:t>
      </w:r>
      <w:r w:rsidR="005B3166">
        <w:rPr>
          <w:rFonts w:asciiTheme="minorHAnsi" w:hAnsiTheme="minorHAnsi" w:cstheme="minorHAnsi"/>
          <w:sz w:val="24"/>
          <w:szCs w:val="24"/>
        </w:rPr>
        <w:t>:</w:t>
      </w:r>
    </w:p>
    <w:p w:rsidR="00937AD9" w:rsidRPr="00D05284" w:rsidRDefault="00937AD9" w:rsidP="00937AD9">
      <w:pPr>
        <w:spacing w:after="0" w:line="240" w:lineRule="auto"/>
        <w:jc w:val="both"/>
        <w:rPr>
          <w:rFonts w:asciiTheme="minorHAnsi" w:hAnsiTheme="minorHAnsi" w:cstheme="minorHAnsi"/>
          <w:sz w:val="24"/>
          <w:szCs w:val="24"/>
        </w:rPr>
      </w:pPr>
      <w:r w:rsidRPr="00D05284">
        <w:rPr>
          <w:rFonts w:asciiTheme="minorHAnsi" w:hAnsiTheme="minorHAnsi" w:cstheme="minorHAnsi"/>
          <w:sz w:val="24"/>
          <w:szCs w:val="24"/>
        </w:rPr>
        <w:t>Dentro del proceso de virtualización y fomentando el uso de las tecnologías de información y comunicación el programa de estudios mantiene un aula virtual promovida y gestionada a través de la Oficina de Educación Virtual de la universidad, la misma que funciona a través de la plataforma tecnológica Moodle.</w:t>
      </w:r>
    </w:p>
    <w:p w:rsidR="00937AD9" w:rsidRPr="00D05284" w:rsidRDefault="00937AD9" w:rsidP="00937AD9">
      <w:pPr>
        <w:spacing w:after="0" w:line="240" w:lineRule="auto"/>
        <w:jc w:val="both"/>
        <w:rPr>
          <w:rFonts w:asciiTheme="minorHAnsi" w:hAnsiTheme="minorHAnsi" w:cstheme="minorHAnsi"/>
          <w:b/>
          <w:sz w:val="24"/>
          <w:szCs w:val="24"/>
        </w:rPr>
      </w:pPr>
    </w:p>
    <w:p w:rsidR="00905E70" w:rsidRDefault="00905E70" w:rsidP="00905E70">
      <w:pPr>
        <w:spacing w:after="0" w:line="240" w:lineRule="auto"/>
        <w:jc w:val="both"/>
        <w:rPr>
          <w:rFonts w:asciiTheme="minorHAnsi" w:hAnsiTheme="minorHAnsi" w:cstheme="minorHAnsi"/>
          <w:b/>
          <w:sz w:val="24"/>
          <w:szCs w:val="24"/>
        </w:rPr>
      </w:pPr>
      <w:r>
        <w:rPr>
          <w:rFonts w:asciiTheme="minorHAnsi" w:hAnsiTheme="minorHAnsi" w:cstheme="minorHAnsi"/>
          <w:b/>
          <w:sz w:val="24"/>
          <w:szCs w:val="24"/>
        </w:rPr>
        <w:t>Garantía</w:t>
      </w:r>
    </w:p>
    <w:p w:rsidR="00937AD9" w:rsidRPr="00905E70" w:rsidRDefault="00937AD9" w:rsidP="00905E70">
      <w:pPr>
        <w:spacing w:after="0" w:line="240" w:lineRule="auto"/>
        <w:jc w:val="both"/>
        <w:rPr>
          <w:rFonts w:asciiTheme="minorHAnsi" w:hAnsiTheme="minorHAnsi" w:cstheme="minorHAnsi"/>
          <w:b/>
          <w:sz w:val="24"/>
          <w:szCs w:val="24"/>
        </w:rPr>
      </w:pPr>
      <w:r w:rsidRPr="00D05284">
        <w:rPr>
          <w:rFonts w:asciiTheme="minorHAnsi" w:hAnsiTheme="minorHAnsi" w:cstheme="minorHAnsi"/>
          <w:sz w:val="24"/>
          <w:szCs w:val="24"/>
        </w:rPr>
        <w:t>Para asegurar el Equipamiento y uso de la infraestructura, el programa de estudios cuenta con las siguientes de garantías:</w:t>
      </w:r>
    </w:p>
    <w:p w:rsidR="00FC7945" w:rsidRDefault="00FC7945" w:rsidP="00937AD9">
      <w:pPr>
        <w:spacing w:after="0" w:line="240" w:lineRule="auto"/>
        <w:jc w:val="both"/>
        <w:rPr>
          <w:rFonts w:asciiTheme="minorHAnsi" w:hAnsiTheme="minorHAnsi" w:cstheme="minorHAnsi"/>
          <w:sz w:val="24"/>
          <w:szCs w:val="24"/>
          <w:u w:val="single"/>
        </w:rPr>
      </w:pPr>
    </w:p>
    <w:p w:rsidR="00937AD9" w:rsidRPr="005B3166" w:rsidRDefault="00937AD9" w:rsidP="00937AD9">
      <w:pPr>
        <w:spacing w:after="0" w:line="240" w:lineRule="auto"/>
        <w:jc w:val="both"/>
        <w:rPr>
          <w:rFonts w:asciiTheme="minorHAnsi" w:hAnsiTheme="minorHAnsi" w:cstheme="minorHAnsi"/>
          <w:sz w:val="24"/>
          <w:szCs w:val="24"/>
        </w:rPr>
      </w:pPr>
      <w:r w:rsidRPr="005B3166">
        <w:rPr>
          <w:rFonts w:asciiTheme="minorHAnsi" w:hAnsiTheme="minorHAnsi" w:cstheme="minorHAnsi"/>
          <w:sz w:val="24"/>
          <w:szCs w:val="24"/>
          <w:u w:val="single"/>
        </w:rPr>
        <w:t>A nivel normativo</w:t>
      </w:r>
      <w:r w:rsidR="005B3166">
        <w:rPr>
          <w:rFonts w:asciiTheme="minorHAnsi" w:hAnsiTheme="minorHAnsi" w:cstheme="minorHAnsi"/>
          <w:sz w:val="24"/>
          <w:szCs w:val="24"/>
        </w:rPr>
        <w:t>:</w:t>
      </w:r>
    </w:p>
    <w:p w:rsidR="00937AD9" w:rsidRPr="00D05284" w:rsidRDefault="00937AD9" w:rsidP="00937AD9">
      <w:pPr>
        <w:spacing w:after="0" w:line="240" w:lineRule="auto"/>
        <w:jc w:val="both"/>
        <w:rPr>
          <w:rFonts w:asciiTheme="minorHAnsi" w:hAnsiTheme="minorHAnsi" w:cstheme="minorHAnsi"/>
          <w:sz w:val="24"/>
          <w:szCs w:val="24"/>
        </w:rPr>
      </w:pPr>
      <w:r w:rsidRPr="00D05284">
        <w:rPr>
          <w:rFonts w:asciiTheme="minorHAnsi" w:hAnsiTheme="minorHAnsi" w:cstheme="minorHAnsi"/>
          <w:sz w:val="24"/>
          <w:szCs w:val="24"/>
        </w:rPr>
        <w:t xml:space="preserve">Ley </w:t>
      </w:r>
      <w:r w:rsidR="00FC7945">
        <w:rPr>
          <w:rFonts w:asciiTheme="minorHAnsi" w:hAnsiTheme="minorHAnsi" w:cstheme="minorHAnsi"/>
          <w:sz w:val="24"/>
          <w:szCs w:val="24"/>
        </w:rPr>
        <w:t>U</w:t>
      </w:r>
      <w:r w:rsidRPr="00D05284">
        <w:rPr>
          <w:rFonts w:asciiTheme="minorHAnsi" w:hAnsiTheme="minorHAnsi" w:cstheme="minorHAnsi"/>
          <w:sz w:val="24"/>
          <w:szCs w:val="24"/>
        </w:rPr>
        <w:t>niversitaria</w:t>
      </w:r>
      <w:r w:rsidR="00FC7945">
        <w:rPr>
          <w:rFonts w:asciiTheme="minorHAnsi" w:hAnsiTheme="minorHAnsi" w:cstheme="minorHAnsi"/>
          <w:sz w:val="24"/>
          <w:szCs w:val="24"/>
        </w:rPr>
        <w:t xml:space="preserve"> N° 30220</w:t>
      </w:r>
    </w:p>
    <w:p w:rsidR="00937AD9" w:rsidRPr="00D05284" w:rsidRDefault="00937AD9" w:rsidP="00937AD9">
      <w:pPr>
        <w:spacing w:after="0" w:line="240" w:lineRule="auto"/>
        <w:jc w:val="both"/>
        <w:rPr>
          <w:rFonts w:asciiTheme="minorHAnsi" w:hAnsiTheme="minorHAnsi" w:cstheme="minorHAnsi"/>
          <w:sz w:val="24"/>
          <w:szCs w:val="24"/>
        </w:rPr>
      </w:pPr>
      <w:r w:rsidRPr="00D05284">
        <w:rPr>
          <w:rFonts w:asciiTheme="minorHAnsi" w:hAnsiTheme="minorHAnsi" w:cstheme="minorHAnsi"/>
          <w:sz w:val="24"/>
          <w:szCs w:val="24"/>
        </w:rPr>
        <w:t xml:space="preserve">Modelo </w:t>
      </w:r>
      <w:r w:rsidR="00FC7945">
        <w:rPr>
          <w:rFonts w:asciiTheme="minorHAnsi" w:hAnsiTheme="minorHAnsi" w:cstheme="minorHAnsi"/>
          <w:sz w:val="24"/>
          <w:szCs w:val="24"/>
        </w:rPr>
        <w:t>E</w:t>
      </w:r>
      <w:r w:rsidRPr="00D05284">
        <w:rPr>
          <w:rFonts w:asciiTheme="minorHAnsi" w:hAnsiTheme="minorHAnsi" w:cstheme="minorHAnsi"/>
          <w:sz w:val="24"/>
          <w:szCs w:val="24"/>
        </w:rPr>
        <w:t>ducativo de San Marcos</w:t>
      </w:r>
    </w:p>
    <w:p w:rsidR="00937AD9" w:rsidRPr="00D05284" w:rsidRDefault="00937AD9" w:rsidP="00937AD9">
      <w:pPr>
        <w:spacing w:after="0" w:line="240" w:lineRule="auto"/>
        <w:jc w:val="both"/>
        <w:rPr>
          <w:rFonts w:asciiTheme="minorHAnsi" w:hAnsiTheme="minorHAnsi" w:cstheme="minorHAnsi"/>
          <w:sz w:val="24"/>
          <w:szCs w:val="24"/>
        </w:rPr>
      </w:pPr>
      <w:r w:rsidRPr="00D05284">
        <w:rPr>
          <w:rFonts w:asciiTheme="minorHAnsi" w:hAnsiTheme="minorHAnsi" w:cstheme="minorHAnsi"/>
          <w:sz w:val="24"/>
          <w:szCs w:val="24"/>
        </w:rPr>
        <w:t>Estatuto de la UNMSM</w:t>
      </w:r>
    </w:p>
    <w:p w:rsidR="00937AD9" w:rsidRDefault="00FC7945" w:rsidP="00937AD9">
      <w:pPr>
        <w:spacing w:after="0" w:line="240" w:lineRule="auto"/>
        <w:jc w:val="both"/>
        <w:rPr>
          <w:rFonts w:asciiTheme="minorHAnsi" w:hAnsiTheme="minorHAnsi" w:cstheme="minorHAnsi"/>
          <w:sz w:val="24"/>
          <w:szCs w:val="24"/>
        </w:rPr>
      </w:pPr>
      <w:r>
        <w:rPr>
          <w:rFonts w:asciiTheme="minorHAnsi" w:hAnsiTheme="minorHAnsi" w:cstheme="minorHAnsi"/>
          <w:sz w:val="24"/>
          <w:szCs w:val="24"/>
        </w:rPr>
        <w:t>Reglamento de la Unidad de Administración de la FLCH (FR 28.1)</w:t>
      </w:r>
    </w:p>
    <w:p w:rsidR="00905E70" w:rsidRPr="00D05284" w:rsidRDefault="00905E70" w:rsidP="00937AD9">
      <w:pPr>
        <w:spacing w:after="0" w:line="240" w:lineRule="auto"/>
        <w:jc w:val="both"/>
        <w:rPr>
          <w:rFonts w:asciiTheme="minorHAnsi" w:hAnsiTheme="minorHAnsi" w:cstheme="minorHAnsi"/>
          <w:sz w:val="24"/>
          <w:szCs w:val="24"/>
        </w:rPr>
      </w:pPr>
    </w:p>
    <w:p w:rsidR="00937AD9" w:rsidRPr="005B3166" w:rsidRDefault="00937AD9" w:rsidP="00937AD9">
      <w:pPr>
        <w:spacing w:after="0" w:line="240" w:lineRule="auto"/>
        <w:jc w:val="both"/>
        <w:rPr>
          <w:rFonts w:asciiTheme="minorHAnsi" w:hAnsiTheme="minorHAnsi" w:cstheme="minorHAnsi"/>
          <w:sz w:val="24"/>
          <w:szCs w:val="24"/>
        </w:rPr>
      </w:pPr>
      <w:r w:rsidRPr="005B3166">
        <w:rPr>
          <w:rFonts w:asciiTheme="minorHAnsi" w:hAnsiTheme="minorHAnsi" w:cstheme="minorHAnsi"/>
          <w:sz w:val="24"/>
          <w:szCs w:val="24"/>
          <w:u w:val="single"/>
        </w:rPr>
        <w:t>A nivel de estructura</w:t>
      </w:r>
      <w:r w:rsidR="005B3166">
        <w:rPr>
          <w:rFonts w:asciiTheme="minorHAnsi" w:hAnsiTheme="minorHAnsi" w:cstheme="minorHAnsi"/>
          <w:sz w:val="24"/>
          <w:szCs w:val="24"/>
        </w:rPr>
        <w:t>:</w:t>
      </w:r>
    </w:p>
    <w:p w:rsidR="00937AD9" w:rsidRPr="00D05284" w:rsidRDefault="00937AD9" w:rsidP="00937AD9">
      <w:pPr>
        <w:spacing w:after="0" w:line="240" w:lineRule="auto"/>
        <w:jc w:val="both"/>
        <w:rPr>
          <w:rFonts w:asciiTheme="minorHAnsi" w:hAnsiTheme="minorHAnsi" w:cstheme="minorHAnsi"/>
          <w:sz w:val="24"/>
          <w:szCs w:val="24"/>
        </w:rPr>
      </w:pPr>
      <w:r w:rsidRPr="00D05284">
        <w:rPr>
          <w:rFonts w:asciiTheme="minorHAnsi" w:hAnsiTheme="minorHAnsi" w:cstheme="minorHAnsi"/>
          <w:sz w:val="24"/>
          <w:szCs w:val="24"/>
        </w:rPr>
        <w:t>Oficina de Educación Virtual</w:t>
      </w:r>
    </w:p>
    <w:p w:rsidR="00937AD9" w:rsidRDefault="00937AD9" w:rsidP="00937AD9">
      <w:pPr>
        <w:spacing w:after="0" w:line="240" w:lineRule="auto"/>
        <w:jc w:val="both"/>
        <w:rPr>
          <w:rFonts w:asciiTheme="minorHAnsi" w:hAnsiTheme="minorHAnsi" w:cstheme="minorHAnsi"/>
          <w:sz w:val="24"/>
          <w:szCs w:val="24"/>
        </w:rPr>
      </w:pPr>
      <w:r w:rsidRPr="00D05284">
        <w:rPr>
          <w:rFonts w:asciiTheme="minorHAnsi" w:hAnsiTheme="minorHAnsi" w:cstheme="minorHAnsi"/>
          <w:sz w:val="24"/>
          <w:szCs w:val="24"/>
        </w:rPr>
        <w:t>Unidad de Informática de la Facultad de Letras y Ciencias Humanas</w:t>
      </w:r>
      <w:r w:rsidR="00FC7945">
        <w:rPr>
          <w:rFonts w:asciiTheme="minorHAnsi" w:hAnsiTheme="minorHAnsi" w:cstheme="minorHAnsi"/>
          <w:sz w:val="24"/>
          <w:szCs w:val="24"/>
        </w:rPr>
        <w:t xml:space="preserve"> (FR 28.2)</w:t>
      </w:r>
    </w:p>
    <w:p w:rsidR="00905E70" w:rsidRPr="00D05284" w:rsidRDefault="00905E70" w:rsidP="00937AD9">
      <w:pPr>
        <w:spacing w:after="0" w:line="240" w:lineRule="auto"/>
        <w:jc w:val="both"/>
        <w:rPr>
          <w:rFonts w:asciiTheme="minorHAnsi" w:hAnsiTheme="minorHAnsi" w:cstheme="minorHAnsi"/>
          <w:sz w:val="24"/>
          <w:szCs w:val="24"/>
        </w:rPr>
      </w:pPr>
    </w:p>
    <w:p w:rsidR="00937AD9" w:rsidRPr="005B3166" w:rsidRDefault="00937AD9" w:rsidP="00937AD9">
      <w:pPr>
        <w:spacing w:after="0" w:line="240" w:lineRule="auto"/>
        <w:jc w:val="both"/>
        <w:rPr>
          <w:rFonts w:asciiTheme="minorHAnsi" w:hAnsiTheme="minorHAnsi" w:cstheme="minorHAnsi"/>
          <w:sz w:val="24"/>
          <w:szCs w:val="24"/>
        </w:rPr>
      </w:pPr>
      <w:r w:rsidRPr="005B3166">
        <w:rPr>
          <w:rFonts w:asciiTheme="minorHAnsi" w:hAnsiTheme="minorHAnsi" w:cstheme="minorHAnsi"/>
          <w:sz w:val="24"/>
          <w:szCs w:val="24"/>
          <w:u w:val="single"/>
        </w:rPr>
        <w:t>A nivel de recursos</w:t>
      </w:r>
      <w:r w:rsidR="005B3166">
        <w:rPr>
          <w:rFonts w:asciiTheme="minorHAnsi" w:hAnsiTheme="minorHAnsi" w:cstheme="minorHAnsi"/>
          <w:sz w:val="24"/>
          <w:szCs w:val="24"/>
        </w:rPr>
        <w:t>:</w:t>
      </w:r>
    </w:p>
    <w:p w:rsidR="00937AD9" w:rsidRPr="00D05284" w:rsidRDefault="00937AD9" w:rsidP="00937AD9">
      <w:pPr>
        <w:spacing w:after="0" w:line="240" w:lineRule="auto"/>
        <w:jc w:val="both"/>
        <w:rPr>
          <w:rFonts w:asciiTheme="minorHAnsi" w:hAnsiTheme="minorHAnsi" w:cstheme="minorHAnsi"/>
          <w:sz w:val="24"/>
          <w:szCs w:val="24"/>
        </w:rPr>
      </w:pPr>
      <w:r w:rsidRPr="00D05284">
        <w:rPr>
          <w:rFonts w:asciiTheme="minorHAnsi" w:hAnsiTheme="minorHAnsi" w:cstheme="minorHAnsi"/>
          <w:sz w:val="24"/>
          <w:szCs w:val="24"/>
        </w:rPr>
        <w:t xml:space="preserve">Laboratorio de </w:t>
      </w:r>
      <w:r w:rsidR="00FC7945">
        <w:rPr>
          <w:rFonts w:asciiTheme="minorHAnsi" w:hAnsiTheme="minorHAnsi" w:cstheme="minorHAnsi"/>
          <w:sz w:val="24"/>
          <w:szCs w:val="24"/>
        </w:rPr>
        <w:t>informática de la FLCH (FR 28.3)</w:t>
      </w:r>
    </w:p>
    <w:p w:rsidR="00937AD9" w:rsidRDefault="00FC7945" w:rsidP="00937AD9">
      <w:pPr>
        <w:spacing w:after="0" w:line="240" w:lineRule="auto"/>
        <w:jc w:val="both"/>
        <w:rPr>
          <w:rFonts w:asciiTheme="minorHAnsi" w:hAnsiTheme="minorHAnsi" w:cstheme="minorHAnsi"/>
          <w:sz w:val="24"/>
          <w:szCs w:val="24"/>
        </w:rPr>
      </w:pPr>
      <w:r>
        <w:rPr>
          <w:rFonts w:asciiTheme="minorHAnsi" w:hAnsiTheme="minorHAnsi" w:cstheme="minorHAnsi"/>
          <w:sz w:val="24"/>
          <w:szCs w:val="24"/>
        </w:rPr>
        <w:t>Oficina de la EPLIN (FR 28.4)</w:t>
      </w:r>
    </w:p>
    <w:p w:rsidR="00A75EE7" w:rsidRDefault="00A75EE7" w:rsidP="00937AD9">
      <w:pPr>
        <w:spacing w:after="0" w:line="240" w:lineRule="auto"/>
        <w:jc w:val="both"/>
        <w:rPr>
          <w:rFonts w:asciiTheme="minorHAnsi" w:hAnsiTheme="minorHAnsi" w:cstheme="minorHAnsi"/>
          <w:sz w:val="24"/>
          <w:szCs w:val="24"/>
        </w:rPr>
      </w:pPr>
      <w:r>
        <w:rPr>
          <w:rFonts w:asciiTheme="minorHAnsi" w:hAnsiTheme="minorHAnsi" w:cstheme="minorHAnsi"/>
          <w:sz w:val="24"/>
          <w:szCs w:val="24"/>
        </w:rPr>
        <w:t>Aulas de clases (28.5)</w:t>
      </w:r>
    </w:p>
    <w:p w:rsidR="00FC7945" w:rsidRPr="00D05284" w:rsidRDefault="00FC7945" w:rsidP="00937AD9">
      <w:pPr>
        <w:spacing w:after="0" w:line="240" w:lineRule="auto"/>
        <w:jc w:val="both"/>
        <w:rPr>
          <w:rFonts w:asciiTheme="minorHAnsi" w:hAnsiTheme="minorHAnsi" w:cstheme="minorHAnsi"/>
          <w:sz w:val="24"/>
          <w:szCs w:val="24"/>
        </w:rPr>
      </w:pPr>
    </w:p>
    <w:p w:rsidR="00FC7945" w:rsidRDefault="00937AD9" w:rsidP="00A75EE7">
      <w:pPr>
        <w:spacing w:after="0" w:line="240" w:lineRule="auto"/>
        <w:jc w:val="both"/>
        <w:rPr>
          <w:rFonts w:asciiTheme="minorHAnsi" w:hAnsiTheme="minorHAnsi" w:cstheme="minorHAnsi"/>
          <w:b/>
          <w:sz w:val="24"/>
          <w:szCs w:val="24"/>
        </w:rPr>
      </w:pPr>
      <w:r w:rsidRPr="00D05284">
        <w:rPr>
          <w:rFonts w:asciiTheme="minorHAnsi" w:hAnsiTheme="minorHAnsi" w:cstheme="minorHAnsi"/>
          <w:b/>
          <w:sz w:val="24"/>
          <w:szCs w:val="24"/>
        </w:rPr>
        <w:t>Respaldo</w:t>
      </w:r>
    </w:p>
    <w:p w:rsidR="00226596" w:rsidRPr="00A75EE7" w:rsidRDefault="00226596" w:rsidP="00A75EE7">
      <w:pPr>
        <w:spacing w:after="0" w:line="240" w:lineRule="auto"/>
        <w:jc w:val="both"/>
        <w:rPr>
          <w:rFonts w:asciiTheme="minorHAnsi" w:hAnsiTheme="minorHAnsi" w:cstheme="minorHAnsi"/>
          <w:b/>
        </w:rPr>
      </w:pPr>
      <w:r w:rsidRPr="00A75EE7">
        <w:rPr>
          <w:rFonts w:ascii="Arial" w:hAnsi="Arial" w:cs="Arial"/>
        </w:rPr>
        <w:t>Las fuentes de respaldo (FR) que sustentan las evidencias y garantías de logro del Estándar 28, son las siguientes:</w:t>
      </w:r>
    </w:p>
    <w:p w:rsidR="00226596" w:rsidRPr="003D697A" w:rsidRDefault="00226596" w:rsidP="00226596">
      <w:pPr>
        <w:spacing w:after="0" w:line="240" w:lineRule="auto"/>
        <w:jc w:val="both"/>
        <w:rPr>
          <w:b/>
          <w:color w:val="auto"/>
          <w:sz w:val="24"/>
          <w:szCs w:val="24"/>
        </w:rPr>
      </w:pPr>
    </w:p>
    <w:p w:rsidR="00FC7945" w:rsidRPr="00D05284" w:rsidRDefault="00226596" w:rsidP="00FC7945">
      <w:pPr>
        <w:spacing w:after="0" w:line="240" w:lineRule="auto"/>
        <w:jc w:val="both"/>
        <w:rPr>
          <w:rFonts w:asciiTheme="minorHAnsi" w:hAnsiTheme="minorHAnsi" w:cstheme="minorHAnsi"/>
          <w:sz w:val="24"/>
          <w:szCs w:val="24"/>
        </w:rPr>
      </w:pPr>
      <w:r w:rsidRPr="00A22F10">
        <w:rPr>
          <w:color w:val="auto"/>
          <w:sz w:val="24"/>
          <w:szCs w:val="24"/>
        </w:rPr>
        <w:t xml:space="preserve">FR </w:t>
      </w:r>
      <w:r w:rsidR="009812A7">
        <w:rPr>
          <w:color w:val="auto"/>
          <w:sz w:val="24"/>
          <w:szCs w:val="24"/>
        </w:rPr>
        <w:t>28</w:t>
      </w:r>
      <w:r w:rsidRPr="00A22F10">
        <w:rPr>
          <w:color w:val="auto"/>
          <w:sz w:val="24"/>
          <w:szCs w:val="24"/>
        </w:rPr>
        <w:t>.1</w:t>
      </w:r>
      <w:r w:rsidR="00FC7945">
        <w:rPr>
          <w:color w:val="auto"/>
          <w:sz w:val="24"/>
          <w:szCs w:val="24"/>
        </w:rPr>
        <w:t xml:space="preserve"> </w:t>
      </w:r>
      <w:r w:rsidR="00FC7945">
        <w:rPr>
          <w:rFonts w:asciiTheme="minorHAnsi" w:hAnsiTheme="minorHAnsi" w:cstheme="minorHAnsi"/>
          <w:sz w:val="24"/>
          <w:szCs w:val="24"/>
        </w:rPr>
        <w:t>Reglamento de la Unidad de Administración de la FLCH (FR 28.1)</w:t>
      </w:r>
    </w:p>
    <w:p w:rsidR="00FC7945" w:rsidRDefault="00FC7945" w:rsidP="00226596">
      <w:pPr>
        <w:spacing w:after="0" w:line="240" w:lineRule="auto"/>
        <w:jc w:val="both"/>
        <w:rPr>
          <w:color w:val="auto"/>
          <w:sz w:val="24"/>
          <w:szCs w:val="24"/>
        </w:rPr>
      </w:pPr>
      <w:r>
        <w:rPr>
          <w:color w:val="auto"/>
          <w:sz w:val="24"/>
          <w:szCs w:val="24"/>
        </w:rPr>
        <w:t>FR 28.2 Unidad de Informática de la FLCH</w:t>
      </w:r>
    </w:p>
    <w:p w:rsidR="00226596" w:rsidRDefault="00FC7945" w:rsidP="00226596">
      <w:pPr>
        <w:spacing w:after="0" w:line="240" w:lineRule="auto"/>
        <w:jc w:val="both"/>
        <w:rPr>
          <w:color w:val="auto"/>
          <w:sz w:val="24"/>
          <w:szCs w:val="24"/>
        </w:rPr>
      </w:pPr>
      <w:r>
        <w:rPr>
          <w:color w:val="auto"/>
          <w:sz w:val="24"/>
          <w:szCs w:val="24"/>
        </w:rPr>
        <w:t>FR 28.3</w:t>
      </w:r>
      <w:r w:rsidR="00226596" w:rsidRPr="00A22F10">
        <w:rPr>
          <w:color w:val="auto"/>
          <w:sz w:val="24"/>
          <w:szCs w:val="24"/>
        </w:rPr>
        <w:t xml:space="preserve"> </w:t>
      </w:r>
      <w:r>
        <w:rPr>
          <w:color w:val="auto"/>
          <w:sz w:val="24"/>
          <w:szCs w:val="24"/>
        </w:rPr>
        <w:t xml:space="preserve">Laboratorio de Informática de la FLCH </w:t>
      </w:r>
    </w:p>
    <w:p w:rsidR="00226596" w:rsidRDefault="00226596" w:rsidP="00226596">
      <w:pPr>
        <w:spacing w:after="0" w:line="240" w:lineRule="auto"/>
        <w:jc w:val="both"/>
        <w:rPr>
          <w:color w:val="auto"/>
          <w:sz w:val="24"/>
          <w:szCs w:val="24"/>
        </w:rPr>
      </w:pPr>
      <w:r>
        <w:rPr>
          <w:color w:val="auto"/>
          <w:sz w:val="24"/>
          <w:szCs w:val="24"/>
        </w:rPr>
        <w:t xml:space="preserve">FR </w:t>
      </w:r>
      <w:r w:rsidR="009812A7">
        <w:rPr>
          <w:color w:val="auto"/>
          <w:sz w:val="24"/>
          <w:szCs w:val="24"/>
        </w:rPr>
        <w:t>28</w:t>
      </w:r>
      <w:r>
        <w:rPr>
          <w:color w:val="auto"/>
          <w:sz w:val="24"/>
          <w:szCs w:val="24"/>
        </w:rPr>
        <w:t>.</w:t>
      </w:r>
      <w:r w:rsidR="00FC7945">
        <w:rPr>
          <w:color w:val="auto"/>
          <w:sz w:val="24"/>
          <w:szCs w:val="24"/>
        </w:rPr>
        <w:t>4</w:t>
      </w:r>
      <w:r>
        <w:rPr>
          <w:color w:val="auto"/>
          <w:sz w:val="24"/>
          <w:szCs w:val="24"/>
        </w:rPr>
        <w:t xml:space="preserve"> </w:t>
      </w:r>
      <w:r w:rsidR="00FC7945">
        <w:rPr>
          <w:color w:val="auto"/>
          <w:sz w:val="24"/>
          <w:szCs w:val="24"/>
        </w:rPr>
        <w:t xml:space="preserve">Oficina de la EPLIN </w:t>
      </w:r>
    </w:p>
    <w:p w:rsidR="00937AD9" w:rsidRDefault="00A75EE7" w:rsidP="00937AD9">
      <w:pPr>
        <w:spacing w:after="0" w:line="240" w:lineRule="auto"/>
        <w:jc w:val="both"/>
        <w:rPr>
          <w:rFonts w:asciiTheme="minorHAnsi" w:hAnsiTheme="minorHAnsi" w:cstheme="minorHAnsi"/>
          <w:sz w:val="24"/>
          <w:szCs w:val="24"/>
        </w:rPr>
      </w:pPr>
      <w:r w:rsidRPr="00A75EE7">
        <w:rPr>
          <w:rFonts w:asciiTheme="minorHAnsi" w:hAnsiTheme="minorHAnsi" w:cstheme="minorHAnsi"/>
          <w:sz w:val="24"/>
          <w:szCs w:val="24"/>
        </w:rPr>
        <w:t xml:space="preserve">FR 28.5 </w:t>
      </w:r>
      <w:r>
        <w:rPr>
          <w:rFonts w:asciiTheme="minorHAnsi" w:hAnsiTheme="minorHAnsi" w:cstheme="minorHAnsi"/>
          <w:sz w:val="24"/>
          <w:szCs w:val="24"/>
        </w:rPr>
        <w:t>Aulas de clases</w:t>
      </w:r>
    </w:p>
    <w:p w:rsidR="00A75EE7" w:rsidRPr="00A75EE7" w:rsidRDefault="00A75EE7" w:rsidP="00937AD9">
      <w:pPr>
        <w:spacing w:after="0" w:line="240" w:lineRule="auto"/>
        <w:jc w:val="both"/>
        <w:rPr>
          <w:rFonts w:asciiTheme="minorHAnsi" w:hAnsiTheme="minorHAnsi" w:cstheme="minorHAnsi"/>
          <w:sz w:val="24"/>
          <w:szCs w:val="24"/>
        </w:rPr>
      </w:pPr>
    </w:p>
    <w:p w:rsidR="00937AD9" w:rsidRPr="00D05284" w:rsidRDefault="00937AD9" w:rsidP="00937AD9">
      <w:pPr>
        <w:spacing w:after="0" w:line="240" w:lineRule="auto"/>
        <w:jc w:val="both"/>
        <w:rPr>
          <w:rFonts w:asciiTheme="minorHAnsi" w:hAnsiTheme="minorHAnsi" w:cstheme="minorHAnsi"/>
          <w:b/>
          <w:sz w:val="24"/>
          <w:szCs w:val="24"/>
        </w:rPr>
      </w:pPr>
      <w:r w:rsidRPr="00D05284">
        <w:rPr>
          <w:rFonts w:asciiTheme="minorHAnsi" w:hAnsiTheme="minorHAnsi" w:cstheme="minorHAnsi"/>
          <w:b/>
          <w:sz w:val="24"/>
          <w:szCs w:val="24"/>
        </w:rPr>
        <w:t>Objeción</w:t>
      </w:r>
    </w:p>
    <w:p w:rsidR="00937AD9" w:rsidRPr="00D05284" w:rsidRDefault="00937AD9" w:rsidP="00937AD9">
      <w:pPr>
        <w:spacing w:after="0" w:line="240" w:lineRule="auto"/>
        <w:jc w:val="both"/>
        <w:rPr>
          <w:rFonts w:asciiTheme="minorHAnsi" w:hAnsiTheme="minorHAnsi" w:cstheme="minorHAnsi"/>
          <w:sz w:val="24"/>
          <w:szCs w:val="24"/>
        </w:rPr>
      </w:pPr>
      <w:r w:rsidRPr="00D05284">
        <w:rPr>
          <w:rFonts w:asciiTheme="minorHAnsi" w:hAnsiTheme="minorHAnsi" w:cstheme="minorHAnsi"/>
          <w:sz w:val="24"/>
          <w:szCs w:val="24"/>
        </w:rPr>
        <w:t xml:space="preserve">Las limitaciones para el cumplimiento de este estándar es </w:t>
      </w:r>
      <w:r w:rsidR="00A75EE7">
        <w:rPr>
          <w:rFonts w:asciiTheme="minorHAnsi" w:hAnsiTheme="minorHAnsi" w:cstheme="minorHAnsi"/>
          <w:sz w:val="24"/>
          <w:szCs w:val="24"/>
        </w:rPr>
        <w:t xml:space="preserve">que hay falta de computadoras, una impresora y mobiliario para brindar un mejor servicio a los docentes y a los alumnos. </w:t>
      </w:r>
    </w:p>
    <w:p w:rsidR="00937AD9" w:rsidRPr="00D05284" w:rsidRDefault="00937AD9" w:rsidP="00937AD9">
      <w:pPr>
        <w:spacing w:after="0" w:line="240" w:lineRule="auto"/>
        <w:jc w:val="both"/>
        <w:rPr>
          <w:rFonts w:asciiTheme="minorHAnsi" w:hAnsiTheme="minorHAnsi" w:cstheme="minorHAnsi"/>
          <w:b/>
          <w:sz w:val="24"/>
          <w:szCs w:val="24"/>
        </w:rPr>
      </w:pPr>
    </w:p>
    <w:p w:rsidR="00937AD9" w:rsidRPr="00D05284" w:rsidRDefault="00937AD9" w:rsidP="00937AD9">
      <w:pPr>
        <w:spacing w:after="0" w:line="240" w:lineRule="auto"/>
        <w:jc w:val="both"/>
        <w:rPr>
          <w:rFonts w:asciiTheme="minorHAnsi" w:hAnsiTheme="minorHAnsi" w:cstheme="minorHAnsi"/>
          <w:b/>
          <w:sz w:val="24"/>
          <w:szCs w:val="24"/>
        </w:rPr>
      </w:pPr>
      <w:r w:rsidRPr="00D05284">
        <w:rPr>
          <w:rFonts w:asciiTheme="minorHAnsi" w:hAnsiTheme="minorHAnsi" w:cstheme="minorHAnsi"/>
          <w:b/>
          <w:sz w:val="24"/>
          <w:szCs w:val="24"/>
        </w:rPr>
        <w:t>Conclusión</w:t>
      </w:r>
    </w:p>
    <w:p w:rsidR="00E41C08" w:rsidRDefault="00937AD9" w:rsidP="00A75EE7">
      <w:pPr>
        <w:spacing w:after="0" w:line="240" w:lineRule="auto"/>
        <w:jc w:val="both"/>
        <w:rPr>
          <w:rFonts w:asciiTheme="minorHAnsi" w:hAnsiTheme="minorHAnsi" w:cstheme="minorHAnsi"/>
          <w:sz w:val="24"/>
          <w:szCs w:val="24"/>
        </w:rPr>
      </w:pPr>
      <w:r w:rsidRPr="00D05284">
        <w:rPr>
          <w:rFonts w:asciiTheme="minorHAnsi" w:hAnsiTheme="minorHAnsi" w:cstheme="minorHAnsi"/>
          <w:sz w:val="24"/>
          <w:szCs w:val="24"/>
        </w:rPr>
        <w:t xml:space="preserve">Por las evidencias, garantía y respaldo demostrados, la evaluación del “Estándar 28. Equipamiento y uso de la infraestructura” alcanza el nivel </w:t>
      </w:r>
      <w:r w:rsidR="009812A7">
        <w:rPr>
          <w:rFonts w:asciiTheme="minorHAnsi" w:hAnsiTheme="minorHAnsi" w:cstheme="minorHAnsi"/>
          <w:sz w:val="24"/>
          <w:szCs w:val="24"/>
        </w:rPr>
        <w:t xml:space="preserve">de </w:t>
      </w:r>
      <w:r w:rsidR="009812A7" w:rsidRPr="009812A7">
        <w:rPr>
          <w:rFonts w:asciiTheme="minorHAnsi" w:hAnsiTheme="minorHAnsi" w:cstheme="minorHAnsi"/>
          <w:b/>
          <w:sz w:val="24"/>
          <w:szCs w:val="24"/>
        </w:rPr>
        <w:t>L</w:t>
      </w:r>
      <w:r w:rsidRPr="00D05284">
        <w:rPr>
          <w:rFonts w:asciiTheme="minorHAnsi" w:hAnsiTheme="minorHAnsi" w:cstheme="minorHAnsi"/>
          <w:b/>
          <w:sz w:val="24"/>
          <w:szCs w:val="24"/>
        </w:rPr>
        <w:t>ogrado</w:t>
      </w:r>
    </w:p>
    <w:p w:rsidR="00A75EE7" w:rsidRPr="00A75EE7" w:rsidRDefault="00A75EE7" w:rsidP="00A75EE7">
      <w:pPr>
        <w:spacing w:after="0" w:line="240" w:lineRule="auto"/>
        <w:jc w:val="both"/>
        <w:rPr>
          <w:rFonts w:asciiTheme="minorHAnsi" w:hAnsiTheme="minorHAnsi" w:cstheme="minorHAnsi"/>
          <w:sz w:val="24"/>
          <w:szCs w:val="24"/>
        </w:rPr>
      </w:pPr>
    </w:p>
    <w:p w:rsidR="00AE4486" w:rsidRPr="00761D25" w:rsidRDefault="00761D25" w:rsidP="00425C66">
      <w:pPr>
        <w:pStyle w:val="TableParagraph"/>
        <w:spacing w:line="242" w:lineRule="auto"/>
        <w:ind w:left="100" w:right="96"/>
        <w:rPr>
          <w:b/>
          <w:color w:val="C45911" w:themeColor="accent2" w:themeShade="BF"/>
          <w:w w:val="90"/>
          <w:sz w:val="24"/>
          <w:szCs w:val="24"/>
          <w:lang w:val="es-ES"/>
        </w:rPr>
      </w:pPr>
      <w:r w:rsidRPr="00761D25">
        <w:rPr>
          <w:b/>
          <w:color w:val="C45911" w:themeColor="accent2" w:themeShade="BF"/>
          <w:w w:val="90"/>
          <w:sz w:val="24"/>
          <w:szCs w:val="24"/>
          <w:lang w:val="es-ES"/>
        </w:rPr>
        <w:t xml:space="preserve">4.29   </w:t>
      </w:r>
      <w:r w:rsidR="00425C66" w:rsidRPr="00761D25">
        <w:rPr>
          <w:b/>
          <w:color w:val="C45911" w:themeColor="accent2" w:themeShade="BF"/>
          <w:w w:val="90"/>
          <w:sz w:val="24"/>
          <w:szCs w:val="24"/>
          <w:lang w:val="es-ES"/>
        </w:rPr>
        <w:t>Estándar 29. MANTENIMIENTO DE LA INFRAESTRUCTURA</w:t>
      </w:r>
    </w:p>
    <w:p w:rsidR="008270D8" w:rsidRPr="00D05284" w:rsidRDefault="008270D8" w:rsidP="00425C66">
      <w:pPr>
        <w:pStyle w:val="TableParagraph"/>
        <w:spacing w:line="242" w:lineRule="auto"/>
        <w:ind w:left="100" w:right="96"/>
        <w:rPr>
          <w:rFonts w:asciiTheme="minorHAnsi" w:hAnsiTheme="minorHAnsi" w:cstheme="minorHAnsi"/>
          <w:b/>
          <w:color w:val="C45911" w:themeColor="accent2" w:themeShade="BF"/>
          <w:w w:val="90"/>
          <w:sz w:val="24"/>
          <w:szCs w:val="24"/>
          <w:lang w:val="es-ES"/>
        </w:rPr>
      </w:pPr>
    </w:p>
    <w:tbl>
      <w:tblPr>
        <w:tblW w:w="85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4"/>
      </w:tblGrid>
      <w:tr w:rsidR="00425C66" w:rsidRPr="00D05284" w:rsidTr="003A72D4">
        <w:tc>
          <w:tcPr>
            <w:tcW w:w="8504" w:type="dxa"/>
            <w:shd w:val="clear" w:color="auto" w:fill="auto"/>
            <w:tcMar>
              <w:top w:w="100" w:type="dxa"/>
              <w:left w:w="100" w:type="dxa"/>
              <w:bottom w:w="100" w:type="dxa"/>
              <w:right w:w="100" w:type="dxa"/>
            </w:tcMar>
          </w:tcPr>
          <w:p w:rsidR="00425C66" w:rsidRPr="00D05284" w:rsidRDefault="00425C66" w:rsidP="003A72D4">
            <w:pPr>
              <w:widowControl w:val="0"/>
              <w:spacing w:after="0" w:line="240" w:lineRule="auto"/>
              <w:contextualSpacing/>
              <w:jc w:val="both"/>
              <w:rPr>
                <w:rFonts w:asciiTheme="minorHAnsi" w:hAnsiTheme="minorHAnsi" w:cstheme="minorHAnsi"/>
                <w:b/>
                <w:sz w:val="24"/>
                <w:szCs w:val="24"/>
                <w:lang w:val="es-ES"/>
              </w:rPr>
            </w:pPr>
            <w:r w:rsidRPr="00D05284">
              <w:rPr>
                <w:rFonts w:asciiTheme="minorHAnsi" w:hAnsiTheme="minorHAnsi" w:cstheme="minorHAnsi"/>
                <w:b/>
                <w:w w:val="95"/>
                <w:sz w:val="24"/>
                <w:szCs w:val="24"/>
                <w:lang w:val="es-ES"/>
              </w:rPr>
              <w:lastRenderedPageBreak/>
              <w:t>El</w:t>
            </w:r>
            <w:r w:rsidRPr="00D05284">
              <w:rPr>
                <w:rFonts w:asciiTheme="minorHAnsi" w:hAnsiTheme="minorHAnsi" w:cstheme="minorHAnsi"/>
                <w:b/>
                <w:spacing w:val="-25"/>
                <w:w w:val="95"/>
                <w:sz w:val="24"/>
                <w:szCs w:val="24"/>
                <w:lang w:val="es-ES"/>
              </w:rPr>
              <w:t xml:space="preserve"> </w:t>
            </w:r>
            <w:r w:rsidRPr="00D05284">
              <w:rPr>
                <w:rFonts w:asciiTheme="minorHAnsi" w:hAnsiTheme="minorHAnsi" w:cstheme="minorHAnsi"/>
                <w:b/>
                <w:w w:val="95"/>
                <w:sz w:val="24"/>
                <w:szCs w:val="24"/>
                <w:lang w:val="es-ES"/>
              </w:rPr>
              <w:t>programa</w:t>
            </w:r>
            <w:r w:rsidRPr="00D05284">
              <w:rPr>
                <w:rFonts w:asciiTheme="minorHAnsi" w:hAnsiTheme="minorHAnsi" w:cstheme="minorHAnsi"/>
                <w:b/>
                <w:spacing w:val="-24"/>
                <w:w w:val="95"/>
                <w:sz w:val="24"/>
                <w:szCs w:val="24"/>
                <w:lang w:val="es-ES"/>
              </w:rPr>
              <w:t xml:space="preserve"> </w:t>
            </w:r>
            <w:r w:rsidRPr="00D05284">
              <w:rPr>
                <w:rFonts w:asciiTheme="minorHAnsi" w:hAnsiTheme="minorHAnsi" w:cstheme="minorHAnsi"/>
                <w:b/>
                <w:w w:val="95"/>
                <w:sz w:val="24"/>
                <w:szCs w:val="24"/>
                <w:lang w:val="es-ES"/>
              </w:rPr>
              <w:t>de</w:t>
            </w:r>
            <w:r w:rsidRPr="00D05284">
              <w:rPr>
                <w:rFonts w:asciiTheme="minorHAnsi" w:hAnsiTheme="minorHAnsi" w:cstheme="minorHAnsi"/>
                <w:b/>
                <w:spacing w:val="-24"/>
                <w:w w:val="95"/>
                <w:sz w:val="24"/>
                <w:szCs w:val="24"/>
                <w:lang w:val="es-ES"/>
              </w:rPr>
              <w:t xml:space="preserve"> </w:t>
            </w:r>
            <w:r w:rsidRPr="00D05284">
              <w:rPr>
                <w:rFonts w:asciiTheme="minorHAnsi" w:hAnsiTheme="minorHAnsi" w:cstheme="minorHAnsi"/>
                <w:b/>
                <w:w w:val="95"/>
                <w:sz w:val="24"/>
                <w:szCs w:val="24"/>
                <w:lang w:val="es-ES"/>
              </w:rPr>
              <w:t>estudios</w:t>
            </w:r>
            <w:r w:rsidRPr="00D05284">
              <w:rPr>
                <w:rFonts w:asciiTheme="minorHAnsi" w:hAnsiTheme="minorHAnsi" w:cstheme="minorHAnsi"/>
                <w:b/>
                <w:spacing w:val="-24"/>
                <w:w w:val="95"/>
                <w:sz w:val="24"/>
                <w:szCs w:val="24"/>
                <w:lang w:val="es-ES"/>
              </w:rPr>
              <w:t xml:space="preserve"> </w:t>
            </w:r>
            <w:r w:rsidRPr="00D05284">
              <w:rPr>
                <w:rFonts w:asciiTheme="minorHAnsi" w:hAnsiTheme="minorHAnsi" w:cstheme="minorHAnsi"/>
                <w:b/>
                <w:w w:val="95"/>
                <w:sz w:val="24"/>
                <w:szCs w:val="24"/>
                <w:lang w:val="es-ES"/>
              </w:rPr>
              <w:t>mantiene</w:t>
            </w:r>
            <w:r w:rsidRPr="00D05284">
              <w:rPr>
                <w:rFonts w:asciiTheme="minorHAnsi" w:hAnsiTheme="minorHAnsi" w:cstheme="minorHAnsi"/>
                <w:b/>
                <w:spacing w:val="-24"/>
                <w:w w:val="95"/>
                <w:sz w:val="24"/>
                <w:szCs w:val="24"/>
                <w:lang w:val="es-ES"/>
              </w:rPr>
              <w:t xml:space="preserve"> </w:t>
            </w:r>
            <w:r w:rsidRPr="00D05284">
              <w:rPr>
                <w:rFonts w:asciiTheme="minorHAnsi" w:hAnsiTheme="minorHAnsi" w:cstheme="minorHAnsi"/>
                <w:b/>
                <w:w w:val="95"/>
                <w:sz w:val="24"/>
                <w:szCs w:val="24"/>
                <w:lang w:val="es-ES"/>
              </w:rPr>
              <w:t>y ejecuta</w:t>
            </w:r>
            <w:r w:rsidRPr="00D05284">
              <w:rPr>
                <w:rFonts w:asciiTheme="minorHAnsi" w:hAnsiTheme="minorHAnsi" w:cstheme="minorHAnsi"/>
                <w:b/>
                <w:spacing w:val="-20"/>
                <w:w w:val="95"/>
                <w:sz w:val="24"/>
                <w:szCs w:val="24"/>
                <w:lang w:val="es-ES"/>
              </w:rPr>
              <w:t xml:space="preserve"> </w:t>
            </w:r>
            <w:r w:rsidRPr="00D05284">
              <w:rPr>
                <w:rFonts w:asciiTheme="minorHAnsi" w:hAnsiTheme="minorHAnsi" w:cstheme="minorHAnsi"/>
                <w:b/>
                <w:w w:val="95"/>
                <w:sz w:val="24"/>
                <w:szCs w:val="24"/>
                <w:lang w:val="es-ES"/>
              </w:rPr>
              <w:t>un</w:t>
            </w:r>
            <w:r w:rsidRPr="00D05284">
              <w:rPr>
                <w:rFonts w:asciiTheme="minorHAnsi" w:hAnsiTheme="minorHAnsi" w:cstheme="minorHAnsi"/>
                <w:b/>
                <w:spacing w:val="-19"/>
                <w:w w:val="95"/>
                <w:sz w:val="24"/>
                <w:szCs w:val="24"/>
                <w:lang w:val="es-ES"/>
              </w:rPr>
              <w:t xml:space="preserve"> </w:t>
            </w:r>
            <w:r w:rsidRPr="00D05284">
              <w:rPr>
                <w:rFonts w:asciiTheme="minorHAnsi" w:hAnsiTheme="minorHAnsi" w:cstheme="minorHAnsi"/>
                <w:b/>
                <w:w w:val="95"/>
                <w:sz w:val="24"/>
                <w:szCs w:val="24"/>
                <w:lang w:val="es-ES"/>
              </w:rPr>
              <w:t>programa</w:t>
            </w:r>
            <w:r w:rsidRPr="00D05284">
              <w:rPr>
                <w:rFonts w:asciiTheme="minorHAnsi" w:hAnsiTheme="minorHAnsi" w:cstheme="minorHAnsi"/>
                <w:b/>
                <w:spacing w:val="-19"/>
                <w:w w:val="95"/>
                <w:sz w:val="24"/>
                <w:szCs w:val="24"/>
                <w:lang w:val="es-ES"/>
              </w:rPr>
              <w:t xml:space="preserve"> </w:t>
            </w:r>
            <w:r w:rsidRPr="00D05284">
              <w:rPr>
                <w:rFonts w:asciiTheme="minorHAnsi" w:hAnsiTheme="minorHAnsi" w:cstheme="minorHAnsi"/>
                <w:b/>
                <w:w w:val="95"/>
                <w:sz w:val="24"/>
                <w:szCs w:val="24"/>
                <w:lang w:val="es-ES"/>
              </w:rPr>
              <w:t>de</w:t>
            </w:r>
            <w:r w:rsidRPr="00D05284">
              <w:rPr>
                <w:rFonts w:asciiTheme="minorHAnsi" w:hAnsiTheme="minorHAnsi" w:cstheme="minorHAnsi"/>
                <w:b/>
                <w:spacing w:val="-20"/>
                <w:w w:val="95"/>
                <w:sz w:val="24"/>
                <w:szCs w:val="24"/>
                <w:lang w:val="es-ES"/>
              </w:rPr>
              <w:t xml:space="preserve"> </w:t>
            </w:r>
            <w:r w:rsidRPr="00D05284">
              <w:rPr>
                <w:rFonts w:asciiTheme="minorHAnsi" w:hAnsiTheme="minorHAnsi" w:cstheme="minorHAnsi"/>
                <w:b/>
                <w:w w:val="95"/>
                <w:sz w:val="24"/>
                <w:szCs w:val="24"/>
                <w:lang w:val="es-ES"/>
              </w:rPr>
              <w:t xml:space="preserve">desarrollo, </w:t>
            </w:r>
            <w:r w:rsidRPr="00D05284">
              <w:rPr>
                <w:rFonts w:asciiTheme="minorHAnsi" w:hAnsiTheme="minorHAnsi" w:cstheme="minorHAnsi"/>
                <w:b/>
                <w:sz w:val="24"/>
                <w:szCs w:val="24"/>
                <w:lang w:val="es-ES"/>
              </w:rPr>
              <w:t>ampliación, mantenimiento, renovación y seguridad de su infraestructura y equipamiento, garantizando</w:t>
            </w:r>
            <w:r w:rsidRPr="00D05284">
              <w:rPr>
                <w:rFonts w:asciiTheme="minorHAnsi" w:hAnsiTheme="minorHAnsi" w:cstheme="minorHAnsi"/>
                <w:b/>
                <w:spacing w:val="-35"/>
                <w:sz w:val="24"/>
                <w:szCs w:val="24"/>
                <w:lang w:val="es-ES"/>
              </w:rPr>
              <w:t xml:space="preserve"> </w:t>
            </w:r>
            <w:r w:rsidRPr="00D05284">
              <w:rPr>
                <w:rFonts w:asciiTheme="minorHAnsi" w:hAnsiTheme="minorHAnsi" w:cstheme="minorHAnsi"/>
                <w:b/>
                <w:sz w:val="24"/>
                <w:szCs w:val="24"/>
                <w:lang w:val="es-ES"/>
              </w:rPr>
              <w:t>su</w:t>
            </w:r>
            <w:r w:rsidRPr="00D05284">
              <w:rPr>
                <w:rFonts w:asciiTheme="minorHAnsi" w:hAnsiTheme="minorHAnsi" w:cstheme="minorHAnsi"/>
                <w:b/>
                <w:spacing w:val="-35"/>
                <w:sz w:val="24"/>
                <w:szCs w:val="24"/>
                <w:lang w:val="es-ES"/>
              </w:rPr>
              <w:t xml:space="preserve"> </w:t>
            </w:r>
            <w:r w:rsidRPr="00D05284">
              <w:rPr>
                <w:rFonts w:asciiTheme="minorHAnsi" w:hAnsiTheme="minorHAnsi" w:cstheme="minorHAnsi"/>
                <w:b/>
                <w:sz w:val="24"/>
                <w:szCs w:val="24"/>
                <w:lang w:val="es-ES"/>
              </w:rPr>
              <w:t>funcionamiento.</w:t>
            </w:r>
          </w:p>
          <w:p w:rsidR="00425C66" w:rsidRPr="00D05284" w:rsidRDefault="00425C66" w:rsidP="003A72D4">
            <w:pPr>
              <w:widowControl w:val="0"/>
              <w:spacing w:after="0" w:line="240" w:lineRule="auto"/>
              <w:contextualSpacing/>
              <w:jc w:val="both"/>
              <w:rPr>
                <w:rFonts w:asciiTheme="minorHAnsi" w:hAnsiTheme="minorHAnsi" w:cstheme="minorHAnsi"/>
                <w:sz w:val="24"/>
                <w:szCs w:val="24"/>
                <w:lang w:val="es-ES"/>
              </w:rPr>
            </w:pPr>
          </w:p>
          <w:p w:rsidR="00425C66" w:rsidRPr="00D05284" w:rsidRDefault="00425C66" w:rsidP="003A72D4">
            <w:pPr>
              <w:widowControl w:val="0"/>
              <w:spacing w:after="0" w:line="240" w:lineRule="auto"/>
              <w:contextualSpacing/>
              <w:jc w:val="both"/>
              <w:rPr>
                <w:rFonts w:asciiTheme="minorHAnsi" w:hAnsiTheme="minorHAnsi" w:cstheme="minorHAnsi"/>
                <w:b/>
                <w:sz w:val="24"/>
                <w:szCs w:val="24"/>
                <w:lang w:val="es-ES"/>
              </w:rPr>
            </w:pPr>
            <w:r w:rsidRPr="00D05284">
              <w:rPr>
                <w:rFonts w:asciiTheme="minorHAnsi" w:hAnsiTheme="minorHAnsi" w:cstheme="minorHAnsi"/>
                <w:b/>
                <w:sz w:val="24"/>
                <w:szCs w:val="24"/>
                <w:lang w:val="es-ES"/>
              </w:rPr>
              <w:t>Criterios</w:t>
            </w:r>
          </w:p>
          <w:p w:rsidR="00425C66" w:rsidRPr="00D05284" w:rsidRDefault="00425C66" w:rsidP="00DF7DEA">
            <w:pPr>
              <w:pStyle w:val="Prrafodelista"/>
              <w:widowControl w:val="0"/>
              <w:numPr>
                <w:ilvl w:val="0"/>
                <w:numId w:val="3"/>
              </w:numPr>
              <w:spacing w:after="0" w:line="240" w:lineRule="auto"/>
              <w:jc w:val="both"/>
              <w:rPr>
                <w:rFonts w:asciiTheme="minorHAnsi" w:hAnsiTheme="minorHAnsi" w:cstheme="minorHAnsi"/>
                <w:sz w:val="24"/>
                <w:szCs w:val="24"/>
                <w:lang w:val="es-ES"/>
              </w:rPr>
            </w:pPr>
            <w:r w:rsidRPr="00D05284">
              <w:rPr>
                <w:rFonts w:asciiTheme="minorHAnsi" w:hAnsiTheme="minorHAnsi" w:cstheme="minorHAnsi"/>
                <w:sz w:val="24"/>
                <w:szCs w:val="24"/>
                <w:lang w:val="es-ES"/>
              </w:rPr>
              <w:t xml:space="preserve">El programa de estudios </w:t>
            </w:r>
            <w:r w:rsidRPr="00D05284">
              <w:rPr>
                <w:rFonts w:asciiTheme="minorHAnsi" w:hAnsiTheme="minorHAnsi" w:cstheme="minorHAnsi"/>
                <w:w w:val="95"/>
                <w:sz w:val="24"/>
                <w:szCs w:val="24"/>
                <w:lang w:val="es-ES"/>
              </w:rPr>
              <w:t>demuestra</w:t>
            </w:r>
            <w:r w:rsidRPr="00D05284">
              <w:rPr>
                <w:rFonts w:asciiTheme="minorHAnsi" w:hAnsiTheme="minorHAnsi" w:cstheme="minorHAnsi"/>
                <w:spacing w:val="-26"/>
                <w:w w:val="95"/>
                <w:sz w:val="24"/>
                <w:szCs w:val="24"/>
                <w:lang w:val="es-ES"/>
              </w:rPr>
              <w:t xml:space="preserve"> </w:t>
            </w:r>
            <w:r w:rsidRPr="00D05284">
              <w:rPr>
                <w:rFonts w:asciiTheme="minorHAnsi" w:hAnsiTheme="minorHAnsi" w:cstheme="minorHAnsi"/>
                <w:w w:val="95"/>
                <w:sz w:val="24"/>
                <w:szCs w:val="24"/>
                <w:lang w:val="es-ES"/>
              </w:rPr>
              <w:t>que</w:t>
            </w:r>
            <w:r w:rsidRPr="00D05284">
              <w:rPr>
                <w:rFonts w:asciiTheme="minorHAnsi" w:hAnsiTheme="minorHAnsi" w:cstheme="minorHAnsi"/>
                <w:spacing w:val="-26"/>
                <w:w w:val="95"/>
                <w:sz w:val="24"/>
                <w:szCs w:val="24"/>
                <w:lang w:val="es-ES"/>
              </w:rPr>
              <w:t xml:space="preserve"> </w:t>
            </w:r>
            <w:r w:rsidRPr="00D05284">
              <w:rPr>
                <w:rFonts w:asciiTheme="minorHAnsi" w:hAnsiTheme="minorHAnsi" w:cstheme="minorHAnsi"/>
                <w:w w:val="95"/>
                <w:sz w:val="24"/>
                <w:szCs w:val="24"/>
                <w:lang w:val="es-ES"/>
              </w:rPr>
              <w:t>hace</w:t>
            </w:r>
            <w:r w:rsidRPr="00D05284">
              <w:rPr>
                <w:rFonts w:asciiTheme="minorHAnsi" w:hAnsiTheme="minorHAnsi" w:cstheme="minorHAnsi"/>
                <w:spacing w:val="-26"/>
                <w:w w:val="95"/>
                <w:sz w:val="24"/>
                <w:szCs w:val="24"/>
                <w:lang w:val="es-ES"/>
              </w:rPr>
              <w:t xml:space="preserve"> </w:t>
            </w:r>
            <w:r w:rsidRPr="00D05284">
              <w:rPr>
                <w:rFonts w:asciiTheme="minorHAnsi" w:hAnsiTheme="minorHAnsi" w:cstheme="minorHAnsi"/>
                <w:w w:val="95"/>
                <w:sz w:val="24"/>
                <w:szCs w:val="24"/>
                <w:lang w:val="es-ES"/>
              </w:rPr>
              <w:t>uso</w:t>
            </w:r>
            <w:r w:rsidRPr="00D05284">
              <w:rPr>
                <w:rFonts w:asciiTheme="minorHAnsi" w:hAnsiTheme="minorHAnsi" w:cstheme="minorHAnsi"/>
                <w:spacing w:val="-26"/>
                <w:w w:val="95"/>
                <w:sz w:val="24"/>
                <w:szCs w:val="24"/>
                <w:lang w:val="es-ES"/>
              </w:rPr>
              <w:t xml:space="preserve"> </w:t>
            </w:r>
            <w:r w:rsidRPr="00D05284">
              <w:rPr>
                <w:rFonts w:asciiTheme="minorHAnsi" w:hAnsiTheme="minorHAnsi" w:cstheme="minorHAnsi"/>
                <w:w w:val="95"/>
                <w:sz w:val="24"/>
                <w:szCs w:val="24"/>
                <w:lang w:val="es-ES"/>
              </w:rPr>
              <w:t>del</w:t>
            </w:r>
            <w:r w:rsidRPr="00D05284">
              <w:rPr>
                <w:rFonts w:asciiTheme="minorHAnsi" w:hAnsiTheme="minorHAnsi" w:cstheme="minorHAnsi"/>
                <w:spacing w:val="-26"/>
                <w:w w:val="95"/>
                <w:sz w:val="24"/>
                <w:szCs w:val="24"/>
                <w:lang w:val="es-ES"/>
              </w:rPr>
              <w:t xml:space="preserve"> </w:t>
            </w:r>
            <w:r w:rsidRPr="00D05284">
              <w:rPr>
                <w:rFonts w:asciiTheme="minorHAnsi" w:hAnsiTheme="minorHAnsi" w:cstheme="minorHAnsi"/>
                <w:w w:val="95"/>
                <w:sz w:val="24"/>
                <w:szCs w:val="24"/>
                <w:lang w:val="es-ES"/>
              </w:rPr>
              <w:t xml:space="preserve">programa </w:t>
            </w:r>
            <w:r w:rsidRPr="00D05284">
              <w:rPr>
                <w:rFonts w:asciiTheme="minorHAnsi" w:hAnsiTheme="minorHAnsi" w:cstheme="minorHAnsi"/>
                <w:sz w:val="24"/>
                <w:szCs w:val="24"/>
                <w:lang w:val="es-ES"/>
              </w:rPr>
              <w:t>de desarrollo, ampliación, mantenimiento, renovación y seguridad de su infraestructura y equipamiento.</w:t>
            </w:r>
          </w:p>
          <w:p w:rsidR="00425C66" w:rsidRPr="00D05284" w:rsidRDefault="00425C66" w:rsidP="00DF7DEA">
            <w:pPr>
              <w:pStyle w:val="TableParagraph"/>
              <w:numPr>
                <w:ilvl w:val="0"/>
                <w:numId w:val="3"/>
              </w:numPr>
              <w:spacing w:line="242" w:lineRule="auto"/>
              <w:ind w:right="96"/>
              <w:rPr>
                <w:rFonts w:asciiTheme="minorHAnsi" w:hAnsiTheme="minorHAnsi" w:cstheme="minorHAnsi"/>
                <w:sz w:val="24"/>
                <w:szCs w:val="24"/>
                <w:highlight w:val="white"/>
              </w:rPr>
            </w:pPr>
            <w:r w:rsidRPr="00D05284">
              <w:rPr>
                <w:rFonts w:asciiTheme="minorHAnsi" w:hAnsiTheme="minorHAnsi" w:cstheme="minorHAnsi"/>
                <w:sz w:val="24"/>
                <w:szCs w:val="24"/>
                <w:lang w:val="es-ES"/>
              </w:rPr>
              <w:t xml:space="preserve">El equipamiento está en </w:t>
            </w:r>
            <w:r w:rsidRPr="00D05284">
              <w:rPr>
                <w:rFonts w:asciiTheme="minorHAnsi" w:hAnsiTheme="minorHAnsi" w:cstheme="minorHAnsi"/>
                <w:w w:val="90"/>
                <w:sz w:val="24"/>
                <w:szCs w:val="24"/>
                <w:lang w:val="es-ES"/>
              </w:rPr>
              <w:t xml:space="preserve">condiciones adecuadas para su uso y </w:t>
            </w:r>
            <w:r w:rsidRPr="00D05284">
              <w:rPr>
                <w:rFonts w:asciiTheme="minorHAnsi" w:hAnsiTheme="minorHAnsi" w:cstheme="minorHAnsi"/>
                <w:sz w:val="24"/>
                <w:szCs w:val="24"/>
                <w:lang w:val="es-ES"/>
              </w:rPr>
              <w:t>contar con el soporte para mantenimiento y funcionamiento.</w:t>
            </w:r>
          </w:p>
        </w:tc>
      </w:tr>
    </w:tbl>
    <w:p w:rsidR="00A75EE7" w:rsidRDefault="00A75EE7" w:rsidP="00425C66">
      <w:pPr>
        <w:spacing w:after="0" w:line="240" w:lineRule="auto"/>
        <w:jc w:val="both"/>
        <w:rPr>
          <w:rFonts w:asciiTheme="minorHAnsi" w:hAnsiTheme="minorHAnsi" w:cstheme="minorHAnsi"/>
          <w:b/>
          <w:sz w:val="24"/>
          <w:szCs w:val="24"/>
        </w:rPr>
      </w:pPr>
    </w:p>
    <w:p w:rsidR="00425C66" w:rsidRPr="00D05284" w:rsidRDefault="00D05284" w:rsidP="00425C66">
      <w:pPr>
        <w:spacing w:after="0" w:line="240" w:lineRule="auto"/>
        <w:jc w:val="both"/>
        <w:rPr>
          <w:rFonts w:asciiTheme="minorHAnsi" w:hAnsiTheme="minorHAnsi" w:cstheme="minorHAnsi"/>
          <w:b/>
          <w:sz w:val="24"/>
          <w:szCs w:val="24"/>
        </w:rPr>
      </w:pPr>
      <w:r w:rsidRPr="00D05284">
        <w:rPr>
          <w:rFonts w:asciiTheme="minorHAnsi" w:hAnsiTheme="minorHAnsi" w:cstheme="minorHAnsi"/>
          <w:b/>
          <w:sz w:val="24"/>
          <w:szCs w:val="24"/>
        </w:rPr>
        <w:t>Valoración</w:t>
      </w:r>
    </w:p>
    <w:p w:rsidR="005B3166" w:rsidRPr="00D05284" w:rsidRDefault="005B3166" w:rsidP="005B3166">
      <w:pPr>
        <w:spacing w:after="0" w:line="240" w:lineRule="auto"/>
        <w:jc w:val="both"/>
        <w:rPr>
          <w:rFonts w:asciiTheme="minorHAnsi" w:hAnsiTheme="minorHAnsi" w:cstheme="minorHAnsi"/>
          <w:sz w:val="24"/>
          <w:szCs w:val="24"/>
        </w:rPr>
      </w:pPr>
      <w:r w:rsidRPr="00D05284">
        <w:rPr>
          <w:rFonts w:asciiTheme="minorHAnsi" w:hAnsiTheme="minorHAnsi" w:cstheme="minorHAnsi"/>
          <w:sz w:val="24"/>
          <w:szCs w:val="24"/>
        </w:rPr>
        <w:t>La evaluación del Estándar 2</w:t>
      </w:r>
      <w:r>
        <w:rPr>
          <w:rFonts w:asciiTheme="minorHAnsi" w:hAnsiTheme="minorHAnsi" w:cstheme="minorHAnsi"/>
          <w:sz w:val="24"/>
          <w:szCs w:val="24"/>
        </w:rPr>
        <w:t>9</w:t>
      </w:r>
      <w:r w:rsidRPr="00D05284">
        <w:rPr>
          <w:rFonts w:asciiTheme="minorHAnsi" w:hAnsiTheme="minorHAnsi" w:cstheme="minorHAnsi"/>
          <w:sz w:val="24"/>
          <w:szCs w:val="24"/>
        </w:rPr>
        <w:t xml:space="preserve"> </w:t>
      </w:r>
      <w:r w:rsidR="009812A7" w:rsidRPr="00D05284">
        <w:rPr>
          <w:rFonts w:asciiTheme="minorHAnsi" w:hAnsiTheme="minorHAnsi" w:cstheme="minorHAnsi"/>
          <w:sz w:val="24"/>
          <w:szCs w:val="24"/>
        </w:rPr>
        <w:t>“</w:t>
      </w:r>
      <w:r>
        <w:rPr>
          <w:rFonts w:asciiTheme="minorHAnsi" w:hAnsiTheme="minorHAnsi" w:cstheme="minorHAnsi"/>
          <w:sz w:val="24"/>
          <w:szCs w:val="24"/>
        </w:rPr>
        <w:t xml:space="preserve">Mantenimiento de la </w:t>
      </w:r>
      <w:r w:rsidR="00905E70">
        <w:rPr>
          <w:rFonts w:asciiTheme="minorHAnsi" w:hAnsiTheme="minorHAnsi" w:cstheme="minorHAnsi"/>
          <w:sz w:val="24"/>
          <w:szCs w:val="24"/>
        </w:rPr>
        <w:t>infra</w:t>
      </w:r>
      <w:r>
        <w:rPr>
          <w:rFonts w:asciiTheme="minorHAnsi" w:hAnsiTheme="minorHAnsi" w:cstheme="minorHAnsi"/>
          <w:sz w:val="24"/>
          <w:szCs w:val="24"/>
        </w:rPr>
        <w:t>estructura</w:t>
      </w:r>
      <w:r w:rsidRPr="00D05284">
        <w:rPr>
          <w:rFonts w:asciiTheme="minorHAnsi" w:hAnsiTheme="minorHAnsi" w:cstheme="minorHAnsi"/>
          <w:sz w:val="24"/>
          <w:szCs w:val="24"/>
        </w:rPr>
        <w:t xml:space="preserve">” se considera </w:t>
      </w:r>
      <w:r w:rsidRPr="005B3166">
        <w:rPr>
          <w:rFonts w:asciiTheme="minorHAnsi" w:hAnsiTheme="minorHAnsi" w:cstheme="minorHAnsi"/>
          <w:b/>
          <w:sz w:val="24"/>
          <w:szCs w:val="24"/>
        </w:rPr>
        <w:t>L</w:t>
      </w:r>
      <w:r w:rsidRPr="00D05284">
        <w:rPr>
          <w:rFonts w:asciiTheme="minorHAnsi" w:hAnsiTheme="minorHAnsi" w:cstheme="minorHAnsi"/>
          <w:b/>
          <w:sz w:val="24"/>
          <w:szCs w:val="24"/>
        </w:rPr>
        <w:t>ogrado</w:t>
      </w:r>
      <w:r w:rsidRPr="00D05284">
        <w:rPr>
          <w:rFonts w:asciiTheme="minorHAnsi" w:hAnsiTheme="minorHAnsi" w:cstheme="minorHAnsi"/>
          <w:sz w:val="24"/>
          <w:szCs w:val="24"/>
        </w:rPr>
        <w:t xml:space="preserve"> de acuerdo con las evidencias, garantías y respaldos que se presentan a continuación.</w:t>
      </w:r>
    </w:p>
    <w:p w:rsidR="00425C66" w:rsidRPr="00D05284" w:rsidRDefault="00425C66" w:rsidP="00425C66">
      <w:pPr>
        <w:spacing w:after="0" w:line="240" w:lineRule="auto"/>
        <w:jc w:val="both"/>
        <w:rPr>
          <w:rFonts w:asciiTheme="minorHAnsi" w:hAnsiTheme="minorHAnsi" w:cstheme="minorHAnsi"/>
          <w:sz w:val="24"/>
          <w:szCs w:val="24"/>
        </w:rPr>
      </w:pPr>
    </w:p>
    <w:p w:rsidR="00425C66" w:rsidRDefault="00D05284" w:rsidP="00425C66">
      <w:pPr>
        <w:spacing w:after="0" w:line="240" w:lineRule="auto"/>
        <w:jc w:val="both"/>
        <w:rPr>
          <w:rFonts w:asciiTheme="minorHAnsi" w:hAnsiTheme="minorHAnsi" w:cstheme="minorHAnsi"/>
          <w:b/>
          <w:color w:val="000000" w:themeColor="text1"/>
          <w:sz w:val="24"/>
          <w:szCs w:val="24"/>
        </w:rPr>
      </w:pPr>
      <w:r w:rsidRPr="00D05284">
        <w:rPr>
          <w:rFonts w:asciiTheme="minorHAnsi" w:hAnsiTheme="minorHAnsi" w:cstheme="minorHAnsi"/>
          <w:b/>
          <w:color w:val="000000" w:themeColor="text1"/>
          <w:sz w:val="24"/>
          <w:szCs w:val="24"/>
        </w:rPr>
        <w:t>Evidencias</w:t>
      </w:r>
    </w:p>
    <w:p w:rsidR="0040579A" w:rsidRPr="005B3166" w:rsidRDefault="0040579A" w:rsidP="00425C66">
      <w:pPr>
        <w:spacing w:after="0" w:line="240" w:lineRule="auto"/>
        <w:jc w:val="both"/>
        <w:rPr>
          <w:rFonts w:asciiTheme="minorHAnsi" w:hAnsiTheme="minorHAnsi" w:cstheme="minorHAnsi"/>
          <w:b/>
          <w:color w:val="000000" w:themeColor="text1"/>
          <w:sz w:val="24"/>
          <w:szCs w:val="24"/>
        </w:rPr>
      </w:pPr>
    </w:p>
    <w:p w:rsidR="00425C66" w:rsidRPr="005B3166" w:rsidRDefault="00425C66" w:rsidP="00425C66">
      <w:pPr>
        <w:spacing w:after="0" w:line="240" w:lineRule="auto"/>
        <w:jc w:val="both"/>
        <w:rPr>
          <w:rFonts w:asciiTheme="minorHAnsi" w:hAnsiTheme="minorHAnsi" w:cstheme="minorHAnsi"/>
          <w:color w:val="000000" w:themeColor="text1"/>
          <w:sz w:val="24"/>
          <w:szCs w:val="24"/>
        </w:rPr>
      </w:pPr>
      <w:r w:rsidRPr="005B3166">
        <w:rPr>
          <w:rFonts w:asciiTheme="minorHAnsi" w:hAnsiTheme="minorHAnsi" w:cstheme="minorHAnsi"/>
          <w:color w:val="000000" w:themeColor="text1"/>
          <w:sz w:val="24"/>
          <w:szCs w:val="24"/>
          <w:u w:val="single"/>
        </w:rPr>
        <w:t>Evidencia 1</w:t>
      </w:r>
      <w:r w:rsidR="005B3166">
        <w:rPr>
          <w:rFonts w:asciiTheme="minorHAnsi" w:hAnsiTheme="minorHAnsi" w:cstheme="minorHAnsi"/>
          <w:color w:val="000000" w:themeColor="text1"/>
          <w:sz w:val="24"/>
          <w:szCs w:val="24"/>
        </w:rPr>
        <w:t>:</w:t>
      </w:r>
    </w:p>
    <w:p w:rsidR="003D7237" w:rsidRDefault="00E722B3" w:rsidP="003D7237">
      <w:pPr>
        <w:spacing w:after="0"/>
        <w:rPr>
          <w:rFonts w:asciiTheme="minorHAnsi" w:hAnsiTheme="minorHAnsi" w:cstheme="minorHAnsi"/>
          <w:sz w:val="24"/>
          <w:szCs w:val="24"/>
        </w:rPr>
      </w:pPr>
      <w:r>
        <w:rPr>
          <w:rFonts w:asciiTheme="minorHAnsi" w:hAnsiTheme="minorHAnsi" w:cstheme="minorHAnsi"/>
          <w:sz w:val="24"/>
          <w:szCs w:val="24"/>
        </w:rPr>
        <w:t xml:space="preserve">La EPLIN cuenta con una oficina dotada de computadora, laptop, mobiliario y estantes. </w:t>
      </w:r>
    </w:p>
    <w:p w:rsidR="00E722B3" w:rsidRPr="00D05284" w:rsidRDefault="00E722B3" w:rsidP="003D7237">
      <w:pPr>
        <w:spacing w:after="0"/>
        <w:rPr>
          <w:rFonts w:asciiTheme="minorHAnsi" w:hAnsiTheme="minorHAnsi" w:cstheme="minorHAnsi"/>
          <w:sz w:val="24"/>
          <w:szCs w:val="24"/>
        </w:rPr>
      </w:pPr>
    </w:p>
    <w:p w:rsidR="0040579A" w:rsidRDefault="0040579A" w:rsidP="0040579A">
      <w:pPr>
        <w:spacing w:after="0" w:line="240" w:lineRule="auto"/>
        <w:jc w:val="both"/>
        <w:rPr>
          <w:rFonts w:asciiTheme="minorHAnsi" w:hAnsiTheme="minorHAnsi" w:cstheme="minorHAnsi"/>
          <w:color w:val="000000" w:themeColor="text1"/>
          <w:sz w:val="24"/>
          <w:szCs w:val="24"/>
        </w:rPr>
      </w:pPr>
      <w:r w:rsidRPr="005B3166">
        <w:rPr>
          <w:rFonts w:asciiTheme="minorHAnsi" w:hAnsiTheme="minorHAnsi" w:cstheme="minorHAnsi"/>
          <w:color w:val="000000" w:themeColor="text1"/>
          <w:sz w:val="24"/>
          <w:szCs w:val="24"/>
          <w:u w:val="single"/>
        </w:rPr>
        <w:t xml:space="preserve">Evidencia </w:t>
      </w:r>
      <w:r>
        <w:rPr>
          <w:rFonts w:asciiTheme="minorHAnsi" w:hAnsiTheme="minorHAnsi" w:cstheme="minorHAnsi"/>
          <w:color w:val="000000" w:themeColor="text1"/>
          <w:sz w:val="24"/>
          <w:szCs w:val="24"/>
          <w:u w:val="single"/>
        </w:rPr>
        <w:t>2</w:t>
      </w:r>
      <w:r>
        <w:rPr>
          <w:rFonts w:asciiTheme="minorHAnsi" w:hAnsiTheme="minorHAnsi" w:cstheme="minorHAnsi"/>
          <w:color w:val="000000" w:themeColor="text1"/>
          <w:sz w:val="24"/>
          <w:szCs w:val="24"/>
        </w:rPr>
        <w:t>:</w:t>
      </w:r>
    </w:p>
    <w:p w:rsidR="0040579A" w:rsidRDefault="00E722B3" w:rsidP="0040579A">
      <w:pPr>
        <w:spacing w:after="0" w:line="240" w:lineRule="auto"/>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La Dirección Administrativa de la FLCH ha asignado personal de limpieza para la oficina de la Escuela.</w:t>
      </w:r>
    </w:p>
    <w:p w:rsidR="00E722B3" w:rsidRPr="005B3166" w:rsidRDefault="00E722B3" w:rsidP="0040579A">
      <w:pPr>
        <w:spacing w:after="0" w:line="240" w:lineRule="auto"/>
        <w:jc w:val="both"/>
        <w:rPr>
          <w:rFonts w:asciiTheme="minorHAnsi" w:hAnsiTheme="minorHAnsi" w:cstheme="minorHAnsi"/>
          <w:color w:val="000000" w:themeColor="text1"/>
          <w:sz w:val="24"/>
          <w:szCs w:val="24"/>
        </w:rPr>
      </w:pPr>
    </w:p>
    <w:p w:rsidR="0040579A" w:rsidRDefault="0040579A" w:rsidP="0040579A">
      <w:pPr>
        <w:spacing w:after="0" w:line="240" w:lineRule="auto"/>
        <w:jc w:val="both"/>
        <w:rPr>
          <w:rFonts w:asciiTheme="minorHAnsi" w:hAnsiTheme="minorHAnsi" w:cstheme="minorHAnsi"/>
          <w:color w:val="000000" w:themeColor="text1"/>
          <w:sz w:val="24"/>
          <w:szCs w:val="24"/>
        </w:rPr>
      </w:pPr>
      <w:r w:rsidRPr="005B3166">
        <w:rPr>
          <w:rFonts w:asciiTheme="minorHAnsi" w:hAnsiTheme="minorHAnsi" w:cstheme="minorHAnsi"/>
          <w:color w:val="000000" w:themeColor="text1"/>
          <w:sz w:val="24"/>
          <w:szCs w:val="24"/>
          <w:u w:val="single"/>
        </w:rPr>
        <w:t xml:space="preserve">Evidencia </w:t>
      </w:r>
      <w:r>
        <w:rPr>
          <w:rFonts w:asciiTheme="minorHAnsi" w:hAnsiTheme="minorHAnsi" w:cstheme="minorHAnsi"/>
          <w:color w:val="000000" w:themeColor="text1"/>
          <w:sz w:val="24"/>
          <w:szCs w:val="24"/>
          <w:u w:val="single"/>
        </w:rPr>
        <w:t>3</w:t>
      </w:r>
      <w:r>
        <w:rPr>
          <w:rFonts w:asciiTheme="minorHAnsi" w:hAnsiTheme="minorHAnsi" w:cstheme="minorHAnsi"/>
          <w:color w:val="000000" w:themeColor="text1"/>
          <w:sz w:val="24"/>
          <w:szCs w:val="24"/>
        </w:rPr>
        <w:t>:</w:t>
      </w:r>
    </w:p>
    <w:p w:rsidR="00425C66" w:rsidRDefault="00E722B3" w:rsidP="00E722B3">
      <w:pPr>
        <w:spacing w:after="0" w:line="240" w:lineRule="auto"/>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El apoyo logístico de personal de servicios de la FLCH que apoya en casos necesarios.</w:t>
      </w:r>
    </w:p>
    <w:p w:rsidR="00E722B3" w:rsidRPr="00E722B3" w:rsidRDefault="00E722B3" w:rsidP="00E722B3">
      <w:pPr>
        <w:spacing w:after="0" w:line="240" w:lineRule="auto"/>
        <w:jc w:val="both"/>
        <w:rPr>
          <w:rFonts w:asciiTheme="minorHAnsi" w:hAnsiTheme="minorHAnsi" w:cstheme="minorHAnsi"/>
          <w:color w:val="000000" w:themeColor="text1"/>
          <w:sz w:val="24"/>
          <w:szCs w:val="24"/>
        </w:rPr>
      </w:pPr>
    </w:p>
    <w:p w:rsidR="00FC7945" w:rsidRDefault="00D05284" w:rsidP="00FC7945">
      <w:pPr>
        <w:spacing w:after="0"/>
        <w:jc w:val="both"/>
        <w:rPr>
          <w:rFonts w:asciiTheme="minorHAnsi" w:hAnsiTheme="minorHAnsi" w:cstheme="minorHAnsi"/>
          <w:b/>
          <w:color w:val="auto"/>
          <w:sz w:val="24"/>
          <w:szCs w:val="24"/>
        </w:rPr>
      </w:pPr>
      <w:r w:rsidRPr="00D05284">
        <w:rPr>
          <w:rFonts w:asciiTheme="minorHAnsi" w:hAnsiTheme="minorHAnsi" w:cstheme="minorHAnsi"/>
          <w:b/>
          <w:color w:val="auto"/>
          <w:sz w:val="24"/>
          <w:szCs w:val="24"/>
        </w:rPr>
        <w:t>Garantía</w:t>
      </w:r>
    </w:p>
    <w:p w:rsidR="0040579A" w:rsidRPr="00FC7945" w:rsidRDefault="003D7237" w:rsidP="00FC7945">
      <w:pPr>
        <w:spacing w:after="0"/>
        <w:jc w:val="both"/>
        <w:rPr>
          <w:rFonts w:asciiTheme="minorHAnsi" w:hAnsiTheme="minorHAnsi" w:cstheme="minorHAnsi"/>
          <w:b/>
          <w:color w:val="auto"/>
          <w:sz w:val="24"/>
          <w:szCs w:val="24"/>
        </w:rPr>
      </w:pPr>
      <w:r w:rsidRPr="00D05284">
        <w:rPr>
          <w:rFonts w:asciiTheme="minorHAnsi" w:hAnsiTheme="minorHAnsi" w:cstheme="minorHAnsi"/>
          <w:sz w:val="24"/>
          <w:szCs w:val="24"/>
        </w:rPr>
        <w:t xml:space="preserve">La Facultad establece en el reglamento que se haga el uso adecuado, mantenimiento </w:t>
      </w:r>
      <w:r w:rsidR="0040579A">
        <w:rPr>
          <w:rFonts w:asciiTheme="minorHAnsi" w:hAnsiTheme="minorHAnsi" w:cstheme="minorHAnsi"/>
          <w:sz w:val="24"/>
          <w:szCs w:val="24"/>
        </w:rPr>
        <w:t xml:space="preserve">y seguridad </w:t>
      </w:r>
      <w:r w:rsidRPr="00D05284">
        <w:rPr>
          <w:rFonts w:asciiTheme="minorHAnsi" w:hAnsiTheme="minorHAnsi" w:cstheme="minorHAnsi"/>
          <w:sz w:val="24"/>
          <w:szCs w:val="24"/>
        </w:rPr>
        <w:t xml:space="preserve">de </w:t>
      </w:r>
      <w:r w:rsidR="0040579A">
        <w:rPr>
          <w:rFonts w:asciiTheme="minorHAnsi" w:hAnsiTheme="minorHAnsi" w:cstheme="minorHAnsi"/>
          <w:sz w:val="24"/>
          <w:szCs w:val="24"/>
        </w:rPr>
        <w:t xml:space="preserve">la infraestructura y </w:t>
      </w:r>
      <w:r w:rsidRPr="00D05284">
        <w:rPr>
          <w:rFonts w:asciiTheme="minorHAnsi" w:hAnsiTheme="minorHAnsi" w:cstheme="minorHAnsi"/>
          <w:sz w:val="24"/>
          <w:szCs w:val="24"/>
        </w:rPr>
        <w:t>equipos</w:t>
      </w:r>
      <w:r w:rsidR="0040579A">
        <w:rPr>
          <w:rFonts w:asciiTheme="minorHAnsi" w:hAnsiTheme="minorHAnsi" w:cstheme="minorHAnsi"/>
          <w:sz w:val="24"/>
          <w:szCs w:val="24"/>
        </w:rPr>
        <w:t>.</w:t>
      </w:r>
    </w:p>
    <w:p w:rsidR="003D7237" w:rsidRPr="00D05284" w:rsidRDefault="003D7237" w:rsidP="00425C66">
      <w:pPr>
        <w:spacing w:after="0" w:line="240" w:lineRule="auto"/>
        <w:jc w:val="both"/>
        <w:rPr>
          <w:rFonts w:asciiTheme="minorHAnsi" w:hAnsiTheme="minorHAnsi" w:cstheme="minorHAnsi"/>
          <w:sz w:val="24"/>
          <w:szCs w:val="24"/>
          <w:lang w:val="es-ES"/>
        </w:rPr>
      </w:pPr>
      <w:r w:rsidRPr="00D05284">
        <w:rPr>
          <w:rFonts w:asciiTheme="minorHAnsi" w:hAnsiTheme="minorHAnsi" w:cstheme="minorHAnsi"/>
          <w:sz w:val="24"/>
          <w:szCs w:val="24"/>
        </w:rPr>
        <w:t xml:space="preserve">  </w:t>
      </w:r>
    </w:p>
    <w:p w:rsidR="001210EE" w:rsidRPr="005B3166" w:rsidRDefault="001210EE" w:rsidP="001210EE">
      <w:pPr>
        <w:spacing w:after="0" w:line="240" w:lineRule="auto"/>
        <w:jc w:val="both"/>
        <w:rPr>
          <w:rFonts w:asciiTheme="minorHAnsi" w:hAnsiTheme="minorHAnsi" w:cstheme="minorHAnsi"/>
          <w:sz w:val="24"/>
          <w:szCs w:val="24"/>
        </w:rPr>
      </w:pPr>
      <w:r w:rsidRPr="005B3166">
        <w:rPr>
          <w:rFonts w:asciiTheme="minorHAnsi" w:hAnsiTheme="minorHAnsi" w:cstheme="minorHAnsi"/>
          <w:sz w:val="24"/>
          <w:szCs w:val="24"/>
          <w:u w:val="single"/>
        </w:rPr>
        <w:t>A nivel normativo</w:t>
      </w:r>
      <w:r w:rsidR="005B3166">
        <w:rPr>
          <w:rFonts w:asciiTheme="minorHAnsi" w:hAnsiTheme="minorHAnsi" w:cstheme="minorHAnsi"/>
          <w:sz w:val="24"/>
          <w:szCs w:val="24"/>
        </w:rPr>
        <w:t>:</w:t>
      </w:r>
    </w:p>
    <w:p w:rsidR="001210EE" w:rsidRPr="00D05284" w:rsidRDefault="001210EE" w:rsidP="001210EE">
      <w:pPr>
        <w:spacing w:after="0" w:line="240" w:lineRule="auto"/>
        <w:jc w:val="both"/>
        <w:rPr>
          <w:rFonts w:asciiTheme="minorHAnsi" w:hAnsiTheme="minorHAnsi" w:cstheme="minorHAnsi"/>
          <w:sz w:val="24"/>
          <w:szCs w:val="24"/>
        </w:rPr>
      </w:pPr>
      <w:r w:rsidRPr="00D05284">
        <w:rPr>
          <w:rFonts w:asciiTheme="minorHAnsi" w:hAnsiTheme="minorHAnsi" w:cstheme="minorHAnsi"/>
          <w:sz w:val="24"/>
          <w:szCs w:val="24"/>
        </w:rPr>
        <w:t xml:space="preserve">Ley </w:t>
      </w:r>
      <w:r w:rsidR="0040579A">
        <w:rPr>
          <w:rFonts w:asciiTheme="minorHAnsi" w:hAnsiTheme="minorHAnsi" w:cstheme="minorHAnsi"/>
          <w:sz w:val="24"/>
          <w:szCs w:val="24"/>
        </w:rPr>
        <w:t>U</w:t>
      </w:r>
      <w:r w:rsidRPr="00D05284">
        <w:rPr>
          <w:rFonts w:asciiTheme="minorHAnsi" w:hAnsiTheme="minorHAnsi" w:cstheme="minorHAnsi"/>
          <w:sz w:val="24"/>
          <w:szCs w:val="24"/>
        </w:rPr>
        <w:t>niversitaria</w:t>
      </w:r>
      <w:r w:rsidR="0040579A">
        <w:rPr>
          <w:rFonts w:asciiTheme="minorHAnsi" w:hAnsiTheme="minorHAnsi" w:cstheme="minorHAnsi"/>
          <w:sz w:val="24"/>
          <w:szCs w:val="24"/>
        </w:rPr>
        <w:t xml:space="preserve"> N° 30220</w:t>
      </w:r>
      <w:r w:rsidR="00905E70">
        <w:rPr>
          <w:rFonts w:asciiTheme="minorHAnsi" w:hAnsiTheme="minorHAnsi" w:cstheme="minorHAnsi"/>
          <w:sz w:val="24"/>
          <w:szCs w:val="24"/>
        </w:rPr>
        <w:t xml:space="preserve"> (FR 29.1)</w:t>
      </w:r>
    </w:p>
    <w:p w:rsidR="001210EE" w:rsidRPr="00D05284" w:rsidRDefault="001210EE" w:rsidP="001210EE">
      <w:pPr>
        <w:spacing w:after="0" w:line="240" w:lineRule="auto"/>
        <w:jc w:val="both"/>
        <w:rPr>
          <w:rFonts w:asciiTheme="minorHAnsi" w:hAnsiTheme="minorHAnsi" w:cstheme="minorHAnsi"/>
          <w:sz w:val="24"/>
          <w:szCs w:val="24"/>
        </w:rPr>
      </w:pPr>
      <w:r w:rsidRPr="00D05284">
        <w:rPr>
          <w:rFonts w:asciiTheme="minorHAnsi" w:hAnsiTheme="minorHAnsi" w:cstheme="minorHAnsi"/>
          <w:sz w:val="24"/>
          <w:szCs w:val="24"/>
        </w:rPr>
        <w:t>Estatuto de la UNMSM</w:t>
      </w:r>
      <w:r w:rsidR="00905E70">
        <w:rPr>
          <w:rFonts w:asciiTheme="minorHAnsi" w:hAnsiTheme="minorHAnsi" w:cstheme="minorHAnsi"/>
          <w:sz w:val="24"/>
          <w:szCs w:val="24"/>
        </w:rPr>
        <w:t xml:space="preserve"> (FR 29.2)</w:t>
      </w:r>
    </w:p>
    <w:p w:rsidR="001210EE" w:rsidRDefault="0040579A" w:rsidP="001210EE">
      <w:pPr>
        <w:spacing w:after="0" w:line="240" w:lineRule="auto"/>
        <w:jc w:val="both"/>
        <w:rPr>
          <w:rFonts w:asciiTheme="minorHAnsi" w:hAnsiTheme="minorHAnsi" w:cstheme="minorHAnsi"/>
          <w:sz w:val="24"/>
          <w:szCs w:val="24"/>
        </w:rPr>
      </w:pPr>
      <w:r>
        <w:rPr>
          <w:rFonts w:asciiTheme="minorHAnsi" w:hAnsiTheme="minorHAnsi" w:cstheme="minorHAnsi"/>
          <w:sz w:val="24"/>
          <w:szCs w:val="24"/>
        </w:rPr>
        <w:t>Reglamento de la Oficina de Administración de la FLCH</w:t>
      </w:r>
      <w:r w:rsidR="00905E70">
        <w:rPr>
          <w:rFonts w:asciiTheme="minorHAnsi" w:hAnsiTheme="minorHAnsi" w:cstheme="minorHAnsi"/>
          <w:sz w:val="24"/>
          <w:szCs w:val="24"/>
        </w:rPr>
        <w:t xml:space="preserve"> (FR 29.3)</w:t>
      </w:r>
    </w:p>
    <w:p w:rsidR="0040579A" w:rsidRPr="00D05284" w:rsidRDefault="0040579A" w:rsidP="001210EE">
      <w:pPr>
        <w:spacing w:after="0" w:line="240" w:lineRule="auto"/>
        <w:jc w:val="both"/>
        <w:rPr>
          <w:rFonts w:asciiTheme="minorHAnsi" w:hAnsiTheme="minorHAnsi" w:cstheme="minorHAnsi"/>
          <w:sz w:val="24"/>
          <w:szCs w:val="24"/>
        </w:rPr>
      </w:pPr>
    </w:p>
    <w:p w:rsidR="001210EE" w:rsidRPr="005B3166" w:rsidRDefault="001210EE" w:rsidP="001210EE">
      <w:pPr>
        <w:spacing w:after="0" w:line="240" w:lineRule="auto"/>
        <w:jc w:val="both"/>
        <w:rPr>
          <w:rFonts w:asciiTheme="minorHAnsi" w:hAnsiTheme="minorHAnsi" w:cstheme="minorHAnsi"/>
          <w:sz w:val="24"/>
          <w:szCs w:val="24"/>
        </w:rPr>
      </w:pPr>
      <w:r w:rsidRPr="005B3166">
        <w:rPr>
          <w:rFonts w:asciiTheme="minorHAnsi" w:hAnsiTheme="minorHAnsi" w:cstheme="minorHAnsi"/>
          <w:sz w:val="24"/>
          <w:szCs w:val="24"/>
          <w:u w:val="single"/>
        </w:rPr>
        <w:t>A nivel de estructura</w:t>
      </w:r>
      <w:r w:rsidR="005B3166">
        <w:rPr>
          <w:rFonts w:asciiTheme="minorHAnsi" w:hAnsiTheme="minorHAnsi" w:cstheme="minorHAnsi"/>
          <w:sz w:val="24"/>
          <w:szCs w:val="24"/>
        </w:rPr>
        <w:t>:</w:t>
      </w:r>
    </w:p>
    <w:p w:rsidR="001210EE" w:rsidRPr="00D05284" w:rsidRDefault="001210EE" w:rsidP="001210EE">
      <w:pPr>
        <w:spacing w:after="0" w:line="240" w:lineRule="auto"/>
        <w:jc w:val="both"/>
        <w:rPr>
          <w:rFonts w:asciiTheme="minorHAnsi" w:hAnsiTheme="minorHAnsi" w:cstheme="minorHAnsi"/>
          <w:sz w:val="24"/>
          <w:szCs w:val="24"/>
        </w:rPr>
      </w:pPr>
      <w:r w:rsidRPr="00D05284">
        <w:rPr>
          <w:rFonts w:asciiTheme="minorHAnsi" w:hAnsiTheme="minorHAnsi" w:cstheme="minorHAnsi"/>
          <w:sz w:val="24"/>
          <w:szCs w:val="24"/>
        </w:rPr>
        <w:t>Oficina de Educación Virtual</w:t>
      </w:r>
      <w:r w:rsidR="00905E70">
        <w:rPr>
          <w:rFonts w:asciiTheme="minorHAnsi" w:hAnsiTheme="minorHAnsi" w:cstheme="minorHAnsi"/>
          <w:sz w:val="24"/>
          <w:szCs w:val="24"/>
        </w:rPr>
        <w:t xml:space="preserve"> (FR 29.4)</w:t>
      </w:r>
    </w:p>
    <w:p w:rsidR="001210EE" w:rsidRDefault="001210EE" w:rsidP="001210EE">
      <w:pPr>
        <w:spacing w:after="0" w:line="240" w:lineRule="auto"/>
        <w:jc w:val="both"/>
        <w:rPr>
          <w:rFonts w:asciiTheme="minorHAnsi" w:hAnsiTheme="minorHAnsi" w:cstheme="minorHAnsi"/>
          <w:sz w:val="24"/>
          <w:szCs w:val="24"/>
        </w:rPr>
      </w:pPr>
      <w:r w:rsidRPr="00D05284">
        <w:rPr>
          <w:rFonts w:asciiTheme="minorHAnsi" w:hAnsiTheme="minorHAnsi" w:cstheme="minorHAnsi"/>
          <w:sz w:val="24"/>
          <w:szCs w:val="24"/>
        </w:rPr>
        <w:t>Unidad de Informática de la Facultad de Letras y Ciencias Humanas</w:t>
      </w:r>
      <w:r w:rsidR="00905E70">
        <w:rPr>
          <w:rFonts w:asciiTheme="minorHAnsi" w:hAnsiTheme="minorHAnsi" w:cstheme="minorHAnsi"/>
          <w:sz w:val="24"/>
          <w:szCs w:val="24"/>
        </w:rPr>
        <w:t xml:space="preserve"> (FR 29.5)</w:t>
      </w:r>
    </w:p>
    <w:p w:rsidR="0040579A" w:rsidRPr="00D05284" w:rsidRDefault="009B08FD" w:rsidP="001210EE">
      <w:pPr>
        <w:spacing w:after="0" w:line="240" w:lineRule="auto"/>
        <w:jc w:val="both"/>
        <w:rPr>
          <w:rFonts w:asciiTheme="minorHAnsi" w:hAnsiTheme="minorHAnsi" w:cstheme="minorHAnsi"/>
          <w:sz w:val="24"/>
          <w:szCs w:val="24"/>
        </w:rPr>
      </w:pPr>
      <w:r>
        <w:rPr>
          <w:rFonts w:asciiTheme="minorHAnsi" w:hAnsiTheme="minorHAnsi" w:cstheme="minorHAnsi"/>
          <w:sz w:val="24"/>
          <w:szCs w:val="24"/>
        </w:rPr>
        <w:t>Unidad de Personal de la FLCH (FR 29.6)</w:t>
      </w:r>
    </w:p>
    <w:p w:rsidR="001210EE" w:rsidRPr="005B3166" w:rsidRDefault="001210EE" w:rsidP="001210EE">
      <w:pPr>
        <w:spacing w:after="0" w:line="240" w:lineRule="auto"/>
        <w:jc w:val="both"/>
        <w:rPr>
          <w:rFonts w:asciiTheme="minorHAnsi" w:hAnsiTheme="minorHAnsi" w:cstheme="minorHAnsi"/>
          <w:sz w:val="24"/>
          <w:szCs w:val="24"/>
        </w:rPr>
      </w:pPr>
      <w:r w:rsidRPr="005B3166">
        <w:rPr>
          <w:rFonts w:asciiTheme="minorHAnsi" w:hAnsiTheme="minorHAnsi" w:cstheme="minorHAnsi"/>
          <w:sz w:val="24"/>
          <w:szCs w:val="24"/>
          <w:u w:val="single"/>
        </w:rPr>
        <w:t>A nivel de recursos</w:t>
      </w:r>
      <w:r w:rsidR="005B3166">
        <w:rPr>
          <w:rFonts w:asciiTheme="minorHAnsi" w:hAnsiTheme="minorHAnsi" w:cstheme="minorHAnsi"/>
          <w:sz w:val="24"/>
          <w:szCs w:val="24"/>
        </w:rPr>
        <w:t>:</w:t>
      </w:r>
    </w:p>
    <w:p w:rsidR="005B3166" w:rsidRDefault="001210EE" w:rsidP="001210EE">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Laboratorio de </w:t>
      </w:r>
      <w:r w:rsidR="0040579A">
        <w:rPr>
          <w:rFonts w:asciiTheme="minorHAnsi" w:hAnsiTheme="minorHAnsi" w:cstheme="minorHAnsi"/>
          <w:sz w:val="24"/>
          <w:szCs w:val="24"/>
        </w:rPr>
        <w:t>informática de la FLCH</w:t>
      </w:r>
      <w:r w:rsidR="005B3166">
        <w:rPr>
          <w:rFonts w:asciiTheme="minorHAnsi" w:hAnsiTheme="minorHAnsi" w:cstheme="minorHAnsi"/>
          <w:sz w:val="24"/>
          <w:szCs w:val="24"/>
        </w:rPr>
        <w:t xml:space="preserve"> </w:t>
      </w:r>
    </w:p>
    <w:p w:rsidR="0040579A" w:rsidRDefault="0040579A" w:rsidP="001210EE">
      <w:pPr>
        <w:spacing w:after="0" w:line="240" w:lineRule="auto"/>
        <w:jc w:val="both"/>
        <w:rPr>
          <w:rFonts w:asciiTheme="minorHAnsi" w:hAnsiTheme="minorHAnsi" w:cstheme="minorHAnsi"/>
          <w:sz w:val="24"/>
          <w:szCs w:val="24"/>
        </w:rPr>
      </w:pPr>
      <w:r>
        <w:rPr>
          <w:rFonts w:asciiTheme="minorHAnsi" w:hAnsiTheme="minorHAnsi" w:cstheme="minorHAnsi"/>
          <w:sz w:val="24"/>
          <w:szCs w:val="24"/>
        </w:rPr>
        <w:t>Aulas de clases</w:t>
      </w:r>
    </w:p>
    <w:p w:rsidR="0040579A" w:rsidRDefault="0040579A" w:rsidP="001210EE">
      <w:pPr>
        <w:spacing w:after="0" w:line="240" w:lineRule="auto"/>
        <w:jc w:val="both"/>
        <w:rPr>
          <w:rFonts w:asciiTheme="minorHAnsi" w:hAnsiTheme="minorHAnsi" w:cstheme="minorHAnsi"/>
          <w:sz w:val="24"/>
          <w:szCs w:val="24"/>
        </w:rPr>
      </w:pPr>
      <w:r>
        <w:rPr>
          <w:rFonts w:asciiTheme="minorHAnsi" w:hAnsiTheme="minorHAnsi" w:cstheme="minorHAnsi"/>
          <w:sz w:val="24"/>
          <w:szCs w:val="24"/>
        </w:rPr>
        <w:t>Biblioteca de la FLCH</w:t>
      </w:r>
    </w:p>
    <w:p w:rsidR="00425C66" w:rsidRPr="00FC7945" w:rsidRDefault="00FC7945" w:rsidP="00425C66">
      <w:pPr>
        <w:spacing w:after="0" w:line="240" w:lineRule="auto"/>
        <w:jc w:val="both"/>
        <w:rPr>
          <w:rFonts w:asciiTheme="minorHAnsi" w:hAnsiTheme="minorHAnsi" w:cstheme="minorHAnsi"/>
          <w:sz w:val="24"/>
          <w:szCs w:val="24"/>
        </w:rPr>
      </w:pPr>
      <w:r w:rsidRPr="00FC7945">
        <w:rPr>
          <w:rFonts w:asciiTheme="minorHAnsi" w:hAnsiTheme="minorHAnsi" w:cstheme="minorHAnsi"/>
          <w:sz w:val="24"/>
          <w:szCs w:val="24"/>
        </w:rPr>
        <w:t xml:space="preserve">Oficina de la EPLIN </w:t>
      </w:r>
      <w:r>
        <w:rPr>
          <w:rFonts w:asciiTheme="minorHAnsi" w:hAnsiTheme="minorHAnsi" w:cstheme="minorHAnsi"/>
          <w:sz w:val="24"/>
          <w:szCs w:val="24"/>
        </w:rPr>
        <w:t>con mobiliario y equipamiento</w:t>
      </w:r>
      <w:r w:rsidR="00905E70">
        <w:rPr>
          <w:rFonts w:asciiTheme="minorHAnsi" w:hAnsiTheme="minorHAnsi" w:cstheme="minorHAnsi"/>
          <w:sz w:val="24"/>
          <w:szCs w:val="24"/>
        </w:rPr>
        <w:t xml:space="preserve"> (FR 29.</w:t>
      </w:r>
      <w:r w:rsidR="009B08FD">
        <w:rPr>
          <w:rFonts w:asciiTheme="minorHAnsi" w:hAnsiTheme="minorHAnsi" w:cstheme="minorHAnsi"/>
          <w:sz w:val="24"/>
          <w:szCs w:val="24"/>
        </w:rPr>
        <w:t>7</w:t>
      </w:r>
      <w:r w:rsidR="00905E70">
        <w:rPr>
          <w:rFonts w:asciiTheme="minorHAnsi" w:hAnsiTheme="minorHAnsi" w:cstheme="minorHAnsi"/>
          <w:sz w:val="24"/>
          <w:szCs w:val="24"/>
        </w:rPr>
        <w:t>)</w:t>
      </w:r>
    </w:p>
    <w:p w:rsidR="00FC7945" w:rsidRPr="00D05284" w:rsidRDefault="00FC7945" w:rsidP="00425C66">
      <w:pPr>
        <w:spacing w:after="0" w:line="240" w:lineRule="auto"/>
        <w:jc w:val="both"/>
        <w:rPr>
          <w:rFonts w:asciiTheme="minorHAnsi" w:hAnsiTheme="minorHAnsi" w:cstheme="minorHAnsi"/>
          <w:b/>
          <w:sz w:val="24"/>
          <w:szCs w:val="24"/>
        </w:rPr>
      </w:pPr>
    </w:p>
    <w:p w:rsidR="00425C66" w:rsidRDefault="00D05284" w:rsidP="00425C66">
      <w:pPr>
        <w:spacing w:after="0" w:line="240" w:lineRule="auto"/>
        <w:jc w:val="both"/>
        <w:rPr>
          <w:rFonts w:asciiTheme="minorHAnsi" w:hAnsiTheme="minorHAnsi" w:cstheme="minorHAnsi"/>
          <w:b/>
          <w:sz w:val="24"/>
          <w:szCs w:val="24"/>
        </w:rPr>
      </w:pPr>
      <w:r w:rsidRPr="00D05284">
        <w:rPr>
          <w:rFonts w:asciiTheme="minorHAnsi" w:hAnsiTheme="minorHAnsi" w:cstheme="minorHAnsi"/>
          <w:b/>
          <w:sz w:val="24"/>
          <w:szCs w:val="24"/>
        </w:rPr>
        <w:t>Respaldo</w:t>
      </w:r>
    </w:p>
    <w:p w:rsidR="00C61D35" w:rsidRDefault="00C61D35" w:rsidP="00C61D35">
      <w:pPr>
        <w:spacing w:after="0" w:line="240" w:lineRule="auto"/>
        <w:jc w:val="both"/>
        <w:rPr>
          <w:rFonts w:ascii="Arial" w:hAnsi="Arial" w:cs="Arial"/>
          <w:sz w:val="24"/>
          <w:szCs w:val="24"/>
        </w:rPr>
      </w:pPr>
      <w:r w:rsidRPr="00182DA1">
        <w:rPr>
          <w:rFonts w:ascii="Arial" w:hAnsi="Arial" w:cs="Arial"/>
          <w:sz w:val="24"/>
          <w:szCs w:val="24"/>
        </w:rPr>
        <w:t>Las f</w:t>
      </w:r>
      <w:r>
        <w:rPr>
          <w:rFonts w:ascii="Arial" w:hAnsi="Arial" w:cs="Arial"/>
          <w:sz w:val="24"/>
          <w:szCs w:val="24"/>
        </w:rPr>
        <w:t>uentes de respaldo (FR) que sustentan las evidencias y garantías de logro del Estándar 29 son las siguientes:</w:t>
      </w:r>
    </w:p>
    <w:p w:rsidR="00C61D35" w:rsidRPr="003D697A" w:rsidRDefault="00C61D35" w:rsidP="00C61D35">
      <w:pPr>
        <w:spacing w:after="0" w:line="240" w:lineRule="auto"/>
        <w:jc w:val="both"/>
        <w:rPr>
          <w:b/>
          <w:color w:val="auto"/>
          <w:sz w:val="24"/>
          <w:szCs w:val="24"/>
        </w:rPr>
      </w:pPr>
    </w:p>
    <w:p w:rsidR="00C61D35" w:rsidRDefault="00C61D35" w:rsidP="00C61D35">
      <w:pPr>
        <w:spacing w:after="0" w:line="240" w:lineRule="auto"/>
        <w:jc w:val="both"/>
        <w:rPr>
          <w:color w:val="auto"/>
          <w:sz w:val="24"/>
          <w:szCs w:val="24"/>
        </w:rPr>
      </w:pPr>
      <w:r w:rsidRPr="00A22F10">
        <w:rPr>
          <w:color w:val="auto"/>
          <w:sz w:val="24"/>
          <w:szCs w:val="24"/>
        </w:rPr>
        <w:t xml:space="preserve">FR </w:t>
      </w:r>
      <w:r w:rsidR="009812A7">
        <w:rPr>
          <w:color w:val="auto"/>
          <w:sz w:val="24"/>
          <w:szCs w:val="24"/>
        </w:rPr>
        <w:t>29</w:t>
      </w:r>
      <w:r w:rsidRPr="00A22F10">
        <w:rPr>
          <w:color w:val="auto"/>
          <w:sz w:val="24"/>
          <w:szCs w:val="24"/>
        </w:rPr>
        <w:t xml:space="preserve">.1 </w:t>
      </w:r>
      <w:r w:rsidR="00905E70" w:rsidRPr="00A22F10">
        <w:rPr>
          <w:color w:val="auto"/>
          <w:sz w:val="24"/>
          <w:szCs w:val="24"/>
        </w:rPr>
        <w:t>Ley Universitaria 30220</w:t>
      </w:r>
    </w:p>
    <w:p w:rsidR="00C61D35" w:rsidRPr="00905E70" w:rsidRDefault="00C61D35" w:rsidP="00C61D35">
      <w:pPr>
        <w:spacing w:after="0" w:line="240" w:lineRule="auto"/>
        <w:jc w:val="both"/>
        <w:rPr>
          <w:rFonts w:ascii="Arial" w:hAnsi="Arial" w:cs="Arial"/>
          <w:sz w:val="24"/>
          <w:szCs w:val="24"/>
        </w:rPr>
      </w:pPr>
      <w:r>
        <w:rPr>
          <w:color w:val="auto"/>
          <w:sz w:val="24"/>
          <w:szCs w:val="24"/>
        </w:rPr>
        <w:t xml:space="preserve">FR </w:t>
      </w:r>
      <w:r w:rsidR="009812A7">
        <w:rPr>
          <w:color w:val="auto"/>
          <w:sz w:val="24"/>
          <w:szCs w:val="24"/>
        </w:rPr>
        <w:t>29</w:t>
      </w:r>
      <w:r>
        <w:rPr>
          <w:color w:val="auto"/>
          <w:sz w:val="24"/>
          <w:szCs w:val="24"/>
        </w:rPr>
        <w:t xml:space="preserve">.2 </w:t>
      </w:r>
      <w:r w:rsidR="00905E70" w:rsidRPr="00A22F10">
        <w:rPr>
          <w:color w:val="auto"/>
          <w:sz w:val="24"/>
          <w:szCs w:val="24"/>
        </w:rPr>
        <w:t>Estatuto de la UNMSM</w:t>
      </w:r>
    </w:p>
    <w:p w:rsidR="00C61D35" w:rsidRPr="00905E70" w:rsidRDefault="00C61D35" w:rsidP="00905E70">
      <w:pPr>
        <w:spacing w:after="0" w:line="240" w:lineRule="auto"/>
        <w:jc w:val="both"/>
        <w:rPr>
          <w:rFonts w:asciiTheme="minorHAnsi" w:hAnsiTheme="minorHAnsi" w:cstheme="minorHAnsi"/>
          <w:sz w:val="24"/>
          <w:szCs w:val="24"/>
        </w:rPr>
      </w:pPr>
      <w:r>
        <w:rPr>
          <w:color w:val="auto"/>
          <w:sz w:val="24"/>
          <w:szCs w:val="24"/>
        </w:rPr>
        <w:t xml:space="preserve">FR </w:t>
      </w:r>
      <w:r w:rsidR="009812A7">
        <w:rPr>
          <w:color w:val="auto"/>
          <w:sz w:val="24"/>
          <w:szCs w:val="24"/>
        </w:rPr>
        <w:t>29</w:t>
      </w:r>
      <w:r>
        <w:rPr>
          <w:color w:val="auto"/>
          <w:sz w:val="24"/>
          <w:szCs w:val="24"/>
        </w:rPr>
        <w:t xml:space="preserve">.3 </w:t>
      </w:r>
      <w:r w:rsidR="00905E70">
        <w:rPr>
          <w:rFonts w:asciiTheme="minorHAnsi" w:hAnsiTheme="minorHAnsi" w:cstheme="minorHAnsi"/>
          <w:sz w:val="24"/>
          <w:szCs w:val="24"/>
        </w:rPr>
        <w:t>Reglamento de la Oficina de Administración de la FLCH</w:t>
      </w:r>
    </w:p>
    <w:p w:rsidR="00C61D35" w:rsidRPr="00905E70" w:rsidRDefault="00C61D35" w:rsidP="00C61D35">
      <w:pPr>
        <w:spacing w:after="0" w:line="240" w:lineRule="auto"/>
        <w:jc w:val="both"/>
        <w:rPr>
          <w:rFonts w:asciiTheme="minorHAnsi" w:hAnsiTheme="minorHAnsi" w:cstheme="minorHAnsi"/>
          <w:sz w:val="24"/>
          <w:szCs w:val="24"/>
        </w:rPr>
      </w:pPr>
      <w:r>
        <w:rPr>
          <w:color w:val="auto"/>
          <w:sz w:val="24"/>
          <w:szCs w:val="24"/>
        </w:rPr>
        <w:t xml:space="preserve">FR </w:t>
      </w:r>
      <w:r w:rsidR="009812A7">
        <w:rPr>
          <w:color w:val="auto"/>
          <w:sz w:val="24"/>
          <w:szCs w:val="24"/>
        </w:rPr>
        <w:t>29</w:t>
      </w:r>
      <w:r>
        <w:rPr>
          <w:color w:val="auto"/>
          <w:sz w:val="24"/>
          <w:szCs w:val="24"/>
        </w:rPr>
        <w:t xml:space="preserve">.4 </w:t>
      </w:r>
      <w:r w:rsidR="00905E70" w:rsidRPr="00D05284">
        <w:rPr>
          <w:rFonts w:asciiTheme="minorHAnsi" w:hAnsiTheme="minorHAnsi" w:cstheme="minorHAnsi"/>
          <w:sz w:val="24"/>
          <w:szCs w:val="24"/>
        </w:rPr>
        <w:t>Oficina de Educación Virtual</w:t>
      </w:r>
      <w:r w:rsidR="00905E70">
        <w:rPr>
          <w:rFonts w:asciiTheme="minorHAnsi" w:hAnsiTheme="minorHAnsi" w:cstheme="minorHAnsi"/>
          <w:sz w:val="24"/>
          <w:szCs w:val="24"/>
        </w:rPr>
        <w:t xml:space="preserve"> </w:t>
      </w:r>
    </w:p>
    <w:p w:rsidR="00905E70" w:rsidRDefault="00C61D35" w:rsidP="00905E70">
      <w:pPr>
        <w:spacing w:after="0" w:line="240" w:lineRule="auto"/>
        <w:jc w:val="both"/>
        <w:rPr>
          <w:rFonts w:asciiTheme="minorHAnsi" w:hAnsiTheme="minorHAnsi" w:cstheme="minorHAnsi"/>
          <w:sz w:val="24"/>
          <w:szCs w:val="24"/>
        </w:rPr>
      </w:pPr>
      <w:r>
        <w:rPr>
          <w:color w:val="auto"/>
          <w:sz w:val="24"/>
          <w:szCs w:val="24"/>
        </w:rPr>
        <w:t xml:space="preserve">FR </w:t>
      </w:r>
      <w:r w:rsidR="009812A7">
        <w:rPr>
          <w:color w:val="auto"/>
          <w:sz w:val="24"/>
          <w:szCs w:val="24"/>
        </w:rPr>
        <w:t>29</w:t>
      </w:r>
      <w:r w:rsidRPr="00A22F10">
        <w:rPr>
          <w:color w:val="auto"/>
          <w:sz w:val="24"/>
          <w:szCs w:val="24"/>
        </w:rPr>
        <w:t>.</w:t>
      </w:r>
      <w:r>
        <w:rPr>
          <w:color w:val="auto"/>
          <w:sz w:val="24"/>
          <w:szCs w:val="24"/>
        </w:rPr>
        <w:t>5</w:t>
      </w:r>
      <w:r w:rsidRPr="00A22F10">
        <w:rPr>
          <w:color w:val="auto"/>
          <w:sz w:val="24"/>
          <w:szCs w:val="24"/>
        </w:rPr>
        <w:t xml:space="preserve"> </w:t>
      </w:r>
      <w:r w:rsidR="00905E70" w:rsidRPr="00D05284">
        <w:rPr>
          <w:rFonts w:asciiTheme="minorHAnsi" w:hAnsiTheme="minorHAnsi" w:cstheme="minorHAnsi"/>
          <w:sz w:val="24"/>
          <w:szCs w:val="24"/>
        </w:rPr>
        <w:t>Unidad de Informática de la Facultad de Letras y Ciencias Humanas</w:t>
      </w:r>
    </w:p>
    <w:p w:rsidR="009B08FD" w:rsidRDefault="009B08FD" w:rsidP="00905E70">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FR 29.6 Unidad de personal de la FLCH </w:t>
      </w:r>
    </w:p>
    <w:p w:rsidR="00905E70" w:rsidRPr="00D05284" w:rsidRDefault="00905E70" w:rsidP="00905E70">
      <w:pPr>
        <w:spacing w:after="0" w:line="240" w:lineRule="auto"/>
        <w:jc w:val="both"/>
        <w:rPr>
          <w:rFonts w:asciiTheme="minorHAnsi" w:hAnsiTheme="minorHAnsi" w:cstheme="minorHAnsi"/>
          <w:sz w:val="24"/>
          <w:szCs w:val="24"/>
        </w:rPr>
      </w:pPr>
      <w:r>
        <w:rPr>
          <w:rFonts w:asciiTheme="minorHAnsi" w:hAnsiTheme="minorHAnsi" w:cstheme="minorHAnsi"/>
          <w:sz w:val="24"/>
          <w:szCs w:val="24"/>
        </w:rPr>
        <w:t>FR 29.</w:t>
      </w:r>
      <w:r w:rsidR="009B08FD">
        <w:rPr>
          <w:rFonts w:asciiTheme="minorHAnsi" w:hAnsiTheme="minorHAnsi" w:cstheme="minorHAnsi"/>
          <w:sz w:val="24"/>
          <w:szCs w:val="24"/>
        </w:rPr>
        <w:t>7</w:t>
      </w:r>
      <w:r>
        <w:rPr>
          <w:rFonts w:asciiTheme="minorHAnsi" w:hAnsiTheme="minorHAnsi" w:cstheme="minorHAnsi"/>
          <w:sz w:val="24"/>
          <w:szCs w:val="24"/>
        </w:rPr>
        <w:t xml:space="preserve"> </w:t>
      </w:r>
      <w:r w:rsidR="00861053" w:rsidRPr="00FC7945">
        <w:rPr>
          <w:rFonts w:asciiTheme="minorHAnsi" w:hAnsiTheme="minorHAnsi" w:cstheme="minorHAnsi"/>
          <w:sz w:val="24"/>
          <w:szCs w:val="24"/>
        </w:rPr>
        <w:t>Oficina de la EPLIN</w:t>
      </w:r>
    </w:p>
    <w:p w:rsidR="00905E70" w:rsidRDefault="00905E70" w:rsidP="00905E70">
      <w:pPr>
        <w:spacing w:after="0" w:line="240" w:lineRule="auto"/>
        <w:jc w:val="both"/>
        <w:rPr>
          <w:rFonts w:asciiTheme="minorHAnsi" w:hAnsiTheme="minorHAnsi" w:cstheme="minorHAnsi"/>
          <w:color w:val="000000" w:themeColor="text1"/>
          <w:sz w:val="24"/>
          <w:szCs w:val="24"/>
        </w:rPr>
      </w:pPr>
    </w:p>
    <w:p w:rsidR="00BB0128" w:rsidRDefault="00D05284" w:rsidP="00905E70">
      <w:pPr>
        <w:spacing w:after="0" w:line="240" w:lineRule="auto"/>
        <w:jc w:val="both"/>
        <w:rPr>
          <w:rFonts w:asciiTheme="minorHAnsi" w:hAnsiTheme="minorHAnsi" w:cstheme="minorHAnsi"/>
          <w:b/>
          <w:color w:val="000000" w:themeColor="text1"/>
          <w:sz w:val="24"/>
          <w:szCs w:val="24"/>
        </w:rPr>
      </w:pPr>
      <w:r w:rsidRPr="00D05284">
        <w:rPr>
          <w:rFonts w:asciiTheme="minorHAnsi" w:hAnsiTheme="minorHAnsi" w:cstheme="minorHAnsi"/>
          <w:b/>
          <w:color w:val="000000" w:themeColor="text1"/>
          <w:sz w:val="24"/>
          <w:szCs w:val="24"/>
        </w:rPr>
        <w:t>Objeción</w:t>
      </w:r>
    </w:p>
    <w:p w:rsidR="0040579A" w:rsidRDefault="0040579A" w:rsidP="0040579A">
      <w:pPr>
        <w:spacing w:after="0"/>
        <w:jc w:val="both"/>
        <w:rPr>
          <w:rFonts w:asciiTheme="minorHAnsi" w:hAnsiTheme="minorHAnsi" w:cstheme="minorHAnsi"/>
          <w:color w:val="000000" w:themeColor="text1"/>
          <w:sz w:val="24"/>
          <w:szCs w:val="24"/>
        </w:rPr>
      </w:pPr>
      <w:r w:rsidRPr="0040579A">
        <w:rPr>
          <w:rFonts w:asciiTheme="minorHAnsi" w:hAnsiTheme="minorHAnsi" w:cstheme="minorHAnsi"/>
          <w:color w:val="000000" w:themeColor="text1"/>
          <w:sz w:val="24"/>
          <w:szCs w:val="24"/>
        </w:rPr>
        <w:t>Si bien hay una mejora en la infraestructura de la FLCH</w:t>
      </w:r>
      <w:r>
        <w:rPr>
          <w:rFonts w:asciiTheme="minorHAnsi" w:hAnsiTheme="minorHAnsi" w:cstheme="minorHAnsi"/>
          <w:color w:val="000000" w:themeColor="text1"/>
          <w:sz w:val="24"/>
          <w:szCs w:val="24"/>
        </w:rPr>
        <w:t xml:space="preserve">, es necesario continuar con este proceso para dotar a la EPLIN de </w:t>
      </w:r>
      <w:r w:rsidR="00FC7945">
        <w:rPr>
          <w:rFonts w:asciiTheme="minorHAnsi" w:hAnsiTheme="minorHAnsi" w:cstheme="minorHAnsi"/>
          <w:color w:val="000000" w:themeColor="text1"/>
          <w:sz w:val="24"/>
          <w:szCs w:val="24"/>
        </w:rPr>
        <w:t xml:space="preserve">mobiliario, dos computadoras y una impresora para </w:t>
      </w:r>
      <w:r>
        <w:rPr>
          <w:rFonts w:asciiTheme="minorHAnsi" w:hAnsiTheme="minorHAnsi" w:cstheme="minorHAnsi"/>
          <w:color w:val="000000" w:themeColor="text1"/>
          <w:sz w:val="24"/>
          <w:szCs w:val="24"/>
        </w:rPr>
        <w:t xml:space="preserve">garantizar un mejor servicio de la EPLIN </w:t>
      </w:r>
      <w:r w:rsidR="00FC7945">
        <w:rPr>
          <w:rFonts w:asciiTheme="minorHAnsi" w:hAnsiTheme="minorHAnsi" w:cstheme="minorHAnsi"/>
          <w:color w:val="000000" w:themeColor="text1"/>
          <w:sz w:val="24"/>
          <w:szCs w:val="24"/>
        </w:rPr>
        <w:t xml:space="preserve">pues esta </w:t>
      </w:r>
      <w:r>
        <w:rPr>
          <w:rFonts w:asciiTheme="minorHAnsi" w:hAnsiTheme="minorHAnsi" w:cstheme="minorHAnsi"/>
          <w:color w:val="000000" w:themeColor="text1"/>
          <w:sz w:val="24"/>
          <w:szCs w:val="24"/>
        </w:rPr>
        <w:t xml:space="preserve">atiende a profesores, alumnos y personas </w:t>
      </w:r>
      <w:r w:rsidR="00FC7945">
        <w:rPr>
          <w:rFonts w:asciiTheme="minorHAnsi" w:hAnsiTheme="minorHAnsi" w:cstheme="minorHAnsi"/>
          <w:color w:val="000000" w:themeColor="text1"/>
          <w:sz w:val="24"/>
          <w:szCs w:val="24"/>
        </w:rPr>
        <w:t xml:space="preserve">de otras instituciones </w:t>
      </w:r>
      <w:r>
        <w:rPr>
          <w:rFonts w:asciiTheme="minorHAnsi" w:hAnsiTheme="minorHAnsi" w:cstheme="minorHAnsi"/>
          <w:color w:val="000000" w:themeColor="text1"/>
          <w:sz w:val="24"/>
          <w:szCs w:val="24"/>
        </w:rPr>
        <w:t xml:space="preserve">que tramitan el examen de suficiencia de idiomas. </w:t>
      </w:r>
    </w:p>
    <w:p w:rsidR="00A51E2C" w:rsidRPr="0040579A" w:rsidRDefault="0040579A" w:rsidP="0040579A">
      <w:pPr>
        <w:spacing w:after="0"/>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 </w:t>
      </w:r>
      <w:r w:rsidRPr="0040579A">
        <w:rPr>
          <w:rFonts w:asciiTheme="minorHAnsi" w:hAnsiTheme="minorHAnsi" w:cstheme="minorHAnsi"/>
          <w:color w:val="000000" w:themeColor="text1"/>
          <w:sz w:val="24"/>
          <w:szCs w:val="24"/>
        </w:rPr>
        <w:t xml:space="preserve">  </w:t>
      </w:r>
    </w:p>
    <w:p w:rsidR="004240FC" w:rsidRPr="00D05284" w:rsidRDefault="004240FC" w:rsidP="004240FC">
      <w:pPr>
        <w:spacing w:after="0" w:line="240" w:lineRule="auto"/>
        <w:jc w:val="both"/>
        <w:rPr>
          <w:rFonts w:asciiTheme="minorHAnsi" w:hAnsiTheme="minorHAnsi" w:cstheme="minorHAnsi"/>
          <w:b/>
          <w:color w:val="000000" w:themeColor="text1"/>
          <w:sz w:val="24"/>
          <w:szCs w:val="24"/>
        </w:rPr>
      </w:pPr>
      <w:r w:rsidRPr="00D05284">
        <w:rPr>
          <w:rFonts w:asciiTheme="minorHAnsi" w:hAnsiTheme="minorHAnsi" w:cstheme="minorHAnsi"/>
          <w:b/>
          <w:color w:val="000000" w:themeColor="text1"/>
          <w:sz w:val="24"/>
          <w:szCs w:val="24"/>
        </w:rPr>
        <w:t>Conclusión</w:t>
      </w:r>
    </w:p>
    <w:p w:rsidR="004240FC" w:rsidRDefault="005B3166" w:rsidP="00A51E2C">
      <w:pPr>
        <w:spacing w:after="0" w:line="240" w:lineRule="auto"/>
        <w:jc w:val="both"/>
        <w:rPr>
          <w:rFonts w:asciiTheme="minorHAnsi" w:hAnsiTheme="minorHAnsi" w:cstheme="minorHAnsi"/>
          <w:sz w:val="24"/>
          <w:szCs w:val="24"/>
        </w:rPr>
      </w:pPr>
      <w:r w:rsidRPr="00D05284">
        <w:rPr>
          <w:rFonts w:asciiTheme="minorHAnsi" w:hAnsiTheme="minorHAnsi" w:cstheme="minorHAnsi"/>
          <w:sz w:val="24"/>
          <w:szCs w:val="24"/>
        </w:rPr>
        <w:t>Por las evidencias, garantía y respaldo demostrados, la evaluación del Estándar 2</w:t>
      </w:r>
      <w:r w:rsidR="000D216A">
        <w:rPr>
          <w:rFonts w:asciiTheme="minorHAnsi" w:hAnsiTheme="minorHAnsi" w:cstheme="minorHAnsi"/>
          <w:sz w:val="24"/>
          <w:szCs w:val="24"/>
        </w:rPr>
        <w:t>9</w:t>
      </w:r>
      <w:r w:rsidRPr="00D05284">
        <w:rPr>
          <w:rFonts w:asciiTheme="minorHAnsi" w:hAnsiTheme="minorHAnsi" w:cstheme="minorHAnsi"/>
          <w:sz w:val="24"/>
          <w:szCs w:val="24"/>
        </w:rPr>
        <w:t xml:space="preserve"> </w:t>
      </w:r>
      <w:r w:rsidR="009812A7" w:rsidRPr="00D05284">
        <w:rPr>
          <w:rFonts w:asciiTheme="minorHAnsi" w:hAnsiTheme="minorHAnsi" w:cstheme="minorHAnsi"/>
          <w:sz w:val="24"/>
          <w:szCs w:val="24"/>
        </w:rPr>
        <w:t>“</w:t>
      </w:r>
      <w:r w:rsidR="000D216A">
        <w:rPr>
          <w:rFonts w:asciiTheme="minorHAnsi" w:hAnsiTheme="minorHAnsi" w:cstheme="minorHAnsi"/>
          <w:sz w:val="24"/>
          <w:szCs w:val="24"/>
        </w:rPr>
        <w:t>Mantenimiento de la infraestructura</w:t>
      </w:r>
      <w:r w:rsidRPr="00D05284">
        <w:rPr>
          <w:rFonts w:asciiTheme="minorHAnsi" w:hAnsiTheme="minorHAnsi" w:cstheme="minorHAnsi"/>
          <w:sz w:val="24"/>
          <w:szCs w:val="24"/>
        </w:rPr>
        <w:t xml:space="preserve">” alcanza el nivel </w:t>
      </w:r>
      <w:r w:rsidR="009812A7">
        <w:rPr>
          <w:rFonts w:asciiTheme="minorHAnsi" w:hAnsiTheme="minorHAnsi" w:cstheme="minorHAnsi"/>
          <w:sz w:val="24"/>
          <w:szCs w:val="24"/>
        </w:rPr>
        <w:t xml:space="preserve">de </w:t>
      </w:r>
      <w:r w:rsidR="009812A7" w:rsidRPr="009812A7">
        <w:rPr>
          <w:rFonts w:asciiTheme="minorHAnsi" w:hAnsiTheme="minorHAnsi" w:cstheme="minorHAnsi"/>
          <w:b/>
          <w:sz w:val="24"/>
          <w:szCs w:val="24"/>
        </w:rPr>
        <w:t>L</w:t>
      </w:r>
      <w:r w:rsidRPr="00D05284">
        <w:rPr>
          <w:rFonts w:asciiTheme="minorHAnsi" w:hAnsiTheme="minorHAnsi" w:cstheme="minorHAnsi"/>
          <w:b/>
          <w:sz w:val="24"/>
          <w:szCs w:val="24"/>
        </w:rPr>
        <w:t>ogrado</w:t>
      </w:r>
      <w:r w:rsidR="009812A7">
        <w:rPr>
          <w:rFonts w:asciiTheme="minorHAnsi" w:hAnsiTheme="minorHAnsi" w:cstheme="minorHAnsi"/>
          <w:b/>
          <w:sz w:val="24"/>
          <w:szCs w:val="24"/>
        </w:rPr>
        <w:t>.</w:t>
      </w:r>
    </w:p>
    <w:p w:rsidR="005D58F7" w:rsidRDefault="005D58F7" w:rsidP="005D58F7">
      <w:pPr>
        <w:pStyle w:val="TableParagraph"/>
        <w:spacing w:line="242" w:lineRule="auto"/>
        <w:ind w:right="96"/>
        <w:rPr>
          <w:rFonts w:asciiTheme="minorHAnsi" w:eastAsia="Calibri" w:hAnsiTheme="minorHAnsi" w:cstheme="minorHAnsi"/>
          <w:color w:val="000000"/>
          <w:sz w:val="24"/>
          <w:szCs w:val="24"/>
          <w:lang w:val="es-PE" w:eastAsia="es-PE"/>
        </w:rPr>
      </w:pPr>
    </w:p>
    <w:p w:rsidR="004240FC" w:rsidRPr="005D58F7" w:rsidRDefault="005D58F7" w:rsidP="005D58F7">
      <w:pPr>
        <w:pStyle w:val="TableParagraph"/>
        <w:spacing w:line="242" w:lineRule="auto"/>
        <w:ind w:right="96"/>
        <w:rPr>
          <w:rFonts w:asciiTheme="minorHAnsi" w:hAnsiTheme="minorHAnsi" w:cstheme="minorHAnsi"/>
          <w:b/>
          <w:color w:val="C45911" w:themeColor="accent2" w:themeShade="BF"/>
          <w:sz w:val="24"/>
          <w:szCs w:val="24"/>
          <w:lang w:val="es-ES"/>
        </w:rPr>
      </w:pPr>
      <w:r w:rsidRPr="005D58F7">
        <w:rPr>
          <w:rFonts w:asciiTheme="minorHAnsi" w:eastAsia="Calibri" w:hAnsiTheme="minorHAnsi" w:cstheme="minorHAnsi"/>
          <w:color w:val="C45911" w:themeColor="accent2" w:themeShade="BF"/>
          <w:sz w:val="24"/>
          <w:szCs w:val="24"/>
          <w:lang w:val="es-PE" w:eastAsia="es-PE"/>
        </w:rPr>
        <w:t xml:space="preserve">4.30  </w:t>
      </w:r>
      <w:r w:rsidR="00330A60" w:rsidRPr="005D58F7">
        <w:rPr>
          <w:rFonts w:asciiTheme="minorHAnsi" w:hAnsiTheme="minorHAnsi" w:cstheme="minorHAnsi"/>
          <w:b/>
          <w:color w:val="C45911" w:themeColor="accent2" w:themeShade="BF"/>
          <w:w w:val="90"/>
          <w:sz w:val="24"/>
          <w:szCs w:val="24"/>
          <w:lang w:val="es-ES"/>
        </w:rPr>
        <w:t>ESTÁNDAR</w:t>
      </w:r>
      <w:r w:rsidR="004240FC" w:rsidRPr="005D58F7">
        <w:rPr>
          <w:rFonts w:asciiTheme="minorHAnsi" w:hAnsiTheme="minorHAnsi" w:cstheme="minorHAnsi"/>
          <w:b/>
          <w:color w:val="C45911" w:themeColor="accent2" w:themeShade="BF"/>
          <w:w w:val="90"/>
          <w:sz w:val="24"/>
          <w:szCs w:val="24"/>
          <w:lang w:val="es-ES"/>
        </w:rPr>
        <w:t xml:space="preserve"> 30. </w:t>
      </w:r>
      <w:r w:rsidR="004240FC" w:rsidRPr="005D58F7">
        <w:rPr>
          <w:rFonts w:asciiTheme="minorHAnsi" w:hAnsiTheme="minorHAnsi" w:cstheme="minorHAnsi"/>
          <w:b/>
          <w:color w:val="C45911" w:themeColor="accent2" w:themeShade="BF"/>
          <w:w w:val="95"/>
          <w:sz w:val="24"/>
          <w:szCs w:val="24"/>
          <w:lang w:val="es-ES"/>
        </w:rPr>
        <w:t>SISTEMA DE INFORMACIÓN Y COMUNICACIÓN</w:t>
      </w:r>
    </w:p>
    <w:p w:rsidR="004240FC" w:rsidRPr="00D05284" w:rsidRDefault="004240FC" w:rsidP="004240FC">
      <w:pPr>
        <w:spacing w:after="0" w:line="240" w:lineRule="auto"/>
        <w:jc w:val="both"/>
        <w:rPr>
          <w:rFonts w:asciiTheme="minorHAnsi" w:hAnsiTheme="minorHAnsi" w:cstheme="minorHAnsi"/>
          <w:b/>
          <w:sz w:val="24"/>
          <w:szCs w:val="24"/>
        </w:rPr>
      </w:pPr>
    </w:p>
    <w:tbl>
      <w:tblPr>
        <w:tblW w:w="85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4"/>
      </w:tblGrid>
      <w:tr w:rsidR="004240FC" w:rsidRPr="00D05284" w:rsidTr="003A72D4">
        <w:tc>
          <w:tcPr>
            <w:tcW w:w="8504" w:type="dxa"/>
            <w:shd w:val="clear" w:color="auto" w:fill="auto"/>
            <w:tcMar>
              <w:top w:w="100" w:type="dxa"/>
              <w:left w:w="100" w:type="dxa"/>
              <w:bottom w:w="100" w:type="dxa"/>
              <w:right w:w="100" w:type="dxa"/>
            </w:tcMar>
          </w:tcPr>
          <w:p w:rsidR="004240FC" w:rsidRPr="00D05284" w:rsidRDefault="004240FC" w:rsidP="003A72D4">
            <w:pPr>
              <w:pStyle w:val="TableParagraph"/>
              <w:spacing w:line="201" w:lineRule="exact"/>
              <w:ind w:left="100"/>
              <w:rPr>
                <w:rFonts w:asciiTheme="minorHAnsi" w:hAnsiTheme="minorHAnsi" w:cstheme="minorHAnsi"/>
                <w:b/>
                <w:w w:val="95"/>
                <w:sz w:val="24"/>
                <w:szCs w:val="24"/>
                <w:lang w:val="es-ES"/>
              </w:rPr>
            </w:pPr>
          </w:p>
          <w:p w:rsidR="004240FC" w:rsidRPr="00D05284" w:rsidRDefault="00707AAE" w:rsidP="004240FC">
            <w:pPr>
              <w:pStyle w:val="TableParagraph"/>
              <w:spacing w:line="242" w:lineRule="auto"/>
              <w:ind w:right="105"/>
              <w:rPr>
                <w:rFonts w:asciiTheme="minorHAnsi" w:hAnsiTheme="minorHAnsi" w:cstheme="minorHAnsi"/>
                <w:b/>
                <w:sz w:val="24"/>
                <w:szCs w:val="24"/>
                <w:lang w:val="es-ES"/>
              </w:rPr>
            </w:pPr>
            <w:r w:rsidRPr="00D05284">
              <w:rPr>
                <w:rFonts w:asciiTheme="minorHAnsi" w:hAnsiTheme="minorHAnsi" w:cstheme="minorHAnsi"/>
                <w:b/>
                <w:w w:val="90"/>
                <w:sz w:val="24"/>
                <w:szCs w:val="24"/>
                <w:lang w:val="es-ES"/>
              </w:rPr>
              <w:t>SISTEMA DE INFORMACIÓN Y COMUNICACIÓN</w:t>
            </w:r>
          </w:p>
          <w:p w:rsidR="004240FC" w:rsidRPr="00D05284" w:rsidRDefault="004240FC" w:rsidP="004240FC">
            <w:pPr>
              <w:widowControl w:val="0"/>
              <w:spacing w:after="0" w:line="240" w:lineRule="auto"/>
              <w:contextualSpacing/>
              <w:jc w:val="both"/>
              <w:rPr>
                <w:rFonts w:asciiTheme="minorHAnsi" w:hAnsiTheme="minorHAnsi" w:cstheme="minorHAnsi"/>
                <w:sz w:val="24"/>
                <w:szCs w:val="24"/>
                <w:lang w:val="es-ES"/>
              </w:rPr>
            </w:pPr>
            <w:r w:rsidRPr="00D05284">
              <w:rPr>
                <w:rFonts w:asciiTheme="minorHAnsi" w:hAnsiTheme="minorHAnsi" w:cstheme="minorHAnsi"/>
                <w:sz w:val="24"/>
                <w:szCs w:val="24"/>
                <w:lang w:val="es-ES"/>
              </w:rPr>
              <w:t xml:space="preserve">El programa de estudios tiene implementado un sistema de </w:t>
            </w:r>
            <w:r w:rsidRPr="00D05284">
              <w:rPr>
                <w:rFonts w:asciiTheme="minorHAnsi" w:hAnsiTheme="minorHAnsi" w:cstheme="minorHAnsi"/>
                <w:w w:val="90"/>
                <w:sz w:val="24"/>
                <w:szCs w:val="24"/>
                <w:lang w:val="es-ES"/>
              </w:rPr>
              <w:t xml:space="preserve">información y comunicación accesible, </w:t>
            </w:r>
            <w:r w:rsidRPr="00D05284">
              <w:rPr>
                <w:rFonts w:asciiTheme="minorHAnsi" w:hAnsiTheme="minorHAnsi" w:cstheme="minorHAnsi"/>
                <w:sz w:val="24"/>
                <w:szCs w:val="24"/>
                <w:lang w:val="es-ES"/>
              </w:rPr>
              <w:t>como</w:t>
            </w:r>
            <w:r w:rsidRPr="00D05284">
              <w:rPr>
                <w:rFonts w:asciiTheme="minorHAnsi" w:hAnsiTheme="minorHAnsi" w:cstheme="minorHAnsi"/>
                <w:spacing w:val="-36"/>
                <w:sz w:val="24"/>
                <w:szCs w:val="24"/>
                <w:lang w:val="es-ES"/>
              </w:rPr>
              <w:t xml:space="preserve"> </w:t>
            </w:r>
            <w:r w:rsidRPr="00D05284">
              <w:rPr>
                <w:rFonts w:asciiTheme="minorHAnsi" w:hAnsiTheme="minorHAnsi" w:cstheme="minorHAnsi"/>
                <w:sz w:val="24"/>
                <w:szCs w:val="24"/>
                <w:lang w:val="es-ES"/>
              </w:rPr>
              <w:t>apoyo</w:t>
            </w:r>
            <w:r w:rsidRPr="00D05284">
              <w:rPr>
                <w:rFonts w:asciiTheme="minorHAnsi" w:hAnsiTheme="minorHAnsi" w:cstheme="minorHAnsi"/>
                <w:spacing w:val="-36"/>
                <w:sz w:val="24"/>
                <w:szCs w:val="24"/>
                <w:lang w:val="es-ES"/>
              </w:rPr>
              <w:t xml:space="preserve"> </w:t>
            </w:r>
            <w:r w:rsidRPr="00D05284">
              <w:rPr>
                <w:rFonts w:asciiTheme="minorHAnsi" w:hAnsiTheme="minorHAnsi" w:cstheme="minorHAnsi"/>
                <w:sz w:val="24"/>
                <w:szCs w:val="24"/>
                <w:lang w:val="es-ES"/>
              </w:rPr>
              <w:t>a</w:t>
            </w:r>
            <w:r w:rsidRPr="00D05284">
              <w:rPr>
                <w:rFonts w:asciiTheme="minorHAnsi" w:hAnsiTheme="minorHAnsi" w:cstheme="minorHAnsi"/>
                <w:spacing w:val="-36"/>
                <w:sz w:val="24"/>
                <w:szCs w:val="24"/>
                <w:lang w:val="es-ES"/>
              </w:rPr>
              <w:t xml:space="preserve"> </w:t>
            </w:r>
            <w:r w:rsidRPr="00D05284">
              <w:rPr>
                <w:rFonts w:asciiTheme="minorHAnsi" w:hAnsiTheme="minorHAnsi" w:cstheme="minorHAnsi"/>
                <w:sz w:val="24"/>
                <w:szCs w:val="24"/>
                <w:lang w:val="es-ES"/>
              </w:rPr>
              <w:t>la</w:t>
            </w:r>
            <w:r w:rsidRPr="00D05284">
              <w:rPr>
                <w:rFonts w:asciiTheme="minorHAnsi" w:hAnsiTheme="minorHAnsi" w:cstheme="minorHAnsi"/>
                <w:spacing w:val="-36"/>
                <w:sz w:val="24"/>
                <w:szCs w:val="24"/>
                <w:lang w:val="es-ES"/>
              </w:rPr>
              <w:t xml:space="preserve"> </w:t>
            </w:r>
            <w:r w:rsidRPr="00D05284">
              <w:rPr>
                <w:rFonts w:asciiTheme="minorHAnsi" w:hAnsiTheme="minorHAnsi" w:cstheme="minorHAnsi"/>
                <w:sz w:val="24"/>
                <w:szCs w:val="24"/>
                <w:lang w:val="es-ES"/>
              </w:rPr>
              <w:t>gestión</w:t>
            </w:r>
            <w:r w:rsidRPr="00D05284">
              <w:rPr>
                <w:rFonts w:asciiTheme="minorHAnsi" w:hAnsiTheme="minorHAnsi" w:cstheme="minorHAnsi"/>
                <w:spacing w:val="-36"/>
                <w:sz w:val="24"/>
                <w:szCs w:val="24"/>
                <w:lang w:val="es-ES"/>
              </w:rPr>
              <w:t xml:space="preserve"> </w:t>
            </w:r>
            <w:r w:rsidRPr="00D05284">
              <w:rPr>
                <w:rFonts w:asciiTheme="minorHAnsi" w:hAnsiTheme="minorHAnsi" w:cstheme="minorHAnsi"/>
                <w:sz w:val="24"/>
                <w:szCs w:val="24"/>
                <w:lang w:val="es-ES"/>
              </w:rPr>
              <w:t>académica, I+D+i</w:t>
            </w:r>
            <w:r w:rsidRPr="00D05284">
              <w:rPr>
                <w:rFonts w:asciiTheme="minorHAnsi" w:hAnsiTheme="minorHAnsi" w:cstheme="minorHAnsi"/>
                <w:spacing w:val="-27"/>
                <w:sz w:val="24"/>
                <w:szCs w:val="24"/>
                <w:lang w:val="es-ES"/>
              </w:rPr>
              <w:t xml:space="preserve"> </w:t>
            </w:r>
            <w:r w:rsidRPr="00D05284">
              <w:rPr>
                <w:rFonts w:asciiTheme="minorHAnsi" w:hAnsiTheme="minorHAnsi" w:cstheme="minorHAnsi"/>
                <w:sz w:val="24"/>
                <w:szCs w:val="24"/>
                <w:lang w:val="es-ES"/>
              </w:rPr>
              <w:t>y</w:t>
            </w:r>
            <w:r w:rsidRPr="00D05284">
              <w:rPr>
                <w:rFonts w:asciiTheme="minorHAnsi" w:hAnsiTheme="minorHAnsi" w:cstheme="minorHAnsi"/>
                <w:spacing w:val="-27"/>
                <w:sz w:val="24"/>
                <w:szCs w:val="24"/>
                <w:lang w:val="es-ES"/>
              </w:rPr>
              <w:t xml:space="preserve"> </w:t>
            </w:r>
            <w:r w:rsidRPr="00D05284">
              <w:rPr>
                <w:rFonts w:asciiTheme="minorHAnsi" w:hAnsiTheme="minorHAnsi" w:cstheme="minorHAnsi"/>
                <w:sz w:val="24"/>
                <w:szCs w:val="24"/>
                <w:lang w:val="es-ES"/>
              </w:rPr>
              <w:t>a</w:t>
            </w:r>
            <w:r w:rsidRPr="00D05284">
              <w:rPr>
                <w:rFonts w:asciiTheme="minorHAnsi" w:hAnsiTheme="minorHAnsi" w:cstheme="minorHAnsi"/>
                <w:spacing w:val="-26"/>
                <w:sz w:val="24"/>
                <w:szCs w:val="24"/>
                <w:lang w:val="es-ES"/>
              </w:rPr>
              <w:t xml:space="preserve"> </w:t>
            </w:r>
            <w:r w:rsidRPr="00D05284">
              <w:rPr>
                <w:rFonts w:asciiTheme="minorHAnsi" w:hAnsiTheme="minorHAnsi" w:cstheme="minorHAnsi"/>
                <w:sz w:val="24"/>
                <w:szCs w:val="24"/>
                <w:lang w:val="es-ES"/>
              </w:rPr>
              <w:t>la</w:t>
            </w:r>
            <w:r w:rsidRPr="00D05284">
              <w:rPr>
                <w:rFonts w:asciiTheme="minorHAnsi" w:hAnsiTheme="minorHAnsi" w:cstheme="minorHAnsi"/>
                <w:spacing w:val="-27"/>
                <w:sz w:val="24"/>
                <w:szCs w:val="24"/>
                <w:lang w:val="es-ES"/>
              </w:rPr>
              <w:t xml:space="preserve"> </w:t>
            </w:r>
            <w:r w:rsidRPr="00D05284">
              <w:rPr>
                <w:rFonts w:asciiTheme="minorHAnsi" w:hAnsiTheme="minorHAnsi" w:cstheme="minorHAnsi"/>
                <w:sz w:val="24"/>
                <w:szCs w:val="24"/>
                <w:lang w:val="es-ES"/>
              </w:rPr>
              <w:t>gestión</w:t>
            </w:r>
            <w:r w:rsidRPr="00D05284">
              <w:rPr>
                <w:rFonts w:asciiTheme="minorHAnsi" w:hAnsiTheme="minorHAnsi" w:cstheme="minorHAnsi"/>
                <w:spacing w:val="-26"/>
                <w:sz w:val="24"/>
                <w:szCs w:val="24"/>
                <w:lang w:val="es-ES"/>
              </w:rPr>
              <w:t xml:space="preserve"> </w:t>
            </w:r>
            <w:r w:rsidRPr="00D05284">
              <w:rPr>
                <w:rFonts w:asciiTheme="minorHAnsi" w:hAnsiTheme="minorHAnsi" w:cstheme="minorHAnsi"/>
                <w:sz w:val="24"/>
                <w:szCs w:val="24"/>
                <w:lang w:val="es-ES"/>
              </w:rPr>
              <w:t>administrativa.</w:t>
            </w:r>
          </w:p>
          <w:p w:rsidR="004240FC" w:rsidRPr="00D05284" w:rsidRDefault="004240FC" w:rsidP="003A72D4">
            <w:pPr>
              <w:widowControl w:val="0"/>
              <w:spacing w:after="0" w:line="240" w:lineRule="auto"/>
              <w:contextualSpacing/>
              <w:jc w:val="both"/>
              <w:rPr>
                <w:rFonts w:asciiTheme="minorHAnsi" w:hAnsiTheme="minorHAnsi" w:cstheme="minorHAnsi"/>
                <w:b/>
                <w:sz w:val="24"/>
                <w:szCs w:val="24"/>
                <w:lang w:val="es-ES"/>
              </w:rPr>
            </w:pPr>
            <w:r w:rsidRPr="00D05284">
              <w:rPr>
                <w:rFonts w:asciiTheme="minorHAnsi" w:hAnsiTheme="minorHAnsi" w:cstheme="minorHAnsi"/>
                <w:b/>
                <w:sz w:val="24"/>
                <w:szCs w:val="24"/>
                <w:lang w:val="es-ES"/>
              </w:rPr>
              <w:t>Criterios</w:t>
            </w:r>
          </w:p>
          <w:p w:rsidR="004240FC" w:rsidRPr="00D05284" w:rsidRDefault="004240FC" w:rsidP="00DF7DEA">
            <w:pPr>
              <w:pStyle w:val="TableParagraph"/>
              <w:numPr>
                <w:ilvl w:val="0"/>
                <w:numId w:val="2"/>
              </w:numPr>
              <w:spacing w:line="242" w:lineRule="auto"/>
              <w:ind w:right="96"/>
              <w:jc w:val="both"/>
              <w:rPr>
                <w:rFonts w:asciiTheme="minorHAnsi" w:hAnsiTheme="minorHAnsi" w:cstheme="minorHAnsi"/>
                <w:sz w:val="24"/>
                <w:szCs w:val="24"/>
                <w:lang w:val="es-ES"/>
              </w:rPr>
            </w:pPr>
            <w:r w:rsidRPr="00D05284">
              <w:rPr>
                <w:rFonts w:asciiTheme="minorHAnsi" w:hAnsiTheme="minorHAnsi" w:cstheme="minorHAnsi"/>
                <w:w w:val="95"/>
                <w:sz w:val="24"/>
                <w:szCs w:val="24"/>
                <w:lang w:val="es-ES"/>
              </w:rPr>
              <w:t>El</w:t>
            </w:r>
            <w:r w:rsidRPr="00D05284">
              <w:rPr>
                <w:rFonts w:asciiTheme="minorHAnsi" w:hAnsiTheme="minorHAnsi" w:cstheme="minorHAnsi"/>
                <w:spacing w:val="-25"/>
                <w:w w:val="95"/>
                <w:sz w:val="24"/>
                <w:szCs w:val="24"/>
                <w:lang w:val="es-ES"/>
              </w:rPr>
              <w:t xml:space="preserve"> </w:t>
            </w:r>
            <w:r w:rsidRPr="00D05284">
              <w:rPr>
                <w:rFonts w:asciiTheme="minorHAnsi" w:hAnsiTheme="minorHAnsi" w:cstheme="minorHAnsi"/>
                <w:w w:val="95"/>
                <w:sz w:val="24"/>
                <w:szCs w:val="24"/>
                <w:lang w:val="es-ES"/>
              </w:rPr>
              <w:t>programa</w:t>
            </w:r>
            <w:r w:rsidRPr="00D05284">
              <w:rPr>
                <w:rFonts w:asciiTheme="minorHAnsi" w:hAnsiTheme="minorHAnsi" w:cstheme="minorHAnsi"/>
                <w:spacing w:val="-25"/>
                <w:w w:val="95"/>
                <w:sz w:val="24"/>
                <w:szCs w:val="24"/>
                <w:lang w:val="es-ES"/>
              </w:rPr>
              <w:t xml:space="preserve"> </w:t>
            </w:r>
            <w:r w:rsidRPr="00D05284">
              <w:rPr>
                <w:rFonts w:asciiTheme="minorHAnsi" w:hAnsiTheme="minorHAnsi" w:cstheme="minorHAnsi"/>
                <w:w w:val="95"/>
                <w:sz w:val="24"/>
                <w:szCs w:val="24"/>
                <w:lang w:val="es-ES"/>
              </w:rPr>
              <w:t>de</w:t>
            </w:r>
            <w:r w:rsidRPr="00D05284">
              <w:rPr>
                <w:rFonts w:asciiTheme="minorHAnsi" w:hAnsiTheme="minorHAnsi" w:cstheme="minorHAnsi"/>
                <w:spacing w:val="-25"/>
                <w:w w:val="95"/>
                <w:sz w:val="24"/>
                <w:szCs w:val="24"/>
                <w:lang w:val="es-ES"/>
              </w:rPr>
              <w:t xml:space="preserve"> </w:t>
            </w:r>
            <w:r w:rsidRPr="00D05284">
              <w:rPr>
                <w:rFonts w:asciiTheme="minorHAnsi" w:hAnsiTheme="minorHAnsi" w:cstheme="minorHAnsi"/>
                <w:w w:val="95"/>
                <w:sz w:val="24"/>
                <w:szCs w:val="24"/>
                <w:lang w:val="es-ES"/>
              </w:rPr>
              <w:t>estudios</w:t>
            </w:r>
            <w:r w:rsidRPr="00D05284">
              <w:rPr>
                <w:rFonts w:asciiTheme="minorHAnsi" w:hAnsiTheme="minorHAnsi" w:cstheme="minorHAnsi"/>
                <w:spacing w:val="-25"/>
                <w:w w:val="95"/>
                <w:sz w:val="24"/>
                <w:szCs w:val="24"/>
                <w:lang w:val="es-ES"/>
              </w:rPr>
              <w:t xml:space="preserve"> </w:t>
            </w:r>
            <w:r w:rsidRPr="00D05284">
              <w:rPr>
                <w:rFonts w:asciiTheme="minorHAnsi" w:hAnsiTheme="minorHAnsi" w:cstheme="minorHAnsi"/>
                <w:w w:val="95"/>
                <w:sz w:val="24"/>
                <w:szCs w:val="24"/>
                <w:lang w:val="es-ES"/>
              </w:rPr>
              <w:t>diseña</w:t>
            </w:r>
            <w:r w:rsidRPr="00D05284">
              <w:rPr>
                <w:rFonts w:asciiTheme="minorHAnsi" w:hAnsiTheme="minorHAnsi" w:cstheme="minorHAnsi"/>
                <w:spacing w:val="-25"/>
                <w:w w:val="95"/>
                <w:sz w:val="24"/>
                <w:szCs w:val="24"/>
                <w:lang w:val="es-ES"/>
              </w:rPr>
              <w:t xml:space="preserve"> </w:t>
            </w:r>
            <w:r w:rsidRPr="00D05284">
              <w:rPr>
                <w:rFonts w:asciiTheme="minorHAnsi" w:hAnsiTheme="minorHAnsi" w:cstheme="minorHAnsi"/>
                <w:w w:val="95"/>
                <w:sz w:val="24"/>
                <w:szCs w:val="24"/>
                <w:lang w:val="es-ES"/>
              </w:rPr>
              <w:t>e implementa</w:t>
            </w:r>
            <w:r w:rsidRPr="00D05284">
              <w:rPr>
                <w:rFonts w:asciiTheme="minorHAnsi" w:hAnsiTheme="minorHAnsi" w:cstheme="minorHAnsi"/>
                <w:spacing w:val="-20"/>
                <w:w w:val="95"/>
                <w:sz w:val="24"/>
                <w:szCs w:val="24"/>
                <w:lang w:val="es-ES"/>
              </w:rPr>
              <w:t xml:space="preserve"> </w:t>
            </w:r>
            <w:r w:rsidRPr="00D05284">
              <w:rPr>
                <w:rFonts w:asciiTheme="minorHAnsi" w:hAnsiTheme="minorHAnsi" w:cstheme="minorHAnsi"/>
                <w:w w:val="95"/>
                <w:sz w:val="24"/>
                <w:szCs w:val="24"/>
                <w:lang w:val="es-ES"/>
              </w:rPr>
              <w:t>el</w:t>
            </w:r>
            <w:r w:rsidRPr="00D05284">
              <w:rPr>
                <w:rFonts w:asciiTheme="minorHAnsi" w:hAnsiTheme="minorHAnsi" w:cstheme="minorHAnsi"/>
                <w:spacing w:val="-19"/>
                <w:w w:val="95"/>
                <w:sz w:val="24"/>
                <w:szCs w:val="24"/>
                <w:lang w:val="es-ES"/>
              </w:rPr>
              <w:t xml:space="preserve"> </w:t>
            </w:r>
            <w:r w:rsidRPr="00D05284">
              <w:rPr>
                <w:rFonts w:asciiTheme="minorHAnsi" w:hAnsiTheme="minorHAnsi" w:cstheme="minorHAnsi"/>
                <w:w w:val="95"/>
                <w:sz w:val="24"/>
                <w:szCs w:val="24"/>
                <w:lang w:val="es-ES"/>
              </w:rPr>
              <w:t>sistema</w:t>
            </w:r>
            <w:r w:rsidRPr="00D05284">
              <w:rPr>
                <w:rFonts w:asciiTheme="minorHAnsi" w:hAnsiTheme="minorHAnsi" w:cstheme="minorHAnsi"/>
                <w:spacing w:val="-19"/>
                <w:w w:val="95"/>
                <w:sz w:val="24"/>
                <w:szCs w:val="24"/>
                <w:lang w:val="es-ES"/>
              </w:rPr>
              <w:t xml:space="preserve"> </w:t>
            </w:r>
            <w:r w:rsidRPr="00D05284">
              <w:rPr>
                <w:rFonts w:asciiTheme="minorHAnsi" w:hAnsiTheme="minorHAnsi" w:cstheme="minorHAnsi"/>
                <w:w w:val="95"/>
                <w:sz w:val="24"/>
                <w:szCs w:val="24"/>
                <w:lang w:val="es-ES"/>
              </w:rPr>
              <w:t>de</w:t>
            </w:r>
            <w:r w:rsidRPr="00D05284">
              <w:rPr>
                <w:rFonts w:asciiTheme="minorHAnsi" w:hAnsiTheme="minorHAnsi" w:cstheme="minorHAnsi"/>
                <w:spacing w:val="-19"/>
                <w:w w:val="95"/>
                <w:sz w:val="24"/>
                <w:szCs w:val="24"/>
                <w:lang w:val="es-ES"/>
              </w:rPr>
              <w:t xml:space="preserve"> </w:t>
            </w:r>
            <w:r w:rsidRPr="00D05284">
              <w:rPr>
                <w:rFonts w:asciiTheme="minorHAnsi" w:hAnsiTheme="minorHAnsi" w:cstheme="minorHAnsi"/>
                <w:w w:val="95"/>
                <w:sz w:val="24"/>
                <w:szCs w:val="24"/>
                <w:lang w:val="es-ES"/>
              </w:rPr>
              <w:t xml:space="preserve">información </w:t>
            </w:r>
            <w:r w:rsidRPr="00D05284">
              <w:rPr>
                <w:rFonts w:asciiTheme="minorHAnsi" w:hAnsiTheme="minorHAnsi" w:cstheme="minorHAnsi"/>
                <w:sz w:val="24"/>
                <w:szCs w:val="24"/>
                <w:lang w:val="es-ES"/>
              </w:rPr>
              <w:t xml:space="preserve">y comunicación, determinar los </w:t>
            </w:r>
            <w:r w:rsidRPr="00D05284">
              <w:rPr>
                <w:rFonts w:asciiTheme="minorHAnsi" w:hAnsiTheme="minorHAnsi" w:cstheme="minorHAnsi"/>
                <w:w w:val="95"/>
                <w:sz w:val="24"/>
                <w:szCs w:val="24"/>
                <w:lang w:val="es-ES"/>
              </w:rPr>
              <w:t xml:space="preserve">procedimientos y registros, así como </w:t>
            </w:r>
            <w:r w:rsidRPr="00D05284">
              <w:rPr>
                <w:rFonts w:asciiTheme="minorHAnsi" w:hAnsiTheme="minorHAnsi" w:cstheme="minorHAnsi"/>
                <w:sz w:val="24"/>
                <w:szCs w:val="24"/>
                <w:lang w:val="es-ES"/>
              </w:rPr>
              <w:t>evalúa su</w:t>
            </w:r>
            <w:r w:rsidRPr="00D05284">
              <w:rPr>
                <w:rFonts w:asciiTheme="minorHAnsi" w:hAnsiTheme="minorHAnsi" w:cstheme="minorHAnsi"/>
                <w:spacing w:val="-33"/>
                <w:sz w:val="24"/>
                <w:szCs w:val="24"/>
                <w:lang w:val="es-ES"/>
              </w:rPr>
              <w:t xml:space="preserve"> </w:t>
            </w:r>
            <w:r w:rsidRPr="00D05284">
              <w:rPr>
                <w:rFonts w:asciiTheme="minorHAnsi" w:hAnsiTheme="minorHAnsi" w:cstheme="minorHAnsi"/>
                <w:sz w:val="24"/>
                <w:szCs w:val="24"/>
                <w:lang w:val="es-ES"/>
              </w:rPr>
              <w:t>funcionamiento.</w:t>
            </w:r>
          </w:p>
          <w:p w:rsidR="004240FC" w:rsidRPr="00D05284" w:rsidRDefault="004240FC" w:rsidP="00DF7DEA">
            <w:pPr>
              <w:pStyle w:val="TableParagraph"/>
              <w:numPr>
                <w:ilvl w:val="0"/>
                <w:numId w:val="2"/>
              </w:numPr>
              <w:spacing w:line="242" w:lineRule="auto"/>
              <w:ind w:right="91"/>
              <w:jc w:val="both"/>
              <w:rPr>
                <w:rFonts w:asciiTheme="minorHAnsi" w:hAnsiTheme="minorHAnsi" w:cstheme="minorHAnsi"/>
                <w:sz w:val="24"/>
                <w:szCs w:val="24"/>
                <w:highlight w:val="white"/>
              </w:rPr>
            </w:pPr>
            <w:r w:rsidRPr="00D05284">
              <w:rPr>
                <w:rFonts w:asciiTheme="minorHAnsi" w:hAnsiTheme="minorHAnsi" w:cstheme="minorHAnsi"/>
                <w:w w:val="95"/>
                <w:sz w:val="24"/>
                <w:szCs w:val="24"/>
                <w:lang w:val="es-ES"/>
              </w:rPr>
              <w:t>El</w:t>
            </w:r>
            <w:r w:rsidRPr="00D05284">
              <w:rPr>
                <w:rFonts w:asciiTheme="minorHAnsi" w:hAnsiTheme="minorHAnsi" w:cstheme="minorHAnsi"/>
                <w:spacing w:val="-29"/>
                <w:w w:val="95"/>
                <w:sz w:val="24"/>
                <w:szCs w:val="24"/>
                <w:lang w:val="es-ES"/>
              </w:rPr>
              <w:t xml:space="preserve"> </w:t>
            </w:r>
            <w:r w:rsidRPr="00D05284">
              <w:rPr>
                <w:rFonts w:asciiTheme="minorHAnsi" w:hAnsiTheme="minorHAnsi" w:cstheme="minorHAnsi"/>
                <w:w w:val="95"/>
                <w:sz w:val="24"/>
                <w:szCs w:val="24"/>
                <w:lang w:val="es-ES"/>
              </w:rPr>
              <w:t>programa</w:t>
            </w:r>
            <w:r w:rsidRPr="00D05284">
              <w:rPr>
                <w:rFonts w:asciiTheme="minorHAnsi" w:hAnsiTheme="minorHAnsi" w:cstheme="minorHAnsi"/>
                <w:spacing w:val="-29"/>
                <w:w w:val="95"/>
                <w:sz w:val="24"/>
                <w:szCs w:val="24"/>
                <w:lang w:val="es-ES"/>
              </w:rPr>
              <w:t xml:space="preserve"> </w:t>
            </w:r>
            <w:r w:rsidRPr="00D05284">
              <w:rPr>
                <w:rFonts w:asciiTheme="minorHAnsi" w:hAnsiTheme="minorHAnsi" w:cstheme="minorHAnsi"/>
                <w:w w:val="95"/>
                <w:sz w:val="24"/>
                <w:szCs w:val="24"/>
                <w:lang w:val="es-ES"/>
              </w:rPr>
              <w:t>de</w:t>
            </w:r>
            <w:r w:rsidRPr="00D05284">
              <w:rPr>
                <w:rFonts w:asciiTheme="minorHAnsi" w:hAnsiTheme="minorHAnsi" w:cstheme="minorHAnsi"/>
                <w:spacing w:val="-29"/>
                <w:w w:val="95"/>
                <w:sz w:val="24"/>
                <w:szCs w:val="24"/>
                <w:lang w:val="es-ES"/>
              </w:rPr>
              <w:t xml:space="preserve"> </w:t>
            </w:r>
            <w:r w:rsidRPr="00D05284">
              <w:rPr>
                <w:rFonts w:asciiTheme="minorHAnsi" w:hAnsiTheme="minorHAnsi" w:cstheme="minorHAnsi"/>
                <w:w w:val="95"/>
                <w:sz w:val="24"/>
                <w:szCs w:val="24"/>
                <w:lang w:val="es-ES"/>
              </w:rPr>
              <w:t>estudios</w:t>
            </w:r>
            <w:r w:rsidRPr="00D05284">
              <w:rPr>
                <w:rFonts w:asciiTheme="minorHAnsi" w:hAnsiTheme="minorHAnsi" w:cstheme="minorHAnsi"/>
                <w:spacing w:val="-29"/>
                <w:w w:val="95"/>
                <w:sz w:val="24"/>
                <w:szCs w:val="24"/>
                <w:lang w:val="es-ES"/>
              </w:rPr>
              <w:t xml:space="preserve"> </w:t>
            </w:r>
            <w:r w:rsidRPr="00D05284">
              <w:rPr>
                <w:rFonts w:asciiTheme="minorHAnsi" w:hAnsiTheme="minorHAnsi" w:cstheme="minorHAnsi"/>
                <w:w w:val="95"/>
                <w:sz w:val="24"/>
                <w:szCs w:val="24"/>
                <w:lang w:val="es-ES"/>
              </w:rPr>
              <w:t xml:space="preserve">garantiza </w:t>
            </w:r>
            <w:r w:rsidRPr="00D05284">
              <w:rPr>
                <w:rFonts w:asciiTheme="minorHAnsi" w:hAnsiTheme="minorHAnsi" w:cstheme="minorHAnsi"/>
                <w:sz w:val="24"/>
                <w:szCs w:val="24"/>
                <w:lang w:val="es-ES"/>
              </w:rPr>
              <w:t>que el sistema de información incorpore tanto información técnica como</w:t>
            </w:r>
            <w:r w:rsidRPr="00D05284">
              <w:rPr>
                <w:rFonts w:asciiTheme="minorHAnsi" w:hAnsiTheme="minorHAnsi" w:cstheme="minorHAnsi"/>
                <w:spacing w:val="-35"/>
                <w:sz w:val="24"/>
                <w:szCs w:val="24"/>
                <w:lang w:val="es-ES"/>
              </w:rPr>
              <w:t xml:space="preserve"> </w:t>
            </w:r>
            <w:r w:rsidRPr="00D05284">
              <w:rPr>
                <w:rFonts w:asciiTheme="minorHAnsi" w:hAnsiTheme="minorHAnsi" w:cstheme="minorHAnsi"/>
                <w:sz w:val="24"/>
                <w:szCs w:val="24"/>
                <w:lang w:val="es-ES"/>
              </w:rPr>
              <w:t>estadística,</w:t>
            </w:r>
            <w:r w:rsidRPr="00D05284">
              <w:rPr>
                <w:rFonts w:asciiTheme="minorHAnsi" w:hAnsiTheme="minorHAnsi" w:cstheme="minorHAnsi"/>
                <w:spacing w:val="-35"/>
                <w:sz w:val="24"/>
                <w:szCs w:val="24"/>
                <w:lang w:val="es-ES"/>
              </w:rPr>
              <w:t xml:space="preserve"> </w:t>
            </w:r>
            <w:r w:rsidRPr="00D05284">
              <w:rPr>
                <w:rFonts w:asciiTheme="minorHAnsi" w:hAnsiTheme="minorHAnsi" w:cstheme="minorHAnsi"/>
                <w:sz w:val="24"/>
                <w:szCs w:val="24"/>
                <w:lang w:val="es-ES"/>
              </w:rPr>
              <w:t>así</w:t>
            </w:r>
            <w:r w:rsidRPr="00D05284">
              <w:rPr>
                <w:rFonts w:asciiTheme="minorHAnsi" w:hAnsiTheme="minorHAnsi" w:cstheme="minorHAnsi"/>
                <w:spacing w:val="-35"/>
                <w:sz w:val="24"/>
                <w:szCs w:val="24"/>
                <w:lang w:val="es-ES"/>
              </w:rPr>
              <w:t xml:space="preserve"> </w:t>
            </w:r>
            <w:r w:rsidRPr="00D05284">
              <w:rPr>
                <w:rFonts w:asciiTheme="minorHAnsi" w:hAnsiTheme="minorHAnsi" w:cstheme="minorHAnsi"/>
                <w:sz w:val="24"/>
                <w:szCs w:val="24"/>
                <w:lang w:val="es-ES"/>
              </w:rPr>
              <w:t>como</w:t>
            </w:r>
            <w:r w:rsidRPr="00D05284">
              <w:rPr>
                <w:rFonts w:asciiTheme="minorHAnsi" w:hAnsiTheme="minorHAnsi" w:cstheme="minorHAnsi"/>
                <w:spacing w:val="-34"/>
                <w:sz w:val="24"/>
                <w:szCs w:val="24"/>
                <w:lang w:val="es-ES"/>
              </w:rPr>
              <w:t xml:space="preserve"> </w:t>
            </w:r>
            <w:r w:rsidRPr="00D05284">
              <w:rPr>
                <w:rFonts w:asciiTheme="minorHAnsi" w:hAnsiTheme="minorHAnsi" w:cstheme="minorHAnsi"/>
                <w:sz w:val="24"/>
                <w:szCs w:val="24"/>
                <w:lang w:val="es-ES"/>
              </w:rPr>
              <w:t>el</w:t>
            </w:r>
            <w:r w:rsidRPr="00D05284">
              <w:rPr>
                <w:rFonts w:asciiTheme="minorHAnsi" w:hAnsiTheme="minorHAnsi" w:cstheme="minorHAnsi"/>
                <w:spacing w:val="-35"/>
                <w:sz w:val="24"/>
                <w:szCs w:val="24"/>
                <w:lang w:val="es-ES"/>
              </w:rPr>
              <w:t xml:space="preserve"> </w:t>
            </w:r>
            <w:r w:rsidRPr="00D05284">
              <w:rPr>
                <w:rFonts w:asciiTheme="minorHAnsi" w:hAnsiTheme="minorHAnsi" w:cstheme="minorHAnsi"/>
                <w:sz w:val="24"/>
                <w:szCs w:val="24"/>
                <w:lang w:val="es-ES"/>
              </w:rPr>
              <w:t>uso</w:t>
            </w:r>
            <w:r w:rsidRPr="00D05284">
              <w:rPr>
                <w:rFonts w:asciiTheme="minorHAnsi" w:hAnsiTheme="minorHAnsi" w:cstheme="minorHAnsi"/>
                <w:spacing w:val="-35"/>
                <w:sz w:val="24"/>
                <w:szCs w:val="24"/>
                <w:lang w:val="es-ES"/>
              </w:rPr>
              <w:t xml:space="preserve"> </w:t>
            </w:r>
            <w:r w:rsidRPr="00D05284">
              <w:rPr>
                <w:rFonts w:asciiTheme="minorHAnsi" w:hAnsiTheme="minorHAnsi" w:cstheme="minorHAnsi"/>
                <w:sz w:val="24"/>
                <w:szCs w:val="24"/>
                <w:lang w:val="es-ES"/>
              </w:rPr>
              <w:t xml:space="preserve">del </w:t>
            </w:r>
            <w:r w:rsidRPr="00D05284">
              <w:rPr>
                <w:rFonts w:asciiTheme="minorHAnsi" w:hAnsiTheme="minorHAnsi" w:cstheme="minorHAnsi"/>
                <w:w w:val="95"/>
                <w:sz w:val="24"/>
                <w:szCs w:val="24"/>
                <w:lang w:val="es-ES"/>
              </w:rPr>
              <w:t>mismo</w:t>
            </w:r>
            <w:r w:rsidRPr="00D05284">
              <w:rPr>
                <w:rFonts w:asciiTheme="minorHAnsi" w:hAnsiTheme="minorHAnsi" w:cstheme="minorHAnsi"/>
                <w:spacing w:val="-29"/>
                <w:w w:val="95"/>
                <w:sz w:val="24"/>
                <w:szCs w:val="24"/>
                <w:lang w:val="es-ES"/>
              </w:rPr>
              <w:t xml:space="preserve"> </w:t>
            </w:r>
            <w:r w:rsidRPr="00D05284">
              <w:rPr>
                <w:rFonts w:asciiTheme="minorHAnsi" w:hAnsiTheme="minorHAnsi" w:cstheme="minorHAnsi"/>
                <w:w w:val="95"/>
                <w:sz w:val="24"/>
                <w:szCs w:val="24"/>
                <w:lang w:val="es-ES"/>
              </w:rPr>
              <w:t>en</w:t>
            </w:r>
            <w:r w:rsidRPr="00D05284">
              <w:rPr>
                <w:rFonts w:asciiTheme="minorHAnsi" w:hAnsiTheme="minorHAnsi" w:cstheme="minorHAnsi"/>
                <w:spacing w:val="-29"/>
                <w:w w:val="95"/>
                <w:sz w:val="24"/>
                <w:szCs w:val="24"/>
                <w:lang w:val="es-ES"/>
              </w:rPr>
              <w:t xml:space="preserve"> </w:t>
            </w:r>
            <w:r w:rsidRPr="00D05284">
              <w:rPr>
                <w:rFonts w:asciiTheme="minorHAnsi" w:hAnsiTheme="minorHAnsi" w:cstheme="minorHAnsi"/>
                <w:w w:val="95"/>
                <w:sz w:val="24"/>
                <w:szCs w:val="24"/>
                <w:lang w:val="es-ES"/>
              </w:rPr>
              <w:t>la</w:t>
            </w:r>
            <w:r w:rsidRPr="00D05284">
              <w:rPr>
                <w:rFonts w:asciiTheme="minorHAnsi" w:hAnsiTheme="minorHAnsi" w:cstheme="minorHAnsi"/>
                <w:spacing w:val="-29"/>
                <w:w w:val="95"/>
                <w:sz w:val="24"/>
                <w:szCs w:val="24"/>
                <w:lang w:val="es-ES"/>
              </w:rPr>
              <w:t xml:space="preserve"> </w:t>
            </w:r>
            <w:r w:rsidRPr="00D05284">
              <w:rPr>
                <w:rFonts w:asciiTheme="minorHAnsi" w:hAnsiTheme="minorHAnsi" w:cstheme="minorHAnsi"/>
                <w:w w:val="95"/>
                <w:sz w:val="24"/>
                <w:szCs w:val="24"/>
                <w:lang w:val="es-ES"/>
              </w:rPr>
              <w:t>gestión</w:t>
            </w:r>
            <w:r w:rsidRPr="00D05284">
              <w:rPr>
                <w:rFonts w:asciiTheme="minorHAnsi" w:hAnsiTheme="minorHAnsi" w:cstheme="minorHAnsi"/>
                <w:spacing w:val="-28"/>
                <w:w w:val="95"/>
                <w:sz w:val="24"/>
                <w:szCs w:val="24"/>
                <w:lang w:val="es-ES"/>
              </w:rPr>
              <w:t xml:space="preserve"> </w:t>
            </w:r>
            <w:r w:rsidRPr="00D05284">
              <w:rPr>
                <w:rFonts w:asciiTheme="minorHAnsi" w:hAnsiTheme="minorHAnsi" w:cstheme="minorHAnsi"/>
                <w:w w:val="95"/>
                <w:sz w:val="24"/>
                <w:szCs w:val="24"/>
                <w:lang w:val="es-ES"/>
              </w:rPr>
              <w:t>académica,</w:t>
            </w:r>
            <w:r w:rsidRPr="00D05284">
              <w:rPr>
                <w:rFonts w:asciiTheme="minorHAnsi" w:hAnsiTheme="minorHAnsi" w:cstheme="minorHAnsi"/>
                <w:spacing w:val="-29"/>
                <w:w w:val="95"/>
                <w:sz w:val="24"/>
                <w:szCs w:val="24"/>
                <w:lang w:val="es-ES"/>
              </w:rPr>
              <w:t xml:space="preserve"> </w:t>
            </w:r>
            <w:r w:rsidRPr="00D05284">
              <w:rPr>
                <w:rFonts w:asciiTheme="minorHAnsi" w:hAnsiTheme="minorHAnsi" w:cstheme="minorHAnsi"/>
                <w:w w:val="95"/>
                <w:sz w:val="24"/>
                <w:szCs w:val="24"/>
                <w:lang w:val="es-ES"/>
              </w:rPr>
              <w:t>I+D+i</w:t>
            </w:r>
            <w:r w:rsidRPr="00D05284">
              <w:rPr>
                <w:rFonts w:asciiTheme="minorHAnsi" w:hAnsiTheme="minorHAnsi" w:cstheme="minorHAnsi"/>
                <w:spacing w:val="-29"/>
                <w:w w:val="95"/>
                <w:sz w:val="24"/>
                <w:szCs w:val="24"/>
                <w:lang w:val="es-ES"/>
              </w:rPr>
              <w:t xml:space="preserve"> </w:t>
            </w:r>
            <w:r w:rsidR="005B4C1C" w:rsidRPr="00D05284">
              <w:rPr>
                <w:rFonts w:asciiTheme="minorHAnsi" w:hAnsiTheme="minorHAnsi" w:cstheme="minorHAnsi"/>
                <w:spacing w:val="-29"/>
                <w:w w:val="95"/>
                <w:sz w:val="24"/>
                <w:szCs w:val="24"/>
                <w:lang w:val="es-ES"/>
              </w:rPr>
              <w:t xml:space="preserve"> </w:t>
            </w:r>
            <w:r w:rsidRPr="00D05284">
              <w:rPr>
                <w:rFonts w:asciiTheme="minorHAnsi" w:hAnsiTheme="minorHAnsi" w:cstheme="minorHAnsi"/>
                <w:w w:val="95"/>
                <w:sz w:val="24"/>
                <w:szCs w:val="24"/>
                <w:lang w:val="es-ES"/>
              </w:rPr>
              <w:t>y</w:t>
            </w:r>
            <w:r w:rsidR="005B4C1C" w:rsidRPr="00D05284">
              <w:rPr>
                <w:rFonts w:asciiTheme="minorHAnsi" w:hAnsiTheme="minorHAnsi" w:cstheme="minorHAnsi"/>
                <w:w w:val="95"/>
                <w:sz w:val="24"/>
                <w:szCs w:val="24"/>
                <w:lang w:val="es-ES"/>
              </w:rPr>
              <w:t xml:space="preserve"> </w:t>
            </w:r>
            <w:r w:rsidRPr="00D05284">
              <w:rPr>
                <w:rFonts w:asciiTheme="minorHAnsi" w:hAnsiTheme="minorHAnsi" w:cstheme="minorHAnsi"/>
                <w:sz w:val="24"/>
                <w:szCs w:val="24"/>
                <w:lang w:val="es-ES"/>
              </w:rPr>
              <w:t>administrativa.</w:t>
            </w:r>
          </w:p>
        </w:tc>
      </w:tr>
    </w:tbl>
    <w:p w:rsidR="00A51E2C" w:rsidRPr="00D05284" w:rsidRDefault="00A51E2C" w:rsidP="004240FC">
      <w:pPr>
        <w:spacing w:after="0" w:line="240" w:lineRule="auto"/>
        <w:jc w:val="both"/>
        <w:rPr>
          <w:rFonts w:asciiTheme="minorHAnsi" w:hAnsiTheme="minorHAnsi" w:cstheme="minorHAnsi"/>
          <w:b/>
          <w:sz w:val="24"/>
          <w:szCs w:val="24"/>
        </w:rPr>
      </w:pPr>
    </w:p>
    <w:p w:rsidR="004240FC" w:rsidRPr="00D05284" w:rsidRDefault="00D05284" w:rsidP="004240FC">
      <w:pPr>
        <w:spacing w:after="0" w:line="240" w:lineRule="auto"/>
        <w:jc w:val="both"/>
        <w:rPr>
          <w:rFonts w:asciiTheme="minorHAnsi" w:hAnsiTheme="minorHAnsi" w:cstheme="minorHAnsi"/>
          <w:b/>
          <w:sz w:val="24"/>
          <w:szCs w:val="24"/>
        </w:rPr>
      </w:pPr>
      <w:r w:rsidRPr="00D05284">
        <w:rPr>
          <w:rFonts w:asciiTheme="minorHAnsi" w:hAnsiTheme="minorHAnsi" w:cstheme="minorHAnsi"/>
          <w:b/>
          <w:sz w:val="24"/>
          <w:szCs w:val="24"/>
        </w:rPr>
        <w:t>Valoración</w:t>
      </w:r>
    </w:p>
    <w:p w:rsidR="000D216A" w:rsidRPr="00D05284" w:rsidRDefault="000D216A" w:rsidP="000D216A">
      <w:pPr>
        <w:spacing w:after="0" w:line="240" w:lineRule="auto"/>
        <w:jc w:val="both"/>
        <w:rPr>
          <w:rFonts w:asciiTheme="minorHAnsi" w:hAnsiTheme="minorHAnsi" w:cstheme="minorHAnsi"/>
          <w:sz w:val="24"/>
          <w:szCs w:val="24"/>
        </w:rPr>
      </w:pPr>
      <w:r w:rsidRPr="00D05284">
        <w:rPr>
          <w:rFonts w:asciiTheme="minorHAnsi" w:hAnsiTheme="minorHAnsi" w:cstheme="minorHAnsi"/>
          <w:sz w:val="24"/>
          <w:szCs w:val="24"/>
        </w:rPr>
        <w:t xml:space="preserve">La evaluación del Estándar </w:t>
      </w:r>
      <w:r>
        <w:rPr>
          <w:rFonts w:asciiTheme="minorHAnsi" w:hAnsiTheme="minorHAnsi" w:cstheme="minorHAnsi"/>
          <w:sz w:val="24"/>
          <w:szCs w:val="24"/>
        </w:rPr>
        <w:t>30</w:t>
      </w:r>
      <w:r w:rsidRPr="00D05284">
        <w:rPr>
          <w:rFonts w:asciiTheme="minorHAnsi" w:hAnsiTheme="minorHAnsi" w:cstheme="minorHAnsi"/>
          <w:sz w:val="24"/>
          <w:szCs w:val="24"/>
        </w:rPr>
        <w:t xml:space="preserve"> </w:t>
      </w:r>
      <w:r w:rsidR="009812A7" w:rsidRPr="00D05284">
        <w:rPr>
          <w:rFonts w:asciiTheme="minorHAnsi" w:hAnsiTheme="minorHAnsi" w:cstheme="minorHAnsi"/>
          <w:sz w:val="24"/>
          <w:szCs w:val="24"/>
        </w:rPr>
        <w:t>“</w:t>
      </w:r>
      <w:r>
        <w:rPr>
          <w:rFonts w:asciiTheme="minorHAnsi" w:hAnsiTheme="minorHAnsi" w:cstheme="minorHAnsi"/>
          <w:sz w:val="24"/>
          <w:szCs w:val="24"/>
        </w:rPr>
        <w:t>Sistema de información y comunicación</w:t>
      </w:r>
      <w:r w:rsidRPr="00D05284">
        <w:rPr>
          <w:rFonts w:asciiTheme="minorHAnsi" w:hAnsiTheme="minorHAnsi" w:cstheme="minorHAnsi"/>
          <w:sz w:val="24"/>
          <w:szCs w:val="24"/>
        </w:rPr>
        <w:t xml:space="preserve">” se considera </w:t>
      </w:r>
      <w:r w:rsidRPr="005B3166">
        <w:rPr>
          <w:rFonts w:asciiTheme="minorHAnsi" w:hAnsiTheme="minorHAnsi" w:cstheme="minorHAnsi"/>
          <w:b/>
          <w:sz w:val="24"/>
          <w:szCs w:val="24"/>
        </w:rPr>
        <w:t>L</w:t>
      </w:r>
      <w:r w:rsidRPr="00D05284">
        <w:rPr>
          <w:rFonts w:asciiTheme="minorHAnsi" w:hAnsiTheme="minorHAnsi" w:cstheme="minorHAnsi"/>
          <w:b/>
          <w:sz w:val="24"/>
          <w:szCs w:val="24"/>
        </w:rPr>
        <w:t>ogrado</w:t>
      </w:r>
      <w:r w:rsidRPr="00D05284">
        <w:rPr>
          <w:rFonts w:asciiTheme="minorHAnsi" w:hAnsiTheme="minorHAnsi" w:cstheme="minorHAnsi"/>
          <w:sz w:val="24"/>
          <w:szCs w:val="24"/>
        </w:rPr>
        <w:t xml:space="preserve"> </w:t>
      </w:r>
      <w:r w:rsidR="009812A7" w:rsidRPr="009812A7">
        <w:rPr>
          <w:rFonts w:asciiTheme="minorHAnsi" w:hAnsiTheme="minorHAnsi" w:cstheme="minorHAnsi"/>
          <w:b/>
          <w:sz w:val="24"/>
          <w:szCs w:val="24"/>
        </w:rPr>
        <w:t>parcialmente</w:t>
      </w:r>
      <w:r w:rsidR="009812A7">
        <w:rPr>
          <w:rFonts w:asciiTheme="minorHAnsi" w:hAnsiTheme="minorHAnsi" w:cstheme="minorHAnsi"/>
          <w:sz w:val="24"/>
          <w:szCs w:val="24"/>
        </w:rPr>
        <w:t xml:space="preserve"> </w:t>
      </w:r>
      <w:r w:rsidRPr="00D05284">
        <w:rPr>
          <w:rFonts w:asciiTheme="minorHAnsi" w:hAnsiTheme="minorHAnsi" w:cstheme="minorHAnsi"/>
          <w:sz w:val="24"/>
          <w:szCs w:val="24"/>
        </w:rPr>
        <w:t>de acuerdo con las evidencias, garantías y respaldos que se presentan a continuación.</w:t>
      </w:r>
    </w:p>
    <w:p w:rsidR="000D216A" w:rsidRPr="00D05284" w:rsidRDefault="000D216A" w:rsidP="000D216A">
      <w:pPr>
        <w:spacing w:after="0" w:line="240" w:lineRule="auto"/>
        <w:jc w:val="both"/>
        <w:rPr>
          <w:rFonts w:asciiTheme="minorHAnsi" w:hAnsiTheme="minorHAnsi" w:cstheme="minorHAnsi"/>
          <w:sz w:val="24"/>
          <w:szCs w:val="24"/>
        </w:rPr>
      </w:pPr>
    </w:p>
    <w:p w:rsidR="000D216A" w:rsidRDefault="000D216A" w:rsidP="000D216A">
      <w:pPr>
        <w:spacing w:after="0" w:line="240" w:lineRule="auto"/>
        <w:jc w:val="both"/>
        <w:rPr>
          <w:rFonts w:asciiTheme="minorHAnsi" w:hAnsiTheme="minorHAnsi" w:cstheme="minorHAnsi"/>
          <w:b/>
          <w:color w:val="000000" w:themeColor="text1"/>
          <w:sz w:val="24"/>
          <w:szCs w:val="24"/>
        </w:rPr>
      </w:pPr>
      <w:r w:rsidRPr="00D05284">
        <w:rPr>
          <w:rFonts w:asciiTheme="minorHAnsi" w:hAnsiTheme="minorHAnsi" w:cstheme="minorHAnsi"/>
          <w:b/>
          <w:color w:val="000000" w:themeColor="text1"/>
          <w:sz w:val="24"/>
          <w:szCs w:val="24"/>
        </w:rPr>
        <w:t>Evidencias</w:t>
      </w:r>
    </w:p>
    <w:p w:rsidR="009B08FD" w:rsidRDefault="009B08FD" w:rsidP="000D216A">
      <w:pPr>
        <w:spacing w:after="0" w:line="240" w:lineRule="auto"/>
        <w:jc w:val="both"/>
        <w:rPr>
          <w:rFonts w:asciiTheme="minorHAnsi" w:hAnsiTheme="minorHAnsi" w:cstheme="minorHAnsi"/>
          <w:b/>
          <w:color w:val="000000" w:themeColor="text1"/>
          <w:sz w:val="24"/>
          <w:szCs w:val="24"/>
        </w:rPr>
      </w:pPr>
    </w:p>
    <w:p w:rsidR="009B08FD" w:rsidRDefault="009B08FD" w:rsidP="000D216A">
      <w:pPr>
        <w:spacing w:after="0" w:line="240" w:lineRule="auto"/>
        <w:jc w:val="both"/>
        <w:rPr>
          <w:rFonts w:asciiTheme="minorHAnsi" w:hAnsiTheme="minorHAnsi" w:cstheme="minorHAnsi"/>
          <w:b/>
          <w:color w:val="000000" w:themeColor="text1"/>
          <w:sz w:val="24"/>
          <w:szCs w:val="24"/>
        </w:rPr>
      </w:pPr>
    </w:p>
    <w:p w:rsidR="009B08FD" w:rsidRDefault="009B08FD" w:rsidP="000D216A">
      <w:pPr>
        <w:spacing w:after="0" w:line="240" w:lineRule="auto"/>
        <w:jc w:val="both"/>
        <w:rPr>
          <w:rFonts w:asciiTheme="minorHAnsi" w:hAnsiTheme="minorHAnsi" w:cstheme="minorHAnsi"/>
          <w:b/>
          <w:color w:val="000000" w:themeColor="text1"/>
          <w:sz w:val="24"/>
          <w:szCs w:val="24"/>
        </w:rPr>
      </w:pPr>
    </w:p>
    <w:p w:rsidR="004C1568" w:rsidRPr="005B3166" w:rsidRDefault="004C1568" w:rsidP="000D216A">
      <w:pPr>
        <w:spacing w:after="0" w:line="240" w:lineRule="auto"/>
        <w:jc w:val="both"/>
        <w:rPr>
          <w:rFonts w:asciiTheme="minorHAnsi" w:hAnsiTheme="minorHAnsi" w:cstheme="minorHAnsi"/>
          <w:b/>
          <w:color w:val="000000" w:themeColor="text1"/>
          <w:sz w:val="24"/>
          <w:szCs w:val="24"/>
        </w:rPr>
      </w:pPr>
    </w:p>
    <w:p w:rsidR="004C1568" w:rsidRPr="00200488" w:rsidRDefault="004C1568" w:rsidP="00A51E2C">
      <w:pPr>
        <w:spacing w:after="0" w:line="240" w:lineRule="auto"/>
        <w:jc w:val="both"/>
        <w:rPr>
          <w:rFonts w:asciiTheme="minorHAnsi" w:hAnsiTheme="minorHAnsi" w:cstheme="minorHAnsi"/>
          <w:color w:val="000000" w:themeColor="text1"/>
          <w:sz w:val="24"/>
          <w:szCs w:val="24"/>
        </w:rPr>
      </w:pPr>
      <w:r w:rsidRPr="00200488">
        <w:rPr>
          <w:rFonts w:asciiTheme="minorHAnsi" w:hAnsiTheme="minorHAnsi" w:cstheme="minorHAnsi"/>
          <w:color w:val="000000" w:themeColor="text1"/>
          <w:sz w:val="24"/>
          <w:szCs w:val="24"/>
          <w:u w:val="single"/>
        </w:rPr>
        <w:t>Evidencia 1</w:t>
      </w:r>
      <w:r>
        <w:rPr>
          <w:rFonts w:asciiTheme="minorHAnsi" w:hAnsiTheme="minorHAnsi" w:cstheme="minorHAnsi"/>
          <w:color w:val="000000" w:themeColor="text1"/>
          <w:sz w:val="24"/>
          <w:szCs w:val="24"/>
        </w:rPr>
        <w:t>:</w:t>
      </w:r>
    </w:p>
    <w:p w:rsidR="004240FC" w:rsidRDefault="00861053" w:rsidP="00A51E2C">
      <w:pPr>
        <w:spacing w:after="0" w:line="240" w:lineRule="auto"/>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Ley Universitaria N° 30220 que establece normas para el funcionamiento de las universidades (FR 30.1)</w:t>
      </w:r>
    </w:p>
    <w:p w:rsidR="004C1568" w:rsidRPr="004C1568" w:rsidRDefault="004C1568" w:rsidP="00A51E2C">
      <w:pPr>
        <w:spacing w:after="0" w:line="240" w:lineRule="auto"/>
        <w:jc w:val="both"/>
        <w:rPr>
          <w:rFonts w:asciiTheme="minorHAnsi" w:hAnsiTheme="minorHAnsi" w:cstheme="minorHAnsi"/>
          <w:color w:val="000000" w:themeColor="text1"/>
          <w:sz w:val="24"/>
          <w:szCs w:val="24"/>
        </w:rPr>
      </w:pPr>
    </w:p>
    <w:p w:rsidR="004240FC" w:rsidRPr="00200488" w:rsidRDefault="004240FC" w:rsidP="00A51E2C">
      <w:pPr>
        <w:spacing w:after="0" w:line="240" w:lineRule="auto"/>
        <w:jc w:val="both"/>
        <w:rPr>
          <w:rFonts w:asciiTheme="minorHAnsi" w:hAnsiTheme="minorHAnsi" w:cstheme="minorHAnsi"/>
          <w:color w:val="000000" w:themeColor="text1"/>
          <w:sz w:val="24"/>
          <w:szCs w:val="24"/>
        </w:rPr>
      </w:pPr>
      <w:r w:rsidRPr="00200488">
        <w:rPr>
          <w:rFonts w:asciiTheme="minorHAnsi" w:hAnsiTheme="minorHAnsi" w:cstheme="minorHAnsi"/>
          <w:color w:val="000000" w:themeColor="text1"/>
          <w:sz w:val="24"/>
          <w:szCs w:val="24"/>
          <w:u w:val="single"/>
        </w:rPr>
        <w:t xml:space="preserve">Evidencia </w:t>
      </w:r>
      <w:r w:rsidR="004C1568">
        <w:rPr>
          <w:rFonts w:asciiTheme="minorHAnsi" w:hAnsiTheme="minorHAnsi" w:cstheme="minorHAnsi"/>
          <w:color w:val="000000" w:themeColor="text1"/>
          <w:sz w:val="24"/>
          <w:szCs w:val="24"/>
          <w:u w:val="single"/>
        </w:rPr>
        <w:t>2</w:t>
      </w:r>
      <w:r w:rsidR="00200488">
        <w:rPr>
          <w:rFonts w:asciiTheme="minorHAnsi" w:hAnsiTheme="minorHAnsi" w:cstheme="minorHAnsi"/>
          <w:color w:val="000000" w:themeColor="text1"/>
          <w:sz w:val="24"/>
          <w:szCs w:val="24"/>
        </w:rPr>
        <w:t>:</w:t>
      </w:r>
    </w:p>
    <w:p w:rsidR="00861053" w:rsidRDefault="00861053" w:rsidP="00A51E2C">
      <w:pPr>
        <w:spacing w:after="0" w:line="240" w:lineRule="auto"/>
        <w:rPr>
          <w:rFonts w:asciiTheme="minorHAnsi" w:hAnsiTheme="minorHAnsi" w:cstheme="minorHAnsi"/>
          <w:sz w:val="24"/>
          <w:szCs w:val="24"/>
        </w:rPr>
      </w:pPr>
      <w:r>
        <w:rPr>
          <w:rFonts w:asciiTheme="minorHAnsi" w:hAnsiTheme="minorHAnsi" w:cstheme="minorHAnsi"/>
          <w:sz w:val="24"/>
          <w:szCs w:val="24"/>
        </w:rPr>
        <w:t>Estatuto de la UNMSM (FR 30.2)</w:t>
      </w:r>
    </w:p>
    <w:p w:rsidR="00861053" w:rsidRDefault="00861053" w:rsidP="00A51E2C">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p w:rsidR="00861053" w:rsidRPr="00200488" w:rsidRDefault="00861053" w:rsidP="00861053">
      <w:pPr>
        <w:spacing w:after="0" w:line="240" w:lineRule="auto"/>
        <w:jc w:val="both"/>
        <w:rPr>
          <w:rFonts w:asciiTheme="minorHAnsi" w:hAnsiTheme="minorHAnsi" w:cstheme="minorHAnsi"/>
          <w:color w:val="000000" w:themeColor="text1"/>
          <w:sz w:val="24"/>
          <w:szCs w:val="24"/>
        </w:rPr>
      </w:pPr>
      <w:r w:rsidRPr="00200488">
        <w:rPr>
          <w:rFonts w:asciiTheme="minorHAnsi" w:hAnsiTheme="minorHAnsi" w:cstheme="minorHAnsi"/>
          <w:color w:val="000000" w:themeColor="text1"/>
          <w:sz w:val="24"/>
          <w:szCs w:val="24"/>
          <w:u w:val="single"/>
        </w:rPr>
        <w:t xml:space="preserve">Evidencia </w:t>
      </w:r>
      <w:r>
        <w:rPr>
          <w:rFonts w:asciiTheme="minorHAnsi" w:hAnsiTheme="minorHAnsi" w:cstheme="minorHAnsi"/>
          <w:color w:val="000000" w:themeColor="text1"/>
          <w:sz w:val="24"/>
          <w:szCs w:val="24"/>
          <w:u w:val="single"/>
        </w:rPr>
        <w:t>3</w:t>
      </w:r>
      <w:r>
        <w:rPr>
          <w:rFonts w:asciiTheme="minorHAnsi" w:hAnsiTheme="minorHAnsi" w:cstheme="minorHAnsi"/>
          <w:color w:val="000000" w:themeColor="text1"/>
          <w:sz w:val="24"/>
          <w:szCs w:val="24"/>
        </w:rPr>
        <w:t>:</w:t>
      </w:r>
    </w:p>
    <w:p w:rsidR="00861053" w:rsidRDefault="00861053" w:rsidP="00A51E2C">
      <w:pPr>
        <w:spacing w:after="0" w:line="240" w:lineRule="auto"/>
        <w:rPr>
          <w:rFonts w:asciiTheme="minorHAnsi" w:hAnsiTheme="minorHAnsi" w:cstheme="minorHAnsi"/>
          <w:sz w:val="24"/>
          <w:szCs w:val="24"/>
        </w:rPr>
      </w:pPr>
      <w:r>
        <w:rPr>
          <w:rFonts w:asciiTheme="minorHAnsi" w:hAnsiTheme="minorHAnsi" w:cstheme="minorHAnsi"/>
          <w:sz w:val="24"/>
          <w:szCs w:val="24"/>
        </w:rPr>
        <w:t>Sistema de información del VRIP (FR 30.3)</w:t>
      </w:r>
    </w:p>
    <w:p w:rsidR="00861053" w:rsidRDefault="00861053" w:rsidP="00A51E2C">
      <w:pPr>
        <w:spacing w:after="0" w:line="240" w:lineRule="auto"/>
        <w:rPr>
          <w:rFonts w:asciiTheme="minorHAnsi" w:hAnsiTheme="minorHAnsi" w:cstheme="minorHAnsi"/>
          <w:sz w:val="24"/>
          <w:szCs w:val="24"/>
        </w:rPr>
      </w:pPr>
    </w:p>
    <w:p w:rsidR="00861053" w:rsidRDefault="00861053" w:rsidP="00A51E2C">
      <w:pPr>
        <w:spacing w:after="0" w:line="240" w:lineRule="auto"/>
        <w:rPr>
          <w:rFonts w:asciiTheme="minorHAnsi" w:hAnsiTheme="minorHAnsi" w:cstheme="minorHAnsi"/>
          <w:sz w:val="24"/>
          <w:szCs w:val="24"/>
        </w:rPr>
      </w:pPr>
      <w:r w:rsidRPr="00861053">
        <w:rPr>
          <w:rFonts w:asciiTheme="minorHAnsi" w:hAnsiTheme="minorHAnsi" w:cstheme="minorHAnsi"/>
          <w:sz w:val="24"/>
          <w:szCs w:val="24"/>
          <w:u w:val="single"/>
        </w:rPr>
        <w:t>Evidencia 4</w:t>
      </w:r>
      <w:r>
        <w:rPr>
          <w:rFonts w:asciiTheme="minorHAnsi" w:hAnsiTheme="minorHAnsi" w:cstheme="minorHAnsi"/>
          <w:sz w:val="24"/>
          <w:szCs w:val="24"/>
        </w:rPr>
        <w:t xml:space="preserve">: </w:t>
      </w:r>
    </w:p>
    <w:p w:rsidR="00861053" w:rsidRDefault="00861053" w:rsidP="00A51E2C">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Sistema </w:t>
      </w:r>
      <w:r w:rsidRPr="00D05284">
        <w:rPr>
          <w:rFonts w:asciiTheme="minorHAnsi" w:hAnsiTheme="minorHAnsi" w:cstheme="minorHAnsi"/>
          <w:sz w:val="24"/>
          <w:szCs w:val="24"/>
        </w:rPr>
        <w:t>de Informática de la Facultad de Letras y Ciencias Humanas</w:t>
      </w:r>
      <w:r>
        <w:rPr>
          <w:rFonts w:asciiTheme="minorHAnsi" w:hAnsiTheme="minorHAnsi" w:cstheme="minorHAnsi"/>
          <w:sz w:val="24"/>
          <w:szCs w:val="24"/>
        </w:rPr>
        <w:t xml:space="preserve"> (FR 30.4) </w:t>
      </w:r>
    </w:p>
    <w:p w:rsidR="00861053" w:rsidRDefault="00861053" w:rsidP="00A51E2C">
      <w:pPr>
        <w:spacing w:after="0" w:line="240" w:lineRule="auto"/>
        <w:rPr>
          <w:rFonts w:asciiTheme="minorHAnsi" w:hAnsiTheme="minorHAnsi" w:cstheme="minorHAnsi"/>
          <w:sz w:val="24"/>
          <w:szCs w:val="24"/>
          <w:u w:val="single"/>
        </w:rPr>
      </w:pPr>
    </w:p>
    <w:p w:rsidR="004240FC" w:rsidRPr="00200488" w:rsidRDefault="004240FC" w:rsidP="00A51E2C">
      <w:pPr>
        <w:spacing w:after="0" w:line="240" w:lineRule="auto"/>
        <w:rPr>
          <w:rFonts w:asciiTheme="minorHAnsi" w:hAnsiTheme="minorHAnsi" w:cstheme="minorHAnsi"/>
          <w:sz w:val="24"/>
          <w:szCs w:val="24"/>
        </w:rPr>
      </w:pPr>
      <w:r w:rsidRPr="00200488">
        <w:rPr>
          <w:rFonts w:asciiTheme="minorHAnsi" w:hAnsiTheme="minorHAnsi" w:cstheme="minorHAnsi"/>
          <w:sz w:val="24"/>
          <w:szCs w:val="24"/>
          <w:u w:val="single"/>
        </w:rPr>
        <w:t xml:space="preserve">Evidencia </w:t>
      </w:r>
      <w:r w:rsidR="00861053">
        <w:rPr>
          <w:rFonts w:asciiTheme="minorHAnsi" w:hAnsiTheme="minorHAnsi" w:cstheme="minorHAnsi"/>
          <w:sz w:val="24"/>
          <w:szCs w:val="24"/>
          <w:u w:val="single"/>
        </w:rPr>
        <w:t>5</w:t>
      </w:r>
      <w:r w:rsidR="00200488">
        <w:rPr>
          <w:rFonts w:asciiTheme="minorHAnsi" w:hAnsiTheme="minorHAnsi" w:cstheme="minorHAnsi"/>
          <w:sz w:val="24"/>
          <w:szCs w:val="24"/>
        </w:rPr>
        <w:t>:</w:t>
      </w:r>
    </w:p>
    <w:p w:rsidR="004240FC" w:rsidRDefault="00956DD7" w:rsidP="00A51E2C">
      <w:pPr>
        <w:spacing w:after="0" w:line="240" w:lineRule="auto"/>
        <w:rPr>
          <w:rFonts w:asciiTheme="minorHAnsi" w:hAnsiTheme="minorHAnsi" w:cstheme="minorHAnsi"/>
          <w:sz w:val="24"/>
          <w:szCs w:val="24"/>
        </w:rPr>
      </w:pPr>
      <w:r>
        <w:rPr>
          <w:rFonts w:asciiTheme="minorHAnsi" w:hAnsiTheme="minorHAnsi" w:cstheme="minorHAnsi"/>
          <w:sz w:val="24"/>
          <w:szCs w:val="24"/>
        </w:rPr>
        <w:t>Oficina de Imagen Institucional de la FLCH</w:t>
      </w:r>
      <w:r w:rsidR="00861053">
        <w:rPr>
          <w:rFonts w:asciiTheme="minorHAnsi" w:hAnsiTheme="minorHAnsi" w:cstheme="minorHAnsi"/>
          <w:sz w:val="24"/>
          <w:szCs w:val="24"/>
        </w:rPr>
        <w:t xml:space="preserve"> (FR 30.5) </w:t>
      </w:r>
    </w:p>
    <w:p w:rsidR="00956DD7" w:rsidRDefault="00956DD7" w:rsidP="00A51E2C">
      <w:pPr>
        <w:spacing w:after="0" w:line="240" w:lineRule="auto"/>
        <w:rPr>
          <w:rFonts w:asciiTheme="minorHAnsi" w:hAnsiTheme="minorHAnsi" w:cstheme="minorHAnsi"/>
          <w:sz w:val="24"/>
          <w:szCs w:val="24"/>
        </w:rPr>
      </w:pPr>
    </w:p>
    <w:p w:rsidR="00956DD7" w:rsidRPr="00200488" w:rsidRDefault="00956DD7" w:rsidP="00A51E2C">
      <w:pPr>
        <w:spacing w:after="0" w:line="240" w:lineRule="auto"/>
        <w:rPr>
          <w:rFonts w:asciiTheme="minorHAnsi" w:hAnsiTheme="minorHAnsi" w:cstheme="minorHAnsi"/>
          <w:sz w:val="24"/>
          <w:szCs w:val="24"/>
        </w:rPr>
      </w:pPr>
      <w:r w:rsidRPr="00200488">
        <w:rPr>
          <w:rFonts w:asciiTheme="minorHAnsi" w:hAnsiTheme="minorHAnsi" w:cstheme="minorHAnsi"/>
          <w:sz w:val="24"/>
          <w:szCs w:val="24"/>
          <w:u w:val="single"/>
        </w:rPr>
        <w:t xml:space="preserve">Evidencia </w:t>
      </w:r>
      <w:r w:rsidR="00521391">
        <w:rPr>
          <w:rFonts w:asciiTheme="minorHAnsi" w:hAnsiTheme="minorHAnsi" w:cstheme="minorHAnsi"/>
          <w:sz w:val="24"/>
          <w:szCs w:val="24"/>
          <w:u w:val="single"/>
        </w:rPr>
        <w:t>6</w:t>
      </w:r>
      <w:r>
        <w:rPr>
          <w:rFonts w:asciiTheme="minorHAnsi" w:hAnsiTheme="minorHAnsi" w:cstheme="minorHAnsi"/>
          <w:sz w:val="24"/>
          <w:szCs w:val="24"/>
        </w:rPr>
        <w:t>:</w:t>
      </w:r>
    </w:p>
    <w:p w:rsidR="00956DD7" w:rsidRDefault="00956DD7" w:rsidP="00A51E2C">
      <w:pPr>
        <w:spacing w:after="0" w:line="240" w:lineRule="auto"/>
        <w:rPr>
          <w:rFonts w:asciiTheme="minorHAnsi" w:hAnsiTheme="minorHAnsi" w:cstheme="minorHAnsi"/>
          <w:sz w:val="24"/>
          <w:szCs w:val="24"/>
        </w:rPr>
      </w:pPr>
      <w:r>
        <w:rPr>
          <w:rFonts w:asciiTheme="minorHAnsi" w:hAnsiTheme="minorHAnsi" w:cstheme="minorHAnsi"/>
          <w:sz w:val="24"/>
          <w:szCs w:val="24"/>
        </w:rPr>
        <w:t>Oficina de Personal de la FLCH</w:t>
      </w:r>
      <w:r w:rsidR="00A51E2C">
        <w:rPr>
          <w:rFonts w:asciiTheme="minorHAnsi" w:hAnsiTheme="minorHAnsi" w:cstheme="minorHAnsi"/>
          <w:sz w:val="24"/>
          <w:szCs w:val="24"/>
        </w:rPr>
        <w:t xml:space="preserve"> </w:t>
      </w:r>
      <w:r w:rsidR="00861053">
        <w:rPr>
          <w:rFonts w:asciiTheme="minorHAnsi" w:hAnsiTheme="minorHAnsi" w:cstheme="minorHAnsi"/>
          <w:sz w:val="24"/>
          <w:szCs w:val="24"/>
        </w:rPr>
        <w:t xml:space="preserve">(FR 30.6) </w:t>
      </w:r>
    </w:p>
    <w:p w:rsidR="00A51E2C" w:rsidRPr="00D05284" w:rsidRDefault="00A51E2C" w:rsidP="00A51E2C">
      <w:pPr>
        <w:spacing w:after="0" w:line="240" w:lineRule="auto"/>
        <w:rPr>
          <w:rFonts w:asciiTheme="minorHAnsi" w:hAnsiTheme="minorHAnsi" w:cstheme="minorHAnsi"/>
          <w:sz w:val="24"/>
          <w:szCs w:val="24"/>
        </w:rPr>
      </w:pPr>
    </w:p>
    <w:p w:rsidR="00956DD7" w:rsidRDefault="00956DD7" w:rsidP="00A51E2C">
      <w:pPr>
        <w:spacing w:after="0" w:line="240" w:lineRule="auto"/>
        <w:rPr>
          <w:rFonts w:asciiTheme="minorHAnsi" w:hAnsiTheme="minorHAnsi" w:cstheme="minorHAnsi"/>
          <w:sz w:val="24"/>
          <w:szCs w:val="24"/>
        </w:rPr>
      </w:pPr>
      <w:r w:rsidRPr="00200488">
        <w:rPr>
          <w:rFonts w:asciiTheme="minorHAnsi" w:hAnsiTheme="minorHAnsi" w:cstheme="minorHAnsi"/>
          <w:sz w:val="24"/>
          <w:szCs w:val="24"/>
          <w:u w:val="single"/>
        </w:rPr>
        <w:t xml:space="preserve">Evidencia </w:t>
      </w:r>
      <w:r w:rsidR="00521391">
        <w:rPr>
          <w:rFonts w:asciiTheme="minorHAnsi" w:hAnsiTheme="minorHAnsi" w:cstheme="minorHAnsi"/>
          <w:sz w:val="24"/>
          <w:szCs w:val="24"/>
          <w:u w:val="single"/>
        </w:rPr>
        <w:t>7</w:t>
      </w:r>
      <w:r>
        <w:rPr>
          <w:rFonts w:asciiTheme="minorHAnsi" w:hAnsiTheme="minorHAnsi" w:cstheme="minorHAnsi"/>
          <w:sz w:val="24"/>
          <w:szCs w:val="24"/>
        </w:rPr>
        <w:t>:</w:t>
      </w:r>
    </w:p>
    <w:p w:rsidR="00521391" w:rsidRDefault="00521391" w:rsidP="00521391">
      <w:pPr>
        <w:spacing w:after="0" w:line="240" w:lineRule="auto"/>
        <w:jc w:val="both"/>
        <w:rPr>
          <w:rFonts w:asciiTheme="minorHAnsi" w:hAnsiTheme="minorHAnsi" w:cstheme="minorHAnsi"/>
          <w:sz w:val="24"/>
          <w:szCs w:val="24"/>
        </w:rPr>
      </w:pPr>
      <w:r>
        <w:rPr>
          <w:rFonts w:asciiTheme="minorHAnsi" w:hAnsiTheme="minorHAnsi" w:cstheme="minorHAnsi"/>
          <w:sz w:val="24"/>
          <w:szCs w:val="24"/>
        </w:rPr>
        <w:t>Archivo con información bibliográfica y hemerográfica en el CILA (FR 30.7)</w:t>
      </w:r>
    </w:p>
    <w:p w:rsidR="00521391" w:rsidRDefault="00521391" w:rsidP="00521391">
      <w:pPr>
        <w:spacing w:after="0" w:line="240" w:lineRule="auto"/>
        <w:jc w:val="both"/>
        <w:rPr>
          <w:rFonts w:asciiTheme="minorHAnsi" w:hAnsiTheme="minorHAnsi" w:cstheme="minorHAnsi"/>
          <w:sz w:val="24"/>
          <w:szCs w:val="24"/>
        </w:rPr>
      </w:pPr>
    </w:p>
    <w:p w:rsidR="00521391" w:rsidRPr="00200488" w:rsidRDefault="00521391" w:rsidP="00521391">
      <w:pPr>
        <w:spacing w:after="0" w:line="240" w:lineRule="auto"/>
        <w:rPr>
          <w:rFonts w:asciiTheme="minorHAnsi" w:hAnsiTheme="minorHAnsi" w:cstheme="minorHAnsi"/>
          <w:sz w:val="24"/>
          <w:szCs w:val="24"/>
        </w:rPr>
      </w:pPr>
      <w:r w:rsidRPr="00200488">
        <w:rPr>
          <w:rFonts w:asciiTheme="minorHAnsi" w:hAnsiTheme="minorHAnsi" w:cstheme="minorHAnsi"/>
          <w:sz w:val="24"/>
          <w:szCs w:val="24"/>
          <w:u w:val="single"/>
        </w:rPr>
        <w:t xml:space="preserve">Evidencia </w:t>
      </w:r>
      <w:r>
        <w:rPr>
          <w:rFonts w:asciiTheme="minorHAnsi" w:hAnsiTheme="minorHAnsi" w:cstheme="minorHAnsi"/>
          <w:sz w:val="24"/>
          <w:szCs w:val="24"/>
          <w:u w:val="single"/>
        </w:rPr>
        <w:t>8</w:t>
      </w:r>
      <w:r>
        <w:rPr>
          <w:rFonts w:asciiTheme="minorHAnsi" w:hAnsiTheme="minorHAnsi" w:cstheme="minorHAnsi"/>
          <w:sz w:val="24"/>
          <w:szCs w:val="24"/>
        </w:rPr>
        <w:t>:</w:t>
      </w:r>
    </w:p>
    <w:p w:rsidR="004240FC" w:rsidRDefault="00521391" w:rsidP="00A51E2C">
      <w:pPr>
        <w:spacing w:after="0" w:line="240" w:lineRule="auto"/>
        <w:rPr>
          <w:rFonts w:asciiTheme="minorHAnsi" w:hAnsiTheme="minorHAnsi" w:cstheme="minorHAnsi"/>
          <w:sz w:val="24"/>
          <w:szCs w:val="24"/>
        </w:rPr>
      </w:pPr>
      <w:r>
        <w:rPr>
          <w:rFonts w:asciiTheme="minorHAnsi" w:hAnsiTheme="minorHAnsi" w:cstheme="minorHAnsi"/>
          <w:sz w:val="24"/>
          <w:szCs w:val="24"/>
        </w:rPr>
        <w:t>A</w:t>
      </w:r>
      <w:r w:rsidR="00956DD7">
        <w:rPr>
          <w:rFonts w:asciiTheme="minorHAnsi" w:hAnsiTheme="minorHAnsi" w:cstheme="minorHAnsi"/>
          <w:sz w:val="24"/>
          <w:szCs w:val="24"/>
        </w:rPr>
        <w:t>rchivo de información de la EPLIN</w:t>
      </w:r>
      <w:r>
        <w:rPr>
          <w:rFonts w:asciiTheme="minorHAnsi" w:hAnsiTheme="minorHAnsi" w:cstheme="minorHAnsi"/>
          <w:sz w:val="24"/>
          <w:szCs w:val="24"/>
        </w:rPr>
        <w:t xml:space="preserve"> (FR 30.8)</w:t>
      </w:r>
    </w:p>
    <w:p w:rsidR="004C1568" w:rsidRDefault="004C1568" w:rsidP="00A51E2C">
      <w:pPr>
        <w:spacing w:after="0" w:line="240" w:lineRule="auto"/>
        <w:rPr>
          <w:rFonts w:asciiTheme="minorHAnsi" w:hAnsiTheme="minorHAnsi" w:cstheme="minorHAnsi"/>
          <w:sz w:val="24"/>
          <w:szCs w:val="24"/>
        </w:rPr>
      </w:pPr>
    </w:p>
    <w:p w:rsidR="00956DD7" w:rsidRDefault="00D05284" w:rsidP="00956DD7">
      <w:pPr>
        <w:spacing w:after="0"/>
        <w:jc w:val="both"/>
        <w:rPr>
          <w:rFonts w:asciiTheme="minorHAnsi" w:hAnsiTheme="minorHAnsi" w:cstheme="minorHAnsi"/>
          <w:b/>
          <w:color w:val="auto"/>
          <w:sz w:val="24"/>
          <w:szCs w:val="24"/>
        </w:rPr>
      </w:pPr>
      <w:r w:rsidRPr="00D05284">
        <w:rPr>
          <w:rFonts w:asciiTheme="minorHAnsi" w:hAnsiTheme="minorHAnsi" w:cstheme="minorHAnsi"/>
          <w:b/>
          <w:color w:val="auto"/>
          <w:sz w:val="24"/>
          <w:szCs w:val="24"/>
        </w:rPr>
        <w:t>G</w:t>
      </w:r>
      <w:r w:rsidR="00E75F9E" w:rsidRPr="00D05284">
        <w:rPr>
          <w:rFonts w:asciiTheme="minorHAnsi" w:hAnsiTheme="minorHAnsi" w:cstheme="minorHAnsi"/>
          <w:b/>
          <w:color w:val="auto"/>
          <w:sz w:val="24"/>
          <w:szCs w:val="24"/>
        </w:rPr>
        <w:t>arantía</w:t>
      </w:r>
    </w:p>
    <w:p w:rsidR="00956DD7" w:rsidRPr="00956DD7" w:rsidRDefault="00A51E2C" w:rsidP="00956DD7">
      <w:pPr>
        <w:spacing w:after="0"/>
        <w:jc w:val="both"/>
        <w:rPr>
          <w:rFonts w:asciiTheme="minorHAnsi" w:hAnsiTheme="minorHAnsi" w:cstheme="minorHAnsi"/>
          <w:b/>
          <w:color w:val="auto"/>
          <w:sz w:val="24"/>
          <w:szCs w:val="24"/>
        </w:rPr>
      </w:pPr>
      <w:r>
        <w:rPr>
          <w:rFonts w:asciiTheme="minorHAnsi" w:hAnsiTheme="minorHAnsi" w:cstheme="minorHAnsi"/>
          <w:sz w:val="24"/>
          <w:szCs w:val="24"/>
        </w:rPr>
        <w:t>El Vicerrectorado de Investigación y Posgrado de la UNMSM, l</w:t>
      </w:r>
      <w:r w:rsidR="00956DD7" w:rsidRPr="00D05284">
        <w:rPr>
          <w:rFonts w:asciiTheme="minorHAnsi" w:hAnsiTheme="minorHAnsi" w:cstheme="minorHAnsi"/>
          <w:sz w:val="24"/>
          <w:szCs w:val="24"/>
        </w:rPr>
        <w:t xml:space="preserve">a Facultad </w:t>
      </w:r>
      <w:r w:rsidR="00956DD7">
        <w:rPr>
          <w:rFonts w:asciiTheme="minorHAnsi" w:hAnsiTheme="minorHAnsi" w:cstheme="minorHAnsi"/>
          <w:sz w:val="24"/>
          <w:szCs w:val="24"/>
        </w:rPr>
        <w:t>de Letras</w:t>
      </w:r>
      <w:r>
        <w:rPr>
          <w:rFonts w:asciiTheme="minorHAnsi" w:hAnsiTheme="minorHAnsi" w:cstheme="minorHAnsi"/>
          <w:sz w:val="24"/>
          <w:szCs w:val="24"/>
        </w:rPr>
        <w:t xml:space="preserve"> y Ciencias Humanas, el CILA y la EPLIN cuentan con información y comunicación académica, de investigación y de aspectos administrativos que son importantes para los docentes y los alumnos. </w:t>
      </w:r>
    </w:p>
    <w:p w:rsidR="00A51E2C" w:rsidRDefault="00956DD7" w:rsidP="00956DD7">
      <w:pPr>
        <w:spacing w:after="0" w:line="240" w:lineRule="auto"/>
        <w:jc w:val="both"/>
        <w:rPr>
          <w:rFonts w:asciiTheme="minorHAnsi" w:hAnsiTheme="minorHAnsi" w:cstheme="minorHAnsi"/>
          <w:sz w:val="24"/>
          <w:szCs w:val="24"/>
        </w:rPr>
      </w:pPr>
      <w:r w:rsidRPr="00D05284">
        <w:rPr>
          <w:rFonts w:asciiTheme="minorHAnsi" w:hAnsiTheme="minorHAnsi" w:cstheme="minorHAnsi"/>
          <w:sz w:val="24"/>
          <w:szCs w:val="24"/>
        </w:rPr>
        <w:t xml:space="preserve">La Facultad </w:t>
      </w:r>
      <w:r w:rsidR="00A51E2C">
        <w:rPr>
          <w:rFonts w:asciiTheme="minorHAnsi" w:hAnsiTheme="minorHAnsi" w:cstheme="minorHAnsi"/>
          <w:sz w:val="24"/>
          <w:szCs w:val="24"/>
        </w:rPr>
        <w:t xml:space="preserve">de Letras y Ciencias Humanas </w:t>
      </w:r>
      <w:r w:rsidRPr="00D05284">
        <w:rPr>
          <w:rFonts w:asciiTheme="minorHAnsi" w:hAnsiTheme="minorHAnsi" w:cstheme="minorHAnsi"/>
          <w:sz w:val="24"/>
          <w:szCs w:val="24"/>
        </w:rPr>
        <w:t>establece en su reglamento el uso adecuado, soporte y mantenimiento periódic</w:t>
      </w:r>
      <w:r w:rsidR="00A51E2C">
        <w:rPr>
          <w:rFonts w:asciiTheme="minorHAnsi" w:hAnsiTheme="minorHAnsi" w:cstheme="minorHAnsi"/>
          <w:sz w:val="24"/>
          <w:szCs w:val="24"/>
        </w:rPr>
        <w:t>o de los equipos de informática.</w:t>
      </w:r>
    </w:p>
    <w:p w:rsidR="00521391" w:rsidRDefault="00521391" w:rsidP="00956DD7">
      <w:pPr>
        <w:spacing w:after="0" w:line="240" w:lineRule="auto"/>
        <w:jc w:val="both"/>
        <w:rPr>
          <w:rFonts w:asciiTheme="minorHAnsi" w:hAnsiTheme="minorHAnsi" w:cstheme="minorHAnsi"/>
          <w:sz w:val="24"/>
          <w:szCs w:val="24"/>
        </w:rPr>
      </w:pPr>
    </w:p>
    <w:p w:rsidR="00A51E2C" w:rsidRDefault="00861053" w:rsidP="00956DD7">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A continuación se enumera las siguientes garantías:  </w:t>
      </w:r>
    </w:p>
    <w:p w:rsidR="00861053" w:rsidRDefault="00861053" w:rsidP="00956DD7">
      <w:pPr>
        <w:spacing w:after="0" w:line="240" w:lineRule="auto"/>
        <w:jc w:val="both"/>
        <w:rPr>
          <w:rFonts w:asciiTheme="minorHAnsi" w:hAnsiTheme="minorHAnsi" w:cstheme="minorHAnsi"/>
          <w:sz w:val="24"/>
          <w:szCs w:val="24"/>
        </w:rPr>
      </w:pPr>
    </w:p>
    <w:p w:rsidR="001210EE" w:rsidRPr="00200488" w:rsidRDefault="001210EE" w:rsidP="001210EE">
      <w:pPr>
        <w:spacing w:after="0" w:line="240" w:lineRule="auto"/>
        <w:jc w:val="both"/>
        <w:rPr>
          <w:rFonts w:asciiTheme="minorHAnsi" w:hAnsiTheme="minorHAnsi" w:cstheme="minorHAnsi"/>
          <w:sz w:val="24"/>
          <w:szCs w:val="24"/>
        </w:rPr>
      </w:pPr>
      <w:r w:rsidRPr="00200488">
        <w:rPr>
          <w:rFonts w:asciiTheme="minorHAnsi" w:hAnsiTheme="minorHAnsi" w:cstheme="minorHAnsi"/>
          <w:sz w:val="24"/>
          <w:szCs w:val="24"/>
          <w:u w:val="single"/>
        </w:rPr>
        <w:t>A nivel normativo</w:t>
      </w:r>
      <w:r w:rsidR="00200488">
        <w:rPr>
          <w:rFonts w:asciiTheme="minorHAnsi" w:hAnsiTheme="minorHAnsi" w:cstheme="minorHAnsi"/>
          <w:sz w:val="24"/>
          <w:szCs w:val="24"/>
        </w:rPr>
        <w:t>:</w:t>
      </w:r>
    </w:p>
    <w:p w:rsidR="001210EE" w:rsidRPr="00D05284" w:rsidRDefault="001210EE" w:rsidP="001210EE">
      <w:pPr>
        <w:spacing w:after="0" w:line="240" w:lineRule="auto"/>
        <w:jc w:val="both"/>
        <w:rPr>
          <w:rFonts w:asciiTheme="minorHAnsi" w:hAnsiTheme="minorHAnsi" w:cstheme="minorHAnsi"/>
          <w:sz w:val="24"/>
          <w:szCs w:val="24"/>
        </w:rPr>
      </w:pPr>
      <w:r w:rsidRPr="00D05284">
        <w:rPr>
          <w:rFonts w:asciiTheme="minorHAnsi" w:hAnsiTheme="minorHAnsi" w:cstheme="minorHAnsi"/>
          <w:sz w:val="24"/>
          <w:szCs w:val="24"/>
        </w:rPr>
        <w:t xml:space="preserve">Ley </w:t>
      </w:r>
      <w:r w:rsidR="004F54B2">
        <w:rPr>
          <w:rFonts w:asciiTheme="minorHAnsi" w:hAnsiTheme="minorHAnsi" w:cstheme="minorHAnsi"/>
          <w:sz w:val="24"/>
          <w:szCs w:val="24"/>
        </w:rPr>
        <w:t>U</w:t>
      </w:r>
      <w:r w:rsidRPr="00D05284">
        <w:rPr>
          <w:rFonts w:asciiTheme="minorHAnsi" w:hAnsiTheme="minorHAnsi" w:cstheme="minorHAnsi"/>
          <w:sz w:val="24"/>
          <w:szCs w:val="24"/>
        </w:rPr>
        <w:t>niversitaria</w:t>
      </w:r>
      <w:r w:rsidR="004F54B2">
        <w:rPr>
          <w:rFonts w:asciiTheme="minorHAnsi" w:hAnsiTheme="minorHAnsi" w:cstheme="minorHAnsi"/>
          <w:sz w:val="24"/>
          <w:szCs w:val="24"/>
        </w:rPr>
        <w:t xml:space="preserve"> N° 30220</w:t>
      </w:r>
      <w:r w:rsidR="00956DD7">
        <w:rPr>
          <w:rFonts w:asciiTheme="minorHAnsi" w:hAnsiTheme="minorHAnsi" w:cstheme="minorHAnsi"/>
          <w:sz w:val="24"/>
          <w:szCs w:val="24"/>
        </w:rPr>
        <w:t xml:space="preserve"> </w:t>
      </w:r>
    </w:p>
    <w:p w:rsidR="001210EE" w:rsidRPr="00D05284" w:rsidRDefault="001210EE" w:rsidP="001210EE">
      <w:pPr>
        <w:spacing w:after="0" w:line="240" w:lineRule="auto"/>
        <w:jc w:val="both"/>
        <w:rPr>
          <w:rFonts w:asciiTheme="minorHAnsi" w:hAnsiTheme="minorHAnsi" w:cstheme="minorHAnsi"/>
          <w:sz w:val="24"/>
          <w:szCs w:val="24"/>
        </w:rPr>
      </w:pPr>
      <w:r w:rsidRPr="00D05284">
        <w:rPr>
          <w:rFonts w:asciiTheme="minorHAnsi" w:hAnsiTheme="minorHAnsi" w:cstheme="minorHAnsi"/>
          <w:sz w:val="24"/>
          <w:szCs w:val="24"/>
        </w:rPr>
        <w:t>Estatuto de la UNMSM</w:t>
      </w:r>
      <w:r w:rsidR="00224B6E">
        <w:rPr>
          <w:rFonts w:asciiTheme="minorHAnsi" w:hAnsiTheme="minorHAnsi" w:cstheme="minorHAnsi"/>
          <w:sz w:val="24"/>
          <w:szCs w:val="24"/>
        </w:rPr>
        <w:t xml:space="preserve"> </w:t>
      </w:r>
    </w:p>
    <w:p w:rsidR="001210EE" w:rsidRDefault="00956DD7" w:rsidP="001210EE">
      <w:pPr>
        <w:spacing w:after="0" w:line="240" w:lineRule="auto"/>
        <w:jc w:val="both"/>
        <w:rPr>
          <w:rFonts w:asciiTheme="minorHAnsi" w:hAnsiTheme="minorHAnsi" w:cstheme="minorHAnsi"/>
          <w:sz w:val="24"/>
          <w:szCs w:val="24"/>
          <w:lang w:val="es-ES"/>
        </w:rPr>
      </w:pPr>
      <w:r>
        <w:rPr>
          <w:rFonts w:asciiTheme="minorHAnsi" w:hAnsiTheme="minorHAnsi" w:cstheme="minorHAnsi"/>
          <w:sz w:val="24"/>
          <w:szCs w:val="24"/>
        </w:rPr>
        <w:t>Re</w:t>
      </w:r>
      <w:r w:rsidRPr="00D05284">
        <w:rPr>
          <w:rFonts w:asciiTheme="minorHAnsi" w:hAnsiTheme="minorHAnsi" w:cstheme="minorHAnsi"/>
          <w:sz w:val="24"/>
          <w:szCs w:val="24"/>
        </w:rPr>
        <w:t xml:space="preserve">glamento </w:t>
      </w:r>
      <w:r>
        <w:rPr>
          <w:rFonts w:asciiTheme="minorHAnsi" w:hAnsiTheme="minorHAnsi" w:cstheme="minorHAnsi"/>
          <w:sz w:val="24"/>
          <w:szCs w:val="24"/>
        </w:rPr>
        <w:t xml:space="preserve">de </w:t>
      </w:r>
      <w:r w:rsidRPr="00D05284">
        <w:rPr>
          <w:rFonts w:asciiTheme="minorHAnsi" w:hAnsiTheme="minorHAnsi" w:cstheme="minorHAnsi"/>
          <w:sz w:val="24"/>
          <w:szCs w:val="24"/>
        </w:rPr>
        <w:t>la incorporación técnica y estadística del sistema de información</w:t>
      </w:r>
    </w:p>
    <w:p w:rsidR="00956DD7" w:rsidRPr="00956DD7" w:rsidRDefault="00956DD7" w:rsidP="001210EE">
      <w:pPr>
        <w:spacing w:after="0" w:line="240" w:lineRule="auto"/>
        <w:jc w:val="both"/>
        <w:rPr>
          <w:rFonts w:asciiTheme="minorHAnsi" w:hAnsiTheme="minorHAnsi" w:cstheme="minorHAnsi"/>
          <w:sz w:val="24"/>
          <w:szCs w:val="24"/>
          <w:lang w:val="es-ES"/>
        </w:rPr>
      </w:pPr>
    </w:p>
    <w:p w:rsidR="001210EE" w:rsidRPr="00200488" w:rsidRDefault="001210EE" w:rsidP="001210EE">
      <w:pPr>
        <w:spacing w:after="0" w:line="240" w:lineRule="auto"/>
        <w:jc w:val="both"/>
        <w:rPr>
          <w:rFonts w:asciiTheme="minorHAnsi" w:hAnsiTheme="minorHAnsi" w:cstheme="minorHAnsi"/>
          <w:sz w:val="24"/>
          <w:szCs w:val="24"/>
        </w:rPr>
      </w:pPr>
      <w:r w:rsidRPr="00200488">
        <w:rPr>
          <w:rFonts w:asciiTheme="minorHAnsi" w:hAnsiTheme="minorHAnsi" w:cstheme="minorHAnsi"/>
          <w:sz w:val="24"/>
          <w:szCs w:val="24"/>
          <w:u w:val="single"/>
        </w:rPr>
        <w:t>A nivel de estructura</w:t>
      </w:r>
      <w:r w:rsidR="00200488">
        <w:rPr>
          <w:rFonts w:asciiTheme="minorHAnsi" w:hAnsiTheme="minorHAnsi" w:cstheme="minorHAnsi"/>
          <w:sz w:val="24"/>
          <w:szCs w:val="24"/>
        </w:rPr>
        <w:t>:</w:t>
      </w:r>
    </w:p>
    <w:p w:rsidR="001210EE" w:rsidRDefault="001210EE" w:rsidP="001210EE">
      <w:pPr>
        <w:spacing w:after="0" w:line="240" w:lineRule="auto"/>
        <w:jc w:val="both"/>
        <w:rPr>
          <w:rFonts w:asciiTheme="minorHAnsi" w:hAnsiTheme="minorHAnsi" w:cstheme="minorHAnsi"/>
          <w:sz w:val="24"/>
          <w:szCs w:val="24"/>
        </w:rPr>
      </w:pPr>
      <w:r w:rsidRPr="00D05284">
        <w:rPr>
          <w:rFonts w:asciiTheme="minorHAnsi" w:hAnsiTheme="minorHAnsi" w:cstheme="minorHAnsi"/>
          <w:sz w:val="24"/>
          <w:szCs w:val="24"/>
        </w:rPr>
        <w:t>Oficina de Educación Virtual</w:t>
      </w:r>
      <w:r w:rsidR="00956DD7">
        <w:rPr>
          <w:rFonts w:asciiTheme="minorHAnsi" w:hAnsiTheme="minorHAnsi" w:cstheme="minorHAnsi"/>
          <w:sz w:val="24"/>
          <w:szCs w:val="24"/>
        </w:rPr>
        <w:t xml:space="preserve"> de la FLCH</w:t>
      </w:r>
    </w:p>
    <w:p w:rsidR="001210EE" w:rsidRDefault="00497869" w:rsidP="001210EE">
      <w:pPr>
        <w:spacing w:after="0" w:line="240" w:lineRule="auto"/>
        <w:jc w:val="both"/>
        <w:rPr>
          <w:rFonts w:asciiTheme="minorHAnsi" w:hAnsiTheme="minorHAnsi" w:cstheme="minorHAnsi"/>
          <w:sz w:val="24"/>
          <w:szCs w:val="24"/>
        </w:rPr>
      </w:pPr>
      <w:r>
        <w:rPr>
          <w:rFonts w:asciiTheme="minorHAnsi" w:hAnsiTheme="minorHAnsi" w:cstheme="minorHAnsi"/>
          <w:sz w:val="24"/>
          <w:szCs w:val="24"/>
        </w:rPr>
        <w:t>Sistema de información del Vicerrectorado de Invest</w:t>
      </w:r>
      <w:r w:rsidR="00861053">
        <w:rPr>
          <w:rFonts w:asciiTheme="minorHAnsi" w:hAnsiTheme="minorHAnsi" w:cstheme="minorHAnsi"/>
          <w:sz w:val="24"/>
          <w:szCs w:val="24"/>
        </w:rPr>
        <w:t xml:space="preserve">igación y Posgrado de la UNMSM </w:t>
      </w:r>
      <w:r>
        <w:rPr>
          <w:rFonts w:asciiTheme="minorHAnsi" w:hAnsiTheme="minorHAnsi" w:cstheme="minorHAnsi"/>
          <w:sz w:val="24"/>
          <w:szCs w:val="24"/>
        </w:rPr>
        <w:t xml:space="preserve">Sistema </w:t>
      </w:r>
      <w:r w:rsidR="001210EE" w:rsidRPr="00D05284">
        <w:rPr>
          <w:rFonts w:asciiTheme="minorHAnsi" w:hAnsiTheme="minorHAnsi" w:cstheme="minorHAnsi"/>
          <w:sz w:val="24"/>
          <w:szCs w:val="24"/>
        </w:rPr>
        <w:t>de Informática de la Facultad de Letras y Ciencias Humanas</w:t>
      </w:r>
      <w:r>
        <w:rPr>
          <w:rFonts w:asciiTheme="minorHAnsi" w:hAnsiTheme="minorHAnsi" w:cstheme="minorHAnsi"/>
          <w:sz w:val="24"/>
          <w:szCs w:val="24"/>
        </w:rPr>
        <w:t xml:space="preserve"> </w:t>
      </w:r>
    </w:p>
    <w:p w:rsidR="00200488" w:rsidRPr="00D05284" w:rsidRDefault="00200488" w:rsidP="001210EE">
      <w:pPr>
        <w:spacing w:after="0" w:line="240" w:lineRule="auto"/>
        <w:jc w:val="both"/>
        <w:rPr>
          <w:rFonts w:asciiTheme="minorHAnsi" w:hAnsiTheme="minorHAnsi" w:cstheme="minorHAnsi"/>
          <w:sz w:val="24"/>
          <w:szCs w:val="24"/>
        </w:rPr>
      </w:pPr>
    </w:p>
    <w:p w:rsidR="001210EE" w:rsidRPr="00200488" w:rsidRDefault="001210EE" w:rsidP="001210EE">
      <w:pPr>
        <w:spacing w:after="0" w:line="240" w:lineRule="auto"/>
        <w:jc w:val="both"/>
        <w:rPr>
          <w:rFonts w:asciiTheme="minorHAnsi" w:hAnsiTheme="minorHAnsi" w:cstheme="minorHAnsi"/>
          <w:sz w:val="24"/>
          <w:szCs w:val="24"/>
        </w:rPr>
      </w:pPr>
      <w:r w:rsidRPr="00200488">
        <w:rPr>
          <w:rFonts w:asciiTheme="minorHAnsi" w:hAnsiTheme="minorHAnsi" w:cstheme="minorHAnsi"/>
          <w:sz w:val="24"/>
          <w:szCs w:val="24"/>
          <w:u w:val="single"/>
        </w:rPr>
        <w:t>A nivel de recursos</w:t>
      </w:r>
      <w:r w:rsidR="00200488">
        <w:rPr>
          <w:rFonts w:asciiTheme="minorHAnsi" w:hAnsiTheme="minorHAnsi" w:cstheme="minorHAnsi"/>
          <w:sz w:val="24"/>
          <w:szCs w:val="24"/>
        </w:rPr>
        <w:t>:</w:t>
      </w:r>
    </w:p>
    <w:p w:rsidR="001210EE" w:rsidRPr="00D05284" w:rsidRDefault="004F54B2" w:rsidP="001210EE">
      <w:pPr>
        <w:spacing w:after="0" w:line="240" w:lineRule="auto"/>
        <w:jc w:val="both"/>
        <w:rPr>
          <w:rFonts w:asciiTheme="minorHAnsi" w:hAnsiTheme="minorHAnsi" w:cstheme="minorHAnsi"/>
          <w:sz w:val="24"/>
          <w:szCs w:val="24"/>
        </w:rPr>
      </w:pPr>
      <w:r>
        <w:rPr>
          <w:rFonts w:asciiTheme="minorHAnsi" w:hAnsiTheme="minorHAnsi" w:cstheme="minorHAnsi"/>
          <w:sz w:val="24"/>
          <w:szCs w:val="24"/>
        </w:rPr>
        <w:lastRenderedPageBreak/>
        <w:t>La</w:t>
      </w:r>
      <w:r w:rsidR="001210EE" w:rsidRPr="00D05284">
        <w:rPr>
          <w:rFonts w:asciiTheme="minorHAnsi" w:hAnsiTheme="minorHAnsi" w:cstheme="minorHAnsi"/>
          <w:sz w:val="24"/>
          <w:szCs w:val="24"/>
        </w:rPr>
        <w:t>boratorio de enseñanza</w:t>
      </w:r>
    </w:p>
    <w:p w:rsidR="00A51E2C" w:rsidRPr="004F54B2" w:rsidRDefault="001210EE" w:rsidP="004F54B2">
      <w:pPr>
        <w:spacing w:after="0" w:line="240" w:lineRule="auto"/>
        <w:jc w:val="both"/>
        <w:rPr>
          <w:rFonts w:asciiTheme="minorHAnsi" w:hAnsiTheme="minorHAnsi" w:cstheme="minorHAnsi"/>
          <w:sz w:val="24"/>
          <w:szCs w:val="24"/>
        </w:rPr>
      </w:pPr>
      <w:r w:rsidRPr="00D05284">
        <w:rPr>
          <w:rFonts w:asciiTheme="minorHAnsi" w:hAnsiTheme="minorHAnsi" w:cstheme="minorHAnsi"/>
          <w:sz w:val="24"/>
          <w:szCs w:val="24"/>
        </w:rPr>
        <w:t>Docentes especializados en tecnología d</w:t>
      </w:r>
      <w:r w:rsidR="004F54B2">
        <w:rPr>
          <w:rFonts w:asciiTheme="minorHAnsi" w:hAnsiTheme="minorHAnsi" w:cstheme="minorHAnsi"/>
          <w:sz w:val="24"/>
          <w:szCs w:val="24"/>
        </w:rPr>
        <w:t>e la información y comunicación</w:t>
      </w:r>
    </w:p>
    <w:p w:rsidR="00956DD7" w:rsidRDefault="004F54B2" w:rsidP="004240FC">
      <w:pPr>
        <w:spacing w:after="0" w:line="240" w:lineRule="auto"/>
        <w:jc w:val="both"/>
        <w:rPr>
          <w:rFonts w:asciiTheme="minorHAnsi" w:hAnsiTheme="minorHAnsi" w:cstheme="minorHAnsi"/>
          <w:sz w:val="24"/>
          <w:szCs w:val="24"/>
        </w:rPr>
      </w:pPr>
      <w:r>
        <w:rPr>
          <w:rFonts w:asciiTheme="minorHAnsi" w:hAnsiTheme="minorHAnsi" w:cstheme="minorHAnsi"/>
          <w:sz w:val="24"/>
          <w:szCs w:val="24"/>
        </w:rPr>
        <w:t>U</w:t>
      </w:r>
      <w:r w:rsidR="005B4C1C" w:rsidRPr="00D05284">
        <w:rPr>
          <w:rFonts w:asciiTheme="minorHAnsi" w:hAnsiTheme="minorHAnsi" w:cstheme="minorHAnsi"/>
          <w:sz w:val="24"/>
          <w:szCs w:val="24"/>
        </w:rPr>
        <w:t>n</w:t>
      </w:r>
      <w:r w:rsidR="00956DD7">
        <w:rPr>
          <w:rFonts w:asciiTheme="minorHAnsi" w:hAnsiTheme="minorHAnsi" w:cstheme="minorHAnsi"/>
          <w:sz w:val="24"/>
          <w:szCs w:val="24"/>
        </w:rPr>
        <w:t xml:space="preserve"> </w:t>
      </w:r>
      <w:r w:rsidR="005B4C1C" w:rsidRPr="00D05284">
        <w:rPr>
          <w:rFonts w:asciiTheme="minorHAnsi" w:hAnsiTheme="minorHAnsi" w:cstheme="minorHAnsi"/>
          <w:sz w:val="24"/>
          <w:szCs w:val="24"/>
        </w:rPr>
        <w:t xml:space="preserve">sistema de información y comunicación para las </w:t>
      </w:r>
      <w:r>
        <w:rPr>
          <w:rFonts w:asciiTheme="minorHAnsi" w:hAnsiTheme="minorHAnsi" w:cstheme="minorHAnsi"/>
          <w:sz w:val="24"/>
          <w:szCs w:val="24"/>
        </w:rPr>
        <w:t>escuelas profesionales</w:t>
      </w:r>
    </w:p>
    <w:p w:rsidR="00956DD7" w:rsidRDefault="00224B6E" w:rsidP="004240FC">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Registro bibliográfico y hemerográfico del CILA  </w:t>
      </w:r>
    </w:p>
    <w:p w:rsidR="00A51E2C" w:rsidRDefault="00A51E2C" w:rsidP="004240FC">
      <w:pPr>
        <w:spacing w:after="0" w:line="240" w:lineRule="auto"/>
        <w:jc w:val="both"/>
        <w:rPr>
          <w:rFonts w:asciiTheme="minorHAnsi" w:hAnsiTheme="minorHAnsi" w:cstheme="minorHAnsi"/>
          <w:sz w:val="24"/>
          <w:szCs w:val="24"/>
        </w:rPr>
      </w:pPr>
      <w:r>
        <w:rPr>
          <w:rFonts w:asciiTheme="minorHAnsi" w:hAnsiTheme="minorHAnsi" w:cstheme="minorHAnsi"/>
          <w:sz w:val="24"/>
          <w:szCs w:val="24"/>
        </w:rPr>
        <w:t>Registro de legajos de los docentes y personal administrativo de la FLCH</w:t>
      </w:r>
    </w:p>
    <w:p w:rsidR="004C1568" w:rsidRDefault="004C1568" w:rsidP="004240FC">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Registro de información de la EPLIN  </w:t>
      </w:r>
    </w:p>
    <w:p w:rsidR="004C1568" w:rsidRDefault="004C1568" w:rsidP="004240FC">
      <w:pPr>
        <w:spacing w:after="0" w:line="240" w:lineRule="auto"/>
        <w:jc w:val="both"/>
        <w:rPr>
          <w:rFonts w:asciiTheme="minorHAnsi" w:hAnsiTheme="minorHAnsi" w:cstheme="minorHAnsi"/>
          <w:sz w:val="24"/>
          <w:szCs w:val="24"/>
        </w:rPr>
      </w:pPr>
    </w:p>
    <w:p w:rsidR="004240FC" w:rsidRDefault="00E75F9E" w:rsidP="004240FC">
      <w:pPr>
        <w:spacing w:after="0" w:line="240" w:lineRule="auto"/>
        <w:jc w:val="both"/>
        <w:rPr>
          <w:rFonts w:asciiTheme="minorHAnsi" w:hAnsiTheme="minorHAnsi" w:cstheme="minorHAnsi"/>
          <w:b/>
          <w:sz w:val="24"/>
          <w:szCs w:val="24"/>
        </w:rPr>
      </w:pPr>
      <w:r w:rsidRPr="00D05284">
        <w:rPr>
          <w:rFonts w:asciiTheme="minorHAnsi" w:hAnsiTheme="minorHAnsi" w:cstheme="minorHAnsi"/>
          <w:b/>
          <w:sz w:val="24"/>
          <w:szCs w:val="24"/>
        </w:rPr>
        <w:t>Respaldo</w:t>
      </w:r>
    </w:p>
    <w:p w:rsidR="00C61D35" w:rsidRPr="004F54B2" w:rsidRDefault="00C61D35" w:rsidP="00C61D35">
      <w:pPr>
        <w:spacing w:after="0" w:line="240" w:lineRule="auto"/>
        <w:jc w:val="both"/>
        <w:rPr>
          <w:rFonts w:ascii="Arial" w:hAnsi="Arial" w:cs="Arial"/>
        </w:rPr>
      </w:pPr>
      <w:r w:rsidRPr="004F54B2">
        <w:rPr>
          <w:rFonts w:ascii="Arial" w:hAnsi="Arial" w:cs="Arial"/>
        </w:rPr>
        <w:t>Las fuentes de respaldo (FR) que sustentan las evidencias y garantías de logro del Estándar 30 son las siguientes:</w:t>
      </w:r>
    </w:p>
    <w:p w:rsidR="004C1568" w:rsidRDefault="004C1568" w:rsidP="00C61D35">
      <w:pPr>
        <w:spacing w:after="0" w:line="240" w:lineRule="auto"/>
        <w:jc w:val="both"/>
        <w:rPr>
          <w:color w:val="auto"/>
          <w:sz w:val="24"/>
          <w:szCs w:val="24"/>
        </w:rPr>
      </w:pPr>
    </w:p>
    <w:p w:rsidR="00C61D35" w:rsidRDefault="00C61D35" w:rsidP="00C61D35">
      <w:pPr>
        <w:spacing w:after="0" w:line="240" w:lineRule="auto"/>
        <w:jc w:val="both"/>
        <w:rPr>
          <w:color w:val="auto"/>
          <w:sz w:val="24"/>
          <w:szCs w:val="24"/>
        </w:rPr>
      </w:pPr>
      <w:r w:rsidRPr="00A22F10">
        <w:rPr>
          <w:color w:val="auto"/>
          <w:sz w:val="24"/>
          <w:szCs w:val="24"/>
        </w:rPr>
        <w:t xml:space="preserve">FR </w:t>
      </w:r>
      <w:r w:rsidR="00570914">
        <w:rPr>
          <w:color w:val="auto"/>
          <w:sz w:val="24"/>
          <w:szCs w:val="24"/>
        </w:rPr>
        <w:t>30</w:t>
      </w:r>
      <w:r w:rsidRPr="00A22F10">
        <w:rPr>
          <w:color w:val="auto"/>
          <w:sz w:val="24"/>
          <w:szCs w:val="24"/>
        </w:rPr>
        <w:t xml:space="preserve">.1 </w:t>
      </w:r>
      <w:r w:rsidR="00497869">
        <w:rPr>
          <w:color w:val="auto"/>
          <w:sz w:val="24"/>
          <w:szCs w:val="24"/>
        </w:rPr>
        <w:t>Ley Universitaria N° 30220 Art. 48 Investigación y 50 Órgano universitario de Investigación (VRI)</w:t>
      </w:r>
    </w:p>
    <w:p w:rsidR="00224B6E" w:rsidRPr="004C1568" w:rsidRDefault="00C61D35" w:rsidP="00C61D35">
      <w:pPr>
        <w:spacing w:after="0" w:line="240" w:lineRule="auto"/>
        <w:jc w:val="both"/>
        <w:rPr>
          <w:rFonts w:asciiTheme="minorHAnsi" w:hAnsiTheme="minorHAnsi" w:cstheme="minorHAnsi"/>
          <w:sz w:val="24"/>
          <w:szCs w:val="24"/>
        </w:rPr>
      </w:pPr>
      <w:r>
        <w:rPr>
          <w:color w:val="auto"/>
          <w:sz w:val="24"/>
          <w:szCs w:val="24"/>
        </w:rPr>
        <w:t xml:space="preserve">FR </w:t>
      </w:r>
      <w:r w:rsidR="00570914">
        <w:rPr>
          <w:color w:val="auto"/>
          <w:sz w:val="24"/>
          <w:szCs w:val="24"/>
        </w:rPr>
        <w:t>30</w:t>
      </w:r>
      <w:r>
        <w:rPr>
          <w:color w:val="auto"/>
          <w:sz w:val="24"/>
          <w:szCs w:val="24"/>
        </w:rPr>
        <w:t xml:space="preserve">.2 </w:t>
      </w:r>
      <w:r w:rsidR="00224B6E" w:rsidRPr="00D05284">
        <w:rPr>
          <w:rFonts w:asciiTheme="minorHAnsi" w:hAnsiTheme="minorHAnsi" w:cstheme="minorHAnsi"/>
          <w:sz w:val="24"/>
          <w:szCs w:val="24"/>
        </w:rPr>
        <w:t>Estatuto de la UNMSM</w:t>
      </w:r>
      <w:r w:rsidR="00224B6E">
        <w:rPr>
          <w:rFonts w:asciiTheme="minorHAnsi" w:hAnsiTheme="minorHAnsi" w:cstheme="minorHAnsi"/>
          <w:sz w:val="24"/>
          <w:szCs w:val="24"/>
        </w:rPr>
        <w:t xml:space="preserve"> - Artículos del 114 al 124 sobre Investigación (FR 30.2)</w:t>
      </w:r>
    </w:p>
    <w:p w:rsidR="00224B6E" w:rsidRDefault="004C1568" w:rsidP="00C61D35">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FR 30.3 </w:t>
      </w:r>
      <w:r w:rsidR="00224B6E">
        <w:rPr>
          <w:rFonts w:asciiTheme="minorHAnsi" w:hAnsiTheme="minorHAnsi" w:cstheme="minorHAnsi"/>
          <w:sz w:val="24"/>
          <w:szCs w:val="24"/>
        </w:rPr>
        <w:t>Sistema de información del Vicerrectorado de Investigación y Posgrado de la UNMSM</w:t>
      </w:r>
    </w:p>
    <w:p w:rsidR="00C61D35" w:rsidRDefault="00224B6E" w:rsidP="00C61D35">
      <w:pPr>
        <w:spacing w:after="0" w:line="240" w:lineRule="auto"/>
        <w:jc w:val="both"/>
        <w:rPr>
          <w:color w:val="auto"/>
          <w:sz w:val="24"/>
          <w:szCs w:val="24"/>
        </w:rPr>
      </w:pPr>
      <w:r>
        <w:rPr>
          <w:color w:val="auto"/>
          <w:sz w:val="24"/>
          <w:szCs w:val="24"/>
        </w:rPr>
        <w:t xml:space="preserve">FR 30.4 </w:t>
      </w:r>
      <w:r w:rsidR="00497869">
        <w:rPr>
          <w:color w:val="auto"/>
          <w:sz w:val="24"/>
          <w:szCs w:val="24"/>
        </w:rPr>
        <w:t xml:space="preserve">Sistema de Informática de la FLCH </w:t>
      </w:r>
    </w:p>
    <w:p w:rsidR="00861053" w:rsidRDefault="00861053" w:rsidP="00861053">
      <w:pPr>
        <w:spacing w:after="0" w:line="240" w:lineRule="auto"/>
        <w:rPr>
          <w:rFonts w:asciiTheme="minorHAnsi" w:hAnsiTheme="minorHAnsi" w:cstheme="minorHAnsi"/>
          <w:sz w:val="24"/>
          <w:szCs w:val="24"/>
        </w:rPr>
      </w:pPr>
      <w:r>
        <w:rPr>
          <w:color w:val="auto"/>
          <w:sz w:val="24"/>
          <w:szCs w:val="24"/>
        </w:rPr>
        <w:t xml:space="preserve">FR 30.5 </w:t>
      </w:r>
      <w:r>
        <w:rPr>
          <w:rFonts w:asciiTheme="minorHAnsi" w:hAnsiTheme="minorHAnsi" w:cstheme="minorHAnsi"/>
          <w:sz w:val="24"/>
          <w:szCs w:val="24"/>
        </w:rPr>
        <w:t xml:space="preserve">Oficina de Imagen Institucional de la FLCH  </w:t>
      </w:r>
    </w:p>
    <w:p w:rsidR="00861053" w:rsidRPr="00521391" w:rsidRDefault="00521391" w:rsidP="00521391">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FR 30.6 Oficina de Personal de la FLCH  </w:t>
      </w:r>
    </w:p>
    <w:p w:rsidR="004C1568" w:rsidRDefault="004C1568" w:rsidP="00224B6E">
      <w:pPr>
        <w:spacing w:after="0" w:line="240" w:lineRule="auto"/>
        <w:jc w:val="both"/>
        <w:rPr>
          <w:rFonts w:asciiTheme="minorHAnsi" w:hAnsiTheme="minorHAnsi" w:cstheme="minorHAnsi"/>
          <w:sz w:val="24"/>
          <w:szCs w:val="24"/>
        </w:rPr>
      </w:pPr>
      <w:r>
        <w:rPr>
          <w:rFonts w:asciiTheme="minorHAnsi" w:hAnsiTheme="minorHAnsi" w:cstheme="minorHAnsi"/>
          <w:sz w:val="24"/>
          <w:szCs w:val="24"/>
        </w:rPr>
        <w:t>FR 30.</w:t>
      </w:r>
      <w:r w:rsidR="00521391">
        <w:rPr>
          <w:rFonts w:asciiTheme="minorHAnsi" w:hAnsiTheme="minorHAnsi" w:cstheme="minorHAnsi"/>
          <w:sz w:val="24"/>
          <w:szCs w:val="24"/>
        </w:rPr>
        <w:t>7</w:t>
      </w:r>
      <w:r>
        <w:rPr>
          <w:rFonts w:asciiTheme="minorHAnsi" w:hAnsiTheme="minorHAnsi" w:cstheme="minorHAnsi"/>
          <w:sz w:val="24"/>
          <w:szCs w:val="24"/>
        </w:rPr>
        <w:t xml:space="preserve"> </w:t>
      </w:r>
      <w:r w:rsidR="00521391">
        <w:rPr>
          <w:rFonts w:asciiTheme="minorHAnsi" w:hAnsiTheme="minorHAnsi" w:cstheme="minorHAnsi"/>
          <w:sz w:val="24"/>
          <w:szCs w:val="24"/>
        </w:rPr>
        <w:t xml:space="preserve">Archivo con información </w:t>
      </w:r>
      <w:r w:rsidR="00224B6E">
        <w:rPr>
          <w:rFonts w:asciiTheme="minorHAnsi" w:hAnsiTheme="minorHAnsi" w:cstheme="minorHAnsi"/>
          <w:sz w:val="24"/>
          <w:szCs w:val="24"/>
        </w:rPr>
        <w:t>bibliográfic</w:t>
      </w:r>
      <w:r w:rsidR="00521391">
        <w:rPr>
          <w:rFonts w:asciiTheme="minorHAnsi" w:hAnsiTheme="minorHAnsi" w:cstheme="minorHAnsi"/>
          <w:sz w:val="24"/>
          <w:szCs w:val="24"/>
        </w:rPr>
        <w:t>a</w:t>
      </w:r>
      <w:r w:rsidR="00224B6E">
        <w:rPr>
          <w:rFonts w:asciiTheme="minorHAnsi" w:hAnsiTheme="minorHAnsi" w:cstheme="minorHAnsi"/>
          <w:sz w:val="24"/>
          <w:szCs w:val="24"/>
        </w:rPr>
        <w:t xml:space="preserve"> y hemerográfic</w:t>
      </w:r>
      <w:r w:rsidR="00521391">
        <w:rPr>
          <w:rFonts w:asciiTheme="minorHAnsi" w:hAnsiTheme="minorHAnsi" w:cstheme="minorHAnsi"/>
          <w:sz w:val="24"/>
          <w:szCs w:val="24"/>
        </w:rPr>
        <w:t>a</w:t>
      </w:r>
      <w:r w:rsidR="00224B6E">
        <w:rPr>
          <w:rFonts w:asciiTheme="minorHAnsi" w:hAnsiTheme="minorHAnsi" w:cstheme="minorHAnsi"/>
          <w:sz w:val="24"/>
          <w:szCs w:val="24"/>
        </w:rPr>
        <w:t xml:space="preserve"> del CILA </w:t>
      </w:r>
    </w:p>
    <w:p w:rsidR="00224B6E" w:rsidRDefault="004C1568" w:rsidP="00224B6E">
      <w:pPr>
        <w:spacing w:after="0" w:line="240" w:lineRule="auto"/>
        <w:jc w:val="both"/>
        <w:rPr>
          <w:rFonts w:asciiTheme="minorHAnsi" w:hAnsiTheme="minorHAnsi" w:cstheme="minorHAnsi"/>
          <w:sz w:val="24"/>
          <w:szCs w:val="24"/>
        </w:rPr>
      </w:pPr>
      <w:r>
        <w:rPr>
          <w:rFonts w:asciiTheme="minorHAnsi" w:hAnsiTheme="minorHAnsi" w:cstheme="minorHAnsi"/>
          <w:sz w:val="24"/>
          <w:szCs w:val="24"/>
        </w:rPr>
        <w:t>FR 30.</w:t>
      </w:r>
      <w:r w:rsidR="00521391">
        <w:rPr>
          <w:rFonts w:asciiTheme="minorHAnsi" w:hAnsiTheme="minorHAnsi" w:cstheme="minorHAnsi"/>
          <w:sz w:val="24"/>
          <w:szCs w:val="24"/>
        </w:rPr>
        <w:t>8</w:t>
      </w:r>
      <w:r>
        <w:rPr>
          <w:rFonts w:asciiTheme="minorHAnsi" w:hAnsiTheme="minorHAnsi" w:cstheme="minorHAnsi"/>
          <w:sz w:val="24"/>
          <w:szCs w:val="24"/>
        </w:rPr>
        <w:t xml:space="preserve"> </w:t>
      </w:r>
      <w:r w:rsidR="00521391">
        <w:rPr>
          <w:rFonts w:asciiTheme="minorHAnsi" w:hAnsiTheme="minorHAnsi" w:cstheme="minorHAnsi"/>
          <w:sz w:val="24"/>
          <w:szCs w:val="24"/>
        </w:rPr>
        <w:t>Archivo de la E</w:t>
      </w:r>
      <w:r>
        <w:rPr>
          <w:rFonts w:asciiTheme="minorHAnsi" w:hAnsiTheme="minorHAnsi" w:cstheme="minorHAnsi"/>
          <w:sz w:val="24"/>
          <w:szCs w:val="24"/>
        </w:rPr>
        <w:t xml:space="preserve">PLIN </w:t>
      </w:r>
    </w:p>
    <w:p w:rsidR="00224B6E" w:rsidRDefault="00224B6E" w:rsidP="00224B6E">
      <w:pPr>
        <w:spacing w:after="0" w:line="240" w:lineRule="auto"/>
        <w:jc w:val="both"/>
        <w:rPr>
          <w:rFonts w:asciiTheme="minorHAnsi" w:hAnsiTheme="minorHAnsi" w:cstheme="minorHAnsi"/>
          <w:sz w:val="24"/>
          <w:szCs w:val="24"/>
        </w:rPr>
      </w:pPr>
    </w:p>
    <w:p w:rsidR="004240FC" w:rsidRDefault="00E75F9E" w:rsidP="004C1568">
      <w:pPr>
        <w:spacing w:after="0"/>
        <w:jc w:val="both"/>
        <w:rPr>
          <w:rFonts w:asciiTheme="minorHAnsi" w:hAnsiTheme="minorHAnsi" w:cstheme="minorHAnsi"/>
          <w:b/>
          <w:color w:val="000000" w:themeColor="text1"/>
          <w:sz w:val="24"/>
          <w:szCs w:val="24"/>
        </w:rPr>
      </w:pPr>
      <w:r w:rsidRPr="00D05284">
        <w:rPr>
          <w:rFonts w:asciiTheme="minorHAnsi" w:hAnsiTheme="minorHAnsi" w:cstheme="minorHAnsi"/>
          <w:b/>
          <w:color w:val="000000" w:themeColor="text1"/>
          <w:sz w:val="24"/>
          <w:szCs w:val="24"/>
        </w:rPr>
        <w:t>Objeción</w:t>
      </w:r>
    </w:p>
    <w:p w:rsidR="004C1568" w:rsidRDefault="004C1568" w:rsidP="004C1568">
      <w:pPr>
        <w:spacing w:after="0"/>
        <w:jc w:val="both"/>
        <w:rPr>
          <w:rFonts w:asciiTheme="minorHAnsi" w:hAnsiTheme="minorHAnsi" w:cstheme="minorHAnsi"/>
          <w:color w:val="000000" w:themeColor="text1"/>
          <w:sz w:val="24"/>
          <w:szCs w:val="24"/>
        </w:rPr>
      </w:pPr>
      <w:r w:rsidRPr="004C1568">
        <w:rPr>
          <w:rFonts w:asciiTheme="minorHAnsi" w:hAnsiTheme="minorHAnsi" w:cstheme="minorHAnsi"/>
          <w:color w:val="000000" w:themeColor="text1"/>
          <w:sz w:val="24"/>
          <w:szCs w:val="24"/>
        </w:rPr>
        <w:t>Si bien hay información y comunicación a nivel de la UNMSM</w:t>
      </w:r>
      <w:r>
        <w:rPr>
          <w:rFonts w:asciiTheme="minorHAnsi" w:hAnsiTheme="minorHAnsi" w:cstheme="minorHAnsi"/>
          <w:color w:val="000000" w:themeColor="text1"/>
          <w:sz w:val="24"/>
          <w:szCs w:val="24"/>
        </w:rPr>
        <w:t xml:space="preserve">, </w:t>
      </w:r>
      <w:r w:rsidRPr="004C1568">
        <w:rPr>
          <w:rFonts w:asciiTheme="minorHAnsi" w:hAnsiTheme="minorHAnsi" w:cstheme="minorHAnsi"/>
          <w:color w:val="000000" w:themeColor="text1"/>
          <w:sz w:val="24"/>
          <w:szCs w:val="24"/>
        </w:rPr>
        <w:t xml:space="preserve">la </w:t>
      </w:r>
      <w:r>
        <w:rPr>
          <w:rFonts w:asciiTheme="minorHAnsi" w:hAnsiTheme="minorHAnsi" w:cstheme="minorHAnsi"/>
          <w:color w:val="000000" w:themeColor="text1"/>
          <w:sz w:val="24"/>
          <w:szCs w:val="24"/>
        </w:rPr>
        <w:t xml:space="preserve">Biblioteca de la </w:t>
      </w:r>
      <w:r w:rsidRPr="004C1568">
        <w:rPr>
          <w:rFonts w:asciiTheme="minorHAnsi" w:hAnsiTheme="minorHAnsi" w:cstheme="minorHAnsi"/>
          <w:color w:val="000000" w:themeColor="text1"/>
          <w:sz w:val="24"/>
          <w:szCs w:val="24"/>
        </w:rPr>
        <w:t>FLCH</w:t>
      </w:r>
      <w:r>
        <w:rPr>
          <w:rFonts w:asciiTheme="minorHAnsi" w:hAnsiTheme="minorHAnsi" w:cstheme="minorHAnsi"/>
          <w:color w:val="000000" w:themeColor="text1"/>
          <w:sz w:val="24"/>
          <w:szCs w:val="24"/>
        </w:rPr>
        <w:t xml:space="preserve">, </w:t>
      </w:r>
      <w:r w:rsidR="00A51E2C">
        <w:rPr>
          <w:rFonts w:asciiTheme="minorHAnsi" w:hAnsiTheme="minorHAnsi" w:cstheme="minorHAnsi"/>
          <w:color w:val="000000" w:themeColor="text1"/>
          <w:sz w:val="24"/>
          <w:szCs w:val="24"/>
        </w:rPr>
        <w:t>la Oficina de Personal de la FLCH, e</w:t>
      </w:r>
      <w:r>
        <w:rPr>
          <w:rFonts w:asciiTheme="minorHAnsi" w:hAnsiTheme="minorHAnsi" w:cstheme="minorHAnsi"/>
          <w:color w:val="000000" w:themeColor="text1"/>
          <w:sz w:val="24"/>
          <w:szCs w:val="24"/>
        </w:rPr>
        <w:t xml:space="preserve">l CILA y la EPLIN, no hay </w:t>
      </w:r>
      <w:r w:rsidR="00A51E2C">
        <w:rPr>
          <w:rFonts w:asciiTheme="minorHAnsi" w:hAnsiTheme="minorHAnsi" w:cstheme="minorHAnsi"/>
          <w:color w:val="000000" w:themeColor="text1"/>
          <w:sz w:val="24"/>
          <w:szCs w:val="24"/>
        </w:rPr>
        <w:t xml:space="preserve">un </w:t>
      </w:r>
      <w:r>
        <w:rPr>
          <w:rFonts w:asciiTheme="minorHAnsi" w:hAnsiTheme="minorHAnsi" w:cstheme="minorHAnsi"/>
          <w:color w:val="000000" w:themeColor="text1"/>
          <w:sz w:val="24"/>
          <w:szCs w:val="24"/>
        </w:rPr>
        <w:t xml:space="preserve">sistema articulado que permita obtener información </w:t>
      </w:r>
      <w:r w:rsidRPr="004C1568">
        <w:rPr>
          <w:rFonts w:asciiTheme="minorHAnsi" w:hAnsiTheme="minorHAnsi" w:cstheme="minorHAnsi"/>
          <w:color w:val="000000" w:themeColor="text1"/>
          <w:sz w:val="24"/>
          <w:szCs w:val="24"/>
        </w:rPr>
        <w:t xml:space="preserve"> </w:t>
      </w:r>
      <w:r>
        <w:rPr>
          <w:rFonts w:asciiTheme="minorHAnsi" w:hAnsiTheme="minorHAnsi" w:cstheme="minorHAnsi"/>
          <w:color w:val="000000" w:themeColor="text1"/>
          <w:sz w:val="24"/>
          <w:szCs w:val="24"/>
        </w:rPr>
        <w:t>y comunicación de manera rápida y efectiva.</w:t>
      </w:r>
    </w:p>
    <w:p w:rsidR="004C1568" w:rsidRPr="004C1568" w:rsidRDefault="004C1568" w:rsidP="004C1568">
      <w:pPr>
        <w:spacing w:after="0"/>
        <w:jc w:val="both"/>
        <w:rPr>
          <w:rFonts w:asciiTheme="minorHAnsi" w:hAnsiTheme="minorHAnsi" w:cstheme="minorHAnsi"/>
          <w:color w:val="000000" w:themeColor="text1"/>
          <w:sz w:val="24"/>
          <w:szCs w:val="24"/>
        </w:rPr>
      </w:pPr>
    </w:p>
    <w:p w:rsidR="004240FC" w:rsidRPr="00D05284" w:rsidRDefault="004240FC" w:rsidP="004240FC">
      <w:pPr>
        <w:spacing w:after="0" w:line="240" w:lineRule="auto"/>
        <w:jc w:val="both"/>
        <w:rPr>
          <w:rFonts w:asciiTheme="minorHAnsi" w:hAnsiTheme="minorHAnsi" w:cstheme="minorHAnsi"/>
          <w:b/>
          <w:color w:val="000000" w:themeColor="text1"/>
          <w:sz w:val="24"/>
          <w:szCs w:val="24"/>
        </w:rPr>
      </w:pPr>
      <w:r w:rsidRPr="00D05284">
        <w:rPr>
          <w:rFonts w:asciiTheme="minorHAnsi" w:hAnsiTheme="minorHAnsi" w:cstheme="minorHAnsi"/>
          <w:b/>
          <w:color w:val="000000" w:themeColor="text1"/>
          <w:sz w:val="24"/>
          <w:szCs w:val="24"/>
        </w:rPr>
        <w:t>Conclusión</w:t>
      </w:r>
    </w:p>
    <w:p w:rsidR="00774959" w:rsidRDefault="000D216A" w:rsidP="004F54B2">
      <w:pPr>
        <w:spacing w:after="0" w:line="240" w:lineRule="auto"/>
        <w:jc w:val="both"/>
        <w:rPr>
          <w:rFonts w:asciiTheme="minorHAnsi" w:hAnsiTheme="minorHAnsi" w:cstheme="minorHAnsi"/>
          <w:b/>
          <w:sz w:val="24"/>
          <w:szCs w:val="24"/>
        </w:rPr>
      </w:pPr>
      <w:r w:rsidRPr="00D05284">
        <w:rPr>
          <w:rFonts w:asciiTheme="minorHAnsi" w:hAnsiTheme="minorHAnsi" w:cstheme="minorHAnsi"/>
          <w:sz w:val="24"/>
          <w:szCs w:val="24"/>
        </w:rPr>
        <w:t xml:space="preserve">Por las evidencias, garantía y respaldo demostrados, la evaluación del Estándar </w:t>
      </w:r>
      <w:r>
        <w:rPr>
          <w:rFonts w:asciiTheme="minorHAnsi" w:hAnsiTheme="minorHAnsi" w:cstheme="minorHAnsi"/>
          <w:sz w:val="24"/>
          <w:szCs w:val="24"/>
        </w:rPr>
        <w:t>30</w:t>
      </w:r>
      <w:r w:rsidRPr="00D05284">
        <w:rPr>
          <w:rFonts w:asciiTheme="minorHAnsi" w:hAnsiTheme="minorHAnsi" w:cstheme="minorHAnsi"/>
          <w:sz w:val="24"/>
          <w:szCs w:val="24"/>
        </w:rPr>
        <w:t xml:space="preserve"> </w:t>
      </w:r>
      <w:r w:rsidR="009812A7">
        <w:rPr>
          <w:rFonts w:asciiTheme="minorHAnsi" w:hAnsiTheme="minorHAnsi" w:cstheme="minorHAnsi"/>
          <w:sz w:val="24"/>
          <w:szCs w:val="24"/>
        </w:rPr>
        <w:t>“Sistema de información y comunicación</w:t>
      </w:r>
      <w:r w:rsidRPr="00D05284">
        <w:rPr>
          <w:rFonts w:asciiTheme="minorHAnsi" w:hAnsiTheme="minorHAnsi" w:cstheme="minorHAnsi"/>
          <w:sz w:val="24"/>
          <w:szCs w:val="24"/>
        </w:rPr>
        <w:t xml:space="preserve">” alcanza el nivel </w:t>
      </w:r>
      <w:r w:rsidR="009812A7">
        <w:rPr>
          <w:rFonts w:asciiTheme="minorHAnsi" w:hAnsiTheme="minorHAnsi" w:cstheme="minorHAnsi"/>
          <w:sz w:val="24"/>
          <w:szCs w:val="24"/>
        </w:rPr>
        <w:t xml:space="preserve">de </w:t>
      </w:r>
      <w:r w:rsidRPr="000D216A">
        <w:rPr>
          <w:rFonts w:asciiTheme="minorHAnsi" w:hAnsiTheme="minorHAnsi" w:cstheme="minorHAnsi"/>
          <w:b/>
          <w:sz w:val="24"/>
          <w:szCs w:val="24"/>
        </w:rPr>
        <w:t>L</w:t>
      </w:r>
      <w:r w:rsidRPr="00D05284">
        <w:rPr>
          <w:rFonts w:asciiTheme="minorHAnsi" w:hAnsiTheme="minorHAnsi" w:cstheme="minorHAnsi"/>
          <w:b/>
          <w:sz w:val="24"/>
          <w:szCs w:val="24"/>
        </w:rPr>
        <w:t>ogrado</w:t>
      </w:r>
      <w:r w:rsidR="004F54B2">
        <w:rPr>
          <w:rFonts w:asciiTheme="minorHAnsi" w:hAnsiTheme="minorHAnsi" w:cstheme="minorHAnsi"/>
          <w:b/>
          <w:sz w:val="24"/>
          <w:szCs w:val="24"/>
        </w:rPr>
        <w:t xml:space="preserve"> parcialmente.</w:t>
      </w:r>
    </w:p>
    <w:p w:rsidR="004F54B2" w:rsidRPr="00D05284" w:rsidRDefault="004F54B2" w:rsidP="004F54B2">
      <w:pPr>
        <w:spacing w:after="0" w:line="240" w:lineRule="auto"/>
        <w:jc w:val="both"/>
        <w:rPr>
          <w:rFonts w:asciiTheme="minorHAnsi" w:hAnsiTheme="minorHAnsi" w:cstheme="minorHAnsi"/>
          <w:sz w:val="24"/>
          <w:szCs w:val="24"/>
        </w:rPr>
      </w:pPr>
    </w:p>
    <w:p w:rsidR="00774959" w:rsidRPr="00D05284" w:rsidRDefault="00774959" w:rsidP="00774959">
      <w:pPr>
        <w:spacing w:after="0" w:line="240" w:lineRule="auto"/>
        <w:rPr>
          <w:rFonts w:asciiTheme="minorHAnsi" w:hAnsiTheme="minorHAnsi" w:cstheme="minorHAnsi"/>
          <w:b/>
          <w:color w:val="C45911" w:themeColor="accent2" w:themeShade="BF"/>
          <w:sz w:val="24"/>
          <w:szCs w:val="24"/>
        </w:rPr>
      </w:pPr>
      <w:r w:rsidRPr="00D05284">
        <w:rPr>
          <w:rFonts w:asciiTheme="minorHAnsi" w:hAnsiTheme="minorHAnsi" w:cstheme="minorHAnsi"/>
          <w:b/>
          <w:color w:val="C45911" w:themeColor="accent2" w:themeShade="BF"/>
          <w:sz w:val="24"/>
          <w:szCs w:val="24"/>
        </w:rPr>
        <w:t>4.31 ESTÁNDAR 31. CENTROS DE INFORMACIÓN Y REFERENCIA</w:t>
      </w:r>
    </w:p>
    <w:p w:rsidR="00774959" w:rsidRPr="00D05284" w:rsidRDefault="00774959" w:rsidP="00774959">
      <w:pPr>
        <w:spacing w:after="0" w:line="240" w:lineRule="auto"/>
        <w:rPr>
          <w:rFonts w:asciiTheme="minorHAnsi" w:hAnsiTheme="minorHAnsi" w:cstheme="minorHAnsi"/>
          <w:b/>
          <w:sz w:val="24"/>
          <w:szCs w:val="24"/>
        </w:rPr>
      </w:pPr>
    </w:p>
    <w:tbl>
      <w:tblPr>
        <w:tblW w:w="85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4"/>
      </w:tblGrid>
      <w:tr w:rsidR="00774959" w:rsidRPr="00D05284" w:rsidTr="003A72D4">
        <w:tc>
          <w:tcPr>
            <w:tcW w:w="8504" w:type="dxa"/>
            <w:shd w:val="clear" w:color="auto" w:fill="auto"/>
            <w:tcMar>
              <w:top w:w="100" w:type="dxa"/>
              <w:left w:w="100" w:type="dxa"/>
              <w:bottom w:w="100" w:type="dxa"/>
              <w:right w:w="100" w:type="dxa"/>
            </w:tcMar>
          </w:tcPr>
          <w:p w:rsidR="00774959" w:rsidRPr="00D05284" w:rsidRDefault="00774959" w:rsidP="00891434">
            <w:pPr>
              <w:widowControl w:val="0"/>
              <w:spacing w:after="0" w:line="240" w:lineRule="auto"/>
              <w:jc w:val="both"/>
              <w:rPr>
                <w:rFonts w:asciiTheme="minorHAnsi" w:hAnsiTheme="minorHAnsi" w:cstheme="minorHAnsi"/>
                <w:b/>
                <w:sz w:val="24"/>
                <w:szCs w:val="24"/>
              </w:rPr>
            </w:pPr>
            <w:r w:rsidRPr="00D05284">
              <w:rPr>
                <w:rFonts w:asciiTheme="minorHAnsi" w:hAnsiTheme="minorHAnsi" w:cstheme="minorHAnsi"/>
                <w:b/>
                <w:sz w:val="24"/>
                <w:szCs w:val="24"/>
              </w:rPr>
              <w:t>El programa de estudios hace uso de centros de información y referencia o similares, acorde a las necesidades de estudiantes y docentes, disponibles en la universidad, gestionados a través de un programa de actualización y mejora continua.</w:t>
            </w:r>
          </w:p>
          <w:p w:rsidR="00774959" w:rsidRPr="00D05284" w:rsidRDefault="00774959" w:rsidP="00891434">
            <w:pPr>
              <w:widowControl w:val="0"/>
              <w:spacing w:after="0" w:line="240" w:lineRule="auto"/>
              <w:jc w:val="both"/>
              <w:rPr>
                <w:rFonts w:asciiTheme="minorHAnsi" w:hAnsiTheme="minorHAnsi" w:cstheme="minorHAnsi"/>
                <w:b/>
                <w:sz w:val="24"/>
                <w:szCs w:val="24"/>
              </w:rPr>
            </w:pPr>
          </w:p>
          <w:p w:rsidR="00774959" w:rsidRPr="00D05284" w:rsidRDefault="004F54B2" w:rsidP="00891434">
            <w:pPr>
              <w:widowControl w:val="0"/>
              <w:spacing w:after="0" w:line="240" w:lineRule="auto"/>
              <w:jc w:val="both"/>
              <w:rPr>
                <w:rFonts w:asciiTheme="minorHAnsi" w:hAnsiTheme="minorHAnsi" w:cstheme="minorHAnsi"/>
                <w:b/>
                <w:sz w:val="24"/>
                <w:szCs w:val="24"/>
              </w:rPr>
            </w:pPr>
            <w:r>
              <w:rPr>
                <w:rFonts w:asciiTheme="minorHAnsi" w:hAnsiTheme="minorHAnsi" w:cstheme="minorHAnsi"/>
                <w:b/>
                <w:sz w:val="24"/>
                <w:szCs w:val="24"/>
              </w:rPr>
              <w:t>Criterios</w:t>
            </w:r>
          </w:p>
          <w:p w:rsidR="00774959" w:rsidRPr="00D05284" w:rsidRDefault="00774959" w:rsidP="00DF7DEA">
            <w:pPr>
              <w:widowControl w:val="0"/>
              <w:numPr>
                <w:ilvl w:val="0"/>
                <w:numId w:val="4"/>
              </w:numPr>
              <w:spacing w:after="0" w:line="240" w:lineRule="auto"/>
              <w:contextualSpacing/>
              <w:jc w:val="both"/>
              <w:rPr>
                <w:rFonts w:asciiTheme="minorHAnsi" w:hAnsiTheme="minorHAnsi" w:cstheme="minorHAnsi"/>
                <w:sz w:val="24"/>
                <w:szCs w:val="24"/>
              </w:rPr>
            </w:pPr>
            <w:r w:rsidRPr="00D05284">
              <w:rPr>
                <w:rFonts w:asciiTheme="minorHAnsi" w:hAnsiTheme="minorHAnsi" w:cstheme="minorHAnsi"/>
                <w:sz w:val="24"/>
                <w:szCs w:val="24"/>
              </w:rPr>
              <w:t>El centro de información y referencia o similar puede incluir: biblioteca tradicional, biblioteca virtual, acceso a bases de datos, hemerotecas, entre otros. Además, deberá incluir el repositorio de tesis e investigaciones realizadas en el programa de estudios. Dicho repositorio deberá considerar lo indicado en la Ley de Repositorio Nacional.</w:t>
            </w:r>
          </w:p>
          <w:p w:rsidR="00774959" w:rsidRPr="00D05284" w:rsidRDefault="00774959" w:rsidP="00DF7DEA">
            <w:pPr>
              <w:widowControl w:val="0"/>
              <w:numPr>
                <w:ilvl w:val="0"/>
                <w:numId w:val="4"/>
              </w:numPr>
              <w:spacing w:after="0" w:line="240" w:lineRule="auto"/>
              <w:contextualSpacing/>
              <w:jc w:val="both"/>
              <w:rPr>
                <w:rFonts w:asciiTheme="minorHAnsi" w:hAnsiTheme="minorHAnsi" w:cstheme="minorHAnsi"/>
                <w:sz w:val="24"/>
                <w:szCs w:val="24"/>
              </w:rPr>
            </w:pPr>
            <w:r w:rsidRPr="00D05284">
              <w:rPr>
                <w:rFonts w:asciiTheme="minorHAnsi" w:hAnsiTheme="minorHAnsi" w:cstheme="minorHAnsi"/>
                <w:sz w:val="24"/>
                <w:szCs w:val="24"/>
              </w:rPr>
              <w:t xml:space="preserve">El programa de estudios tiene un programa que anualmente asegura la actualización y mejora del centro de información y referencia o similar en concordancia a las necesidades del programa de estudios y/o vigilancia </w:t>
            </w:r>
            <w:r w:rsidRPr="00D05284">
              <w:rPr>
                <w:rFonts w:asciiTheme="minorHAnsi" w:hAnsiTheme="minorHAnsi" w:cstheme="minorHAnsi"/>
                <w:sz w:val="24"/>
                <w:szCs w:val="24"/>
              </w:rPr>
              <w:lastRenderedPageBreak/>
              <w:t>tecnológica. El centro de información y referencia se encuentra diseñado para satisfacer las necesidades de los docentes y estudiantes, en términos de libros más solicitados, bases de datos, adquisición y manejo de los libros de acuerdo a la necesidad del programa de estudios, etc. Es capaz de reportar indicadores de satisfacción y de uso de los principales servicios que se brinden.</w:t>
            </w:r>
          </w:p>
        </w:tc>
      </w:tr>
    </w:tbl>
    <w:p w:rsidR="00774959" w:rsidRPr="00D05284" w:rsidRDefault="00774959" w:rsidP="00891434">
      <w:pPr>
        <w:spacing w:after="0" w:line="240" w:lineRule="auto"/>
        <w:jc w:val="both"/>
        <w:rPr>
          <w:rFonts w:asciiTheme="minorHAnsi" w:hAnsiTheme="minorHAnsi" w:cstheme="minorHAnsi"/>
          <w:b/>
          <w:sz w:val="24"/>
          <w:szCs w:val="24"/>
        </w:rPr>
      </w:pPr>
    </w:p>
    <w:p w:rsidR="00570914" w:rsidRDefault="00570914" w:rsidP="00570914">
      <w:pPr>
        <w:spacing w:after="0" w:line="240" w:lineRule="auto"/>
        <w:jc w:val="both"/>
        <w:rPr>
          <w:rFonts w:asciiTheme="minorHAnsi" w:hAnsiTheme="minorHAnsi" w:cstheme="minorHAnsi"/>
          <w:b/>
          <w:sz w:val="24"/>
          <w:szCs w:val="24"/>
        </w:rPr>
      </w:pPr>
      <w:r>
        <w:rPr>
          <w:rFonts w:asciiTheme="minorHAnsi" w:hAnsiTheme="minorHAnsi" w:cstheme="minorHAnsi"/>
          <w:b/>
          <w:sz w:val="24"/>
          <w:szCs w:val="24"/>
        </w:rPr>
        <w:t>Valoración</w:t>
      </w:r>
    </w:p>
    <w:p w:rsidR="000D216A" w:rsidRPr="00570914" w:rsidRDefault="000D216A" w:rsidP="00570914">
      <w:pPr>
        <w:spacing w:after="0" w:line="240" w:lineRule="auto"/>
        <w:jc w:val="both"/>
        <w:rPr>
          <w:rFonts w:asciiTheme="minorHAnsi" w:hAnsiTheme="minorHAnsi" w:cstheme="minorHAnsi"/>
          <w:b/>
          <w:sz w:val="24"/>
          <w:szCs w:val="24"/>
        </w:rPr>
      </w:pPr>
      <w:r w:rsidRPr="00D05284">
        <w:rPr>
          <w:rFonts w:asciiTheme="minorHAnsi" w:hAnsiTheme="minorHAnsi" w:cstheme="minorHAnsi"/>
          <w:sz w:val="24"/>
          <w:szCs w:val="24"/>
        </w:rPr>
        <w:t xml:space="preserve">La evaluación del Estándar </w:t>
      </w:r>
      <w:r>
        <w:rPr>
          <w:rFonts w:asciiTheme="minorHAnsi" w:hAnsiTheme="minorHAnsi" w:cstheme="minorHAnsi"/>
          <w:sz w:val="24"/>
          <w:szCs w:val="24"/>
        </w:rPr>
        <w:t>31</w:t>
      </w:r>
      <w:r w:rsidRPr="00D05284">
        <w:rPr>
          <w:rFonts w:asciiTheme="minorHAnsi" w:hAnsiTheme="minorHAnsi" w:cstheme="minorHAnsi"/>
          <w:sz w:val="24"/>
          <w:szCs w:val="24"/>
        </w:rPr>
        <w:t xml:space="preserve"> </w:t>
      </w:r>
      <w:r w:rsidR="00570914" w:rsidRPr="00D05284">
        <w:rPr>
          <w:rFonts w:asciiTheme="minorHAnsi" w:hAnsiTheme="minorHAnsi" w:cstheme="minorHAnsi"/>
          <w:sz w:val="24"/>
          <w:szCs w:val="24"/>
        </w:rPr>
        <w:t>“</w:t>
      </w:r>
      <w:r>
        <w:rPr>
          <w:rFonts w:asciiTheme="minorHAnsi" w:hAnsiTheme="minorHAnsi" w:cstheme="minorHAnsi"/>
          <w:sz w:val="24"/>
          <w:szCs w:val="24"/>
        </w:rPr>
        <w:t>Centros de información y referencia</w:t>
      </w:r>
      <w:r w:rsidRPr="00D05284">
        <w:rPr>
          <w:rFonts w:asciiTheme="minorHAnsi" w:hAnsiTheme="minorHAnsi" w:cstheme="minorHAnsi"/>
          <w:sz w:val="24"/>
          <w:szCs w:val="24"/>
        </w:rPr>
        <w:t xml:space="preserve">” se considera </w:t>
      </w:r>
      <w:r w:rsidRPr="005B3166">
        <w:rPr>
          <w:rFonts w:asciiTheme="minorHAnsi" w:hAnsiTheme="minorHAnsi" w:cstheme="minorHAnsi"/>
          <w:b/>
          <w:sz w:val="24"/>
          <w:szCs w:val="24"/>
        </w:rPr>
        <w:t>L</w:t>
      </w:r>
      <w:r w:rsidRPr="00D05284">
        <w:rPr>
          <w:rFonts w:asciiTheme="minorHAnsi" w:hAnsiTheme="minorHAnsi" w:cstheme="minorHAnsi"/>
          <w:b/>
          <w:sz w:val="24"/>
          <w:szCs w:val="24"/>
        </w:rPr>
        <w:t>ogrado</w:t>
      </w:r>
      <w:r w:rsidRPr="00D05284">
        <w:rPr>
          <w:rFonts w:asciiTheme="minorHAnsi" w:hAnsiTheme="minorHAnsi" w:cstheme="minorHAnsi"/>
          <w:sz w:val="24"/>
          <w:szCs w:val="24"/>
        </w:rPr>
        <w:t xml:space="preserve"> de acuerdo con las evidencias, garantías y respaldos que se presentan a continuación.</w:t>
      </w:r>
    </w:p>
    <w:p w:rsidR="00774959" w:rsidRPr="00D05284" w:rsidRDefault="00774959" w:rsidP="00774959">
      <w:pPr>
        <w:spacing w:after="0" w:line="240" w:lineRule="auto"/>
        <w:jc w:val="both"/>
        <w:rPr>
          <w:rFonts w:asciiTheme="minorHAnsi" w:hAnsiTheme="minorHAnsi" w:cstheme="minorHAnsi"/>
          <w:b/>
          <w:sz w:val="24"/>
          <w:szCs w:val="24"/>
        </w:rPr>
      </w:pPr>
    </w:p>
    <w:p w:rsidR="00774959" w:rsidRDefault="00774959" w:rsidP="00774959">
      <w:pPr>
        <w:spacing w:line="240" w:lineRule="auto"/>
        <w:jc w:val="both"/>
        <w:rPr>
          <w:rFonts w:asciiTheme="minorHAnsi" w:hAnsiTheme="minorHAnsi" w:cstheme="minorHAnsi"/>
          <w:b/>
          <w:sz w:val="24"/>
          <w:szCs w:val="24"/>
        </w:rPr>
      </w:pPr>
      <w:r w:rsidRPr="00D05284">
        <w:rPr>
          <w:rFonts w:asciiTheme="minorHAnsi" w:hAnsiTheme="minorHAnsi" w:cstheme="minorHAnsi"/>
          <w:b/>
          <w:sz w:val="24"/>
          <w:szCs w:val="24"/>
        </w:rPr>
        <w:t>Evidencias</w:t>
      </w:r>
    </w:p>
    <w:p w:rsidR="004F54B2" w:rsidRPr="00521391" w:rsidRDefault="001210EE" w:rsidP="00745C8D">
      <w:pPr>
        <w:spacing w:line="240" w:lineRule="auto"/>
        <w:rPr>
          <w:rFonts w:asciiTheme="minorHAnsi" w:hAnsiTheme="minorHAnsi" w:cstheme="minorHAnsi"/>
          <w:sz w:val="24"/>
          <w:szCs w:val="24"/>
          <w:lang w:val="es-ES"/>
        </w:rPr>
      </w:pPr>
      <w:r w:rsidRPr="000D216A">
        <w:rPr>
          <w:rFonts w:asciiTheme="minorHAnsi" w:hAnsiTheme="minorHAnsi" w:cstheme="minorHAnsi"/>
          <w:sz w:val="24"/>
          <w:szCs w:val="24"/>
          <w:u w:val="single"/>
        </w:rPr>
        <w:t>Evidencia 1</w:t>
      </w:r>
      <w:r w:rsidR="000D216A">
        <w:rPr>
          <w:rFonts w:asciiTheme="minorHAnsi" w:hAnsiTheme="minorHAnsi" w:cstheme="minorHAnsi"/>
          <w:sz w:val="24"/>
          <w:szCs w:val="24"/>
        </w:rPr>
        <w:t xml:space="preserve">:                                                                                                                                                               </w:t>
      </w:r>
      <w:r w:rsidR="00891434" w:rsidRPr="00D05284">
        <w:rPr>
          <w:rFonts w:asciiTheme="minorHAnsi" w:hAnsiTheme="minorHAnsi" w:cstheme="minorHAnsi"/>
          <w:sz w:val="24"/>
          <w:szCs w:val="24"/>
          <w:lang w:val="es-ES"/>
        </w:rPr>
        <w:t>Plataforma virtual de la Facultad</w:t>
      </w:r>
      <w:r w:rsidR="003B24DD">
        <w:rPr>
          <w:rFonts w:asciiTheme="minorHAnsi" w:hAnsiTheme="minorHAnsi" w:cstheme="minorHAnsi"/>
          <w:sz w:val="24"/>
          <w:szCs w:val="24"/>
          <w:lang w:val="es-ES"/>
        </w:rPr>
        <w:t xml:space="preserve"> (FR 31.1)</w:t>
      </w:r>
    </w:p>
    <w:p w:rsidR="00891434" w:rsidRDefault="001210EE" w:rsidP="00745C8D">
      <w:pPr>
        <w:spacing w:line="240" w:lineRule="auto"/>
        <w:rPr>
          <w:rFonts w:asciiTheme="minorHAnsi" w:hAnsiTheme="minorHAnsi" w:cstheme="minorHAnsi"/>
          <w:sz w:val="24"/>
          <w:szCs w:val="24"/>
          <w:lang w:val="es-ES"/>
        </w:rPr>
      </w:pPr>
      <w:r w:rsidRPr="000D216A">
        <w:rPr>
          <w:rFonts w:asciiTheme="minorHAnsi" w:hAnsiTheme="minorHAnsi" w:cstheme="minorHAnsi"/>
          <w:sz w:val="24"/>
          <w:szCs w:val="24"/>
          <w:u w:val="single"/>
        </w:rPr>
        <w:t>Evidencia 2</w:t>
      </w:r>
      <w:r w:rsidR="000D216A">
        <w:rPr>
          <w:rFonts w:asciiTheme="minorHAnsi" w:hAnsiTheme="minorHAnsi" w:cstheme="minorHAnsi"/>
          <w:sz w:val="24"/>
          <w:szCs w:val="24"/>
        </w:rPr>
        <w:t xml:space="preserve">:                                                                                                                                                    </w:t>
      </w:r>
      <w:r w:rsidR="00891434" w:rsidRPr="00D05284">
        <w:rPr>
          <w:rFonts w:asciiTheme="minorHAnsi" w:hAnsiTheme="minorHAnsi" w:cstheme="minorHAnsi"/>
          <w:sz w:val="24"/>
          <w:szCs w:val="24"/>
          <w:lang w:val="es-ES"/>
        </w:rPr>
        <w:t>Informes estadísticos sobre el material bibliográfico y hemerográfico consultado por docentes y alumnos</w:t>
      </w:r>
      <w:r w:rsidR="003B24DD">
        <w:rPr>
          <w:rFonts w:asciiTheme="minorHAnsi" w:hAnsiTheme="minorHAnsi" w:cstheme="minorHAnsi"/>
          <w:sz w:val="24"/>
          <w:szCs w:val="24"/>
          <w:lang w:val="es-ES"/>
        </w:rPr>
        <w:t xml:space="preserve"> (FR 31.2)</w:t>
      </w:r>
    </w:p>
    <w:p w:rsidR="003B24DD" w:rsidRDefault="003B24DD" w:rsidP="003B24DD">
      <w:pPr>
        <w:spacing w:after="0" w:line="240" w:lineRule="auto"/>
        <w:rPr>
          <w:rFonts w:asciiTheme="minorHAnsi" w:hAnsiTheme="minorHAnsi" w:cstheme="minorHAnsi"/>
          <w:sz w:val="24"/>
          <w:szCs w:val="24"/>
        </w:rPr>
      </w:pPr>
      <w:r w:rsidRPr="000D216A">
        <w:rPr>
          <w:rFonts w:asciiTheme="minorHAnsi" w:hAnsiTheme="minorHAnsi" w:cstheme="minorHAnsi"/>
          <w:sz w:val="24"/>
          <w:szCs w:val="24"/>
          <w:u w:val="single"/>
        </w:rPr>
        <w:t xml:space="preserve">Evidencia </w:t>
      </w:r>
      <w:r>
        <w:rPr>
          <w:rFonts w:asciiTheme="minorHAnsi" w:hAnsiTheme="minorHAnsi" w:cstheme="minorHAnsi"/>
          <w:sz w:val="24"/>
          <w:szCs w:val="24"/>
          <w:u w:val="single"/>
        </w:rPr>
        <w:t>3</w:t>
      </w:r>
      <w:r>
        <w:rPr>
          <w:rFonts w:asciiTheme="minorHAnsi" w:hAnsiTheme="minorHAnsi" w:cstheme="minorHAnsi"/>
          <w:sz w:val="24"/>
          <w:szCs w:val="24"/>
        </w:rPr>
        <w:t xml:space="preserve">:   </w:t>
      </w:r>
    </w:p>
    <w:p w:rsidR="003B24DD" w:rsidRDefault="003B24DD" w:rsidP="003B24DD">
      <w:pPr>
        <w:spacing w:after="0" w:line="240" w:lineRule="auto"/>
        <w:rPr>
          <w:rFonts w:asciiTheme="minorHAnsi" w:hAnsiTheme="minorHAnsi" w:cstheme="minorHAnsi"/>
          <w:sz w:val="24"/>
          <w:szCs w:val="24"/>
        </w:rPr>
      </w:pPr>
      <w:r>
        <w:rPr>
          <w:rFonts w:asciiTheme="minorHAnsi" w:hAnsiTheme="minorHAnsi" w:cstheme="minorHAnsi"/>
          <w:sz w:val="24"/>
          <w:szCs w:val="24"/>
        </w:rPr>
        <w:t>Base de registro bibliográfico y hemerográfico de la Biblioteca de la FLCH  (FR 31.3)</w:t>
      </w:r>
    </w:p>
    <w:p w:rsidR="003B24DD" w:rsidRDefault="003B24DD" w:rsidP="003B24DD">
      <w:pPr>
        <w:spacing w:after="0" w:line="240" w:lineRule="auto"/>
        <w:rPr>
          <w:rFonts w:asciiTheme="minorHAnsi" w:hAnsiTheme="minorHAnsi" w:cstheme="minorHAnsi"/>
          <w:sz w:val="24"/>
          <w:szCs w:val="24"/>
        </w:rPr>
      </w:pPr>
    </w:p>
    <w:p w:rsidR="003B24DD" w:rsidRDefault="003B24DD" w:rsidP="003B24DD">
      <w:pPr>
        <w:spacing w:after="0" w:line="240" w:lineRule="auto"/>
        <w:rPr>
          <w:rFonts w:asciiTheme="minorHAnsi" w:hAnsiTheme="minorHAnsi" w:cstheme="minorHAnsi"/>
          <w:sz w:val="24"/>
          <w:szCs w:val="24"/>
        </w:rPr>
      </w:pPr>
      <w:r w:rsidRPr="000D216A">
        <w:rPr>
          <w:rFonts w:asciiTheme="minorHAnsi" w:hAnsiTheme="minorHAnsi" w:cstheme="minorHAnsi"/>
          <w:sz w:val="24"/>
          <w:szCs w:val="24"/>
          <w:u w:val="single"/>
        </w:rPr>
        <w:t xml:space="preserve">Evidencia </w:t>
      </w:r>
      <w:r>
        <w:rPr>
          <w:rFonts w:asciiTheme="minorHAnsi" w:hAnsiTheme="minorHAnsi" w:cstheme="minorHAnsi"/>
          <w:sz w:val="24"/>
          <w:szCs w:val="24"/>
          <w:u w:val="single"/>
        </w:rPr>
        <w:t>4</w:t>
      </w:r>
      <w:r>
        <w:rPr>
          <w:rFonts w:asciiTheme="minorHAnsi" w:hAnsiTheme="minorHAnsi" w:cstheme="minorHAnsi"/>
          <w:sz w:val="24"/>
          <w:szCs w:val="24"/>
        </w:rPr>
        <w:t xml:space="preserve">:   </w:t>
      </w:r>
    </w:p>
    <w:p w:rsidR="003B24DD" w:rsidRDefault="003B24DD" w:rsidP="003B24DD">
      <w:pPr>
        <w:spacing w:after="0" w:line="240" w:lineRule="auto"/>
        <w:rPr>
          <w:rFonts w:asciiTheme="minorHAnsi" w:hAnsiTheme="minorHAnsi" w:cstheme="minorHAnsi"/>
          <w:sz w:val="24"/>
          <w:szCs w:val="24"/>
        </w:rPr>
      </w:pPr>
      <w:r>
        <w:rPr>
          <w:rFonts w:asciiTheme="minorHAnsi" w:hAnsiTheme="minorHAnsi" w:cstheme="minorHAnsi"/>
          <w:sz w:val="24"/>
          <w:szCs w:val="24"/>
        </w:rPr>
        <w:t>Libros y revistas de la Biblioteca de la FLCH (FR 31.4)</w:t>
      </w:r>
    </w:p>
    <w:p w:rsidR="003B24DD" w:rsidRDefault="003B24DD" w:rsidP="003B24DD">
      <w:pPr>
        <w:spacing w:after="0" w:line="240" w:lineRule="auto"/>
        <w:rPr>
          <w:rFonts w:asciiTheme="minorHAnsi" w:hAnsiTheme="minorHAnsi" w:cstheme="minorHAnsi"/>
          <w:sz w:val="24"/>
          <w:szCs w:val="24"/>
        </w:rPr>
      </w:pPr>
    </w:p>
    <w:p w:rsidR="003B24DD" w:rsidRDefault="003B24DD" w:rsidP="003B24DD">
      <w:pPr>
        <w:spacing w:after="0" w:line="240" w:lineRule="auto"/>
        <w:rPr>
          <w:rFonts w:asciiTheme="minorHAnsi" w:hAnsiTheme="minorHAnsi" w:cstheme="minorHAnsi"/>
          <w:sz w:val="24"/>
          <w:szCs w:val="24"/>
        </w:rPr>
      </w:pPr>
      <w:r w:rsidRPr="000D216A">
        <w:rPr>
          <w:rFonts w:asciiTheme="minorHAnsi" w:hAnsiTheme="minorHAnsi" w:cstheme="minorHAnsi"/>
          <w:sz w:val="24"/>
          <w:szCs w:val="24"/>
          <w:u w:val="single"/>
        </w:rPr>
        <w:t xml:space="preserve">Evidencia </w:t>
      </w:r>
      <w:r>
        <w:rPr>
          <w:rFonts w:asciiTheme="minorHAnsi" w:hAnsiTheme="minorHAnsi" w:cstheme="minorHAnsi"/>
          <w:sz w:val="24"/>
          <w:szCs w:val="24"/>
          <w:u w:val="single"/>
        </w:rPr>
        <w:t>4</w:t>
      </w:r>
      <w:r>
        <w:rPr>
          <w:rFonts w:asciiTheme="minorHAnsi" w:hAnsiTheme="minorHAnsi" w:cstheme="minorHAnsi"/>
          <w:sz w:val="24"/>
          <w:szCs w:val="24"/>
        </w:rPr>
        <w:t xml:space="preserve">:   </w:t>
      </w:r>
    </w:p>
    <w:p w:rsidR="0006217B" w:rsidRDefault="003B24DD" w:rsidP="003B24DD">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Libros, diccionarios y revistas de la EPLIN (FR 31.5)   </w:t>
      </w:r>
    </w:p>
    <w:p w:rsidR="003B24DD" w:rsidRPr="00745C8D" w:rsidRDefault="003B24DD" w:rsidP="003B24DD">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                                                                                                                                       </w:t>
      </w:r>
    </w:p>
    <w:p w:rsidR="00774959" w:rsidRPr="00D05284" w:rsidRDefault="00774959" w:rsidP="00570914">
      <w:pPr>
        <w:spacing w:after="0" w:line="240" w:lineRule="auto"/>
        <w:jc w:val="both"/>
        <w:rPr>
          <w:rFonts w:asciiTheme="minorHAnsi" w:hAnsiTheme="minorHAnsi" w:cstheme="minorHAnsi"/>
          <w:b/>
          <w:sz w:val="24"/>
          <w:szCs w:val="24"/>
        </w:rPr>
      </w:pPr>
      <w:r w:rsidRPr="00D05284">
        <w:rPr>
          <w:rFonts w:asciiTheme="minorHAnsi" w:hAnsiTheme="minorHAnsi" w:cstheme="minorHAnsi"/>
          <w:b/>
          <w:sz w:val="24"/>
          <w:szCs w:val="24"/>
        </w:rPr>
        <w:t>Garantía</w:t>
      </w:r>
    </w:p>
    <w:p w:rsidR="0006217B" w:rsidRDefault="0006217B" w:rsidP="0006217B">
      <w:pPr>
        <w:spacing w:after="0" w:line="240" w:lineRule="auto"/>
        <w:jc w:val="both"/>
        <w:rPr>
          <w:rFonts w:asciiTheme="minorHAnsi" w:hAnsiTheme="minorHAnsi" w:cstheme="minorHAnsi"/>
          <w:sz w:val="24"/>
          <w:szCs w:val="24"/>
          <w:lang w:val="es-ES"/>
        </w:rPr>
      </w:pPr>
      <w:r>
        <w:rPr>
          <w:rFonts w:asciiTheme="minorHAnsi" w:hAnsiTheme="minorHAnsi" w:cstheme="minorHAnsi"/>
          <w:sz w:val="24"/>
          <w:szCs w:val="24"/>
          <w:lang w:val="es-ES"/>
        </w:rPr>
        <w:t xml:space="preserve">La </w:t>
      </w:r>
      <w:r w:rsidRPr="00D05284">
        <w:rPr>
          <w:rFonts w:asciiTheme="minorHAnsi" w:hAnsiTheme="minorHAnsi" w:cstheme="minorHAnsi"/>
          <w:sz w:val="24"/>
          <w:szCs w:val="24"/>
          <w:lang w:val="es-ES"/>
        </w:rPr>
        <w:t xml:space="preserve">Ley </w:t>
      </w:r>
      <w:r>
        <w:rPr>
          <w:rFonts w:asciiTheme="minorHAnsi" w:hAnsiTheme="minorHAnsi" w:cstheme="minorHAnsi"/>
          <w:sz w:val="24"/>
          <w:szCs w:val="24"/>
          <w:lang w:val="es-ES"/>
        </w:rPr>
        <w:t xml:space="preserve">N° </w:t>
      </w:r>
      <w:r w:rsidRPr="00D05284">
        <w:rPr>
          <w:rFonts w:asciiTheme="minorHAnsi" w:hAnsiTheme="minorHAnsi" w:cstheme="minorHAnsi"/>
          <w:sz w:val="24"/>
          <w:szCs w:val="24"/>
          <w:lang w:val="es-ES"/>
        </w:rPr>
        <w:t>30035</w:t>
      </w:r>
      <w:r>
        <w:rPr>
          <w:rFonts w:asciiTheme="minorHAnsi" w:hAnsiTheme="minorHAnsi" w:cstheme="minorHAnsi"/>
          <w:sz w:val="24"/>
          <w:szCs w:val="24"/>
          <w:lang w:val="es-ES"/>
        </w:rPr>
        <w:t xml:space="preserve"> r</w:t>
      </w:r>
      <w:r w:rsidRPr="00D05284">
        <w:rPr>
          <w:rFonts w:asciiTheme="minorHAnsi" w:hAnsiTheme="minorHAnsi" w:cstheme="minorHAnsi"/>
          <w:sz w:val="24"/>
          <w:szCs w:val="24"/>
          <w:lang w:val="es-ES"/>
        </w:rPr>
        <w:t>egula el Repositorio Nacional de Ciencia Tecnología e Investigación de Acceso Abierto.</w:t>
      </w:r>
    </w:p>
    <w:p w:rsidR="00891434" w:rsidRPr="00D05284" w:rsidRDefault="00891434" w:rsidP="00570914">
      <w:pPr>
        <w:pStyle w:val="TableParagraph"/>
        <w:rPr>
          <w:rFonts w:asciiTheme="minorHAnsi" w:hAnsiTheme="minorHAnsi" w:cstheme="minorHAnsi"/>
          <w:sz w:val="24"/>
          <w:szCs w:val="24"/>
          <w:lang w:val="es-ES"/>
        </w:rPr>
      </w:pPr>
      <w:r w:rsidRPr="00D05284">
        <w:rPr>
          <w:rFonts w:asciiTheme="minorHAnsi" w:hAnsiTheme="minorHAnsi" w:cstheme="minorHAnsi"/>
          <w:sz w:val="24"/>
          <w:szCs w:val="24"/>
          <w:lang w:val="es-ES"/>
        </w:rPr>
        <w:t>La Facultad cuenta con una Comisión</w:t>
      </w:r>
      <w:r w:rsidRPr="00D05284">
        <w:rPr>
          <w:rFonts w:asciiTheme="minorHAnsi" w:hAnsiTheme="minorHAnsi" w:cstheme="minorHAnsi"/>
          <w:sz w:val="24"/>
          <w:szCs w:val="24"/>
        </w:rPr>
        <w:t xml:space="preserve"> </w:t>
      </w:r>
      <w:r w:rsidRPr="00D05284">
        <w:rPr>
          <w:rFonts w:asciiTheme="minorHAnsi" w:hAnsiTheme="minorHAnsi" w:cstheme="minorHAnsi"/>
          <w:sz w:val="24"/>
          <w:szCs w:val="24"/>
          <w:lang w:val="es-ES"/>
        </w:rPr>
        <w:t>Permanente de Biblioteca, Hemeroteca, Archivo y Publicaciones.</w:t>
      </w:r>
    </w:p>
    <w:p w:rsidR="00FF1B9D" w:rsidRDefault="00891434" w:rsidP="00C61D35">
      <w:pPr>
        <w:spacing w:after="0" w:line="240" w:lineRule="auto"/>
        <w:jc w:val="both"/>
        <w:rPr>
          <w:rFonts w:asciiTheme="minorHAnsi" w:hAnsiTheme="minorHAnsi" w:cstheme="minorHAnsi"/>
          <w:sz w:val="24"/>
          <w:szCs w:val="24"/>
          <w:lang w:val="es-ES"/>
        </w:rPr>
      </w:pPr>
      <w:r w:rsidRPr="00C61D35">
        <w:rPr>
          <w:rFonts w:asciiTheme="minorHAnsi" w:hAnsiTheme="minorHAnsi" w:cstheme="minorHAnsi"/>
          <w:sz w:val="24"/>
          <w:szCs w:val="24"/>
          <w:lang w:val="es-ES"/>
        </w:rPr>
        <w:t>La Facultad cuenta con la Unidad de Biblioteca.</w:t>
      </w:r>
    </w:p>
    <w:p w:rsidR="003B24DD" w:rsidRPr="003B24DD" w:rsidRDefault="003B24DD" w:rsidP="00C61D35">
      <w:pPr>
        <w:spacing w:after="0" w:line="240" w:lineRule="auto"/>
        <w:jc w:val="both"/>
        <w:rPr>
          <w:rFonts w:asciiTheme="minorHAnsi" w:hAnsiTheme="minorHAnsi" w:cstheme="minorHAnsi"/>
          <w:sz w:val="24"/>
          <w:szCs w:val="24"/>
        </w:rPr>
      </w:pPr>
      <w:r>
        <w:rPr>
          <w:rFonts w:asciiTheme="minorHAnsi" w:hAnsiTheme="minorHAnsi" w:cstheme="minorHAnsi"/>
          <w:sz w:val="24"/>
          <w:szCs w:val="24"/>
        </w:rPr>
        <w:t>El Centro de Investigación de Ling</w:t>
      </w:r>
      <w:r w:rsidRPr="00D05284">
        <w:rPr>
          <w:rFonts w:asciiTheme="minorHAnsi" w:hAnsiTheme="minorHAnsi" w:cstheme="minorHAnsi"/>
          <w:sz w:val="24"/>
          <w:szCs w:val="24"/>
        </w:rPr>
        <w:t>üística</w:t>
      </w:r>
      <w:r>
        <w:rPr>
          <w:rFonts w:asciiTheme="minorHAnsi" w:hAnsiTheme="minorHAnsi" w:cstheme="minorHAnsi"/>
          <w:sz w:val="24"/>
          <w:szCs w:val="24"/>
        </w:rPr>
        <w:t xml:space="preserve"> Aplicada (CILA) posee una biblioteca especializada. </w:t>
      </w:r>
    </w:p>
    <w:p w:rsidR="00570914" w:rsidRDefault="00745C8D" w:rsidP="00C61D35">
      <w:pPr>
        <w:spacing w:after="0" w:line="240" w:lineRule="auto"/>
        <w:jc w:val="both"/>
        <w:rPr>
          <w:rFonts w:asciiTheme="minorHAnsi" w:hAnsiTheme="minorHAnsi" w:cstheme="minorHAnsi"/>
          <w:sz w:val="24"/>
          <w:szCs w:val="24"/>
        </w:rPr>
      </w:pPr>
      <w:r>
        <w:rPr>
          <w:rFonts w:asciiTheme="minorHAnsi" w:hAnsiTheme="minorHAnsi" w:cstheme="minorHAnsi"/>
          <w:sz w:val="24"/>
          <w:szCs w:val="24"/>
          <w:lang w:val="es-ES"/>
        </w:rPr>
        <w:t xml:space="preserve">La Escuela Profesional de </w:t>
      </w:r>
      <w:r w:rsidRPr="00D05284">
        <w:rPr>
          <w:rFonts w:asciiTheme="minorHAnsi" w:hAnsiTheme="minorHAnsi" w:cstheme="minorHAnsi"/>
          <w:sz w:val="24"/>
          <w:szCs w:val="24"/>
        </w:rPr>
        <w:t>Lingüística</w:t>
      </w:r>
      <w:r>
        <w:rPr>
          <w:rFonts w:asciiTheme="minorHAnsi" w:hAnsiTheme="minorHAnsi" w:cstheme="minorHAnsi"/>
          <w:sz w:val="24"/>
          <w:szCs w:val="24"/>
        </w:rPr>
        <w:t xml:space="preserve"> posee un repositorio con tesis, revistas y libros de lingüística. </w:t>
      </w:r>
    </w:p>
    <w:p w:rsidR="00745C8D" w:rsidRPr="00C61D35" w:rsidRDefault="00745C8D" w:rsidP="00C61D35">
      <w:pPr>
        <w:spacing w:after="0" w:line="240" w:lineRule="auto"/>
        <w:jc w:val="both"/>
        <w:rPr>
          <w:rFonts w:asciiTheme="minorHAnsi" w:hAnsiTheme="minorHAnsi" w:cstheme="minorHAnsi"/>
          <w:sz w:val="24"/>
          <w:szCs w:val="24"/>
          <w:lang w:val="es-ES"/>
        </w:rPr>
      </w:pPr>
    </w:p>
    <w:p w:rsidR="00C61D35" w:rsidRPr="000D216A" w:rsidRDefault="00C61D35" w:rsidP="00C61D35">
      <w:pPr>
        <w:spacing w:after="0" w:line="240" w:lineRule="auto"/>
        <w:jc w:val="both"/>
        <w:rPr>
          <w:rFonts w:asciiTheme="minorHAnsi" w:hAnsiTheme="minorHAnsi" w:cstheme="minorHAnsi"/>
          <w:sz w:val="24"/>
          <w:szCs w:val="24"/>
        </w:rPr>
      </w:pPr>
      <w:r w:rsidRPr="000D216A">
        <w:rPr>
          <w:rFonts w:asciiTheme="minorHAnsi" w:hAnsiTheme="minorHAnsi" w:cstheme="minorHAnsi"/>
          <w:sz w:val="24"/>
          <w:szCs w:val="24"/>
          <w:u w:val="single"/>
        </w:rPr>
        <w:t>A nivel normativo</w:t>
      </w:r>
      <w:r w:rsidR="000D216A">
        <w:rPr>
          <w:rFonts w:asciiTheme="minorHAnsi" w:hAnsiTheme="minorHAnsi" w:cstheme="minorHAnsi"/>
          <w:sz w:val="24"/>
          <w:szCs w:val="24"/>
        </w:rPr>
        <w:t>:</w:t>
      </w:r>
      <w:r w:rsidRPr="000D216A">
        <w:rPr>
          <w:rFonts w:asciiTheme="minorHAnsi" w:hAnsiTheme="minorHAnsi" w:cstheme="minorHAnsi"/>
          <w:sz w:val="24"/>
          <w:szCs w:val="24"/>
        </w:rPr>
        <w:t xml:space="preserve"> </w:t>
      </w:r>
    </w:p>
    <w:p w:rsidR="001210EE" w:rsidRPr="00C61D35" w:rsidRDefault="001210EE" w:rsidP="00C61D35">
      <w:pPr>
        <w:spacing w:after="0" w:line="240" w:lineRule="auto"/>
        <w:jc w:val="both"/>
        <w:rPr>
          <w:rFonts w:asciiTheme="minorHAnsi" w:hAnsiTheme="minorHAnsi" w:cstheme="minorHAnsi"/>
          <w:sz w:val="24"/>
          <w:szCs w:val="24"/>
          <w:u w:val="single"/>
        </w:rPr>
      </w:pPr>
      <w:r w:rsidRPr="00C61D35">
        <w:rPr>
          <w:rFonts w:asciiTheme="minorHAnsi" w:hAnsiTheme="minorHAnsi" w:cstheme="minorHAnsi"/>
          <w:sz w:val="24"/>
          <w:szCs w:val="24"/>
        </w:rPr>
        <w:t xml:space="preserve">Ley </w:t>
      </w:r>
      <w:r w:rsidR="004F54B2">
        <w:rPr>
          <w:rFonts w:asciiTheme="minorHAnsi" w:hAnsiTheme="minorHAnsi" w:cstheme="minorHAnsi"/>
          <w:sz w:val="24"/>
          <w:szCs w:val="24"/>
        </w:rPr>
        <w:t>U</w:t>
      </w:r>
      <w:r w:rsidRPr="00C61D35">
        <w:rPr>
          <w:rFonts w:asciiTheme="minorHAnsi" w:hAnsiTheme="minorHAnsi" w:cstheme="minorHAnsi"/>
          <w:sz w:val="24"/>
          <w:szCs w:val="24"/>
        </w:rPr>
        <w:t>niversitaria</w:t>
      </w:r>
      <w:r w:rsidR="004F54B2">
        <w:rPr>
          <w:rFonts w:asciiTheme="minorHAnsi" w:hAnsiTheme="minorHAnsi" w:cstheme="minorHAnsi"/>
          <w:sz w:val="24"/>
          <w:szCs w:val="24"/>
        </w:rPr>
        <w:t xml:space="preserve"> N° 30220</w:t>
      </w:r>
    </w:p>
    <w:p w:rsidR="001210EE" w:rsidRPr="00C61D35" w:rsidRDefault="001210EE" w:rsidP="00C61D35">
      <w:pPr>
        <w:spacing w:after="0" w:line="240" w:lineRule="auto"/>
        <w:jc w:val="both"/>
        <w:rPr>
          <w:rFonts w:asciiTheme="minorHAnsi" w:hAnsiTheme="minorHAnsi" w:cstheme="minorHAnsi"/>
          <w:sz w:val="24"/>
          <w:szCs w:val="24"/>
        </w:rPr>
      </w:pPr>
      <w:r w:rsidRPr="00C61D35">
        <w:rPr>
          <w:rFonts w:asciiTheme="minorHAnsi" w:hAnsiTheme="minorHAnsi" w:cstheme="minorHAnsi"/>
          <w:sz w:val="24"/>
          <w:szCs w:val="24"/>
        </w:rPr>
        <w:t>Modelo educativo de San Marcos</w:t>
      </w:r>
    </w:p>
    <w:p w:rsidR="001210EE" w:rsidRPr="00C61D35" w:rsidRDefault="001210EE" w:rsidP="00C61D35">
      <w:pPr>
        <w:spacing w:after="0" w:line="240" w:lineRule="auto"/>
        <w:jc w:val="both"/>
        <w:rPr>
          <w:rFonts w:asciiTheme="minorHAnsi" w:hAnsiTheme="minorHAnsi" w:cstheme="minorHAnsi"/>
          <w:sz w:val="24"/>
          <w:szCs w:val="24"/>
        </w:rPr>
      </w:pPr>
      <w:r w:rsidRPr="00C61D35">
        <w:rPr>
          <w:rFonts w:asciiTheme="minorHAnsi" w:hAnsiTheme="minorHAnsi" w:cstheme="minorHAnsi"/>
          <w:sz w:val="24"/>
          <w:szCs w:val="24"/>
        </w:rPr>
        <w:t>Estatuto de la UNMSM</w:t>
      </w:r>
    </w:p>
    <w:p w:rsidR="001210EE" w:rsidRPr="00C61D35" w:rsidRDefault="001210EE" w:rsidP="00C61D35">
      <w:pPr>
        <w:spacing w:after="0" w:line="240" w:lineRule="auto"/>
        <w:jc w:val="both"/>
        <w:rPr>
          <w:rFonts w:asciiTheme="minorHAnsi" w:hAnsiTheme="minorHAnsi" w:cstheme="minorHAnsi"/>
          <w:sz w:val="24"/>
          <w:szCs w:val="24"/>
        </w:rPr>
      </w:pPr>
    </w:p>
    <w:p w:rsidR="001210EE" w:rsidRPr="000D216A" w:rsidRDefault="001210EE" w:rsidP="00C61D35">
      <w:pPr>
        <w:spacing w:after="0" w:line="240" w:lineRule="auto"/>
        <w:jc w:val="both"/>
        <w:rPr>
          <w:rFonts w:asciiTheme="minorHAnsi" w:hAnsiTheme="minorHAnsi" w:cstheme="minorHAnsi"/>
          <w:sz w:val="24"/>
          <w:szCs w:val="24"/>
        </w:rPr>
      </w:pPr>
      <w:r w:rsidRPr="000D216A">
        <w:rPr>
          <w:rFonts w:asciiTheme="minorHAnsi" w:hAnsiTheme="minorHAnsi" w:cstheme="minorHAnsi"/>
          <w:sz w:val="24"/>
          <w:szCs w:val="24"/>
          <w:u w:val="single"/>
        </w:rPr>
        <w:t>A nivel de estructura</w:t>
      </w:r>
      <w:r w:rsidR="000D216A">
        <w:rPr>
          <w:rFonts w:asciiTheme="minorHAnsi" w:hAnsiTheme="minorHAnsi" w:cstheme="minorHAnsi"/>
          <w:sz w:val="24"/>
          <w:szCs w:val="24"/>
        </w:rPr>
        <w:t>:</w:t>
      </w:r>
    </w:p>
    <w:p w:rsidR="001210EE" w:rsidRPr="00C61D35" w:rsidRDefault="001210EE" w:rsidP="00C61D35">
      <w:pPr>
        <w:spacing w:after="0" w:line="240" w:lineRule="auto"/>
        <w:jc w:val="both"/>
        <w:rPr>
          <w:rFonts w:asciiTheme="minorHAnsi" w:hAnsiTheme="minorHAnsi" w:cstheme="minorHAnsi"/>
          <w:sz w:val="24"/>
          <w:szCs w:val="24"/>
        </w:rPr>
      </w:pPr>
      <w:r w:rsidRPr="00C61D35">
        <w:rPr>
          <w:rFonts w:asciiTheme="minorHAnsi" w:hAnsiTheme="minorHAnsi" w:cstheme="minorHAnsi"/>
          <w:sz w:val="24"/>
          <w:szCs w:val="24"/>
        </w:rPr>
        <w:t>Oficina de Educación Virtual</w:t>
      </w:r>
    </w:p>
    <w:p w:rsidR="001210EE" w:rsidRDefault="001210EE" w:rsidP="00C61D35">
      <w:pPr>
        <w:spacing w:after="0" w:line="240" w:lineRule="auto"/>
        <w:jc w:val="both"/>
        <w:rPr>
          <w:rFonts w:asciiTheme="minorHAnsi" w:hAnsiTheme="minorHAnsi" w:cstheme="minorHAnsi"/>
          <w:sz w:val="24"/>
          <w:szCs w:val="24"/>
        </w:rPr>
      </w:pPr>
      <w:r w:rsidRPr="00C61D35">
        <w:rPr>
          <w:rFonts w:asciiTheme="minorHAnsi" w:hAnsiTheme="minorHAnsi" w:cstheme="minorHAnsi"/>
          <w:sz w:val="24"/>
          <w:szCs w:val="24"/>
        </w:rPr>
        <w:t>Unidad de Informática de la Facultad de Letras y Ciencias Humanas</w:t>
      </w:r>
    </w:p>
    <w:p w:rsidR="000D216A" w:rsidRPr="00C61D35" w:rsidRDefault="000D216A" w:rsidP="00C61D35">
      <w:pPr>
        <w:spacing w:after="0" w:line="240" w:lineRule="auto"/>
        <w:jc w:val="both"/>
        <w:rPr>
          <w:rFonts w:asciiTheme="minorHAnsi" w:hAnsiTheme="minorHAnsi" w:cstheme="minorHAnsi"/>
          <w:sz w:val="24"/>
          <w:szCs w:val="24"/>
        </w:rPr>
      </w:pPr>
    </w:p>
    <w:p w:rsidR="001210EE" w:rsidRPr="000D216A" w:rsidRDefault="001210EE" w:rsidP="00C61D35">
      <w:pPr>
        <w:spacing w:after="0" w:line="240" w:lineRule="auto"/>
        <w:jc w:val="both"/>
        <w:rPr>
          <w:rFonts w:asciiTheme="minorHAnsi" w:hAnsiTheme="minorHAnsi" w:cstheme="minorHAnsi"/>
          <w:sz w:val="24"/>
          <w:szCs w:val="24"/>
        </w:rPr>
      </w:pPr>
      <w:r w:rsidRPr="000D216A">
        <w:rPr>
          <w:rFonts w:asciiTheme="minorHAnsi" w:hAnsiTheme="minorHAnsi" w:cstheme="minorHAnsi"/>
          <w:sz w:val="24"/>
          <w:szCs w:val="24"/>
          <w:u w:val="single"/>
        </w:rPr>
        <w:t>A nivel de recursos</w:t>
      </w:r>
      <w:r w:rsidR="000D216A">
        <w:rPr>
          <w:rFonts w:asciiTheme="minorHAnsi" w:hAnsiTheme="minorHAnsi" w:cstheme="minorHAnsi"/>
          <w:sz w:val="24"/>
          <w:szCs w:val="24"/>
        </w:rPr>
        <w:t>:</w:t>
      </w:r>
    </w:p>
    <w:p w:rsidR="001210EE" w:rsidRPr="00C61D35" w:rsidRDefault="001210EE" w:rsidP="00C61D35">
      <w:pPr>
        <w:spacing w:after="0" w:line="240" w:lineRule="auto"/>
        <w:jc w:val="both"/>
        <w:rPr>
          <w:rFonts w:asciiTheme="minorHAnsi" w:hAnsiTheme="minorHAnsi" w:cstheme="minorHAnsi"/>
          <w:sz w:val="24"/>
          <w:szCs w:val="24"/>
        </w:rPr>
      </w:pPr>
      <w:r w:rsidRPr="00C61D35">
        <w:rPr>
          <w:rFonts w:asciiTheme="minorHAnsi" w:hAnsiTheme="minorHAnsi" w:cstheme="minorHAnsi"/>
          <w:sz w:val="24"/>
          <w:szCs w:val="24"/>
        </w:rPr>
        <w:t>Laboratorio de enseñanza</w:t>
      </w:r>
    </w:p>
    <w:p w:rsidR="001210EE" w:rsidRPr="00405E42" w:rsidRDefault="001210EE" w:rsidP="001210EE">
      <w:pPr>
        <w:spacing w:after="0" w:line="240" w:lineRule="auto"/>
        <w:jc w:val="both"/>
        <w:rPr>
          <w:rFonts w:asciiTheme="minorHAnsi" w:hAnsiTheme="minorHAnsi" w:cstheme="minorHAnsi"/>
          <w:sz w:val="24"/>
          <w:szCs w:val="24"/>
        </w:rPr>
      </w:pPr>
      <w:r w:rsidRPr="00C61D35">
        <w:rPr>
          <w:rFonts w:asciiTheme="minorHAnsi" w:hAnsiTheme="minorHAnsi" w:cstheme="minorHAnsi"/>
          <w:sz w:val="24"/>
          <w:szCs w:val="24"/>
        </w:rPr>
        <w:t>Docentes especializados en tecnología de la información y comunicación</w:t>
      </w:r>
    </w:p>
    <w:p w:rsidR="00774959" w:rsidRPr="00D05284" w:rsidRDefault="00774959" w:rsidP="00774959">
      <w:pPr>
        <w:spacing w:after="0" w:line="240" w:lineRule="auto"/>
        <w:jc w:val="both"/>
        <w:rPr>
          <w:rFonts w:asciiTheme="minorHAnsi" w:hAnsiTheme="minorHAnsi" w:cstheme="minorHAnsi"/>
          <w:b/>
          <w:sz w:val="24"/>
          <w:szCs w:val="24"/>
        </w:rPr>
      </w:pPr>
    </w:p>
    <w:p w:rsidR="00774959" w:rsidRDefault="00774959" w:rsidP="00774959">
      <w:pPr>
        <w:spacing w:line="240" w:lineRule="auto"/>
        <w:jc w:val="both"/>
        <w:rPr>
          <w:rFonts w:asciiTheme="minorHAnsi" w:hAnsiTheme="minorHAnsi" w:cstheme="minorHAnsi"/>
          <w:b/>
          <w:sz w:val="24"/>
          <w:szCs w:val="24"/>
        </w:rPr>
      </w:pPr>
      <w:r w:rsidRPr="00D05284">
        <w:rPr>
          <w:rFonts w:asciiTheme="minorHAnsi" w:hAnsiTheme="minorHAnsi" w:cstheme="minorHAnsi"/>
          <w:b/>
          <w:sz w:val="24"/>
          <w:szCs w:val="24"/>
        </w:rPr>
        <w:t>Respaldo</w:t>
      </w:r>
    </w:p>
    <w:p w:rsidR="00C61D35" w:rsidRPr="00521391" w:rsidRDefault="00C61D35" w:rsidP="00C61D35">
      <w:pPr>
        <w:spacing w:after="0" w:line="240" w:lineRule="auto"/>
        <w:jc w:val="both"/>
        <w:rPr>
          <w:rFonts w:ascii="Arial" w:hAnsi="Arial" w:cs="Arial"/>
        </w:rPr>
      </w:pPr>
      <w:r w:rsidRPr="00521391">
        <w:rPr>
          <w:rFonts w:ascii="Arial" w:hAnsi="Arial" w:cs="Arial"/>
        </w:rPr>
        <w:t>Las fuentes de respaldo (FR) que sustentan las evidencias y garantías de logro del Estándar 31 son las siguientes:</w:t>
      </w:r>
    </w:p>
    <w:p w:rsidR="00C61D35" w:rsidRPr="003D697A" w:rsidRDefault="00C61D35" w:rsidP="00C61D35">
      <w:pPr>
        <w:spacing w:after="0" w:line="240" w:lineRule="auto"/>
        <w:jc w:val="both"/>
        <w:rPr>
          <w:b/>
          <w:color w:val="auto"/>
          <w:sz w:val="24"/>
          <w:szCs w:val="24"/>
        </w:rPr>
      </w:pPr>
    </w:p>
    <w:p w:rsidR="00C61D35" w:rsidRDefault="00C61D35" w:rsidP="00C61D35">
      <w:pPr>
        <w:spacing w:after="0" w:line="240" w:lineRule="auto"/>
        <w:jc w:val="both"/>
        <w:rPr>
          <w:color w:val="auto"/>
          <w:sz w:val="24"/>
          <w:szCs w:val="24"/>
        </w:rPr>
      </w:pPr>
      <w:r w:rsidRPr="00A22F10">
        <w:rPr>
          <w:color w:val="auto"/>
          <w:sz w:val="24"/>
          <w:szCs w:val="24"/>
        </w:rPr>
        <w:t xml:space="preserve">FR </w:t>
      </w:r>
      <w:r w:rsidR="00570914">
        <w:rPr>
          <w:color w:val="auto"/>
          <w:sz w:val="24"/>
          <w:szCs w:val="24"/>
        </w:rPr>
        <w:t>31</w:t>
      </w:r>
      <w:r w:rsidRPr="00A22F10">
        <w:rPr>
          <w:color w:val="auto"/>
          <w:sz w:val="24"/>
          <w:szCs w:val="24"/>
        </w:rPr>
        <w:t xml:space="preserve">.1 </w:t>
      </w:r>
      <w:r w:rsidR="003B24DD" w:rsidRPr="00D05284">
        <w:rPr>
          <w:rFonts w:asciiTheme="minorHAnsi" w:hAnsiTheme="minorHAnsi" w:cstheme="minorHAnsi"/>
          <w:sz w:val="24"/>
          <w:szCs w:val="24"/>
          <w:lang w:val="es-ES"/>
        </w:rPr>
        <w:t>Plataforma virtual de la Facultad</w:t>
      </w:r>
    </w:p>
    <w:p w:rsidR="00FF1B9D" w:rsidRPr="00D05284" w:rsidRDefault="00C61D35" w:rsidP="0006217B">
      <w:pPr>
        <w:spacing w:line="240" w:lineRule="auto"/>
        <w:rPr>
          <w:rFonts w:asciiTheme="minorHAnsi" w:hAnsiTheme="minorHAnsi" w:cstheme="minorHAnsi"/>
          <w:sz w:val="24"/>
          <w:szCs w:val="24"/>
        </w:rPr>
      </w:pPr>
      <w:r>
        <w:rPr>
          <w:color w:val="auto"/>
          <w:sz w:val="24"/>
          <w:szCs w:val="24"/>
        </w:rPr>
        <w:t xml:space="preserve">FR </w:t>
      </w:r>
      <w:r w:rsidR="00570914">
        <w:rPr>
          <w:color w:val="auto"/>
          <w:sz w:val="24"/>
          <w:szCs w:val="24"/>
        </w:rPr>
        <w:t>31</w:t>
      </w:r>
      <w:r>
        <w:rPr>
          <w:color w:val="auto"/>
          <w:sz w:val="24"/>
          <w:szCs w:val="24"/>
        </w:rPr>
        <w:t xml:space="preserve">.2 </w:t>
      </w:r>
      <w:r w:rsidR="003B24DD" w:rsidRPr="00D05284">
        <w:rPr>
          <w:rFonts w:asciiTheme="minorHAnsi" w:hAnsiTheme="minorHAnsi" w:cstheme="minorHAnsi"/>
          <w:sz w:val="24"/>
          <w:szCs w:val="24"/>
          <w:lang w:val="es-ES"/>
        </w:rPr>
        <w:t>Informes estadísticos sobre el material bibliográfico y hemerográfico consultado por docentes y alumnos</w:t>
      </w:r>
      <w:r w:rsidR="003B24DD">
        <w:rPr>
          <w:rFonts w:asciiTheme="minorHAnsi" w:hAnsiTheme="minorHAnsi" w:cstheme="minorHAnsi"/>
          <w:sz w:val="24"/>
          <w:szCs w:val="24"/>
          <w:lang w:val="es-ES"/>
        </w:rPr>
        <w:t xml:space="preserve">                                                                                                             </w:t>
      </w:r>
      <w:r>
        <w:rPr>
          <w:color w:val="auto"/>
          <w:sz w:val="24"/>
          <w:szCs w:val="24"/>
        </w:rPr>
        <w:t xml:space="preserve">FR </w:t>
      </w:r>
      <w:r w:rsidR="00570914">
        <w:rPr>
          <w:color w:val="auto"/>
          <w:sz w:val="24"/>
          <w:szCs w:val="24"/>
        </w:rPr>
        <w:t>31</w:t>
      </w:r>
      <w:r>
        <w:rPr>
          <w:color w:val="auto"/>
          <w:sz w:val="24"/>
          <w:szCs w:val="24"/>
        </w:rPr>
        <w:t xml:space="preserve">.3 </w:t>
      </w:r>
      <w:r w:rsidR="003B24DD">
        <w:rPr>
          <w:rFonts w:asciiTheme="minorHAnsi" w:hAnsiTheme="minorHAnsi" w:cstheme="minorHAnsi"/>
          <w:sz w:val="24"/>
          <w:szCs w:val="24"/>
        </w:rPr>
        <w:t xml:space="preserve">Base de registro bibliográfico y hemerográfico de la Biblioteca de la FLCH </w:t>
      </w:r>
      <w:r w:rsidR="0006217B">
        <w:rPr>
          <w:rFonts w:asciiTheme="minorHAnsi" w:hAnsiTheme="minorHAnsi" w:cstheme="minorHAnsi"/>
          <w:sz w:val="24"/>
          <w:szCs w:val="24"/>
        </w:rPr>
        <w:t xml:space="preserve">        FR 31.4 Libros y revistas de la Biblioteca de la FLCH                                                                                     FR 31.5 Libros, diccionarios y revistas de la EPLIN                                                                                                                                          </w:t>
      </w:r>
    </w:p>
    <w:p w:rsidR="00774959" w:rsidRPr="00D05284" w:rsidRDefault="00774959" w:rsidP="00774959">
      <w:pPr>
        <w:spacing w:after="0" w:line="240" w:lineRule="auto"/>
        <w:jc w:val="both"/>
        <w:rPr>
          <w:rFonts w:asciiTheme="minorHAnsi" w:hAnsiTheme="minorHAnsi" w:cstheme="minorHAnsi"/>
          <w:b/>
          <w:sz w:val="24"/>
          <w:szCs w:val="24"/>
        </w:rPr>
      </w:pPr>
      <w:r w:rsidRPr="00D05284">
        <w:rPr>
          <w:rFonts w:asciiTheme="minorHAnsi" w:hAnsiTheme="minorHAnsi" w:cstheme="minorHAnsi"/>
          <w:b/>
          <w:sz w:val="24"/>
          <w:szCs w:val="24"/>
        </w:rPr>
        <w:t>Objeción</w:t>
      </w:r>
    </w:p>
    <w:p w:rsidR="00774959" w:rsidRPr="00D05284" w:rsidRDefault="00FF1B9D" w:rsidP="00774959">
      <w:pPr>
        <w:spacing w:after="0" w:line="240" w:lineRule="auto"/>
        <w:jc w:val="both"/>
        <w:rPr>
          <w:rFonts w:asciiTheme="minorHAnsi" w:hAnsiTheme="minorHAnsi" w:cstheme="minorHAnsi"/>
          <w:b/>
          <w:sz w:val="24"/>
          <w:szCs w:val="24"/>
        </w:rPr>
      </w:pPr>
      <w:r w:rsidRPr="00D05284">
        <w:rPr>
          <w:rFonts w:asciiTheme="minorHAnsi" w:hAnsiTheme="minorHAnsi" w:cstheme="minorHAnsi"/>
          <w:sz w:val="24"/>
          <w:szCs w:val="24"/>
          <w:lang w:val="es-ES"/>
        </w:rPr>
        <w:t xml:space="preserve">Falta de presupuesto para implementar un </w:t>
      </w:r>
      <w:r w:rsidR="00405E42">
        <w:rPr>
          <w:rFonts w:asciiTheme="minorHAnsi" w:hAnsiTheme="minorHAnsi" w:cstheme="minorHAnsi"/>
          <w:sz w:val="24"/>
          <w:szCs w:val="24"/>
          <w:lang w:val="es-ES"/>
        </w:rPr>
        <w:t xml:space="preserve">centro de información y referencia </w:t>
      </w:r>
      <w:r w:rsidRPr="00D05284">
        <w:rPr>
          <w:rFonts w:asciiTheme="minorHAnsi" w:hAnsiTheme="minorHAnsi" w:cstheme="minorHAnsi"/>
          <w:sz w:val="24"/>
          <w:szCs w:val="24"/>
          <w:lang w:val="es-ES"/>
        </w:rPr>
        <w:t>de las  investigaciones</w:t>
      </w:r>
      <w:r w:rsidR="00521391">
        <w:rPr>
          <w:rFonts w:asciiTheme="minorHAnsi" w:hAnsiTheme="minorHAnsi" w:cstheme="minorHAnsi"/>
          <w:sz w:val="24"/>
          <w:szCs w:val="24"/>
          <w:lang w:val="es-ES"/>
        </w:rPr>
        <w:t xml:space="preserve"> y un repositorio especial parta las tesis de lingüística. </w:t>
      </w:r>
      <w:r w:rsidRPr="00D05284">
        <w:rPr>
          <w:rFonts w:asciiTheme="minorHAnsi" w:hAnsiTheme="minorHAnsi" w:cstheme="minorHAnsi"/>
          <w:sz w:val="24"/>
          <w:szCs w:val="24"/>
          <w:lang w:val="es-ES"/>
        </w:rPr>
        <w:t xml:space="preserve">    </w:t>
      </w:r>
    </w:p>
    <w:p w:rsidR="00774959" w:rsidRPr="00D05284" w:rsidRDefault="00774959" w:rsidP="00774959">
      <w:pPr>
        <w:spacing w:after="0" w:line="240" w:lineRule="auto"/>
        <w:jc w:val="both"/>
        <w:rPr>
          <w:rFonts w:asciiTheme="minorHAnsi" w:hAnsiTheme="minorHAnsi" w:cstheme="minorHAnsi"/>
          <w:b/>
          <w:sz w:val="24"/>
          <w:szCs w:val="24"/>
        </w:rPr>
      </w:pPr>
    </w:p>
    <w:p w:rsidR="00774959" w:rsidRPr="00D05284" w:rsidRDefault="00745C8D" w:rsidP="00745C8D">
      <w:pPr>
        <w:spacing w:after="0" w:line="240" w:lineRule="auto"/>
        <w:jc w:val="both"/>
        <w:rPr>
          <w:rFonts w:asciiTheme="minorHAnsi" w:hAnsiTheme="minorHAnsi" w:cstheme="minorHAnsi"/>
          <w:b/>
          <w:sz w:val="24"/>
          <w:szCs w:val="24"/>
        </w:rPr>
      </w:pPr>
      <w:r>
        <w:rPr>
          <w:rFonts w:asciiTheme="minorHAnsi" w:hAnsiTheme="minorHAnsi" w:cstheme="minorHAnsi"/>
          <w:b/>
          <w:sz w:val="24"/>
          <w:szCs w:val="24"/>
        </w:rPr>
        <w:t>Conclusión</w:t>
      </w:r>
    </w:p>
    <w:p w:rsidR="00AD7893" w:rsidRPr="00E01EFE" w:rsidRDefault="00774959" w:rsidP="00E01EFE">
      <w:pPr>
        <w:jc w:val="both"/>
        <w:rPr>
          <w:rFonts w:asciiTheme="minorHAnsi" w:hAnsiTheme="minorHAnsi" w:cstheme="minorHAnsi"/>
          <w:sz w:val="24"/>
          <w:szCs w:val="24"/>
        </w:rPr>
      </w:pPr>
      <w:r w:rsidRPr="00D05284">
        <w:rPr>
          <w:rFonts w:asciiTheme="minorHAnsi" w:hAnsiTheme="minorHAnsi" w:cstheme="minorHAnsi"/>
          <w:sz w:val="24"/>
          <w:szCs w:val="24"/>
        </w:rPr>
        <w:t>Por las evidencias, garantía  y respaldo demostrados, la evaluación del Estándar 31</w:t>
      </w:r>
      <w:r w:rsidR="00521391">
        <w:rPr>
          <w:rFonts w:asciiTheme="minorHAnsi" w:hAnsiTheme="minorHAnsi" w:cstheme="minorHAnsi"/>
          <w:sz w:val="24"/>
          <w:szCs w:val="24"/>
        </w:rPr>
        <w:t xml:space="preserve"> “</w:t>
      </w:r>
      <w:r w:rsidRPr="00D05284">
        <w:rPr>
          <w:rFonts w:asciiTheme="minorHAnsi" w:hAnsiTheme="minorHAnsi" w:cstheme="minorHAnsi"/>
          <w:sz w:val="24"/>
          <w:szCs w:val="24"/>
        </w:rPr>
        <w:t xml:space="preserve">Centros de información y referencia” alcanza el nivel </w:t>
      </w:r>
      <w:r w:rsidR="00405E42">
        <w:rPr>
          <w:rFonts w:asciiTheme="minorHAnsi" w:hAnsiTheme="minorHAnsi" w:cstheme="minorHAnsi"/>
          <w:sz w:val="24"/>
          <w:szCs w:val="24"/>
        </w:rPr>
        <w:t xml:space="preserve">de </w:t>
      </w:r>
      <w:r w:rsidR="00405E42" w:rsidRPr="00405E42">
        <w:rPr>
          <w:rFonts w:asciiTheme="minorHAnsi" w:hAnsiTheme="minorHAnsi" w:cstheme="minorHAnsi"/>
          <w:b/>
          <w:sz w:val="24"/>
          <w:szCs w:val="24"/>
        </w:rPr>
        <w:t>L</w:t>
      </w:r>
      <w:r w:rsidRPr="00405E42">
        <w:rPr>
          <w:rFonts w:asciiTheme="minorHAnsi" w:hAnsiTheme="minorHAnsi" w:cstheme="minorHAnsi"/>
          <w:b/>
          <w:sz w:val="24"/>
          <w:szCs w:val="24"/>
        </w:rPr>
        <w:t>o</w:t>
      </w:r>
      <w:r w:rsidRPr="00D05284">
        <w:rPr>
          <w:rFonts w:asciiTheme="minorHAnsi" w:hAnsiTheme="minorHAnsi" w:cstheme="minorHAnsi"/>
          <w:b/>
          <w:sz w:val="24"/>
          <w:szCs w:val="24"/>
        </w:rPr>
        <w:t>grado</w:t>
      </w:r>
      <w:r w:rsidR="00213222" w:rsidRPr="00D05284">
        <w:rPr>
          <w:rFonts w:asciiTheme="minorHAnsi" w:hAnsiTheme="minorHAnsi" w:cstheme="minorHAnsi"/>
          <w:sz w:val="24"/>
          <w:szCs w:val="24"/>
        </w:rPr>
        <w:t>.</w:t>
      </w:r>
    </w:p>
    <w:p w:rsidR="00F15D4B" w:rsidRPr="00D05284" w:rsidRDefault="008222C5" w:rsidP="008270D8">
      <w:pPr>
        <w:rPr>
          <w:rFonts w:asciiTheme="minorHAnsi" w:hAnsiTheme="minorHAnsi" w:cstheme="minorHAnsi"/>
          <w:b/>
          <w:color w:val="C45911" w:themeColor="accent2" w:themeShade="BF"/>
          <w:sz w:val="24"/>
          <w:szCs w:val="24"/>
        </w:rPr>
      </w:pPr>
      <w:r>
        <w:rPr>
          <w:rFonts w:asciiTheme="minorHAnsi" w:hAnsiTheme="minorHAnsi" w:cstheme="minorHAnsi"/>
          <w:b/>
          <w:color w:val="C45911" w:themeColor="accent2" w:themeShade="BF"/>
          <w:sz w:val="24"/>
          <w:szCs w:val="24"/>
        </w:rPr>
        <w:t xml:space="preserve">4.32  </w:t>
      </w:r>
      <w:r w:rsidR="00F15D4B" w:rsidRPr="00D05284">
        <w:rPr>
          <w:rFonts w:asciiTheme="minorHAnsi" w:hAnsiTheme="minorHAnsi" w:cstheme="minorHAnsi"/>
          <w:b/>
          <w:color w:val="C45911" w:themeColor="accent2" w:themeShade="BF"/>
          <w:sz w:val="24"/>
          <w:szCs w:val="24"/>
        </w:rPr>
        <w:t xml:space="preserve">ESTANDAR 32. </w:t>
      </w:r>
      <w:r w:rsidR="00DF7DEA" w:rsidRPr="00D05284">
        <w:rPr>
          <w:rFonts w:asciiTheme="minorHAnsi" w:hAnsiTheme="minorHAnsi" w:cstheme="minorHAnsi"/>
          <w:b/>
          <w:color w:val="C45911" w:themeColor="accent2" w:themeShade="BF"/>
          <w:sz w:val="24"/>
          <w:szCs w:val="24"/>
        </w:rPr>
        <w:t xml:space="preserve">RECURSOS HUMANOS PARA LA GESTIÓN DEL PROGRAMA DE ESTUDIOS </w:t>
      </w:r>
    </w:p>
    <w:p w:rsidR="00DF7DEA" w:rsidRPr="00D05284" w:rsidRDefault="00DF7DEA" w:rsidP="008270D8">
      <w:pPr>
        <w:pBdr>
          <w:top w:val="single" w:sz="4" w:space="1" w:color="auto"/>
          <w:left w:val="single" w:sz="4" w:space="4" w:color="auto"/>
          <w:bottom w:val="single" w:sz="4" w:space="1" w:color="auto"/>
          <w:right w:val="single" w:sz="4" w:space="4" w:color="auto"/>
        </w:pBdr>
        <w:jc w:val="both"/>
        <w:rPr>
          <w:rFonts w:asciiTheme="minorHAnsi" w:hAnsiTheme="minorHAnsi" w:cstheme="minorHAnsi"/>
          <w:b/>
          <w:sz w:val="24"/>
          <w:szCs w:val="24"/>
          <w:lang w:val="es-ES"/>
        </w:rPr>
      </w:pPr>
      <w:r w:rsidRPr="00D05284">
        <w:rPr>
          <w:rFonts w:asciiTheme="minorHAnsi" w:hAnsiTheme="minorHAnsi" w:cstheme="minorHAnsi"/>
          <w:b/>
          <w:sz w:val="24"/>
          <w:szCs w:val="24"/>
          <w:lang w:val="es-ES"/>
        </w:rPr>
        <w:t>El</w:t>
      </w:r>
      <w:r w:rsidR="00570914">
        <w:rPr>
          <w:rFonts w:asciiTheme="minorHAnsi" w:hAnsiTheme="minorHAnsi" w:cstheme="minorHAnsi"/>
          <w:b/>
          <w:sz w:val="24"/>
          <w:szCs w:val="24"/>
          <w:lang w:val="es-ES"/>
        </w:rPr>
        <w:t xml:space="preserve"> </w:t>
      </w:r>
      <w:r w:rsidRPr="00D05284">
        <w:rPr>
          <w:rFonts w:asciiTheme="minorHAnsi" w:hAnsiTheme="minorHAnsi" w:cstheme="minorHAnsi"/>
          <w:b/>
          <w:spacing w:val="-35"/>
          <w:sz w:val="24"/>
          <w:szCs w:val="24"/>
          <w:lang w:val="es-ES"/>
        </w:rPr>
        <w:t xml:space="preserve"> </w:t>
      </w:r>
      <w:r w:rsidRPr="00D05284">
        <w:rPr>
          <w:rFonts w:asciiTheme="minorHAnsi" w:hAnsiTheme="minorHAnsi" w:cstheme="minorHAnsi"/>
          <w:b/>
          <w:sz w:val="24"/>
          <w:szCs w:val="24"/>
          <w:lang w:val="es-ES"/>
        </w:rPr>
        <w:t>grupo</w:t>
      </w:r>
      <w:r w:rsidR="00570914">
        <w:rPr>
          <w:rFonts w:asciiTheme="minorHAnsi" w:hAnsiTheme="minorHAnsi" w:cstheme="minorHAnsi"/>
          <w:b/>
          <w:sz w:val="24"/>
          <w:szCs w:val="24"/>
          <w:lang w:val="es-ES"/>
        </w:rPr>
        <w:t xml:space="preserve"> </w:t>
      </w:r>
      <w:r w:rsidRPr="00D05284">
        <w:rPr>
          <w:rFonts w:asciiTheme="minorHAnsi" w:hAnsiTheme="minorHAnsi" w:cstheme="minorHAnsi"/>
          <w:b/>
          <w:spacing w:val="-35"/>
          <w:sz w:val="24"/>
          <w:szCs w:val="24"/>
          <w:lang w:val="es-ES"/>
        </w:rPr>
        <w:t xml:space="preserve"> </w:t>
      </w:r>
      <w:r w:rsidRPr="00D05284">
        <w:rPr>
          <w:rFonts w:asciiTheme="minorHAnsi" w:hAnsiTheme="minorHAnsi" w:cstheme="minorHAnsi"/>
          <w:b/>
          <w:sz w:val="24"/>
          <w:szCs w:val="24"/>
          <w:lang w:val="es-ES"/>
        </w:rPr>
        <w:t>directivo</w:t>
      </w:r>
      <w:r w:rsidR="00570914">
        <w:rPr>
          <w:rFonts w:asciiTheme="minorHAnsi" w:hAnsiTheme="minorHAnsi" w:cstheme="minorHAnsi"/>
          <w:b/>
          <w:sz w:val="24"/>
          <w:szCs w:val="24"/>
          <w:lang w:val="es-ES"/>
        </w:rPr>
        <w:t xml:space="preserve"> </w:t>
      </w:r>
      <w:r w:rsidRPr="00D05284">
        <w:rPr>
          <w:rFonts w:asciiTheme="minorHAnsi" w:hAnsiTheme="minorHAnsi" w:cstheme="minorHAnsi"/>
          <w:b/>
          <w:spacing w:val="-35"/>
          <w:sz w:val="24"/>
          <w:szCs w:val="24"/>
          <w:lang w:val="es-ES"/>
        </w:rPr>
        <w:t xml:space="preserve"> </w:t>
      </w:r>
      <w:r w:rsidRPr="00D05284">
        <w:rPr>
          <w:rFonts w:asciiTheme="minorHAnsi" w:hAnsiTheme="minorHAnsi" w:cstheme="minorHAnsi"/>
          <w:b/>
          <w:sz w:val="24"/>
          <w:szCs w:val="24"/>
          <w:lang w:val="es-ES"/>
        </w:rPr>
        <w:t>o</w:t>
      </w:r>
      <w:r w:rsidR="00570914">
        <w:rPr>
          <w:rFonts w:asciiTheme="minorHAnsi" w:hAnsiTheme="minorHAnsi" w:cstheme="minorHAnsi"/>
          <w:b/>
          <w:sz w:val="24"/>
          <w:szCs w:val="24"/>
          <w:lang w:val="es-ES"/>
        </w:rPr>
        <w:t xml:space="preserve"> </w:t>
      </w:r>
      <w:r w:rsidRPr="00D05284">
        <w:rPr>
          <w:rFonts w:asciiTheme="minorHAnsi" w:hAnsiTheme="minorHAnsi" w:cstheme="minorHAnsi"/>
          <w:b/>
          <w:spacing w:val="-35"/>
          <w:sz w:val="24"/>
          <w:szCs w:val="24"/>
          <w:lang w:val="es-ES"/>
        </w:rPr>
        <w:t xml:space="preserve"> </w:t>
      </w:r>
      <w:r w:rsidRPr="00D05284">
        <w:rPr>
          <w:rFonts w:asciiTheme="minorHAnsi" w:hAnsiTheme="minorHAnsi" w:cstheme="minorHAnsi"/>
          <w:b/>
          <w:sz w:val="24"/>
          <w:szCs w:val="24"/>
          <w:lang w:val="es-ES"/>
        </w:rPr>
        <w:t>alta</w:t>
      </w:r>
      <w:r w:rsidRPr="00D05284">
        <w:rPr>
          <w:rFonts w:asciiTheme="minorHAnsi" w:hAnsiTheme="minorHAnsi" w:cstheme="minorHAnsi"/>
          <w:b/>
          <w:spacing w:val="-35"/>
          <w:sz w:val="24"/>
          <w:szCs w:val="24"/>
          <w:lang w:val="es-ES"/>
        </w:rPr>
        <w:t xml:space="preserve"> </w:t>
      </w:r>
      <w:r w:rsidRPr="00D05284">
        <w:rPr>
          <w:rFonts w:asciiTheme="minorHAnsi" w:hAnsiTheme="minorHAnsi" w:cstheme="minorHAnsi"/>
          <w:b/>
          <w:sz w:val="24"/>
          <w:szCs w:val="24"/>
          <w:lang w:val="es-ES"/>
        </w:rPr>
        <w:t>dirección</w:t>
      </w:r>
      <w:r w:rsidRPr="00D05284">
        <w:rPr>
          <w:rFonts w:asciiTheme="minorHAnsi" w:hAnsiTheme="minorHAnsi" w:cstheme="minorHAnsi"/>
          <w:b/>
          <w:spacing w:val="-35"/>
          <w:sz w:val="24"/>
          <w:szCs w:val="24"/>
          <w:lang w:val="es-ES"/>
        </w:rPr>
        <w:t xml:space="preserve"> </w:t>
      </w:r>
      <w:r w:rsidRPr="00D05284">
        <w:rPr>
          <w:rFonts w:asciiTheme="minorHAnsi" w:hAnsiTheme="minorHAnsi" w:cstheme="minorHAnsi"/>
          <w:b/>
          <w:sz w:val="24"/>
          <w:szCs w:val="24"/>
          <w:lang w:val="es-ES"/>
        </w:rPr>
        <w:t xml:space="preserve">del </w:t>
      </w:r>
      <w:r w:rsidRPr="00D05284">
        <w:rPr>
          <w:rFonts w:asciiTheme="minorHAnsi" w:hAnsiTheme="minorHAnsi" w:cstheme="minorHAnsi"/>
          <w:b/>
          <w:w w:val="95"/>
          <w:sz w:val="24"/>
          <w:szCs w:val="24"/>
          <w:lang w:val="es-ES"/>
        </w:rPr>
        <w:t>programa</w:t>
      </w:r>
      <w:r w:rsidRPr="00D05284">
        <w:rPr>
          <w:rFonts w:asciiTheme="minorHAnsi" w:hAnsiTheme="minorHAnsi" w:cstheme="minorHAnsi"/>
          <w:b/>
          <w:spacing w:val="-21"/>
          <w:w w:val="95"/>
          <w:sz w:val="24"/>
          <w:szCs w:val="24"/>
          <w:lang w:val="es-ES"/>
        </w:rPr>
        <w:t xml:space="preserve"> </w:t>
      </w:r>
      <w:r w:rsidRPr="00D05284">
        <w:rPr>
          <w:rFonts w:asciiTheme="minorHAnsi" w:hAnsiTheme="minorHAnsi" w:cstheme="minorHAnsi"/>
          <w:b/>
          <w:w w:val="95"/>
          <w:sz w:val="24"/>
          <w:szCs w:val="24"/>
          <w:lang w:val="es-ES"/>
        </w:rPr>
        <w:t>de</w:t>
      </w:r>
      <w:r w:rsidRPr="00D05284">
        <w:rPr>
          <w:rFonts w:asciiTheme="minorHAnsi" w:hAnsiTheme="minorHAnsi" w:cstheme="minorHAnsi"/>
          <w:b/>
          <w:spacing w:val="-21"/>
          <w:w w:val="95"/>
          <w:sz w:val="24"/>
          <w:szCs w:val="24"/>
          <w:lang w:val="es-ES"/>
        </w:rPr>
        <w:t xml:space="preserve"> </w:t>
      </w:r>
      <w:r w:rsidRPr="00D05284">
        <w:rPr>
          <w:rFonts w:asciiTheme="minorHAnsi" w:hAnsiTheme="minorHAnsi" w:cstheme="minorHAnsi"/>
          <w:b/>
          <w:w w:val="95"/>
          <w:sz w:val="24"/>
          <w:szCs w:val="24"/>
          <w:lang w:val="es-ES"/>
        </w:rPr>
        <w:t>estudios</w:t>
      </w:r>
      <w:r w:rsidRPr="00D05284">
        <w:rPr>
          <w:rFonts w:asciiTheme="minorHAnsi" w:hAnsiTheme="minorHAnsi" w:cstheme="minorHAnsi"/>
          <w:b/>
          <w:spacing w:val="-21"/>
          <w:w w:val="95"/>
          <w:sz w:val="24"/>
          <w:szCs w:val="24"/>
          <w:lang w:val="es-ES"/>
        </w:rPr>
        <w:t xml:space="preserve"> </w:t>
      </w:r>
      <w:r w:rsidRPr="00D05284">
        <w:rPr>
          <w:rFonts w:asciiTheme="minorHAnsi" w:hAnsiTheme="minorHAnsi" w:cstheme="minorHAnsi"/>
          <w:b/>
          <w:w w:val="95"/>
          <w:sz w:val="24"/>
          <w:szCs w:val="24"/>
          <w:lang w:val="es-ES"/>
        </w:rPr>
        <w:t>está</w:t>
      </w:r>
      <w:r w:rsidRPr="00D05284">
        <w:rPr>
          <w:rFonts w:asciiTheme="minorHAnsi" w:hAnsiTheme="minorHAnsi" w:cstheme="minorHAnsi"/>
          <w:b/>
          <w:spacing w:val="-21"/>
          <w:w w:val="95"/>
          <w:sz w:val="24"/>
          <w:szCs w:val="24"/>
          <w:lang w:val="es-ES"/>
        </w:rPr>
        <w:t xml:space="preserve"> </w:t>
      </w:r>
      <w:r w:rsidRPr="00D05284">
        <w:rPr>
          <w:rFonts w:asciiTheme="minorHAnsi" w:hAnsiTheme="minorHAnsi" w:cstheme="minorHAnsi"/>
          <w:b/>
          <w:w w:val="95"/>
          <w:sz w:val="24"/>
          <w:szCs w:val="24"/>
          <w:lang w:val="es-ES"/>
        </w:rPr>
        <w:t>formado</w:t>
      </w:r>
      <w:r w:rsidRPr="00D05284">
        <w:rPr>
          <w:rFonts w:asciiTheme="minorHAnsi" w:hAnsiTheme="minorHAnsi" w:cstheme="minorHAnsi"/>
          <w:b/>
          <w:spacing w:val="-20"/>
          <w:w w:val="95"/>
          <w:sz w:val="24"/>
          <w:szCs w:val="24"/>
          <w:lang w:val="es-ES"/>
        </w:rPr>
        <w:t xml:space="preserve"> </w:t>
      </w:r>
      <w:r w:rsidRPr="00D05284">
        <w:rPr>
          <w:rFonts w:asciiTheme="minorHAnsi" w:hAnsiTheme="minorHAnsi" w:cstheme="minorHAnsi"/>
          <w:b/>
          <w:w w:val="95"/>
          <w:sz w:val="24"/>
          <w:szCs w:val="24"/>
          <w:lang w:val="es-ES"/>
        </w:rPr>
        <w:t xml:space="preserve">por </w:t>
      </w:r>
      <w:r w:rsidRPr="00D05284">
        <w:rPr>
          <w:rFonts w:asciiTheme="minorHAnsi" w:hAnsiTheme="minorHAnsi" w:cstheme="minorHAnsi"/>
          <w:b/>
          <w:w w:val="90"/>
          <w:sz w:val="24"/>
          <w:szCs w:val="24"/>
          <w:lang w:val="es-ES"/>
        </w:rPr>
        <w:t xml:space="preserve">profesionales caliﬁcados que gestionan </w:t>
      </w:r>
      <w:r w:rsidRPr="00D05284">
        <w:rPr>
          <w:rFonts w:asciiTheme="minorHAnsi" w:hAnsiTheme="minorHAnsi" w:cstheme="minorHAnsi"/>
          <w:b/>
          <w:sz w:val="24"/>
          <w:szCs w:val="24"/>
          <w:lang w:val="es-ES"/>
        </w:rPr>
        <w:t>su</w:t>
      </w:r>
      <w:r w:rsidRPr="00D05284">
        <w:rPr>
          <w:rFonts w:asciiTheme="minorHAnsi" w:hAnsiTheme="minorHAnsi" w:cstheme="minorHAnsi"/>
          <w:b/>
          <w:spacing w:val="-18"/>
          <w:sz w:val="24"/>
          <w:szCs w:val="24"/>
          <w:lang w:val="es-ES"/>
        </w:rPr>
        <w:t xml:space="preserve"> </w:t>
      </w:r>
      <w:r w:rsidRPr="00D05284">
        <w:rPr>
          <w:rFonts w:asciiTheme="minorHAnsi" w:hAnsiTheme="minorHAnsi" w:cstheme="minorHAnsi"/>
          <w:b/>
          <w:sz w:val="24"/>
          <w:szCs w:val="24"/>
          <w:lang w:val="es-ES"/>
        </w:rPr>
        <w:t>desarrollo</w:t>
      </w:r>
      <w:r w:rsidRPr="00D05284">
        <w:rPr>
          <w:rFonts w:asciiTheme="minorHAnsi" w:hAnsiTheme="minorHAnsi" w:cstheme="minorHAnsi"/>
          <w:b/>
          <w:spacing w:val="-18"/>
          <w:sz w:val="24"/>
          <w:szCs w:val="24"/>
          <w:lang w:val="es-ES"/>
        </w:rPr>
        <w:t xml:space="preserve"> </w:t>
      </w:r>
      <w:r w:rsidRPr="00D05284">
        <w:rPr>
          <w:rFonts w:asciiTheme="minorHAnsi" w:hAnsiTheme="minorHAnsi" w:cstheme="minorHAnsi"/>
          <w:b/>
          <w:sz w:val="24"/>
          <w:szCs w:val="24"/>
          <w:lang w:val="es-ES"/>
        </w:rPr>
        <w:t>y</w:t>
      </w:r>
      <w:r w:rsidRPr="00D05284">
        <w:rPr>
          <w:rFonts w:asciiTheme="minorHAnsi" w:hAnsiTheme="minorHAnsi" w:cstheme="minorHAnsi"/>
          <w:b/>
          <w:spacing w:val="-17"/>
          <w:sz w:val="24"/>
          <w:szCs w:val="24"/>
          <w:lang w:val="es-ES"/>
        </w:rPr>
        <w:t xml:space="preserve"> </w:t>
      </w:r>
      <w:r w:rsidRPr="00D05284">
        <w:rPr>
          <w:rFonts w:asciiTheme="minorHAnsi" w:hAnsiTheme="minorHAnsi" w:cstheme="minorHAnsi"/>
          <w:b/>
          <w:sz w:val="24"/>
          <w:szCs w:val="24"/>
          <w:lang w:val="es-ES"/>
        </w:rPr>
        <w:t xml:space="preserve">fortalecimiento. </w:t>
      </w:r>
      <w:r w:rsidRPr="00D05284">
        <w:rPr>
          <w:rFonts w:asciiTheme="minorHAnsi" w:hAnsiTheme="minorHAnsi" w:cstheme="minorHAnsi"/>
          <w:b/>
          <w:w w:val="95"/>
          <w:sz w:val="24"/>
          <w:szCs w:val="24"/>
          <w:lang w:val="es-ES"/>
        </w:rPr>
        <w:t>Asimismo el programa de estudios dispone del personal administrativo para dar soporte a sus actividades</w:t>
      </w:r>
    </w:p>
    <w:p w:rsidR="00F15D4B" w:rsidRPr="00544175" w:rsidRDefault="00F15D4B" w:rsidP="00F15D4B">
      <w:pPr>
        <w:pBdr>
          <w:top w:val="single" w:sz="4" w:space="1" w:color="auto"/>
          <w:left w:val="single" w:sz="4" w:space="4" w:color="auto"/>
          <w:bottom w:val="single" w:sz="4" w:space="1" w:color="auto"/>
          <w:right w:val="single" w:sz="4" w:space="4" w:color="auto"/>
        </w:pBdr>
        <w:rPr>
          <w:rFonts w:asciiTheme="minorHAnsi" w:hAnsiTheme="minorHAnsi" w:cstheme="minorHAnsi"/>
          <w:b/>
          <w:sz w:val="24"/>
          <w:szCs w:val="24"/>
          <w:lang w:val="es-ES"/>
        </w:rPr>
      </w:pPr>
      <w:r w:rsidRPr="00D05284">
        <w:rPr>
          <w:rFonts w:asciiTheme="minorHAnsi" w:hAnsiTheme="minorHAnsi" w:cstheme="minorHAnsi"/>
          <w:b/>
          <w:sz w:val="24"/>
          <w:szCs w:val="24"/>
        </w:rPr>
        <w:t>Criterios</w:t>
      </w:r>
    </w:p>
    <w:p w:rsidR="00544175" w:rsidRPr="00D05284" w:rsidRDefault="00544175" w:rsidP="00544175">
      <w:pPr>
        <w:pStyle w:val="Prrafodelista"/>
        <w:numPr>
          <w:ilvl w:val="0"/>
          <w:numId w:val="44"/>
        </w:numPr>
        <w:pBdr>
          <w:top w:val="single" w:sz="4" w:space="1" w:color="auto"/>
          <w:left w:val="single" w:sz="4" w:space="4" w:color="auto"/>
          <w:bottom w:val="single" w:sz="4" w:space="1" w:color="auto"/>
          <w:right w:val="single" w:sz="4" w:space="4" w:color="auto"/>
        </w:pBdr>
        <w:tabs>
          <w:tab w:val="left" w:pos="284"/>
        </w:tabs>
        <w:spacing w:after="0"/>
        <w:ind w:left="0" w:firstLine="0"/>
        <w:jc w:val="both"/>
        <w:rPr>
          <w:rFonts w:asciiTheme="minorHAnsi" w:hAnsiTheme="minorHAnsi" w:cstheme="minorHAnsi"/>
          <w:sz w:val="24"/>
          <w:szCs w:val="24"/>
        </w:rPr>
      </w:pPr>
      <w:r w:rsidRPr="00D05284">
        <w:rPr>
          <w:rFonts w:asciiTheme="minorHAnsi" w:hAnsiTheme="minorHAnsi" w:cstheme="minorHAnsi"/>
          <w:sz w:val="24"/>
          <w:szCs w:val="24"/>
        </w:rPr>
        <w:t xml:space="preserve">El </w:t>
      </w:r>
      <w:r>
        <w:rPr>
          <w:rFonts w:asciiTheme="minorHAnsi" w:hAnsiTheme="minorHAnsi" w:cstheme="minorHAnsi"/>
          <w:sz w:val="24"/>
          <w:szCs w:val="24"/>
        </w:rPr>
        <w:t xml:space="preserve">programa de estudios gestiona los recursos humanos de acuerdo con los perfiles de puestos y funciones establecidos. </w:t>
      </w:r>
    </w:p>
    <w:p w:rsidR="00A14E68" w:rsidRPr="00A14E68" w:rsidRDefault="00A14E68" w:rsidP="00A14E68">
      <w:pPr>
        <w:pStyle w:val="Prrafodelista"/>
        <w:numPr>
          <w:ilvl w:val="0"/>
          <w:numId w:val="44"/>
        </w:numPr>
        <w:pBdr>
          <w:top w:val="single" w:sz="4" w:space="1" w:color="auto"/>
          <w:left w:val="single" w:sz="4" w:space="4" w:color="auto"/>
          <w:bottom w:val="single" w:sz="4" w:space="1" w:color="auto"/>
          <w:right w:val="single" w:sz="4" w:space="4" w:color="auto"/>
        </w:pBdr>
        <w:tabs>
          <w:tab w:val="left" w:pos="284"/>
        </w:tabs>
        <w:spacing w:after="0"/>
        <w:ind w:left="0" w:firstLine="0"/>
        <w:jc w:val="both"/>
        <w:rPr>
          <w:rFonts w:ascii="Arial" w:hAnsi="Arial" w:cs="Arial"/>
        </w:rPr>
      </w:pPr>
      <w:r w:rsidRPr="00A14E68">
        <w:rPr>
          <w:rFonts w:ascii="Arial" w:hAnsi="Arial" w:cs="Arial"/>
          <w:w w:val="95"/>
          <w:lang w:val="es-ES"/>
        </w:rPr>
        <w:t>El</w:t>
      </w:r>
      <w:r w:rsidRPr="00A14E68">
        <w:rPr>
          <w:rFonts w:ascii="Arial" w:hAnsi="Arial" w:cs="Arial"/>
          <w:spacing w:val="-25"/>
          <w:w w:val="95"/>
          <w:lang w:val="es-ES"/>
        </w:rPr>
        <w:t xml:space="preserve"> </w:t>
      </w:r>
      <w:r w:rsidRPr="00A14E68">
        <w:rPr>
          <w:rFonts w:ascii="Arial" w:hAnsi="Arial" w:cs="Arial"/>
          <w:w w:val="95"/>
          <w:lang w:val="es-ES"/>
        </w:rPr>
        <w:t>programa</w:t>
      </w:r>
      <w:r w:rsidRPr="00A14E68">
        <w:rPr>
          <w:rFonts w:ascii="Arial" w:hAnsi="Arial" w:cs="Arial"/>
          <w:spacing w:val="-24"/>
          <w:w w:val="95"/>
          <w:lang w:val="es-ES"/>
        </w:rPr>
        <w:t xml:space="preserve"> </w:t>
      </w:r>
      <w:r w:rsidRPr="00A14E68">
        <w:rPr>
          <w:rFonts w:ascii="Arial" w:hAnsi="Arial" w:cs="Arial"/>
          <w:w w:val="95"/>
          <w:lang w:val="es-ES"/>
        </w:rPr>
        <w:t>de</w:t>
      </w:r>
      <w:r w:rsidRPr="00A14E68">
        <w:rPr>
          <w:rFonts w:ascii="Arial" w:hAnsi="Arial" w:cs="Arial"/>
          <w:spacing w:val="-25"/>
          <w:w w:val="95"/>
          <w:lang w:val="es-ES"/>
        </w:rPr>
        <w:t xml:space="preserve"> </w:t>
      </w:r>
      <w:r w:rsidRPr="00A14E68">
        <w:rPr>
          <w:rFonts w:ascii="Arial" w:hAnsi="Arial" w:cs="Arial"/>
          <w:w w:val="95"/>
          <w:lang w:val="es-ES"/>
        </w:rPr>
        <w:t>estudios</w:t>
      </w:r>
      <w:r w:rsidRPr="00A14E68">
        <w:rPr>
          <w:rFonts w:ascii="Arial" w:hAnsi="Arial" w:cs="Arial"/>
          <w:spacing w:val="-24"/>
          <w:w w:val="95"/>
          <w:lang w:val="es-ES"/>
        </w:rPr>
        <w:t xml:space="preserve"> </w:t>
      </w:r>
      <w:proofErr w:type="spellStart"/>
      <w:r w:rsidRPr="00A14E68">
        <w:rPr>
          <w:rFonts w:ascii="Arial" w:hAnsi="Arial" w:cs="Arial"/>
          <w:w w:val="95"/>
          <w:lang w:val="es-ES"/>
        </w:rPr>
        <w:t>identiﬁca</w:t>
      </w:r>
      <w:proofErr w:type="spellEnd"/>
      <w:r w:rsidRPr="00A14E68">
        <w:rPr>
          <w:rFonts w:ascii="Arial" w:hAnsi="Arial" w:cs="Arial"/>
          <w:spacing w:val="-25"/>
          <w:w w:val="95"/>
          <w:lang w:val="es-ES"/>
        </w:rPr>
        <w:t xml:space="preserve"> </w:t>
      </w:r>
      <w:r w:rsidRPr="00A14E68">
        <w:rPr>
          <w:rFonts w:ascii="Arial" w:hAnsi="Arial" w:cs="Arial"/>
          <w:w w:val="95"/>
          <w:lang w:val="es-ES"/>
        </w:rPr>
        <w:t xml:space="preserve">los </w:t>
      </w:r>
      <w:r w:rsidRPr="00A14E68">
        <w:rPr>
          <w:rFonts w:ascii="Arial" w:hAnsi="Arial" w:cs="Arial"/>
          <w:lang w:val="es-ES"/>
        </w:rPr>
        <w:t xml:space="preserve">logros y las necesidades de </w:t>
      </w:r>
      <w:r w:rsidRPr="00A14E68">
        <w:rPr>
          <w:rFonts w:ascii="Arial" w:hAnsi="Arial" w:cs="Arial"/>
          <w:w w:val="95"/>
          <w:lang w:val="es-ES"/>
        </w:rPr>
        <w:t>capacitación</w:t>
      </w:r>
      <w:r w:rsidRPr="00A14E68">
        <w:rPr>
          <w:rFonts w:ascii="Arial" w:hAnsi="Arial" w:cs="Arial"/>
          <w:spacing w:val="-22"/>
          <w:w w:val="95"/>
          <w:lang w:val="es-ES"/>
        </w:rPr>
        <w:t xml:space="preserve"> </w:t>
      </w:r>
      <w:r w:rsidRPr="00A14E68">
        <w:rPr>
          <w:rFonts w:ascii="Arial" w:hAnsi="Arial" w:cs="Arial"/>
          <w:w w:val="95"/>
          <w:lang w:val="es-ES"/>
        </w:rPr>
        <w:t>a</w:t>
      </w:r>
      <w:r w:rsidRPr="00A14E68">
        <w:rPr>
          <w:rFonts w:ascii="Arial" w:hAnsi="Arial" w:cs="Arial"/>
          <w:spacing w:val="-22"/>
          <w:w w:val="95"/>
          <w:lang w:val="es-ES"/>
        </w:rPr>
        <w:t xml:space="preserve"> </w:t>
      </w:r>
      <w:r w:rsidRPr="00A14E68">
        <w:rPr>
          <w:rFonts w:ascii="Arial" w:hAnsi="Arial" w:cs="Arial"/>
          <w:w w:val="95"/>
          <w:lang w:val="es-ES"/>
        </w:rPr>
        <w:t>partir</w:t>
      </w:r>
      <w:r w:rsidRPr="00A14E68">
        <w:rPr>
          <w:rFonts w:ascii="Arial" w:hAnsi="Arial" w:cs="Arial"/>
          <w:spacing w:val="-21"/>
          <w:w w:val="95"/>
          <w:lang w:val="es-ES"/>
        </w:rPr>
        <w:t xml:space="preserve"> </w:t>
      </w:r>
      <w:r w:rsidRPr="00A14E68">
        <w:rPr>
          <w:rFonts w:ascii="Arial" w:hAnsi="Arial" w:cs="Arial"/>
          <w:w w:val="95"/>
          <w:lang w:val="es-ES"/>
        </w:rPr>
        <w:t>de</w:t>
      </w:r>
      <w:r w:rsidRPr="00A14E68">
        <w:rPr>
          <w:rFonts w:ascii="Arial" w:hAnsi="Arial" w:cs="Arial"/>
          <w:spacing w:val="-22"/>
          <w:w w:val="95"/>
          <w:lang w:val="es-ES"/>
        </w:rPr>
        <w:t xml:space="preserve"> </w:t>
      </w:r>
      <w:r w:rsidRPr="00A14E68">
        <w:rPr>
          <w:rFonts w:ascii="Arial" w:hAnsi="Arial" w:cs="Arial"/>
          <w:w w:val="95"/>
          <w:lang w:val="es-ES"/>
        </w:rPr>
        <w:t>la</w:t>
      </w:r>
      <w:r w:rsidRPr="00A14E68">
        <w:rPr>
          <w:rFonts w:ascii="Arial" w:hAnsi="Arial" w:cs="Arial"/>
          <w:spacing w:val="-21"/>
          <w:w w:val="95"/>
          <w:lang w:val="es-ES"/>
        </w:rPr>
        <w:t xml:space="preserve"> </w:t>
      </w:r>
      <w:r w:rsidRPr="00A14E68">
        <w:rPr>
          <w:rFonts w:ascii="Arial" w:hAnsi="Arial" w:cs="Arial"/>
          <w:w w:val="95"/>
          <w:lang w:val="es-ES"/>
        </w:rPr>
        <w:t xml:space="preserve">evaluación </w:t>
      </w:r>
      <w:r w:rsidRPr="00A14E68">
        <w:rPr>
          <w:rFonts w:ascii="Arial" w:hAnsi="Arial" w:cs="Arial"/>
          <w:lang w:val="es-ES"/>
        </w:rPr>
        <w:t>de personal.</w:t>
      </w:r>
    </w:p>
    <w:p w:rsidR="00A14E68" w:rsidRPr="00A14E68" w:rsidRDefault="00A14E68" w:rsidP="00A14E68">
      <w:pPr>
        <w:pStyle w:val="Prrafodelista"/>
        <w:numPr>
          <w:ilvl w:val="0"/>
          <w:numId w:val="44"/>
        </w:numPr>
        <w:pBdr>
          <w:top w:val="single" w:sz="4" w:space="1" w:color="auto"/>
          <w:left w:val="single" w:sz="4" w:space="4" w:color="auto"/>
          <w:bottom w:val="single" w:sz="4" w:space="1" w:color="auto"/>
          <w:right w:val="single" w:sz="4" w:space="4" w:color="auto"/>
        </w:pBdr>
        <w:tabs>
          <w:tab w:val="left" w:pos="284"/>
        </w:tabs>
        <w:spacing w:after="0"/>
        <w:ind w:left="0" w:firstLine="0"/>
        <w:jc w:val="both"/>
        <w:rPr>
          <w:rFonts w:asciiTheme="minorHAnsi" w:hAnsiTheme="minorHAnsi" w:cstheme="minorHAnsi"/>
          <w:sz w:val="24"/>
          <w:szCs w:val="24"/>
        </w:rPr>
      </w:pPr>
      <w:r w:rsidRPr="00A14E68">
        <w:rPr>
          <w:w w:val="95"/>
          <w:sz w:val="24"/>
          <w:szCs w:val="24"/>
          <w:lang w:val="es-ES"/>
        </w:rPr>
        <w:t>El</w:t>
      </w:r>
      <w:r w:rsidRPr="00A14E68">
        <w:rPr>
          <w:spacing w:val="-24"/>
          <w:w w:val="95"/>
          <w:sz w:val="24"/>
          <w:szCs w:val="24"/>
          <w:lang w:val="es-ES"/>
        </w:rPr>
        <w:t xml:space="preserve"> </w:t>
      </w:r>
      <w:r w:rsidRPr="00A14E68">
        <w:rPr>
          <w:w w:val="95"/>
          <w:sz w:val="24"/>
          <w:szCs w:val="24"/>
          <w:lang w:val="es-ES"/>
        </w:rPr>
        <w:t>programa</w:t>
      </w:r>
      <w:r w:rsidRPr="00A14E68">
        <w:rPr>
          <w:spacing w:val="-24"/>
          <w:w w:val="95"/>
          <w:sz w:val="24"/>
          <w:szCs w:val="24"/>
          <w:lang w:val="es-ES"/>
        </w:rPr>
        <w:t xml:space="preserve"> </w:t>
      </w:r>
      <w:r w:rsidRPr="00A14E68">
        <w:rPr>
          <w:w w:val="95"/>
          <w:sz w:val="24"/>
          <w:szCs w:val="24"/>
          <w:lang w:val="es-ES"/>
        </w:rPr>
        <w:t>de</w:t>
      </w:r>
      <w:r w:rsidRPr="00A14E68">
        <w:rPr>
          <w:spacing w:val="-24"/>
          <w:w w:val="95"/>
          <w:sz w:val="24"/>
          <w:szCs w:val="24"/>
          <w:lang w:val="es-ES"/>
        </w:rPr>
        <w:t xml:space="preserve"> </w:t>
      </w:r>
      <w:r w:rsidRPr="00A14E68">
        <w:rPr>
          <w:w w:val="95"/>
          <w:sz w:val="24"/>
          <w:szCs w:val="24"/>
          <w:lang w:val="es-ES"/>
        </w:rPr>
        <w:t>estudios</w:t>
      </w:r>
      <w:r w:rsidRPr="00A14E68">
        <w:rPr>
          <w:spacing w:val="-24"/>
          <w:w w:val="95"/>
          <w:sz w:val="24"/>
          <w:szCs w:val="24"/>
          <w:lang w:val="es-ES"/>
        </w:rPr>
        <w:t xml:space="preserve"> </w:t>
      </w:r>
      <w:r w:rsidRPr="00A14E68">
        <w:rPr>
          <w:w w:val="95"/>
          <w:sz w:val="24"/>
          <w:szCs w:val="24"/>
          <w:lang w:val="es-ES"/>
        </w:rPr>
        <w:t>dispone</w:t>
      </w:r>
      <w:r w:rsidRPr="00A14E68">
        <w:rPr>
          <w:spacing w:val="-24"/>
          <w:w w:val="95"/>
          <w:sz w:val="24"/>
          <w:szCs w:val="24"/>
          <w:lang w:val="es-ES"/>
        </w:rPr>
        <w:t xml:space="preserve"> </w:t>
      </w:r>
      <w:r w:rsidRPr="00A14E68">
        <w:rPr>
          <w:w w:val="95"/>
          <w:sz w:val="24"/>
          <w:szCs w:val="24"/>
          <w:lang w:val="es-ES"/>
        </w:rPr>
        <w:t>de</w:t>
      </w:r>
      <w:r w:rsidRPr="00A14E68">
        <w:rPr>
          <w:spacing w:val="-24"/>
          <w:w w:val="95"/>
          <w:sz w:val="24"/>
          <w:szCs w:val="24"/>
          <w:lang w:val="es-ES"/>
        </w:rPr>
        <w:t xml:space="preserve"> </w:t>
      </w:r>
      <w:r w:rsidRPr="00A14E68">
        <w:rPr>
          <w:w w:val="95"/>
          <w:sz w:val="24"/>
          <w:szCs w:val="24"/>
          <w:lang w:val="es-ES"/>
        </w:rPr>
        <w:t xml:space="preserve">un </w:t>
      </w:r>
      <w:r w:rsidRPr="00A14E68">
        <w:rPr>
          <w:sz w:val="24"/>
          <w:szCs w:val="24"/>
          <w:lang w:val="es-ES"/>
        </w:rPr>
        <w:t>registro en el cual se considera: nombre</w:t>
      </w:r>
      <w:r w:rsidRPr="00A14E68">
        <w:rPr>
          <w:spacing w:val="-32"/>
          <w:sz w:val="24"/>
          <w:szCs w:val="24"/>
          <w:lang w:val="es-ES"/>
        </w:rPr>
        <w:t xml:space="preserve"> </w:t>
      </w:r>
      <w:r w:rsidRPr="00A14E68">
        <w:rPr>
          <w:sz w:val="24"/>
          <w:szCs w:val="24"/>
          <w:lang w:val="es-ES"/>
        </w:rPr>
        <w:t>del</w:t>
      </w:r>
      <w:r w:rsidRPr="00A14E68">
        <w:rPr>
          <w:spacing w:val="-31"/>
          <w:sz w:val="24"/>
          <w:szCs w:val="24"/>
          <w:lang w:val="es-ES"/>
        </w:rPr>
        <w:t xml:space="preserve"> </w:t>
      </w:r>
      <w:r w:rsidRPr="00A14E68">
        <w:rPr>
          <w:sz w:val="24"/>
          <w:szCs w:val="24"/>
          <w:lang w:val="es-ES"/>
        </w:rPr>
        <w:t>personal</w:t>
      </w:r>
      <w:r w:rsidRPr="00A14E68">
        <w:rPr>
          <w:spacing w:val="-31"/>
          <w:sz w:val="24"/>
          <w:szCs w:val="24"/>
          <w:lang w:val="es-ES"/>
        </w:rPr>
        <w:t xml:space="preserve"> </w:t>
      </w:r>
      <w:r w:rsidRPr="00A14E68">
        <w:rPr>
          <w:sz w:val="24"/>
          <w:szCs w:val="24"/>
          <w:lang w:val="es-ES"/>
        </w:rPr>
        <w:t>administrativo/ directivo, cargo, grado académico, título profesional, experiencia profesional, experiencia en gestión, horas</w:t>
      </w:r>
      <w:r w:rsidRPr="00A14E68">
        <w:rPr>
          <w:spacing w:val="-32"/>
          <w:sz w:val="24"/>
          <w:szCs w:val="24"/>
          <w:lang w:val="es-ES"/>
        </w:rPr>
        <w:t xml:space="preserve"> </w:t>
      </w:r>
      <w:r w:rsidRPr="00A14E68">
        <w:rPr>
          <w:sz w:val="24"/>
          <w:szCs w:val="24"/>
          <w:lang w:val="es-ES"/>
        </w:rPr>
        <w:t>de</w:t>
      </w:r>
      <w:r w:rsidRPr="00A14E68">
        <w:rPr>
          <w:spacing w:val="-32"/>
          <w:sz w:val="24"/>
          <w:szCs w:val="24"/>
          <w:lang w:val="es-ES"/>
        </w:rPr>
        <w:t xml:space="preserve"> </w:t>
      </w:r>
      <w:r w:rsidRPr="00A14E68">
        <w:rPr>
          <w:sz w:val="24"/>
          <w:szCs w:val="24"/>
          <w:lang w:val="es-ES"/>
        </w:rPr>
        <w:t>capacitación</w:t>
      </w:r>
      <w:r w:rsidRPr="00A14E68">
        <w:rPr>
          <w:spacing w:val="-31"/>
          <w:sz w:val="24"/>
          <w:szCs w:val="24"/>
          <w:lang w:val="es-ES"/>
        </w:rPr>
        <w:t xml:space="preserve"> </w:t>
      </w:r>
      <w:r w:rsidRPr="00A14E68">
        <w:rPr>
          <w:sz w:val="24"/>
          <w:szCs w:val="24"/>
          <w:lang w:val="es-ES"/>
        </w:rPr>
        <w:t>en</w:t>
      </w:r>
      <w:r w:rsidRPr="00A14E68">
        <w:rPr>
          <w:spacing w:val="-32"/>
          <w:sz w:val="24"/>
          <w:szCs w:val="24"/>
          <w:lang w:val="es-ES"/>
        </w:rPr>
        <w:t xml:space="preserve"> </w:t>
      </w:r>
      <w:r w:rsidRPr="00A14E68">
        <w:rPr>
          <w:sz w:val="24"/>
          <w:szCs w:val="24"/>
          <w:lang w:val="es-ES"/>
        </w:rPr>
        <w:t>los</w:t>
      </w:r>
      <w:r w:rsidRPr="00A14E68">
        <w:rPr>
          <w:spacing w:val="-31"/>
          <w:sz w:val="24"/>
          <w:szCs w:val="24"/>
          <w:lang w:val="es-ES"/>
        </w:rPr>
        <w:t xml:space="preserve"> </w:t>
      </w:r>
      <w:r w:rsidRPr="00A14E68">
        <w:rPr>
          <w:sz w:val="24"/>
          <w:szCs w:val="24"/>
          <w:lang w:val="es-ES"/>
        </w:rPr>
        <w:t>últimos tres</w:t>
      </w:r>
      <w:r w:rsidRPr="00A14E68">
        <w:rPr>
          <w:spacing w:val="-27"/>
          <w:sz w:val="24"/>
          <w:szCs w:val="24"/>
          <w:lang w:val="es-ES"/>
        </w:rPr>
        <w:t xml:space="preserve"> </w:t>
      </w:r>
      <w:r w:rsidRPr="00A14E68">
        <w:rPr>
          <w:sz w:val="24"/>
          <w:szCs w:val="24"/>
          <w:lang w:val="es-ES"/>
        </w:rPr>
        <w:t>años</w:t>
      </w:r>
      <w:r w:rsidRPr="00A14E68">
        <w:rPr>
          <w:spacing w:val="-27"/>
          <w:sz w:val="24"/>
          <w:szCs w:val="24"/>
          <w:lang w:val="es-ES"/>
        </w:rPr>
        <w:t xml:space="preserve"> </w:t>
      </w:r>
      <w:r w:rsidRPr="00A14E68">
        <w:rPr>
          <w:sz w:val="24"/>
          <w:szCs w:val="24"/>
          <w:lang w:val="es-ES"/>
        </w:rPr>
        <w:t>en</w:t>
      </w:r>
      <w:r w:rsidRPr="00A14E68">
        <w:rPr>
          <w:spacing w:val="-27"/>
          <w:sz w:val="24"/>
          <w:szCs w:val="24"/>
          <w:lang w:val="es-ES"/>
        </w:rPr>
        <w:t xml:space="preserve"> </w:t>
      </w:r>
      <w:r w:rsidRPr="00A14E68">
        <w:rPr>
          <w:sz w:val="24"/>
          <w:szCs w:val="24"/>
          <w:lang w:val="es-ES"/>
        </w:rPr>
        <w:t xml:space="preserve">temas </w:t>
      </w:r>
      <w:r w:rsidRPr="00A14E68">
        <w:rPr>
          <w:spacing w:val="-27"/>
          <w:sz w:val="24"/>
          <w:szCs w:val="24"/>
          <w:lang w:val="es-ES"/>
        </w:rPr>
        <w:t xml:space="preserve"> </w:t>
      </w:r>
      <w:r w:rsidRPr="00A14E68">
        <w:rPr>
          <w:sz w:val="24"/>
          <w:szCs w:val="24"/>
          <w:lang w:val="es-ES"/>
        </w:rPr>
        <w:t>aﬁnes</w:t>
      </w:r>
      <w:r w:rsidRPr="00A14E68">
        <w:rPr>
          <w:spacing w:val="-26"/>
          <w:sz w:val="24"/>
          <w:szCs w:val="24"/>
          <w:lang w:val="es-ES"/>
        </w:rPr>
        <w:t xml:space="preserve"> </w:t>
      </w:r>
      <w:r>
        <w:rPr>
          <w:spacing w:val="-26"/>
          <w:sz w:val="24"/>
          <w:szCs w:val="24"/>
          <w:lang w:val="es-ES"/>
        </w:rPr>
        <w:t xml:space="preserve"> </w:t>
      </w:r>
      <w:r w:rsidRPr="00A14E68">
        <w:rPr>
          <w:sz w:val="24"/>
          <w:szCs w:val="24"/>
          <w:lang w:val="es-ES"/>
        </w:rPr>
        <w:t>al</w:t>
      </w:r>
      <w:r w:rsidRPr="00A14E68">
        <w:rPr>
          <w:spacing w:val="-27"/>
          <w:sz w:val="24"/>
          <w:szCs w:val="24"/>
          <w:lang w:val="es-ES"/>
        </w:rPr>
        <w:t xml:space="preserve"> </w:t>
      </w:r>
      <w:r w:rsidRPr="00A14E68">
        <w:rPr>
          <w:sz w:val="24"/>
          <w:szCs w:val="24"/>
          <w:lang w:val="es-ES"/>
        </w:rPr>
        <w:t>cargo, entre otros.</w:t>
      </w:r>
    </w:p>
    <w:p w:rsidR="00A14E68" w:rsidRPr="00544175" w:rsidRDefault="00A14E68" w:rsidP="00200488">
      <w:pPr>
        <w:pBdr>
          <w:top w:val="single" w:sz="4" w:space="1" w:color="auto"/>
          <w:left w:val="single" w:sz="4" w:space="4" w:color="auto"/>
          <w:bottom w:val="single" w:sz="4" w:space="1" w:color="auto"/>
          <w:right w:val="single" w:sz="4" w:space="4" w:color="auto"/>
          <w:between w:val="none" w:sz="0" w:space="0" w:color="auto"/>
        </w:pBdr>
        <w:jc w:val="both"/>
        <w:rPr>
          <w:rFonts w:asciiTheme="minorHAnsi" w:hAnsiTheme="minorHAnsi" w:cstheme="minorHAnsi"/>
          <w:sz w:val="24"/>
          <w:szCs w:val="24"/>
          <w:lang w:val="es-ES"/>
        </w:rPr>
      </w:pPr>
    </w:p>
    <w:p w:rsidR="00E01EFE" w:rsidRDefault="00E75F9E" w:rsidP="00E01EFE">
      <w:pPr>
        <w:tabs>
          <w:tab w:val="left" w:pos="0"/>
        </w:tabs>
        <w:spacing w:after="0"/>
        <w:jc w:val="both"/>
        <w:rPr>
          <w:rFonts w:asciiTheme="minorHAnsi" w:hAnsiTheme="minorHAnsi" w:cstheme="minorHAnsi"/>
          <w:b/>
          <w:sz w:val="24"/>
          <w:szCs w:val="24"/>
        </w:rPr>
      </w:pPr>
      <w:r w:rsidRPr="00D05284">
        <w:rPr>
          <w:rFonts w:asciiTheme="minorHAnsi" w:hAnsiTheme="minorHAnsi" w:cstheme="minorHAnsi"/>
          <w:b/>
          <w:sz w:val="24"/>
          <w:szCs w:val="24"/>
        </w:rPr>
        <w:t>Valoración</w:t>
      </w:r>
    </w:p>
    <w:p w:rsidR="00F15D4B" w:rsidRDefault="00F15D4B" w:rsidP="00E01EFE">
      <w:pPr>
        <w:tabs>
          <w:tab w:val="left" w:pos="0"/>
        </w:tabs>
        <w:spacing w:after="0"/>
        <w:jc w:val="both"/>
        <w:rPr>
          <w:rFonts w:asciiTheme="minorHAnsi" w:hAnsiTheme="minorHAnsi" w:cstheme="minorHAnsi"/>
          <w:sz w:val="24"/>
          <w:szCs w:val="24"/>
        </w:rPr>
      </w:pPr>
      <w:r w:rsidRPr="00D05284">
        <w:rPr>
          <w:rFonts w:asciiTheme="minorHAnsi" w:hAnsiTheme="minorHAnsi" w:cstheme="minorHAnsi"/>
          <w:sz w:val="24"/>
          <w:szCs w:val="24"/>
        </w:rPr>
        <w:t>La evaluación del estándar 32 “</w:t>
      </w:r>
      <w:r w:rsidR="00BF4C79">
        <w:rPr>
          <w:rFonts w:asciiTheme="minorHAnsi" w:hAnsiTheme="minorHAnsi" w:cstheme="minorHAnsi"/>
          <w:sz w:val="24"/>
          <w:szCs w:val="24"/>
        </w:rPr>
        <w:t>Recursos humanos para la gestión del programa de estudios</w:t>
      </w:r>
      <w:r w:rsidRPr="00D05284">
        <w:rPr>
          <w:rFonts w:asciiTheme="minorHAnsi" w:hAnsiTheme="minorHAnsi" w:cstheme="minorHAnsi"/>
          <w:sz w:val="24"/>
          <w:szCs w:val="24"/>
        </w:rPr>
        <w:t xml:space="preserve">” se considera, de acuerdo con las evidencias, garantía y respaldo,  como </w:t>
      </w:r>
      <w:r w:rsidR="00383445" w:rsidRPr="00383445">
        <w:rPr>
          <w:rFonts w:asciiTheme="minorHAnsi" w:hAnsiTheme="minorHAnsi" w:cstheme="minorHAnsi"/>
          <w:b/>
          <w:sz w:val="24"/>
          <w:szCs w:val="24"/>
        </w:rPr>
        <w:t>L</w:t>
      </w:r>
      <w:r w:rsidRPr="00383445">
        <w:rPr>
          <w:rFonts w:asciiTheme="minorHAnsi" w:hAnsiTheme="minorHAnsi" w:cstheme="minorHAnsi"/>
          <w:b/>
          <w:sz w:val="24"/>
          <w:szCs w:val="24"/>
        </w:rPr>
        <w:t>ogrado</w:t>
      </w:r>
      <w:r w:rsidR="00AC604F">
        <w:rPr>
          <w:rFonts w:asciiTheme="minorHAnsi" w:hAnsiTheme="minorHAnsi" w:cstheme="minorHAnsi"/>
          <w:b/>
          <w:sz w:val="24"/>
          <w:szCs w:val="24"/>
        </w:rPr>
        <w:t xml:space="preserve">. </w:t>
      </w:r>
      <w:r w:rsidRPr="00D05284">
        <w:rPr>
          <w:rFonts w:asciiTheme="minorHAnsi" w:hAnsiTheme="minorHAnsi" w:cstheme="minorHAnsi"/>
          <w:sz w:val="24"/>
          <w:szCs w:val="24"/>
        </w:rPr>
        <w:t xml:space="preserve"> </w:t>
      </w:r>
    </w:p>
    <w:p w:rsidR="00745C8D" w:rsidRPr="00E01EFE" w:rsidRDefault="00745C8D" w:rsidP="00E01EFE">
      <w:pPr>
        <w:tabs>
          <w:tab w:val="left" w:pos="0"/>
        </w:tabs>
        <w:spacing w:after="0"/>
        <w:jc w:val="both"/>
        <w:rPr>
          <w:rFonts w:asciiTheme="minorHAnsi" w:hAnsiTheme="minorHAnsi" w:cstheme="minorHAnsi"/>
          <w:b/>
          <w:sz w:val="24"/>
          <w:szCs w:val="24"/>
        </w:rPr>
      </w:pPr>
    </w:p>
    <w:p w:rsidR="00F15D4B" w:rsidRPr="00D05284" w:rsidRDefault="00E75F9E" w:rsidP="00F15D4B">
      <w:pPr>
        <w:jc w:val="both"/>
        <w:rPr>
          <w:rFonts w:asciiTheme="minorHAnsi" w:hAnsiTheme="minorHAnsi" w:cstheme="minorHAnsi"/>
          <w:sz w:val="24"/>
          <w:szCs w:val="24"/>
        </w:rPr>
      </w:pPr>
      <w:r w:rsidRPr="00D05284">
        <w:rPr>
          <w:rFonts w:asciiTheme="minorHAnsi" w:hAnsiTheme="minorHAnsi" w:cstheme="minorHAnsi"/>
          <w:b/>
          <w:sz w:val="24"/>
          <w:szCs w:val="24"/>
        </w:rPr>
        <w:t xml:space="preserve">Evidencias   </w:t>
      </w:r>
    </w:p>
    <w:p w:rsidR="00F15D4B" w:rsidRPr="00A14E68" w:rsidRDefault="00F15D4B" w:rsidP="00F15D4B">
      <w:pPr>
        <w:spacing w:after="0"/>
        <w:jc w:val="both"/>
        <w:rPr>
          <w:rFonts w:asciiTheme="minorHAnsi" w:hAnsiTheme="minorHAnsi" w:cstheme="minorHAnsi"/>
          <w:sz w:val="24"/>
          <w:szCs w:val="24"/>
        </w:rPr>
      </w:pPr>
      <w:r w:rsidRPr="00A14E68">
        <w:rPr>
          <w:rFonts w:asciiTheme="minorHAnsi" w:hAnsiTheme="minorHAnsi" w:cstheme="minorHAnsi"/>
          <w:sz w:val="24"/>
          <w:szCs w:val="24"/>
          <w:u w:val="single"/>
        </w:rPr>
        <w:t>Evidencia 1</w:t>
      </w:r>
      <w:r w:rsidR="00A14E68">
        <w:rPr>
          <w:rFonts w:asciiTheme="minorHAnsi" w:hAnsiTheme="minorHAnsi" w:cstheme="minorHAnsi"/>
          <w:sz w:val="24"/>
          <w:szCs w:val="24"/>
        </w:rPr>
        <w:t>:</w:t>
      </w:r>
    </w:p>
    <w:p w:rsidR="00496C55" w:rsidRDefault="00BF4C79" w:rsidP="00F15D4B">
      <w:pPr>
        <w:spacing w:after="0"/>
        <w:jc w:val="both"/>
        <w:rPr>
          <w:rFonts w:asciiTheme="minorHAnsi" w:hAnsiTheme="minorHAnsi" w:cstheme="minorHAnsi"/>
          <w:sz w:val="24"/>
          <w:szCs w:val="24"/>
        </w:rPr>
      </w:pPr>
      <w:r>
        <w:rPr>
          <w:rFonts w:asciiTheme="minorHAnsi" w:hAnsiTheme="minorHAnsi" w:cstheme="minorHAnsi"/>
          <w:sz w:val="24"/>
          <w:szCs w:val="24"/>
        </w:rPr>
        <w:t xml:space="preserve">La </w:t>
      </w:r>
      <w:r w:rsidR="00F15D4B" w:rsidRPr="00D05284">
        <w:rPr>
          <w:rFonts w:asciiTheme="minorHAnsi" w:hAnsiTheme="minorHAnsi" w:cstheme="minorHAnsi"/>
          <w:sz w:val="24"/>
          <w:szCs w:val="24"/>
        </w:rPr>
        <w:t xml:space="preserve">Escuela Profesional de Lingüística </w:t>
      </w:r>
      <w:r>
        <w:rPr>
          <w:rFonts w:asciiTheme="minorHAnsi" w:hAnsiTheme="minorHAnsi" w:cstheme="minorHAnsi"/>
          <w:sz w:val="24"/>
          <w:szCs w:val="24"/>
        </w:rPr>
        <w:t>cuenta con el director</w:t>
      </w:r>
      <w:r w:rsidR="00FD73D6">
        <w:rPr>
          <w:rFonts w:asciiTheme="minorHAnsi" w:hAnsiTheme="minorHAnsi" w:cstheme="minorHAnsi"/>
          <w:sz w:val="24"/>
          <w:szCs w:val="24"/>
        </w:rPr>
        <w:t xml:space="preserve"> quien ha sido elegido por el Decanato de la FLCH.</w:t>
      </w:r>
      <w:r>
        <w:rPr>
          <w:rFonts w:asciiTheme="minorHAnsi" w:hAnsiTheme="minorHAnsi" w:cstheme="minorHAnsi"/>
          <w:sz w:val="24"/>
          <w:szCs w:val="24"/>
        </w:rPr>
        <w:t xml:space="preserve"> </w:t>
      </w:r>
      <w:r w:rsidR="00477833">
        <w:rPr>
          <w:rFonts w:asciiTheme="minorHAnsi" w:hAnsiTheme="minorHAnsi" w:cstheme="minorHAnsi"/>
          <w:sz w:val="24"/>
          <w:szCs w:val="24"/>
        </w:rPr>
        <w:t>(FR 32.1)</w:t>
      </w:r>
    </w:p>
    <w:p w:rsidR="00477833" w:rsidRDefault="00477833" w:rsidP="00F15D4B">
      <w:pPr>
        <w:spacing w:after="0"/>
        <w:jc w:val="both"/>
        <w:rPr>
          <w:rFonts w:asciiTheme="minorHAnsi" w:hAnsiTheme="minorHAnsi" w:cstheme="minorHAnsi"/>
          <w:sz w:val="24"/>
          <w:szCs w:val="24"/>
        </w:rPr>
      </w:pPr>
    </w:p>
    <w:p w:rsidR="00FD73D6" w:rsidRPr="00496C55" w:rsidRDefault="00FD73D6" w:rsidP="00FD73D6">
      <w:pPr>
        <w:spacing w:after="0"/>
        <w:jc w:val="both"/>
        <w:rPr>
          <w:rFonts w:asciiTheme="minorHAnsi" w:hAnsiTheme="minorHAnsi" w:cstheme="minorHAnsi"/>
          <w:sz w:val="24"/>
          <w:szCs w:val="24"/>
        </w:rPr>
      </w:pPr>
      <w:r w:rsidRPr="00496C55">
        <w:rPr>
          <w:rFonts w:asciiTheme="minorHAnsi" w:hAnsiTheme="minorHAnsi" w:cstheme="minorHAnsi"/>
          <w:sz w:val="24"/>
          <w:szCs w:val="24"/>
          <w:u w:val="single"/>
        </w:rPr>
        <w:t>Evidencia 2</w:t>
      </w:r>
      <w:r w:rsidR="00A14E68" w:rsidRPr="00496C55">
        <w:rPr>
          <w:rFonts w:asciiTheme="minorHAnsi" w:hAnsiTheme="minorHAnsi" w:cstheme="minorHAnsi"/>
          <w:sz w:val="24"/>
          <w:szCs w:val="24"/>
        </w:rPr>
        <w:t>:</w:t>
      </w:r>
    </w:p>
    <w:p w:rsidR="00477833" w:rsidRDefault="00FD73D6" w:rsidP="00F15D4B">
      <w:pPr>
        <w:spacing w:after="0"/>
        <w:jc w:val="both"/>
        <w:rPr>
          <w:rFonts w:asciiTheme="minorHAnsi" w:hAnsiTheme="minorHAnsi" w:cstheme="minorHAnsi"/>
          <w:sz w:val="24"/>
          <w:szCs w:val="24"/>
        </w:rPr>
      </w:pPr>
      <w:r>
        <w:rPr>
          <w:rFonts w:asciiTheme="minorHAnsi" w:hAnsiTheme="minorHAnsi" w:cstheme="minorHAnsi"/>
          <w:sz w:val="24"/>
          <w:szCs w:val="24"/>
        </w:rPr>
        <w:t>La Escuela Profesional de Ling</w:t>
      </w:r>
      <w:r w:rsidRPr="00D05284">
        <w:rPr>
          <w:rFonts w:asciiTheme="minorHAnsi" w:hAnsiTheme="minorHAnsi" w:cstheme="minorHAnsi"/>
          <w:sz w:val="24"/>
          <w:szCs w:val="24"/>
        </w:rPr>
        <w:t>üística</w:t>
      </w:r>
      <w:r>
        <w:rPr>
          <w:rFonts w:asciiTheme="minorHAnsi" w:hAnsiTheme="minorHAnsi" w:cstheme="minorHAnsi"/>
          <w:sz w:val="24"/>
          <w:szCs w:val="24"/>
        </w:rPr>
        <w:t xml:space="preserve"> cuenta con el Comité de Gestión </w:t>
      </w:r>
      <w:r w:rsidR="009B08FD">
        <w:rPr>
          <w:rFonts w:asciiTheme="minorHAnsi" w:hAnsiTheme="minorHAnsi" w:cstheme="minorHAnsi"/>
          <w:sz w:val="24"/>
          <w:szCs w:val="24"/>
        </w:rPr>
        <w:t xml:space="preserve">(FR </w:t>
      </w:r>
      <w:proofErr w:type="gramStart"/>
      <w:r w:rsidR="009B08FD">
        <w:rPr>
          <w:rFonts w:asciiTheme="minorHAnsi" w:hAnsiTheme="minorHAnsi" w:cstheme="minorHAnsi"/>
          <w:sz w:val="24"/>
          <w:szCs w:val="24"/>
        </w:rPr>
        <w:t>32.2 )</w:t>
      </w:r>
      <w:proofErr w:type="gramEnd"/>
      <w:r w:rsidR="009B08FD">
        <w:rPr>
          <w:rFonts w:asciiTheme="minorHAnsi" w:hAnsiTheme="minorHAnsi" w:cstheme="minorHAnsi"/>
          <w:sz w:val="24"/>
          <w:szCs w:val="24"/>
        </w:rPr>
        <w:t xml:space="preserve"> </w:t>
      </w:r>
      <w:r>
        <w:rPr>
          <w:rFonts w:asciiTheme="minorHAnsi" w:hAnsiTheme="minorHAnsi" w:cstheme="minorHAnsi"/>
          <w:sz w:val="24"/>
          <w:szCs w:val="24"/>
        </w:rPr>
        <w:t xml:space="preserve">el cual es reconocido mediante resolución decanal y realiza reuniones periódicas con el Director de la EPLIN de programar y realizar las actividades durante el año académico.  </w:t>
      </w:r>
    </w:p>
    <w:p w:rsidR="00F15D4B" w:rsidRPr="00D05284" w:rsidRDefault="005C35A9" w:rsidP="00F15D4B">
      <w:pPr>
        <w:spacing w:after="0"/>
        <w:jc w:val="both"/>
        <w:rPr>
          <w:rFonts w:asciiTheme="minorHAnsi" w:hAnsiTheme="minorHAnsi" w:cstheme="minorHAnsi"/>
          <w:sz w:val="24"/>
          <w:szCs w:val="24"/>
        </w:rPr>
      </w:pPr>
      <w:r>
        <w:rPr>
          <w:rFonts w:asciiTheme="minorHAnsi" w:hAnsiTheme="minorHAnsi" w:cstheme="minorHAnsi"/>
          <w:sz w:val="24"/>
          <w:szCs w:val="24"/>
        </w:rPr>
        <w:t xml:space="preserve"> </w:t>
      </w:r>
    </w:p>
    <w:p w:rsidR="00F15D4B" w:rsidRPr="00A14E68" w:rsidRDefault="00F15D4B" w:rsidP="00F15D4B">
      <w:pPr>
        <w:spacing w:after="0"/>
        <w:jc w:val="both"/>
        <w:rPr>
          <w:rFonts w:asciiTheme="minorHAnsi" w:hAnsiTheme="minorHAnsi" w:cstheme="minorHAnsi"/>
          <w:sz w:val="24"/>
          <w:szCs w:val="24"/>
        </w:rPr>
      </w:pPr>
      <w:r w:rsidRPr="00A14E68">
        <w:rPr>
          <w:rFonts w:asciiTheme="minorHAnsi" w:hAnsiTheme="minorHAnsi" w:cstheme="minorHAnsi"/>
          <w:sz w:val="24"/>
          <w:szCs w:val="24"/>
          <w:u w:val="single"/>
        </w:rPr>
        <w:t xml:space="preserve">Evidencia </w:t>
      </w:r>
      <w:r w:rsidR="00AC604F" w:rsidRPr="00A14E68">
        <w:rPr>
          <w:rFonts w:asciiTheme="minorHAnsi" w:hAnsiTheme="minorHAnsi" w:cstheme="minorHAnsi"/>
          <w:sz w:val="24"/>
          <w:szCs w:val="24"/>
          <w:u w:val="single"/>
        </w:rPr>
        <w:t>3</w:t>
      </w:r>
      <w:r w:rsidR="00A14E68">
        <w:rPr>
          <w:rFonts w:asciiTheme="minorHAnsi" w:hAnsiTheme="minorHAnsi" w:cstheme="minorHAnsi"/>
          <w:sz w:val="24"/>
          <w:szCs w:val="24"/>
        </w:rPr>
        <w:t>:</w:t>
      </w:r>
    </w:p>
    <w:p w:rsidR="00F15D4B" w:rsidRDefault="005C35A9" w:rsidP="00F15D4B">
      <w:pPr>
        <w:spacing w:after="0"/>
        <w:jc w:val="both"/>
        <w:rPr>
          <w:rFonts w:asciiTheme="minorHAnsi" w:hAnsiTheme="minorHAnsi" w:cstheme="minorHAnsi"/>
          <w:sz w:val="24"/>
          <w:szCs w:val="24"/>
        </w:rPr>
      </w:pPr>
      <w:r>
        <w:rPr>
          <w:rFonts w:asciiTheme="minorHAnsi" w:hAnsiTheme="minorHAnsi" w:cstheme="minorHAnsi"/>
          <w:sz w:val="24"/>
          <w:szCs w:val="24"/>
        </w:rPr>
        <w:t xml:space="preserve">La </w:t>
      </w:r>
      <w:r w:rsidRPr="00D05284">
        <w:rPr>
          <w:rFonts w:asciiTheme="minorHAnsi" w:hAnsiTheme="minorHAnsi" w:cstheme="minorHAnsi"/>
          <w:sz w:val="24"/>
          <w:szCs w:val="24"/>
        </w:rPr>
        <w:t>Escuela Profesional de Lingüística</w:t>
      </w:r>
      <w:r>
        <w:rPr>
          <w:rFonts w:asciiTheme="minorHAnsi" w:hAnsiTheme="minorHAnsi" w:cstheme="minorHAnsi"/>
          <w:sz w:val="24"/>
          <w:szCs w:val="24"/>
        </w:rPr>
        <w:t xml:space="preserve"> y el Comité de Gestión elaboran la relación de profesores</w:t>
      </w:r>
      <w:r w:rsidR="00477833">
        <w:rPr>
          <w:rFonts w:asciiTheme="minorHAnsi" w:hAnsiTheme="minorHAnsi" w:cstheme="minorHAnsi"/>
          <w:sz w:val="24"/>
          <w:szCs w:val="24"/>
        </w:rPr>
        <w:t xml:space="preserve"> (FR 32.3)</w:t>
      </w:r>
      <w:r>
        <w:rPr>
          <w:rFonts w:asciiTheme="minorHAnsi" w:hAnsiTheme="minorHAnsi" w:cstheme="minorHAnsi"/>
          <w:sz w:val="24"/>
          <w:szCs w:val="24"/>
        </w:rPr>
        <w:t xml:space="preserve"> que se encargan del dictado de los cursos durante los semestres académicos y la proponen al Departamento Académico de Lingüística. </w:t>
      </w:r>
    </w:p>
    <w:p w:rsidR="00477833" w:rsidRPr="001210EE" w:rsidRDefault="00477833" w:rsidP="00F15D4B">
      <w:pPr>
        <w:spacing w:after="0"/>
        <w:jc w:val="both"/>
        <w:rPr>
          <w:rFonts w:asciiTheme="minorHAnsi" w:hAnsiTheme="minorHAnsi" w:cstheme="minorHAnsi"/>
          <w:sz w:val="24"/>
          <w:szCs w:val="24"/>
        </w:rPr>
      </w:pPr>
    </w:p>
    <w:p w:rsidR="00F15D4B" w:rsidRPr="00A14E68" w:rsidRDefault="005C35A9" w:rsidP="00F15D4B">
      <w:pPr>
        <w:spacing w:after="0"/>
        <w:jc w:val="both"/>
        <w:rPr>
          <w:rFonts w:asciiTheme="minorHAnsi" w:hAnsiTheme="minorHAnsi" w:cstheme="minorHAnsi"/>
          <w:sz w:val="24"/>
          <w:szCs w:val="24"/>
        </w:rPr>
      </w:pPr>
      <w:r w:rsidRPr="00252247">
        <w:rPr>
          <w:rFonts w:asciiTheme="minorHAnsi" w:hAnsiTheme="minorHAnsi" w:cstheme="minorHAnsi"/>
          <w:sz w:val="24"/>
          <w:szCs w:val="24"/>
          <w:u w:val="single"/>
        </w:rPr>
        <w:t xml:space="preserve">Evidencia </w:t>
      </w:r>
      <w:r w:rsidR="00AC604F" w:rsidRPr="00252247">
        <w:rPr>
          <w:rFonts w:asciiTheme="minorHAnsi" w:hAnsiTheme="minorHAnsi" w:cstheme="minorHAnsi"/>
          <w:sz w:val="24"/>
          <w:szCs w:val="24"/>
          <w:u w:val="single"/>
        </w:rPr>
        <w:t>4</w:t>
      </w:r>
      <w:r w:rsidR="00A14E68">
        <w:rPr>
          <w:rFonts w:asciiTheme="minorHAnsi" w:hAnsiTheme="minorHAnsi" w:cstheme="minorHAnsi"/>
          <w:sz w:val="24"/>
          <w:szCs w:val="24"/>
        </w:rPr>
        <w:t>:</w:t>
      </w:r>
    </w:p>
    <w:p w:rsidR="005C35A9" w:rsidRDefault="005C35A9" w:rsidP="00F15D4B">
      <w:pPr>
        <w:spacing w:after="0"/>
        <w:jc w:val="both"/>
        <w:rPr>
          <w:rFonts w:asciiTheme="minorHAnsi" w:hAnsiTheme="minorHAnsi" w:cstheme="minorHAnsi"/>
          <w:sz w:val="24"/>
          <w:szCs w:val="24"/>
        </w:rPr>
      </w:pPr>
      <w:r w:rsidRPr="005C35A9">
        <w:rPr>
          <w:rFonts w:asciiTheme="minorHAnsi" w:hAnsiTheme="minorHAnsi" w:cstheme="minorHAnsi"/>
          <w:sz w:val="24"/>
          <w:szCs w:val="24"/>
        </w:rPr>
        <w:t>La</w:t>
      </w:r>
      <w:r>
        <w:rPr>
          <w:rFonts w:asciiTheme="minorHAnsi" w:hAnsiTheme="minorHAnsi" w:cstheme="minorHAnsi"/>
          <w:sz w:val="24"/>
          <w:szCs w:val="24"/>
        </w:rPr>
        <w:t xml:space="preserve"> </w:t>
      </w:r>
      <w:r w:rsidRPr="00D05284">
        <w:rPr>
          <w:rFonts w:asciiTheme="minorHAnsi" w:hAnsiTheme="minorHAnsi" w:cstheme="minorHAnsi"/>
          <w:sz w:val="24"/>
          <w:szCs w:val="24"/>
        </w:rPr>
        <w:t>Escuela Profesional de Lingüística</w:t>
      </w:r>
      <w:r>
        <w:rPr>
          <w:rFonts w:asciiTheme="minorHAnsi" w:hAnsiTheme="minorHAnsi" w:cstheme="minorHAnsi"/>
          <w:sz w:val="24"/>
          <w:szCs w:val="24"/>
        </w:rPr>
        <w:t xml:space="preserve"> cuenta con el registro de profesores </w:t>
      </w:r>
      <w:r w:rsidR="00AC604F">
        <w:rPr>
          <w:rFonts w:asciiTheme="minorHAnsi" w:hAnsiTheme="minorHAnsi" w:cstheme="minorHAnsi"/>
          <w:sz w:val="24"/>
          <w:szCs w:val="24"/>
        </w:rPr>
        <w:t xml:space="preserve">nombrados y contratados </w:t>
      </w:r>
      <w:r>
        <w:rPr>
          <w:rFonts w:asciiTheme="minorHAnsi" w:hAnsiTheme="minorHAnsi" w:cstheme="minorHAnsi"/>
          <w:sz w:val="24"/>
          <w:szCs w:val="24"/>
        </w:rPr>
        <w:t xml:space="preserve">que incluye información sobre </w:t>
      </w:r>
      <w:r w:rsidR="001F4B3B">
        <w:rPr>
          <w:rFonts w:asciiTheme="minorHAnsi" w:hAnsiTheme="minorHAnsi" w:cstheme="minorHAnsi"/>
          <w:sz w:val="24"/>
          <w:szCs w:val="24"/>
        </w:rPr>
        <w:t xml:space="preserve">con los grados académicos, títulos profesionales, experiencia profesional, experiencia en gestión y capacitación. </w:t>
      </w:r>
    </w:p>
    <w:p w:rsidR="00477833" w:rsidRPr="00AC604F" w:rsidRDefault="00477833" w:rsidP="00F15D4B">
      <w:pPr>
        <w:spacing w:after="0"/>
        <w:jc w:val="both"/>
        <w:rPr>
          <w:rFonts w:asciiTheme="minorHAnsi" w:hAnsiTheme="minorHAnsi" w:cstheme="minorHAnsi"/>
          <w:sz w:val="24"/>
          <w:szCs w:val="24"/>
          <w:u w:val="single"/>
        </w:rPr>
      </w:pPr>
    </w:p>
    <w:p w:rsidR="005C35A9" w:rsidRPr="00252247" w:rsidRDefault="005C35A9" w:rsidP="005C35A9">
      <w:pPr>
        <w:spacing w:after="0"/>
        <w:jc w:val="both"/>
        <w:rPr>
          <w:rFonts w:asciiTheme="minorHAnsi" w:hAnsiTheme="minorHAnsi" w:cstheme="minorHAnsi"/>
          <w:sz w:val="24"/>
          <w:szCs w:val="24"/>
        </w:rPr>
      </w:pPr>
      <w:r w:rsidRPr="00252247">
        <w:rPr>
          <w:rFonts w:asciiTheme="minorHAnsi" w:hAnsiTheme="minorHAnsi" w:cstheme="minorHAnsi"/>
          <w:sz w:val="24"/>
          <w:szCs w:val="24"/>
          <w:u w:val="single"/>
        </w:rPr>
        <w:t>Evidencia 5</w:t>
      </w:r>
      <w:r w:rsidR="00252247">
        <w:rPr>
          <w:rFonts w:asciiTheme="minorHAnsi" w:hAnsiTheme="minorHAnsi" w:cstheme="minorHAnsi"/>
          <w:sz w:val="24"/>
          <w:szCs w:val="24"/>
        </w:rPr>
        <w:t>:</w:t>
      </w:r>
    </w:p>
    <w:p w:rsidR="005C35A9" w:rsidRDefault="005C35A9" w:rsidP="00F15D4B">
      <w:pPr>
        <w:spacing w:after="0"/>
        <w:jc w:val="both"/>
        <w:rPr>
          <w:rFonts w:asciiTheme="minorHAnsi" w:hAnsiTheme="minorHAnsi" w:cstheme="minorHAnsi"/>
          <w:sz w:val="24"/>
          <w:szCs w:val="24"/>
          <w:u w:val="single"/>
        </w:rPr>
      </w:pPr>
      <w:r w:rsidRPr="005C35A9">
        <w:rPr>
          <w:rFonts w:asciiTheme="minorHAnsi" w:hAnsiTheme="minorHAnsi" w:cstheme="minorHAnsi"/>
          <w:sz w:val="24"/>
          <w:szCs w:val="24"/>
        </w:rPr>
        <w:t>La</w:t>
      </w:r>
      <w:r>
        <w:rPr>
          <w:rFonts w:asciiTheme="minorHAnsi" w:hAnsiTheme="minorHAnsi" w:cstheme="minorHAnsi"/>
          <w:sz w:val="24"/>
          <w:szCs w:val="24"/>
        </w:rPr>
        <w:t xml:space="preserve"> </w:t>
      </w:r>
      <w:r w:rsidRPr="00D05284">
        <w:rPr>
          <w:rFonts w:asciiTheme="minorHAnsi" w:hAnsiTheme="minorHAnsi" w:cstheme="minorHAnsi"/>
          <w:sz w:val="24"/>
          <w:szCs w:val="24"/>
        </w:rPr>
        <w:t>Escuela Profesional de Lingüística</w:t>
      </w:r>
      <w:r>
        <w:rPr>
          <w:rFonts w:asciiTheme="minorHAnsi" w:hAnsiTheme="minorHAnsi" w:cstheme="minorHAnsi"/>
          <w:sz w:val="24"/>
          <w:szCs w:val="24"/>
        </w:rPr>
        <w:t xml:space="preserve"> </w:t>
      </w:r>
      <w:r w:rsidR="001F4B3B">
        <w:rPr>
          <w:rFonts w:asciiTheme="minorHAnsi" w:hAnsiTheme="minorHAnsi" w:cstheme="minorHAnsi"/>
          <w:sz w:val="24"/>
          <w:szCs w:val="24"/>
        </w:rPr>
        <w:t xml:space="preserve">dispone del registro del personal administrativo con información sobre grados académicos, títulos profesionales, experiencia profesional, experiencia en gestión y capacitación. </w:t>
      </w:r>
    </w:p>
    <w:p w:rsidR="005C35A9" w:rsidRPr="005C35A9" w:rsidRDefault="005C35A9" w:rsidP="00F15D4B">
      <w:pPr>
        <w:spacing w:after="0"/>
        <w:jc w:val="both"/>
        <w:rPr>
          <w:rFonts w:asciiTheme="minorHAnsi" w:hAnsiTheme="minorHAnsi" w:cstheme="minorHAnsi"/>
          <w:sz w:val="24"/>
          <w:szCs w:val="24"/>
          <w:u w:val="single"/>
        </w:rPr>
      </w:pPr>
    </w:p>
    <w:p w:rsidR="00F15D4B" w:rsidRDefault="00E75F9E" w:rsidP="00F15D4B">
      <w:pPr>
        <w:spacing w:after="0"/>
        <w:jc w:val="both"/>
        <w:rPr>
          <w:rFonts w:asciiTheme="minorHAnsi" w:hAnsiTheme="minorHAnsi" w:cstheme="minorHAnsi"/>
          <w:b/>
          <w:sz w:val="24"/>
          <w:szCs w:val="24"/>
        </w:rPr>
      </w:pPr>
      <w:r w:rsidRPr="00D05284">
        <w:rPr>
          <w:rFonts w:asciiTheme="minorHAnsi" w:hAnsiTheme="minorHAnsi" w:cstheme="minorHAnsi"/>
          <w:b/>
          <w:sz w:val="24"/>
          <w:szCs w:val="24"/>
        </w:rPr>
        <w:t>Garantía</w:t>
      </w:r>
    </w:p>
    <w:p w:rsidR="00477833" w:rsidRDefault="001F4B3B" w:rsidP="00F15D4B">
      <w:pPr>
        <w:spacing w:after="0"/>
        <w:jc w:val="both"/>
        <w:rPr>
          <w:rFonts w:asciiTheme="minorHAnsi" w:hAnsiTheme="minorHAnsi" w:cstheme="minorHAnsi"/>
          <w:sz w:val="24"/>
          <w:szCs w:val="24"/>
        </w:rPr>
      </w:pPr>
      <w:r w:rsidRPr="005C35A9">
        <w:rPr>
          <w:rFonts w:asciiTheme="minorHAnsi" w:hAnsiTheme="minorHAnsi" w:cstheme="minorHAnsi"/>
          <w:sz w:val="24"/>
          <w:szCs w:val="24"/>
        </w:rPr>
        <w:t>La</w:t>
      </w:r>
      <w:r>
        <w:rPr>
          <w:rFonts w:asciiTheme="minorHAnsi" w:hAnsiTheme="minorHAnsi" w:cstheme="minorHAnsi"/>
          <w:sz w:val="24"/>
          <w:szCs w:val="24"/>
        </w:rPr>
        <w:t xml:space="preserve"> </w:t>
      </w:r>
      <w:r w:rsidRPr="00D05284">
        <w:rPr>
          <w:rFonts w:asciiTheme="minorHAnsi" w:hAnsiTheme="minorHAnsi" w:cstheme="minorHAnsi"/>
          <w:sz w:val="24"/>
          <w:szCs w:val="24"/>
        </w:rPr>
        <w:t>Escuela Profesional de Lingüística</w:t>
      </w:r>
      <w:r>
        <w:rPr>
          <w:rFonts w:asciiTheme="minorHAnsi" w:hAnsiTheme="minorHAnsi" w:cstheme="minorHAnsi"/>
          <w:sz w:val="24"/>
          <w:szCs w:val="24"/>
        </w:rPr>
        <w:t xml:space="preserve"> cuenta con los docentes nombrados capacitados para el dictado de los cursos de la carrera pues la mayoría cuenta con título profesional, </w:t>
      </w:r>
    </w:p>
    <w:p w:rsidR="001F4B3B" w:rsidRDefault="001F4B3B" w:rsidP="00F15D4B">
      <w:pPr>
        <w:spacing w:after="0"/>
        <w:jc w:val="both"/>
        <w:rPr>
          <w:rFonts w:asciiTheme="minorHAnsi" w:hAnsiTheme="minorHAnsi" w:cstheme="minorHAnsi"/>
          <w:sz w:val="24"/>
          <w:szCs w:val="24"/>
        </w:rPr>
      </w:pPr>
      <w:r>
        <w:rPr>
          <w:rFonts w:asciiTheme="minorHAnsi" w:hAnsiTheme="minorHAnsi" w:cstheme="minorHAnsi"/>
          <w:sz w:val="24"/>
          <w:szCs w:val="24"/>
        </w:rPr>
        <w:t>varios poseen grados de magíster y doctor. Cuando se requiere cubrir plazas por contrato, los postulantes deben poseer el requisito de contar con el grado de magíster en la especialidad</w:t>
      </w:r>
      <w:r w:rsidR="00477833">
        <w:rPr>
          <w:rFonts w:asciiTheme="minorHAnsi" w:hAnsiTheme="minorHAnsi" w:cstheme="minorHAnsi"/>
          <w:sz w:val="24"/>
          <w:szCs w:val="24"/>
        </w:rPr>
        <w:t xml:space="preserve"> (FR 32.4)</w:t>
      </w:r>
      <w:r>
        <w:rPr>
          <w:rFonts w:asciiTheme="minorHAnsi" w:hAnsiTheme="minorHAnsi" w:cstheme="minorHAnsi"/>
          <w:sz w:val="24"/>
          <w:szCs w:val="24"/>
        </w:rPr>
        <w:t xml:space="preserve">. Esto da cumplimiento a las disposiciones establecidas por la Ley Universitaria N° 30220. </w:t>
      </w:r>
    </w:p>
    <w:p w:rsidR="001210EE" w:rsidRDefault="001F4B3B" w:rsidP="00F15D4B">
      <w:pPr>
        <w:spacing w:after="0"/>
        <w:jc w:val="both"/>
        <w:rPr>
          <w:rFonts w:asciiTheme="minorHAnsi" w:hAnsiTheme="minorHAnsi" w:cstheme="minorHAnsi"/>
          <w:sz w:val="24"/>
          <w:szCs w:val="24"/>
        </w:rPr>
      </w:pPr>
      <w:r>
        <w:rPr>
          <w:rFonts w:asciiTheme="minorHAnsi" w:hAnsiTheme="minorHAnsi" w:cstheme="minorHAnsi"/>
          <w:sz w:val="24"/>
          <w:szCs w:val="24"/>
        </w:rPr>
        <w:t>Las secretarias de la EPLIN son dos: una está encargada de la atención a los estudiantes y profesores</w:t>
      </w:r>
      <w:r w:rsidR="00FD73D6">
        <w:rPr>
          <w:rFonts w:asciiTheme="minorHAnsi" w:hAnsiTheme="minorHAnsi" w:cstheme="minorHAnsi"/>
          <w:sz w:val="24"/>
          <w:szCs w:val="24"/>
        </w:rPr>
        <w:t xml:space="preserve">; la otra </w:t>
      </w:r>
      <w:r>
        <w:rPr>
          <w:rFonts w:asciiTheme="minorHAnsi" w:hAnsiTheme="minorHAnsi" w:cstheme="minorHAnsi"/>
          <w:sz w:val="24"/>
          <w:szCs w:val="24"/>
        </w:rPr>
        <w:t xml:space="preserve"> </w:t>
      </w:r>
      <w:r w:rsidR="00FD73D6">
        <w:rPr>
          <w:rFonts w:asciiTheme="minorHAnsi" w:hAnsiTheme="minorHAnsi" w:cstheme="minorHAnsi"/>
          <w:sz w:val="24"/>
          <w:szCs w:val="24"/>
        </w:rPr>
        <w:t>atiende a las personas que solicitan rendir exámenes ordinarios y extraordinarios de suficiencia en idiomas durante el año</w:t>
      </w:r>
      <w:r w:rsidR="00477833">
        <w:rPr>
          <w:rFonts w:asciiTheme="minorHAnsi" w:hAnsiTheme="minorHAnsi" w:cstheme="minorHAnsi"/>
          <w:sz w:val="24"/>
          <w:szCs w:val="24"/>
        </w:rPr>
        <w:t xml:space="preserve"> (FR 32.5)</w:t>
      </w:r>
      <w:r w:rsidR="00FD73D6">
        <w:rPr>
          <w:rFonts w:asciiTheme="minorHAnsi" w:hAnsiTheme="minorHAnsi" w:cstheme="minorHAnsi"/>
          <w:sz w:val="24"/>
          <w:szCs w:val="24"/>
        </w:rPr>
        <w:t xml:space="preserve">. </w:t>
      </w:r>
    </w:p>
    <w:p w:rsidR="00E01EFE" w:rsidRDefault="00E01EFE" w:rsidP="00F15D4B">
      <w:pPr>
        <w:spacing w:after="0"/>
        <w:jc w:val="both"/>
        <w:rPr>
          <w:rFonts w:asciiTheme="minorHAnsi" w:hAnsiTheme="minorHAnsi" w:cstheme="minorHAnsi"/>
          <w:sz w:val="24"/>
          <w:szCs w:val="24"/>
        </w:rPr>
      </w:pPr>
    </w:p>
    <w:p w:rsidR="00252247" w:rsidRPr="000D216A" w:rsidRDefault="00252247" w:rsidP="00252247">
      <w:pPr>
        <w:spacing w:after="0" w:line="240" w:lineRule="auto"/>
        <w:jc w:val="both"/>
        <w:rPr>
          <w:rFonts w:asciiTheme="minorHAnsi" w:hAnsiTheme="minorHAnsi" w:cstheme="minorHAnsi"/>
          <w:sz w:val="24"/>
          <w:szCs w:val="24"/>
        </w:rPr>
      </w:pPr>
      <w:r w:rsidRPr="000D216A">
        <w:rPr>
          <w:rFonts w:asciiTheme="minorHAnsi" w:hAnsiTheme="minorHAnsi" w:cstheme="minorHAnsi"/>
          <w:sz w:val="24"/>
          <w:szCs w:val="24"/>
          <w:u w:val="single"/>
        </w:rPr>
        <w:t>A nivel normativo</w:t>
      </w:r>
      <w:r>
        <w:rPr>
          <w:rFonts w:asciiTheme="minorHAnsi" w:hAnsiTheme="minorHAnsi" w:cstheme="minorHAnsi"/>
          <w:sz w:val="24"/>
          <w:szCs w:val="24"/>
        </w:rPr>
        <w:t>:</w:t>
      </w:r>
      <w:r w:rsidRPr="000D216A">
        <w:rPr>
          <w:rFonts w:asciiTheme="minorHAnsi" w:hAnsiTheme="minorHAnsi" w:cstheme="minorHAnsi"/>
          <w:sz w:val="24"/>
          <w:szCs w:val="24"/>
        </w:rPr>
        <w:t xml:space="preserve"> </w:t>
      </w:r>
    </w:p>
    <w:p w:rsidR="00252247" w:rsidRPr="00C61D35" w:rsidRDefault="00252247" w:rsidP="00252247">
      <w:pPr>
        <w:spacing w:after="0" w:line="240" w:lineRule="auto"/>
        <w:jc w:val="both"/>
        <w:rPr>
          <w:rFonts w:asciiTheme="minorHAnsi" w:hAnsiTheme="minorHAnsi" w:cstheme="minorHAnsi"/>
          <w:sz w:val="24"/>
          <w:szCs w:val="24"/>
          <w:u w:val="single"/>
        </w:rPr>
      </w:pPr>
      <w:r w:rsidRPr="00C61D35">
        <w:rPr>
          <w:rFonts w:asciiTheme="minorHAnsi" w:hAnsiTheme="minorHAnsi" w:cstheme="minorHAnsi"/>
          <w:sz w:val="24"/>
          <w:szCs w:val="24"/>
        </w:rPr>
        <w:t>Ley universitaria</w:t>
      </w:r>
    </w:p>
    <w:p w:rsidR="00252247" w:rsidRPr="00C61D35" w:rsidRDefault="00252247" w:rsidP="00252247">
      <w:pPr>
        <w:spacing w:after="0" w:line="240" w:lineRule="auto"/>
        <w:jc w:val="both"/>
        <w:rPr>
          <w:rFonts w:asciiTheme="minorHAnsi" w:hAnsiTheme="minorHAnsi" w:cstheme="minorHAnsi"/>
          <w:sz w:val="24"/>
          <w:szCs w:val="24"/>
        </w:rPr>
      </w:pPr>
      <w:r w:rsidRPr="00C61D35">
        <w:rPr>
          <w:rFonts w:asciiTheme="minorHAnsi" w:hAnsiTheme="minorHAnsi" w:cstheme="minorHAnsi"/>
          <w:sz w:val="24"/>
          <w:szCs w:val="24"/>
        </w:rPr>
        <w:t>Modelo educativo de San Marcos</w:t>
      </w:r>
    </w:p>
    <w:p w:rsidR="00252247" w:rsidRPr="00C61D35" w:rsidRDefault="00252247" w:rsidP="00252247">
      <w:pPr>
        <w:spacing w:after="0" w:line="240" w:lineRule="auto"/>
        <w:jc w:val="both"/>
        <w:rPr>
          <w:rFonts w:asciiTheme="minorHAnsi" w:hAnsiTheme="minorHAnsi" w:cstheme="minorHAnsi"/>
          <w:sz w:val="24"/>
          <w:szCs w:val="24"/>
        </w:rPr>
      </w:pPr>
      <w:r w:rsidRPr="00C61D35">
        <w:rPr>
          <w:rFonts w:asciiTheme="minorHAnsi" w:hAnsiTheme="minorHAnsi" w:cstheme="minorHAnsi"/>
          <w:sz w:val="24"/>
          <w:szCs w:val="24"/>
        </w:rPr>
        <w:t>Estatuto de la UNMSM</w:t>
      </w:r>
    </w:p>
    <w:p w:rsidR="00252247" w:rsidRPr="00C61D35" w:rsidRDefault="00252247" w:rsidP="00252247">
      <w:pPr>
        <w:spacing w:after="0" w:line="240" w:lineRule="auto"/>
        <w:jc w:val="both"/>
        <w:rPr>
          <w:rFonts w:asciiTheme="minorHAnsi" w:hAnsiTheme="minorHAnsi" w:cstheme="minorHAnsi"/>
          <w:sz w:val="24"/>
          <w:szCs w:val="24"/>
        </w:rPr>
      </w:pPr>
    </w:p>
    <w:p w:rsidR="00252247" w:rsidRPr="000D216A" w:rsidRDefault="00252247" w:rsidP="00252247">
      <w:pPr>
        <w:spacing w:after="0" w:line="240" w:lineRule="auto"/>
        <w:jc w:val="both"/>
        <w:rPr>
          <w:rFonts w:asciiTheme="minorHAnsi" w:hAnsiTheme="minorHAnsi" w:cstheme="minorHAnsi"/>
          <w:sz w:val="24"/>
          <w:szCs w:val="24"/>
        </w:rPr>
      </w:pPr>
      <w:r w:rsidRPr="000D216A">
        <w:rPr>
          <w:rFonts w:asciiTheme="minorHAnsi" w:hAnsiTheme="minorHAnsi" w:cstheme="minorHAnsi"/>
          <w:sz w:val="24"/>
          <w:szCs w:val="24"/>
          <w:u w:val="single"/>
        </w:rPr>
        <w:t>A nivel de estructura</w:t>
      </w:r>
      <w:r>
        <w:rPr>
          <w:rFonts w:asciiTheme="minorHAnsi" w:hAnsiTheme="minorHAnsi" w:cstheme="minorHAnsi"/>
          <w:sz w:val="24"/>
          <w:szCs w:val="24"/>
        </w:rPr>
        <w:t>:</w:t>
      </w:r>
    </w:p>
    <w:p w:rsidR="00252247" w:rsidRPr="00C61D35" w:rsidRDefault="00252247" w:rsidP="00252247">
      <w:pPr>
        <w:spacing w:after="0" w:line="240" w:lineRule="auto"/>
        <w:jc w:val="both"/>
        <w:rPr>
          <w:rFonts w:asciiTheme="minorHAnsi" w:hAnsiTheme="minorHAnsi" w:cstheme="minorHAnsi"/>
          <w:sz w:val="24"/>
          <w:szCs w:val="24"/>
        </w:rPr>
      </w:pPr>
      <w:r w:rsidRPr="00C61D35">
        <w:rPr>
          <w:rFonts w:asciiTheme="minorHAnsi" w:hAnsiTheme="minorHAnsi" w:cstheme="minorHAnsi"/>
          <w:sz w:val="24"/>
          <w:szCs w:val="24"/>
        </w:rPr>
        <w:t>Oficina de Educación Virtual</w:t>
      </w:r>
    </w:p>
    <w:p w:rsidR="00252247" w:rsidRDefault="00252247" w:rsidP="00252247">
      <w:pPr>
        <w:spacing w:after="0" w:line="240" w:lineRule="auto"/>
        <w:jc w:val="both"/>
        <w:rPr>
          <w:rFonts w:asciiTheme="minorHAnsi" w:hAnsiTheme="minorHAnsi" w:cstheme="minorHAnsi"/>
          <w:sz w:val="24"/>
          <w:szCs w:val="24"/>
        </w:rPr>
      </w:pPr>
      <w:r w:rsidRPr="00C61D35">
        <w:rPr>
          <w:rFonts w:asciiTheme="minorHAnsi" w:hAnsiTheme="minorHAnsi" w:cstheme="minorHAnsi"/>
          <w:sz w:val="24"/>
          <w:szCs w:val="24"/>
        </w:rPr>
        <w:lastRenderedPageBreak/>
        <w:t>Unidad de Informática de la Facultad de Letras y Ciencias Humanas</w:t>
      </w:r>
    </w:p>
    <w:p w:rsidR="00252247" w:rsidRDefault="00477833" w:rsidP="00252247">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Escuela Profesional de Lingüística </w:t>
      </w:r>
    </w:p>
    <w:p w:rsidR="00477833" w:rsidRPr="00C61D35" w:rsidRDefault="00477833" w:rsidP="00252247">
      <w:pPr>
        <w:spacing w:after="0" w:line="240" w:lineRule="auto"/>
        <w:jc w:val="both"/>
        <w:rPr>
          <w:rFonts w:asciiTheme="minorHAnsi" w:hAnsiTheme="minorHAnsi" w:cstheme="minorHAnsi"/>
          <w:sz w:val="24"/>
          <w:szCs w:val="24"/>
        </w:rPr>
      </w:pPr>
    </w:p>
    <w:p w:rsidR="00252247" w:rsidRPr="000D216A" w:rsidRDefault="00252247" w:rsidP="00252247">
      <w:pPr>
        <w:spacing w:after="0" w:line="240" w:lineRule="auto"/>
        <w:jc w:val="both"/>
        <w:rPr>
          <w:rFonts w:asciiTheme="minorHAnsi" w:hAnsiTheme="minorHAnsi" w:cstheme="minorHAnsi"/>
          <w:sz w:val="24"/>
          <w:szCs w:val="24"/>
        </w:rPr>
      </w:pPr>
      <w:r w:rsidRPr="000D216A">
        <w:rPr>
          <w:rFonts w:asciiTheme="minorHAnsi" w:hAnsiTheme="minorHAnsi" w:cstheme="minorHAnsi"/>
          <w:sz w:val="24"/>
          <w:szCs w:val="24"/>
          <w:u w:val="single"/>
        </w:rPr>
        <w:t>A nivel de recursos</w:t>
      </w:r>
      <w:r>
        <w:rPr>
          <w:rFonts w:asciiTheme="minorHAnsi" w:hAnsiTheme="minorHAnsi" w:cstheme="minorHAnsi"/>
          <w:sz w:val="24"/>
          <w:szCs w:val="24"/>
        </w:rPr>
        <w:t>:</w:t>
      </w:r>
    </w:p>
    <w:p w:rsidR="00252247" w:rsidRPr="00C61D35" w:rsidRDefault="00252247" w:rsidP="00252247">
      <w:pPr>
        <w:spacing w:after="0" w:line="240" w:lineRule="auto"/>
        <w:jc w:val="both"/>
        <w:rPr>
          <w:rFonts w:asciiTheme="minorHAnsi" w:hAnsiTheme="minorHAnsi" w:cstheme="minorHAnsi"/>
          <w:sz w:val="24"/>
          <w:szCs w:val="24"/>
        </w:rPr>
      </w:pPr>
      <w:r w:rsidRPr="00C61D35">
        <w:rPr>
          <w:rFonts w:asciiTheme="minorHAnsi" w:hAnsiTheme="minorHAnsi" w:cstheme="minorHAnsi"/>
          <w:sz w:val="24"/>
          <w:szCs w:val="24"/>
        </w:rPr>
        <w:t>Laboratorio de enseñanza</w:t>
      </w:r>
    </w:p>
    <w:p w:rsidR="00477833" w:rsidRDefault="00477833" w:rsidP="00252247">
      <w:pPr>
        <w:spacing w:after="0" w:line="240" w:lineRule="auto"/>
        <w:jc w:val="both"/>
        <w:rPr>
          <w:rFonts w:asciiTheme="minorHAnsi" w:hAnsiTheme="minorHAnsi" w:cstheme="minorHAnsi"/>
          <w:sz w:val="24"/>
          <w:szCs w:val="24"/>
        </w:rPr>
      </w:pPr>
    </w:p>
    <w:p w:rsidR="00477833" w:rsidRDefault="00477833" w:rsidP="00252247">
      <w:pPr>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Director de la EPLIN </w:t>
      </w:r>
    </w:p>
    <w:p w:rsidR="00252247" w:rsidRPr="00252247" w:rsidRDefault="00252247" w:rsidP="00252247">
      <w:pPr>
        <w:spacing w:after="0" w:line="240" w:lineRule="auto"/>
        <w:jc w:val="both"/>
        <w:rPr>
          <w:rFonts w:asciiTheme="minorHAnsi" w:hAnsiTheme="minorHAnsi" w:cstheme="minorHAnsi"/>
          <w:sz w:val="24"/>
          <w:szCs w:val="24"/>
        </w:rPr>
      </w:pPr>
      <w:r w:rsidRPr="00C61D35">
        <w:rPr>
          <w:rFonts w:asciiTheme="minorHAnsi" w:hAnsiTheme="minorHAnsi" w:cstheme="minorHAnsi"/>
          <w:sz w:val="24"/>
          <w:szCs w:val="24"/>
        </w:rPr>
        <w:t>Docentes especializados en tecnología de la informa</w:t>
      </w:r>
      <w:r>
        <w:rPr>
          <w:rFonts w:asciiTheme="minorHAnsi" w:hAnsiTheme="minorHAnsi" w:cstheme="minorHAnsi"/>
          <w:sz w:val="24"/>
          <w:szCs w:val="24"/>
        </w:rPr>
        <w:t>ción y comunicación</w:t>
      </w:r>
    </w:p>
    <w:p w:rsidR="00F15D4B" w:rsidRDefault="00477833" w:rsidP="00F15D4B">
      <w:pPr>
        <w:spacing w:after="0"/>
        <w:jc w:val="both"/>
        <w:rPr>
          <w:rFonts w:asciiTheme="minorHAnsi" w:hAnsiTheme="minorHAnsi" w:cstheme="minorHAnsi"/>
          <w:sz w:val="24"/>
          <w:szCs w:val="24"/>
        </w:rPr>
      </w:pPr>
      <w:r>
        <w:rPr>
          <w:rFonts w:asciiTheme="minorHAnsi" w:hAnsiTheme="minorHAnsi" w:cstheme="minorHAnsi"/>
          <w:sz w:val="24"/>
          <w:szCs w:val="24"/>
        </w:rPr>
        <w:t>Personal administrativo de la EPLIN</w:t>
      </w:r>
    </w:p>
    <w:p w:rsidR="00477833" w:rsidRPr="00D05284" w:rsidRDefault="00477833" w:rsidP="00F15D4B">
      <w:pPr>
        <w:spacing w:after="0"/>
        <w:jc w:val="both"/>
        <w:rPr>
          <w:rFonts w:asciiTheme="minorHAnsi" w:hAnsiTheme="minorHAnsi" w:cstheme="minorHAnsi"/>
          <w:sz w:val="24"/>
          <w:szCs w:val="24"/>
        </w:rPr>
      </w:pPr>
    </w:p>
    <w:p w:rsidR="00F15D4B" w:rsidRDefault="00E75F9E" w:rsidP="00F15D4B">
      <w:pPr>
        <w:spacing w:after="0"/>
        <w:jc w:val="both"/>
        <w:rPr>
          <w:rFonts w:asciiTheme="minorHAnsi" w:hAnsiTheme="minorHAnsi" w:cstheme="minorHAnsi"/>
          <w:b/>
          <w:sz w:val="24"/>
          <w:szCs w:val="24"/>
        </w:rPr>
      </w:pPr>
      <w:r w:rsidRPr="00D05284">
        <w:rPr>
          <w:rFonts w:asciiTheme="minorHAnsi" w:hAnsiTheme="minorHAnsi" w:cstheme="minorHAnsi"/>
          <w:b/>
          <w:sz w:val="24"/>
          <w:szCs w:val="24"/>
        </w:rPr>
        <w:t xml:space="preserve">Respaldo </w:t>
      </w:r>
    </w:p>
    <w:p w:rsidR="00C61D35" w:rsidRPr="00477833" w:rsidRDefault="00C61D35" w:rsidP="00C61D35">
      <w:pPr>
        <w:spacing w:after="0" w:line="240" w:lineRule="auto"/>
        <w:jc w:val="both"/>
        <w:rPr>
          <w:rFonts w:ascii="Arial" w:hAnsi="Arial" w:cs="Arial"/>
        </w:rPr>
      </w:pPr>
      <w:r w:rsidRPr="00477833">
        <w:rPr>
          <w:rFonts w:ascii="Arial" w:hAnsi="Arial" w:cs="Arial"/>
        </w:rPr>
        <w:t>Las fuentes de respaldo (FR) que sustentan las evidencias y garantías de logro del Estándar 32, son las siguientes:</w:t>
      </w:r>
    </w:p>
    <w:p w:rsidR="00C61D35" w:rsidRPr="00477833" w:rsidRDefault="00C61D35" w:rsidP="00C61D35">
      <w:pPr>
        <w:spacing w:after="0" w:line="240" w:lineRule="auto"/>
        <w:jc w:val="both"/>
        <w:rPr>
          <w:b/>
          <w:color w:val="auto"/>
        </w:rPr>
      </w:pPr>
    </w:p>
    <w:p w:rsidR="00C61D35" w:rsidRDefault="00C61D35" w:rsidP="00C61D35">
      <w:pPr>
        <w:spacing w:after="0" w:line="240" w:lineRule="auto"/>
        <w:jc w:val="both"/>
        <w:rPr>
          <w:color w:val="auto"/>
          <w:sz w:val="24"/>
          <w:szCs w:val="24"/>
        </w:rPr>
      </w:pPr>
      <w:r w:rsidRPr="00A22F10">
        <w:rPr>
          <w:color w:val="auto"/>
          <w:sz w:val="24"/>
          <w:szCs w:val="24"/>
        </w:rPr>
        <w:t xml:space="preserve">FR </w:t>
      </w:r>
      <w:r w:rsidR="00FD73D6">
        <w:rPr>
          <w:color w:val="auto"/>
          <w:sz w:val="24"/>
          <w:szCs w:val="24"/>
        </w:rPr>
        <w:t>32</w:t>
      </w:r>
      <w:r w:rsidRPr="00A22F10">
        <w:rPr>
          <w:color w:val="auto"/>
          <w:sz w:val="24"/>
          <w:szCs w:val="24"/>
        </w:rPr>
        <w:t xml:space="preserve">.1 </w:t>
      </w:r>
      <w:r w:rsidR="009B08FD">
        <w:rPr>
          <w:color w:val="auto"/>
          <w:sz w:val="24"/>
          <w:szCs w:val="24"/>
        </w:rPr>
        <w:t>N</w:t>
      </w:r>
      <w:r w:rsidR="00FD73D6">
        <w:rPr>
          <w:color w:val="auto"/>
          <w:sz w:val="24"/>
          <w:szCs w:val="24"/>
        </w:rPr>
        <w:t>ombramiento del director de la EPLIN</w:t>
      </w:r>
    </w:p>
    <w:p w:rsidR="00C61D35" w:rsidRDefault="00C61D35" w:rsidP="00C61D35">
      <w:pPr>
        <w:spacing w:after="0" w:line="240" w:lineRule="auto"/>
        <w:jc w:val="both"/>
        <w:rPr>
          <w:color w:val="auto"/>
          <w:sz w:val="24"/>
          <w:szCs w:val="24"/>
        </w:rPr>
      </w:pPr>
      <w:r>
        <w:rPr>
          <w:color w:val="auto"/>
          <w:sz w:val="24"/>
          <w:szCs w:val="24"/>
        </w:rPr>
        <w:t xml:space="preserve">FR </w:t>
      </w:r>
      <w:r w:rsidR="00FD73D6">
        <w:rPr>
          <w:color w:val="auto"/>
          <w:sz w:val="24"/>
          <w:szCs w:val="24"/>
        </w:rPr>
        <w:t>32</w:t>
      </w:r>
      <w:r>
        <w:rPr>
          <w:color w:val="auto"/>
          <w:sz w:val="24"/>
          <w:szCs w:val="24"/>
        </w:rPr>
        <w:t xml:space="preserve">.2 </w:t>
      </w:r>
      <w:r w:rsidR="009B08FD">
        <w:rPr>
          <w:color w:val="auto"/>
          <w:sz w:val="24"/>
          <w:szCs w:val="24"/>
        </w:rPr>
        <w:t xml:space="preserve">Reconocimiento del </w:t>
      </w:r>
      <w:r w:rsidR="00FD73D6">
        <w:rPr>
          <w:color w:val="auto"/>
          <w:sz w:val="24"/>
          <w:szCs w:val="24"/>
        </w:rPr>
        <w:t>Comité de Gestión de la EPLIN</w:t>
      </w:r>
    </w:p>
    <w:p w:rsidR="00C61D35" w:rsidRDefault="00C61D35" w:rsidP="00C61D35">
      <w:pPr>
        <w:spacing w:after="0" w:line="240" w:lineRule="auto"/>
        <w:jc w:val="both"/>
        <w:rPr>
          <w:color w:val="auto"/>
          <w:sz w:val="24"/>
          <w:szCs w:val="24"/>
        </w:rPr>
      </w:pPr>
      <w:r>
        <w:rPr>
          <w:color w:val="auto"/>
          <w:sz w:val="24"/>
          <w:szCs w:val="24"/>
        </w:rPr>
        <w:t xml:space="preserve">FR </w:t>
      </w:r>
      <w:r w:rsidR="00FD73D6">
        <w:rPr>
          <w:color w:val="auto"/>
          <w:sz w:val="24"/>
          <w:szCs w:val="24"/>
        </w:rPr>
        <w:t>32</w:t>
      </w:r>
      <w:r>
        <w:rPr>
          <w:color w:val="auto"/>
          <w:sz w:val="24"/>
          <w:szCs w:val="24"/>
        </w:rPr>
        <w:t xml:space="preserve">.3 </w:t>
      </w:r>
      <w:r w:rsidR="00AC604F">
        <w:rPr>
          <w:color w:val="auto"/>
          <w:sz w:val="24"/>
          <w:szCs w:val="24"/>
        </w:rPr>
        <w:t>Propuesta de la carga docente para los ciclos académicos</w:t>
      </w:r>
    </w:p>
    <w:p w:rsidR="00C61D35" w:rsidRPr="00A22F10" w:rsidRDefault="00C61D35" w:rsidP="00C61D35">
      <w:pPr>
        <w:spacing w:after="0" w:line="240" w:lineRule="auto"/>
        <w:jc w:val="both"/>
        <w:rPr>
          <w:color w:val="auto"/>
          <w:sz w:val="24"/>
          <w:szCs w:val="24"/>
        </w:rPr>
      </w:pPr>
      <w:r>
        <w:rPr>
          <w:color w:val="auto"/>
          <w:sz w:val="24"/>
          <w:szCs w:val="24"/>
        </w:rPr>
        <w:t xml:space="preserve">FR </w:t>
      </w:r>
      <w:r w:rsidR="00FD73D6">
        <w:rPr>
          <w:color w:val="auto"/>
          <w:sz w:val="24"/>
          <w:szCs w:val="24"/>
        </w:rPr>
        <w:t>32</w:t>
      </w:r>
      <w:r>
        <w:rPr>
          <w:color w:val="auto"/>
          <w:sz w:val="24"/>
          <w:szCs w:val="24"/>
        </w:rPr>
        <w:t xml:space="preserve">.4 </w:t>
      </w:r>
      <w:r w:rsidR="00AC604F">
        <w:rPr>
          <w:color w:val="auto"/>
          <w:sz w:val="24"/>
          <w:szCs w:val="24"/>
        </w:rPr>
        <w:t>Registro de los docentes nombrados y contratados con la información respetiva</w:t>
      </w:r>
    </w:p>
    <w:p w:rsidR="00F15D4B" w:rsidRDefault="00C61D35" w:rsidP="00AC604F">
      <w:pPr>
        <w:spacing w:after="0" w:line="240" w:lineRule="auto"/>
        <w:jc w:val="both"/>
        <w:rPr>
          <w:rFonts w:asciiTheme="minorHAnsi" w:hAnsiTheme="minorHAnsi" w:cstheme="minorHAnsi"/>
          <w:b/>
          <w:sz w:val="24"/>
          <w:szCs w:val="24"/>
        </w:rPr>
      </w:pPr>
      <w:r>
        <w:rPr>
          <w:color w:val="auto"/>
          <w:sz w:val="24"/>
          <w:szCs w:val="24"/>
        </w:rPr>
        <w:t xml:space="preserve">FR </w:t>
      </w:r>
      <w:r w:rsidR="00FD73D6">
        <w:rPr>
          <w:color w:val="auto"/>
          <w:sz w:val="24"/>
          <w:szCs w:val="24"/>
        </w:rPr>
        <w:t>32</w:t>
      </w:r>
      <w:r w:rsidRPr="00A22F10">
        <w:rPr>
          <w:color w:val="auto"/>
          <w:sz w:val="24"/>
          <w:szCs w:val="24"/>
        </w:rPr>
        <w:t>.</w:t>
      </w:r>
      <w:r>
        <w:rPr>
          <w:color w:val="auto"/>
          <w:sz w:val="24"/>
          <w:szCs w:val="24"/>
        </w:rPr>
        <w:t>5</w:t>
      </w:r>
      <w:r w:rsidRPr="00A22F10">
        <w:rPr>
          <w:color w:val="auto"/>
          <w:sz w:val="24"/>
          <w:szCs w:val="24"/>
        </w:rPr>
        <w:t xml:space="preserve"> </w:t>
      </w:r>
      <w:r w:rsidR="00AC604F">
        <w:rPr>
          <w:color w:val="auto"/>
          <w:sz w:val="24"/>
          <w:szCs w:val="24"/>
        </w:rPr>
        <w:t>Registro del personal administrativo con la información respectiva</w:t>
      </w:r>
    </w:p>
    <w:p w:rsidR="00AC604F" w:rsidRPr="00AC604F" w:rsidRDefault="00AC604F" w:rsidP="00AC604F">
      <w:pPr>
        <w:spacing w:after="0" w:line="240" w:lineRule="auto"/>
        <w:jc w:val="both"/>
        <w:rPr>
          <w:rFonts w:asciiTheme="minorHAnsi" w:hAnsiTheme="minorHAnsi" w:cstheme="minorHAnsi"/>
          <w:b/>
          <w:sz w:val="24"/>
          <w:szCs w:val="24"/>
        </w:rPr>
      </w:pPr>
    </w:p>
    <w:p w:rsidR="00F15D4B" w:rsidRPr="00D05284" w:rsidRDefault="00E75F9E" w:rsidP="00F15D4B">
      <w:pPr>
        <w:spacing w:after="0"/>
        <w:jc w:val="both"/>
        <w:rPr>
          <w:rFonts w:asciiTheme="minorHAnsi" w:hAnsiTheme="minorHAnsi" w:cstheme="minorHAnsi"/>
          <w:b/>
          <w:sz w:val="24"/>
          <w:szCs w:val="24"/>
        </w:rPr>
      </w:pPr>
      <w:r w:rsidRPr="00D05284">
        <w:rPr>
          <w:rFonts w:asciiTheme="minorHAnsi" w:hAnsiTheme="minorHAnsi" w:cstheme="minorHAnsi"/>
          <w:b/>
          <w:sz w:val="24"/>
          <w:szCs w:val="24"/>
        </w:rPr>
        <w:t>Objeción</w:t>
      </w:r>
    </w:p>
    <w:p w:rsidR="00477833" w:rsidRDefault="00F15D4B" w:rsidP="00FD73D6">
      <w:pPr>
        <w:spacing w:after="0"/>
        <w:jc w:val="both"/>
        <w:rPr>
          <w:rFonts w:asciiTheme="minorHAnsi" w:hAnsiTheme="minorHAnsi" w:cstheme="minorHAnsi"/>
          <w:sz w:val="24"/>
          <w:szCs w:val="24"/>
        </w:rPr>
      </w:pPr>
      <w:r w:rsidRPr="00D05284">
        <w:rPr>
          <w:rFonts w:asciiTheme="minorHAnsi" w:hAnsiTheme="minorHAnsi" w:cstheme="minorHAnsi"/>
          <w:sz w:val="24"/>
          <w:szCs w:val="24"/>
        </w:rPr>
        <w:t>Es necesario contar, de manera formal y específica, con una relación actualizada de</w:t>
      </w:r>
      <w:r w:rsidR="00496C55">
        <w:rPr>
          <w:rFonts w:asciiTheme="minorHAnsi" w:hAnsiTheme="minorHAnsi" w:cstheme="minorHAnsi"/>
          <w:sz w:val="24"/>
          <w:szCs w:val="24"/>
        </w:rPr>
        <w:t>l</w:t>
      </w:r>
      <w:r w:rsidRPr="00D05284">
        <w:rPr>
          <w:rFonts w:asciiTheme="minorHAnsi" w:hAnsiTheme="minorHAnsi" w:cstheme="minorHAnsi"/>
          <w:sz w:val="24"/>
          <w:szCs w:val="24"/>
        </w:rPr>
        <w:t xml:space="preserve">  director</w:t>
      </w:r>
      <w:r w:rsidR="00496C55">
        <w:rPr>
          <w:rFonts w:asciiTheme="minorHAnsi" w:hAnsiTheme="minorHAnsi" w:cstheme="minorHAnsi"/>
          <w:sz w:val="24"/>
          <w:szCs w:val="24"/>
        </w:rPr>
        <w:t xml:space="preserve"> de la EPLIN</w:t>
      </w:r>
      <w:r w:rsidRPr="00D05284">
        <w:rPr>
          <w:rFonts w:asciiTheme="minorHAnsi" w:hAnsiTheme="minorHAnsi" w:cstheme="minorHAnsi"/>
          <w:sz w:val="24"/>
          <w:szCs w:val="24"/>
        </w:rPr>
        <w:t xml:space="preserve">, </w:t>
      </w:r>
      <w:r w:rsidR="00745C8D">
        <w:rPr>
          <w:rFonts w:asciiTheme="minorHAnsi" w:hAnsiTheme="minorHAnsi" w:cstheme="minorHAnsi"/>
          <w:sz w:val="24"/>
          <w:szCs w:val="24"/>
        </w:rPr>
        <w:t>de los docentes de la Escuela (</w:t>
      </w:r>
      <w:r w:rsidR="00745C8D" w:rsidRPr="00D05284">
        <w:rPr>
          <w:rFonts w:asciiTheme="minorHAnsi" w:hAnsiTheme="minorHAnsi" w:cstheme="minorHAnsi"/>
          <w:sz w:val="24"/>
          <w:szCs w:val="24"/>
        </w:rPr>
        <w:t>cargo, grado académico, título profesional, experiencia profesional, experiencia en gestión, horas de capacitación en los últimos tres años en temas afines al cargo</w:t>
      </w:r>
      <w:r w:rsidR="00745C8D">
        <w:rPr>
          <w:rFonts w:asciiTheme="minorHAnsi" w:hAnsiTheme="minorHAnsi" w:cstheme="minorHAnsi"/>
          <w:sz w:val="24"/>
          <w:szCs w:val="24"/>
        </w:rPr>
        <w:t xml:space="preserve">), </w:t>
      </w:r>
      <w:r w:rsidRPr="00D05284">
        <w:rPr>
          <w:rFonts w:asciiTheme="minorHAnsi" w:hAnsiTheme="minorHAnsi" w:cstheme="minorHAnsi"/>
          <w:sz w:val="24"/>
          <w:szCs w:val="24"/>
        </w:rPr>
        <w:t xml:space="preserve">del personal administrativo, </w:t>
      </w:r>
      <w:r w:rsidR="00745C8D">
        <w:rPr>
          <w:rFonts w:asciiTheme="minorHAnsi" w:hAnsiTheme="minorHAnsi" w:cstheme="minorHAnsi"/>
          <w:sz w:val="24"/>
          <w:szCs w:val="24"/>
        </w:rPr>
        <w:t xml:space="preserve">de los miembros del Comité de Gestión, de los integrantes </w:t>
      </w:r>
      <w:r w:rsidRPr="00D05284">
        <w:rPr>
          <w:rFonts w:asciiTheme="minorHAnsi" w:hAnsiTheme="minorHAnsi" w:cstheme="minorHAnsi"/>
          <w:sz w:val="24"/>
          <w:szCs w:val="24"/>
        </w:rPr>
        <w:t>de las comisiones internas</w:t>
      </w:r>
      <w:r w:rsidR="00745C8D">
        <w:rPr>
          <w:rFonts w:asciiTheme="minorHAnsi" w:hAnsiTheme="minorHAnsi" w:cstheme="minorHAnsi"/>
          <w:sz w:val="24"/>
          <w:szCs w:val="24"/>
        </w:rPr>
        <w:t xml:space="preserve">. </w:t>
      </w:r>
      <w:r w:rsidRPr="00D05284">
        <w:rPr>
          <w:rFonts w:asciiTheme="minorHAnsi" w:hAnsiTheme="minorHAnsi" w:cstheme="minorHAnsi"/>
          <w:sz w:val="24"/>
          <w:szCs w:val="24"/>
        </w:rPr>
        <w:t xml:space="preserve">Sobre todo, </w:t>
      </w:r>
      <w:r w:rsidR="00745C8D">
        <w:rPr>
          <w:rFonts w:asciiTheme="minorHAnsi" w:hAnsiTheme="minorHAnsi" w:cstheme="minorHAnsi"/>
          <w:sz w:val="24"/>
          <w:szCs w:val="24"/>
        </w:rPr>
        <w:t xml:space="preserve">se requiere </w:t>
      </w:r>
      <w:r w:rsidRPr="00D05284">
        <w:rPr>
          <w:rFonts w:asciiTheme="minorHAnsi" w:hAnsiTheme="minorHAnsi" w:cstheme="minorHAnsi"/>
          <w:sz w:val="24"/>
          <w:szCs w:val="24"/>
        </w:rPr>
        <w:t>documentos que evidencien la experiencia profesional, experiencia en gestión</w:t>
      </w:r>
      <w:r w:rsidR="00745C8D">
        <w:rPr>
          <w:rFonts w:asciiTheme="minorHAnsi" w:hAnsiTheme="minorHAnsi" w:cstheme="minorHAnsi"/>
          <w:sz w:val="24"/>
          <w:szCs w:val="24"/>
        </w:rPr>
        <w:t xml:space="preserve">, investigación </w:t>
      </w:r>
      <w:r w:rsidRPr="00D05284">
        <w:rPr>
          <w:rFonts w:asciiTheme="minorHAnsi" w:hAnsiTheme="minorHAnsi" w:cstheme="minorHAnsi"/>
          <w:sz w:val="24"/>
          <w:szCs w:val="24"/>
        </w:rPr>
        <w:t xml:space="preserve">y de capacitación. </w:t>
      </w:r>
      <w:r w:rsidR="00FD73D6">
        <w:rPr>
          <w:rFonts w:asciiTheme="minorHAnsi" w:hAnsiTheme="minorHAnsi" w:cstheme="minorHAnsi"/>
          <w:sz w:val="24"/>
          <w:szCs w:val="24"/>
        </w:rPr>
        <w:t>La información también se encuentra en el Dep</w:t>
      </w:r>
      <w:r w:rsidRPr="00D05284">
        <w:rPr>
          <w:rFonts w:asciiTheme="minorHAnsi" w:hAnsiTheme="minorHAnsi" w:cstheme="minorHAnsi"/>
          <w:sz w:val="24"/>
          <w:szCs w:val="24"/>
        </w:rPr>
        <w:t>artamento Académico de Lingüística</w:t>
      </w:r>
      <w:r w:rsidR="00FD73D6">
        <w:rPr>
          <w:rFonts w:asciiTheme="minorHAnsi" w:hAnsiTheme="minorHAnsi" w:cstheme="minorHAnsi"/>
          <w:sz w:val="24"/>
          <w:szCs w:val="24"/>
        </w:rPr>
        <w:t xml:space="preserve"> y en la Oficina de Personal de la FLCH</w:t>
      </w:r>
      <w:r w:rsidRPr="00D05284">
        <w:rPr>
          <w:rFonts w:asciiTheme="minorHAnsi" w:hAnsiTheme="minorHAnsi" w:cstheme="minorHAnsi"/>
          <w:sz w:val="24"/>
          <w:szCs w:val="24"/>
        </w:rPr>
        <w:t xml:space="preserve">. </w:t>
      </w:r>
    </w:p>
    <w:p w:rsidR="009B08FD" w:rsidRPr="009B08FD" w:rsidRDefault="009B08FD" w:rsidP="00FD73D6">
      <w:pPr>
        <w:spacing w:after="0"/>
        <w:jc w:val="both"/>
        <w:rPr>
          <w:rFonts w:asciiTheme="minorHAnsi" w:hAnsiTheme="minorHAnsi" w:cstheme="minorHAnsi"/>
          <w:sz w:val="24"/>
          <w:szCs w:val="24"/>
        </w:rPr>
      </w:pPr>
    </w:p>
    <w:p w:rsidR="00FD73D6" w:rsidRPr="00D05284" w:rsidRDefault="00FD73D6" w:rsidP="00FD73D6">
      <w:pPr>
        <w:spacing w:after="0"/>
        <w:jc w:val="both"/>
        <w:rPr>
          <w:rFonts w:asciiTheme="minorHAnsi" w:hAnsiTheme="minorHAnsi" w:cstheme="minorHAnsi"/>
          <w:b/>
          <w:sz w:val="24"/>
          <w:szCs w:val="24"/>
        </w:rPr>
      </w:pPr>
      <w:r>
        <w:rPr>
          <w:rFonts w:asciiTheme="minorHAnsi" w:hAnsiTheme="minorHAnsi" w:cstheme="minorHAnsi"/>
          <w:b/>
          <w:sz w:val="24"/>
          <w:szCs w:val="24"/>
        </w:rPr>
        <w:t>Conclusión</w:t>
      </w:r>
    </w:p>
    <w:p w:rsidR="00070D19" w:rsidRDefault="00FD73D6" w:rsidP="00F15D4B">
      <w:pPr>
        <w:spacing w:after="0"/>
        <w:jc w:val="both"/>
        <w:rPr>
          <w:rFonts w:asciiTheme="minorHAnsi" w:eastAsia="Arial" w:hAnsiTheme="minorHAnsi" w:cstheme="minorHAnsi"/>
          <w:b/>
          <w:sz w:val="24"/>
          <w:szCs w:val="24"/>
        </w:rPr>
      </w:pPr>
      <w:r w:rsidRPr="00D05284">
        <w:rPr>
          <w:rFonts w:asciiTheme="minorHAnsi" w:hAnsiTheme="minorHAnsi" w:cstheme="minorHAnsi"/>
          <w:color w:val="000000" w:themeColor="text1"/>
          <w:sz w:val="24"/>
          <w:szCs w:val="24"/>
        </w:rPr>
        <w:t>De acuerdo a la evidencia, la garantía y el respaldo</w:t>
      </w:r>
      <w:r>
        <w:rPr>
          <w:rFonts w:asciiTheme="minorHAnsi" w:hAnsiTheme="minorHAnsi" w:cstheme="minorHAnsi"/>
          <w:color w:val="000000" w:themeColor="text1"/>
          <w:sz w:val="24"/>
          <w:szCs w:val="24"/>
        </w:rPr>
        <w:t xml:space="preserve">, </w:t>
      </w:r>
      <w:r w:rsidRPr="00D05284">
        <w:rPr>
          <w:rFonts w:asciiTheme="minorHAnsi" w:hAnsiTheme="minorHAnsi" w:cstheme="minorHAnsi"/>
          <w:color w:val="000000" w:themeColor="text1"/>
          <w:sz w:val="24"/>
          <w:szCs w:val="24"/>
        </w:rPr>
        <w:t>se concluye que el Estándar 33</w:t>
      </w:r>
      <w:r w:rsidR="00496C55">
        <w:rPr>
          <w:rFonts w:asciiTheme="minorHAnsi" w:hAnsiTheme="minorHAnsi" w:cstheme="minorHAnsi"/>
          <w:color w:val="000000" w:themeColor="text1"/>
          <w:sz w:val="24"/>
          <w:szCs w:val="24"/>
        </w:rPr>
        <w:t xml:space="preserve"> </w:t>
      </w:r>
      <w:r w:rsidRPr="00D05284">
        <w:rPr>
          <w:rFonts w:asciiTheme="minorHAnsi" w:hAnsiTheme="minorHAnsi" w:cstheme="minorHAnsi"/>
          <w:color w:val="000000" w:themeColor="text1"/>
          <w:sz w:val="24"/>
          <w:szCs w:val="24"/>
        </w:rPr>
        <w:t xml:space="preserve"> </w:t>
      </w:r>
      <w:r w:rsidR="00496C55">
        <w:rPr>
          <w:rFonts w:asciiTheme="minorHAnsi" w:hAnsiTheme="minorHAnsi" w:cstheme="minorHAnsi"/>
          <w:color w:val="000000" w:themeColor="text1"/>
          <w:sz w:val="24"/>
          <w:szCs w:val="24"/>
        </w:rPr>
        <w:t>“</w:t>
      </w:r>
      <w:r>
        <w:rPr>
          <w:rFonts w:asciiTheme="minorHAnsi" w:hAnsiTheme="minorHAnsi" w:cstheme="minorHAnsi"/>
          <w:color w:val="000000" w:themeColor="text1"/>
          <w:sz w:val="24"/>
          <w:szCs w:val="24"/>
        </w:rPr>
        <w:t>Logro de competencias</w:t>
      </w:r>
      <w:r w:rsidR="00496C55">
        <w:rPr>
          <w:rFonts w:asciiTheme="minorHAnsi" w:hAnsiTheme="minorHAnsi" w:cstheme="minorHAnsi"/>
          <w:color w:val="000000" w:themeColor="text1"/>
          <w:sz w:val="24"/>
          <w:szCs w:val="24"/>
        </w:rPr>
        <w:t>”</w:t>
      </w:r>
      <w:r w:rsidRPr="00D05284">
        <w:rPr>
          <w:rFonts w:asciiTheme="minorHAnsi" w:eastAsia="Arial" w:hAnsiTheme="minorHAnsi" w:cstheme="minorHAnsi"/>
          <w:i/>
          <w:sz w:val="24"/>
          <w:szCs w:val="24"/>
          <w:highlight w:val="white"/>
        </w:rPr>
        <w:t xml:space="preserve">, </w:t>
      </w:r>
      <w:r w:rsidRPr="00D05284">
        <w:rPr>
          <w:rFonts w:asciiTheme="minorHAnsi" w:eastAsia="Arial" w:hAnsiTheme="minorHAnsi" w:cstheme="minorHAnsi"/>
          <w:sz w:val="24"/>
          <w:szCs w:val="24"/>
          <w:highlight w:val="white"/>
        </w:rPr>
        <w:t xml:space="preserve">se encuentra en condición de </w:t>
      </w:r>
      <w:r w:rsidRPr="00652DAA">
        <w:rPr>
          <w:rFonts w:asciiTheme="minorHAnsi" w:eastAsia="Arial" w:hAnsiTheme="minorHAnsi" w:cstheme="minorHAnsi"/>
          <w:b/>
          <w:sz w:val="24"/>
          <w:szCs w:val="24"/>
          <w:highlight w:val="white"/>
        </w:rPr>
        <w:t>Logrado</w:t>
      </w:r>
      <w:r w:rsidR="00AC604F">
        <w:rPr>
          <w:rFonts w:asciiTheme="minorHAnsi" w:eastAsia="Arial" w:hAnsiTheme="minorHAnsi" w:cstheme="minorHAnsi"/>
          <w:b/>
          <w:sz w:val="24"/>
          <w:szCs w:val="24"/>
        </w:rPr>
        <w:t>.</w:t>
      </w:r>
    </w:p>
    <w:p w:rsidR="00E01EFE" w:rsidRPr="00D05284" w:rsidRDefault="00E01EFE" w:rsidP="00F15D4B">
      <w:pPr>
        <w:spacing w:after="0"/>
        <w:jc w:val="both"/>
        <w:rPr>
          <w:rFonts w:asciiTheme="minorHAnsi" w:hAnsiTheme="minorHAnsi" w:cstheme="minorHAnsi"/>
          <w:b/>
          <w:sz w:val="24"/>
          <w:szCs w:val="24"/>
        </w:rPr>
      </w:pPr>
    </w:p>
    <w:p w:rsidR="00F15D4B" w:rsidRDefault="006F09A8" w:rsidP="00F15D4B">
      <w:pPr>
        <w:spacing w:after="0"/>
        <w:jc w:val="both"/>
        <w:rPr>
          <w:rFonts w:asciiTheme="minorHAnsi" w:hAnsiTheme="minorHAnsi" w:cstheme="minorHAnsi"/>
          <w:b/>
          <w:color w:val="C45911" w:themeColor="accent2" w:themeShade="BF"/>
          <w:sz w:val="24"/>
          <w:szCs w:val="24"/>
        </w:rPr>
      </w:pPr>
      <w:r>
        <w:rPr>
          <w:rFonts w:asciiTheme="minorHAnsi" w:hAnsiTheme="minorHAnsi" w:cstheme="minorHAnsi"/>
          <w:b/>
          <w:color w:val="C45911" w:themeColor="accent2" w:themeShade="BF"/>
          <w:sz w:val="24"/>
          <w:szCs w:val="24"/>
        </w:rPr>
        <w:t xml:space="preserve">4.33   </w:t>
      </w:r>
      <w:r w:rsidR="00F15D4B" w:rsidRPr="00D05284">
        <w:rPr>
          <w:rFonts w:asciiTheme="minorHAnsi" w:hAnsiTheme="minorHAnsi" w:cstheme="minorHAnsi"/>
          <w:b/>
          <w:color w:val="C45911" w:themeColor="accent2" w:themeShade="BF"/>
          <w:sz w:val="24"/>
          <w:szCs w:val="24"/>
        </w:rPr>
        <w:t xml:space="preserve">ESTANDAR 33. </w:t>
      </w:r>
      <w:r w:rsidR="008D6604" w:rsidRPr="00D05284">
        <w:rPr>
          <w:rFonts w:asciiTheme="minorHAnsi" w:hAnsiTheme="minorHAnsi" w:cstheme="minorHAnsi"/>
          <w:b/>
          <w:color w:val="C45911" w:themeColor="accent2" w:themeShade="BF"/>
          <w:sz w:val="24"/>
          <w:szCs w:val="24"/>
        </w:rPr>
        <w:t>LOGRO DE COMPETENCIAS</w:t>
      </w:r>
      <w:r w:rsidR="00F15D4B" w:rsidRPr="00D05284">
        <w:rPr>
          <w:rFonts w:asciiTheme="minorHAnsi" w:hAnsiTheme="minorHAnsi" w:cstheme="minorHAnsi"/>
          <w:b/>
          <w:color w:val="C45911" w:themeColor="accent2" w:themeShade="BF"/>
          <w:sz w:val="24"/>
          <w:szCs w:val="24"/>
        </w:rPr>
        <w:t xml:space="preserve"> </w:t>
      </w:r>
    </w:p>
    <w:p w:rsidR="00477833" w:rsidRPr="00D05284" w:rsidRDefault="00477833" w:rsidP="00F15D4B">
      <w:pPr>
        <w:spacing w:after="0"/>
        <w:jc w:val="both"/>
        <w:rPr>
          <w:rFonts w:asciiTheme="minorHAnsi" w:hAnsiTheme="minorHAnsi" w:cstheme="minorHAnsi"/>
          <w:b/>
          <w:color w:val="C45911" w:themeColor="accent2" w:themeShade="BF"/>
          <w:sz w:val="24"/>
          <w:szCs w:val="24"/>
        </w:rPr>
      </w:pPr>
    </w:p>
    <w:p w:rsidR="00F15D4B" w:rsidRPr="00D05284" w:rsidRDefault="00F15D4B" w:rsidP="00F15D4B">
      <w:pPr>
        <w:pBdr>
          <w:top w:val="single" w:sz="4" w:space="1" w:color="auto"/>
          <w:left w:val="single" w:sz="4" w:space="4" w:color="auto"/>
          <w:bottom w:val="single" w:sz="4" w:space="1" w:color="auto"/>
          <w:right w:val="single" w:sz="4" w:space="4" w:color="auto"/>
        </w:pBdr>
        <w:spacing w:after="0"/>
        <w:jc w:val="both"/>
        <w:rPr>
          <w:rFonts w:asciiTheme="minorHAnsi" w:hAnsiTheme="minorHAnsi" w:cstheme="minorHAnsi"/>
          <w:sz w:val="24"/>
          <w:szCs w:val="24"/>
        </w:rPr>
      </w:pPr>
    </w:p>
    <w:p w:rsidR="00F15D4B" w:rsidRPr="00D05284" w:rsidRDefault="008D6604" w:rsidP="00F15D4B">
      <w:pPr>
        <w:pBdr>
          <w:top w:val="single" w:sz="4" w:space="1" w:color="auto"/>
          <w:left w:val="single" w:sz="4" w:space="4" w:color="auto"/>
          <w:bottom w:val="single" w:sz="4" w:space="1" w:color="auto"/>
          <w:right w:val="single" w:sz="4" w:space="4" w:color="auto"/>
        </w:pBdr>
        <w:spacing w:after="0"/>
        <w:jc w:val="both"/>
        <w:rPr>
          <w:rFonts w:asciiTheme="minorHAnsi" w:hAnsiTheme="minorHAnsi" w:cstheme="minorHAnsi"/>
          <w:sz w:val="24"/>
          <w:szCs w:val="24"/>
        </w:rPr>
      </w:pPr>
      <w:r w:rsidRPr="00D05284">
        <w:rPr>
          <w:rFonts w:asciiTheme="minorHAnsi" w:hAnsiTheme="minorHAnsi" w:cstheme="minorHAnsi"/>
          <w:b/>
          <w:sz w:val="24"/>
          <w:szCs w:val="24"/>
          <w:lang w:val="es-ES"/>
        </w:rPr>
        <w:t xml:space="preserve">El programa de estudios utiliza mecanismos para evaluar que los egresados cuentan con las </w:t>
      </w:r>
      <w:r w:rsidRPr="00D05284">
        <w:rPr>
          <w:rFonts w:asciiTheme="minorHAnsi" w:hAnsiTheme="minorHAnsi" w:cstheme="minorHAnsi"/>
          <w:b/>
          <w:w w:val="95"/>
          <w:sz w:val="24"/>
          <w:szCs w:val="24"/>
          <w:lang w:val="es-ES"/>
        </w:rPr>
        <w:t>competencias</w:t>
      </w:r>
      <w:r w:rsidRPr="00D05284">
        <w:rPr>
          <w:rFonts w:asciiTheme="minorHAnsi" w:hAnsiTheme="minorHAnsi" w:cstheme="minorHAnsi"/>
          <w:b/>
          <w:spacing w:val="-20"/>
          <w:w w:val="95"/>
          <w:sz w:val="24"/>
          <w:szCs w:val="24"/>
          <w:lang w:val="es-ES"/>
        </w:rPr>
        <w:t xml:space="preserve"> </w:t>
      </w:r>
      <w:proofErr w:type="spellStart"/>
      <w:r w:rsidRPr="00D05284">
        <w:rPr>
          <w:rFonts w:asciiTheme="minorHAnsi" w:hAnsiTheme="minorHAnsi" w:cstheme="minorHAnsi"/>
          <w:b/>
          <w:w w:val="95"/>
          <w:sz w:val="24"/>
          <w:szCs w:val="24"/>
          <w:lang w:val="es-ES"/>
        </w:rPr>
        <w:t>deﬁnidas</w:t>
      </w:r>
      <w:proofErr w:type="spellEnd"/>
      <w:r w:rsidRPr="00D05284">
        <w:rPr>
          <w:rFonts w:asciiTheme="minorHAnsi" w:hAnsiTheme="minorHAnsi" w:cstheme="minorHAnsi"/>
          <w:b/>
          <w:spacing w:val="-20"/>
          <w:w w:val="95"/>
          <w:sz w:val="24"/>
          <w:szCs w:val="24"/>
          <w:lang w:val="es-ES"/>
        </w:rPr>
        <w:t xml:space="preserve"> </w:t>
      </w:r>
      <w:r w:rsidRPr="00D05284">
        <w:rPr>
          <w:rFonts w:asciiTheme="minorHAnsi" w:hAnsiTheme="minorHAnsi" w:cstheme="minorHAnsi"/>
          <w:b/>
          <w:w w:val="95"/>
          <w:sz w:val="24"/>
          <w:szCs w:val="24"/>
          <w:lang w:val="es-ES"/>
        </w:rPr>
        <w:t>en</w:t>
      </w:r>
      <w:r w:rsidRPr="00D05284">
        <w:rPr>
          <w:rFonts w:asciiTheme="minorHAnsi" w:hAnsiTheme="minorHAnsi" w:cstheme="minorHAnsi"/>
          <w:b/>
          <w:spacing w:val="-20"/>
          <w:w w:val="95"/>
          <w:sz w:val="24"/>
          <w:szCs w:val="24"/>
          <w:lang w:val="es-ES"/>
        </w:rPr>
        <w:t xml:space="preserve"> </w:t>
      </w:r>
      <w:r w:rsidRPr="00D05284">
        <w:rPr>
          <w:rFonts w:asciiTheme="minorHAnsi" w:hAnsiTheme="minorHAnsi" w:cstheme="minorHAnsi"/>
          <w:b/>
          <w:w w:val="95"/>
          <w:sz w:val="24"/>
          <w:szCs w:val="24"/>
          <w:lang w:val="es-ES"/>
        </w:rPr>
        <w:t>el</w:t>
      </w:r>
      <w:r w:rsidRPr="00D05284">
        <w:rPr>
          <w:rFonts w:asciiTheme="minorHAnsi" w:hAnsiTheme="minorHAnsi" w:cstheme="minorHAnsi"/>
          <w:b/>
          <w:spacing w:val="-20"/>
          <w:w w:val="95"/>
          <w:sz w:val="24"/>
          <w:szCs w:val="24"/>
          <w:lang w:val="es-ES"/>
        </w:rPr>
        <w:t xml:space="preserve"> </w:t>
      </w:r>
      <w:proofErr w:type="spellStart"/>
      <w:r w:rsidRPr="00D05284">
        <w:rPr>
          <w:rFonts w:asciiTheme="minorHAnsi" w:hAnsiTheme="minorHAnsi" w:cstheme="minorHAnsi"/>
          <w:b/>
          <w:w w:val="95"/>
          <w:sz w:val="24"/>
          <w:szCs w:val="24"/>
          <w:lang w:val="es-ES"/>
        </w:rPr>
        <w:t>perﬁl</w:t>
      </w:r>
      <w:proofErr w:type="spellEnd"/>
      <w:r w:rsidRPr="00D05284">
        <w:rPr>
          <w:rFonts w:asciiTheme="minorHAnsi" w:hAnsiTheme="minorHAnsi" w:cstheme="minorHAnsi"/>
          <w:b/>
          <w:spacing w:val="-20"/>
          <w:w w:val="95"/>
          <w:sz w:val="24"/>
          <w:szCs w:val="24"/>
          <w:lang w:val="es-ES"/>
        </w:rPr>
        <w:t xml:space="preserve"> </w:t>
      </w:r>
      <w:r w:rsidRPr="00D05284">
        <w:rPr>
          <w:rFonts w:asciiTheme="minorHAnsi" w:hAnsiTheme="minorHAnsi" w:cstheme="minorHAnsi"/>
          <w:b/>
          <w:w w:val="95"/>
          <w:sz w:val="24"/>
          <w:szCs w:val="24"/>
          <w:lang w:val="es-ES"/>
        </w:rPr>
        <w:t xml:space="preserve">de </w:t>
      </w:r>
      <w:r w:rsidRPr="00D05284">
        <w:rPr>
          <w:rFonts w:asciiTheme="minorHAnsi" w:hAnsiTheme="minorHAnsi" w:cstheme="minorHAnsi"/>
          <w:b/>
          <w:sz w:val="24"/>
          <w:szCs w:val="24"/>
          <w:lang w:val="es-ES"/>
        </w:rPr>
        <w:t>egreso</w:t>
      </w:r>
      <w:r w:rsidRPr="00D05284">
        <w:rPr>
          <w:rFonts w:asciiTheme="minorHAnsi" w:hAnsiTheme="minorHAnsi" w:cstheme="minorHAnsi"/>
          <w:sz w:val="24"/>
          <w:szCs w:val="24"/>
          <w:lang w:val="es-ES"/>
        </w:rPr>
        <w:t>.</w:t>
      </w:r>
    </w:p>
    <w:p w:rsidR="00E01EFE" w:rsidRPr="00E01EFE" w:rsidRDefault="00E01EFE" w:rsidP="00F15D4B">
      <w:pPr>
        <w:pBdr>
          <w:top w:val="single" w:sz="4" w:space="1" w:color="auto"/>
          <w:left w:val="single" w:sz="4" w:space="4" w:color="auto"/>
          <w:bottom w:val="single" w:sz="4" w:space="1" w:color="auto"/>
          <w:right w:val="single" w:sz="4" w:space="4" w:color="auto"/>
        </w:pBdr>
        <w:spacing w:after="0"/>
        <w:jc w:val="both"/>
        <w:rPr>
          <w:rFonts w:asciiTheme="minorHAnsi" w:hAnsiTheme="minorHAnsi" w:cstheme="minorHAnsi"/>
          <w:b/>
          <w:sz w:val="24"/>
          <w:szCs w:val="24"/>
        </w:rPr>
      </w:pPr>
      <w:r>
        <w:rPr>
          <w:rFonts w:asciiTheme="minorHAnsi" w:hAnsiTheme="minorHAnsi" w:cstheme="minorHAnsi"/>
          <w:b/>
          <w:sz w:val="24"/>
          <w:szCs w:val="24"/>
        </w:rPr>
        <w:t>Criterios</w:t>
      </w:r>
    </w:p>
    <w:p w:rsidR="00F15D4B" w:rsidRPr="00E01EFE" w:rsidRDefault="00F15D4B" w:rsidP="008D6604">
      <w:pPr>
        <w:pStyle w:val="Prrafodelista"/>
        <w:numPr>
          <w:ilvl w:val="0"/>
          <w:numId w:val="44"/>
        </w:numPr>
        <w:pBdr>
          <w:top w:val="single" w:sz="4" w:space="1" w:color="auto"/>
          <w:left w:val="single" w:sz="4" w:space="4" w:color="auto"/>
          <w:bottom w:val="single" w:sz="4" w:space="1" w:color="auto"/>
          <w:right w:val="single" w:sz="4" w:space="4" w:color="auto"/>
        </w:pBdr>
        <w:tabs>
          <w:tab w:val="left" w:pos="284"/>
        </w:tabs>
        <w:spacing w:after="0"/>
        <w:ind w:left="0" w:firstLine="0"/>
        <w:jc w:val="both"/>
        <w:rPr>
          <w:rFonts w:asciiTheme="minorHAnsi" w:hAnsiTheme="minorHAnsi" w:cstheme="minorHAnsi"/>
          <w:sz w:val="24"/>
          <w:szCs w:val="24"/>
        </w:rPr>
      </w:pPr>
      <w:r w:rsidRPr="00D05284">
        <w:rPr>
          <w:rFonts w:asciiTheme="minorHAnsi" w:hAnsiTheme="minorHAnsi" w:cstheme="minorHAnsi"/>
          <w:sz w:val="24"/>
          <w:szCs w:val="24"/>
        </w:rPr>
        <w:t>El avance en el logro de las competencias se evalúa de forma directa a lo largo de la formación de los estudiantes.</w:t>
      </w:r>
    </w:p>
    <w:p w:rsidR="00F15D4B" w:rsidRPr="00E01EFE" w:rsidRDefault="00F15D4B" w:rsidP="00F15D4B">
      <w:pPr>
        <w:pStyle w:val="Prrafodelista"/>
        <w:numPr>
          <w:ilvl w:val="0"/>
          <w:numId w:val="44"/>
        </w:numPr>
        <w:pBdr>
          <w:top w:val="single" w:sz="4" w:space="1" w:color="auto"/>
          <w:left w:val="single" w:sz="4" w:space="4" w:color="auto"/>
          <w:bottom w:val="single" w:sz="4" w:space="1" w:color="auto"/>
          <w:right w:val="single" w:sz="4" w:space="4" w:color="auto"/>
        </w:pBdr>
        <w:spacing w:after="0"/>
        <w:ind w:left="360"/>
        <w:jc w:val="both"/>
        <w:rPr>
          <w:rFonts w:asciiTheme="minorHAnsi" w:hAnsiTheme="minorHAnsi" w:cstheme="minorHAnsi"/>
          <w:sz w:val="24"/>
          <w:szCs w:val="24"/>
        </w:rPr>
      </w:pPr>
      <w:r w:rsidRPr="00D05284">
        <w:rPr>
          <w:rFonts w:asciiTheme="minorHAnsi" w:hAnsiTheme="minorHAnsi" w:cstheme="minorHAnsi"/>
          <w:sz w:val="24"/>
          <w:szCs w:val="24"/>
        </w:rPr>
        <w:t xml:space="preserve">El Programa de Estudios de la Escuela Profesional de Lingüística define y aplica mecanismos de evaluación para medir el logro de las competencias definidas  en el perfil de egreso. </w:t>
      </w:r>
    </w:p>
    <w:p w:rsidR="00E01EFE" w:rsidRPr="00D05284" w:rsidRDefault="00E01EFE" w:rsidP="00F15D4B">
      <w:pPr>
        <w:spacing w:after="0"/>
        <w:jc w:val="both"/>
        <w:rPr>
          <w:rFonts w:asciiTheme="minorHAnsi" w:hAnsiTheme="minorHAnsi" w:cstheme="minorHAnsi"/>
          <w:sz w:val="24"/>
          <w:szCs w:val="24"/>
        </w:rPr>
      </w:pPr>
    </w:p>
    <w:p w:rsidR="00F15D4B" w:rsidRPr="00E01EFE" w:rsidRDefault="00E75F9E" w:rsidP="00F15D4B">
      <w:pPr>
        <w:spacing w:after="0"/>
        <w:jc w:val="both"/>
        <w:rPr>
          <w:rFonts w:asciiTheme="minorHAnsi" w:hAnsiTheme="minorHAnsi" w:cstheme="minorHAnsi"/>
          <w:b/>
          <w:sz w:val="24"/>
          <w:szCs w:val="24"/>
        </w:rPr>
      </w:pPr>
      <w:r w:rsidRPr="00D05284">
        <w:rPr>
          <w:rFonts w:asciiTheme="minorHAnsi" w:hAnsiTheme="minorHAnsi" w:cstheme="minorHAnsi"/>
          <w:b/>
          <w:sz w:val="24"/>
          <w:szCs w:val="24"/>
        </w:rPr>
        <w:t xml:space="preserve">Valoración </w:t>
      </w:r>
    </w:p>
    <w:p w:rsidR="00F15D4B" w:rsidRPr="008F7228" w:rsidRDefault="00F15D4B" w:rsidP="00F15D4B">
      <w:pPr>
        <w:spacing w:after="0"/>
        <w:jc w:val="both"/>
        <w:rPr>
          <w:rFonts w:asciiTheme="minorHAnsi" w:hAnsiTheme="minorHAnsi" w:cstheme="minorHAnsi"/>
          <w:b/>
          <w:sz w:val="24"/>
          <w:szCs w:val="24"/>
        </w:rPr>
      </w:pPr>
      <w:r w:rsidRPr="00D05284">
        <w:rPr>
          <w:rFonts w:asciiTheme="minorHAnsi" w:hAnsiTheme="minorHAnsi" w:cstheme="minorHAnsi"/>
          <w:sz w:val="24"/>
          <w:szCs w:val="24"/>
        </w:rPr>
        <w:t>La evaluación del estándar 33 “</w:t>
      </w:r>
      <w:r w:rsidR="008D6604" w:rsidRPr="00D05284">
        <w:rPr>
          <w:rFonts w:asciiTheme="minorHAnsi" w:hAnsiTheme="minorHAnsi" w:cstheme="minorHAnsi"/>
          <w:sz w:val="24"/>
          <w:szCs w:val="24"/>
        </w:rPr>
        <w:t>Logro de competencias</w:t>
      </w:r>
      <w:r w:rsidRPr="00D05284">
        <w:rPr>
          <w:rFonts w:asciiTheme="minorHAnsi" w:hAnsiTheme="minorHAnsi" w:cstheme="minorHAnsi"/>
          <w:sz w:val="24"/>
          <w:szCs w:val="24"/>
        </w:rPr>
        <w:t>”, se considera, en concordancia con las evi</w:t>
      </w:r>
      <w:r w:rsidR="008D6604" w:rsidRPr="00D05284">
        <w:rPr>
          <w:rFonts w:asciiTheme="minorHAnsi" w:hAnsiTheme="minorHAnsi" w:cstheme="minorHAnsi"/>
          <w:sz w:val="24"/>
          <w:szCs w:val="24"/>
        </w:rPr>
        <w:t xml:space="preserve">dencias, como </w:t>
      </w:r>
      <w:r w:rsidR="008D6604" w:rsidRPr="008F7228">
        <w:rPr>
          <w:rFonts w:asciiTheme="minorHAnsi" w:hAnsiTheme="minorHAnsi" w:cstheme="minorHAnsi"/>
          <w:b/>
          <w:sz w:val="24"/>
          <w:szCs w:val="24"/>
        </w:rPr>
        <w:t>L</w:t>
      </w:r>
      <w:r w:rsidRPr="008F7228">
        <w:rPr>
          <w:rFonts w:asciiTheme="minorHAnsi" w:hAnsiTheme="minorHAnsi" w:cstheme="minorHAnsi"/>
          <w:b/>
          <w:sz w:val="24"/>
          <w:szCs w:val="24"/>
        </w:rPr>
        <w:t xml:space="preserve">ogrado </w:t>
      </w:r>
      <w:r w:rsidR="008F7228">
        <w:rPr>
          <w:rFonts w:asciiTheme="minorHAnsi" w:hAnsiTheme="minorHAnsi" w:cstheme="minorHAnsi"/>
          <w:b/>
          <w:sz w:val="24"/>
          <w:szCs w:val="24"/>
        </w:rPr>
        <w:t>p</w:t>
      </w:r>
      <w:r w:rsidRPr="008F7228">
        <w:rPr>
          <w:rFonts w:asciiTheme="minorHAnsi" w:hAnsiTheme="minorHAnsi" w:cstheme="minorHAnsi"/>
          <w:b/>
          <w:sz w:val="24"/>
          <w:szCs w:val="24"/>
        </w:rPr>
        <w:t>arcialmente</w:t>
      </w:r>
      <w:r w:rsidR="008F7228">
        <w:rPr>
          <w:rFonts w:asciiTheme="minorHAnsi" w:hAnsiTheme="minorHAnsi" w:cstheme="minorHAnsi"/>
          <w:b/>
          <w:sz w:val="24"/>
          <w:szCs w:val="24"/>
        </w:rPr>
        <w:t>.</w:t>
      </w:r>
    </w:p>
    <w:p w:rsidR="00F15D4B" w:rsidRPr="008F7228" w:rsidRDefault="00F15D4B" w:rsidP="00F15D4B">
      <w:pPr>
        <w:spacing w:after="0"/>
        <w:jc w:val="both"/>
        <w:rPr>
          <w:rFonts w:asciiTheme="minorHAnsi" w:hAnsiTheme="minorHAnsi" w:cstheme="minorHAnsi"/>
          <w:b/>
          <w:sz w:val="24"/>
          <w:szCs w:val="24"/>
        </w:rPr>
      </w:pPr>
    </w:p>
    <w:p w:rsidR="00F15D4B" w:rsidRDefault="00E75F9E" w:rsidP="00F15D4B">
      <w:pPr>
        <w:spacing w:after="0"/>
        <w:jc w:val="both"/>
        <w:rPr>
          <w:rFonts w:asciiTheme="minorHAnsi" w:hAnsiTheme="minorHAnsi" w:cstheme="minorHAnsi"/>
          <w:b/>
          <w:sz w:val="24"/>
          <w:szCs w:val="24"/>
        </w:rPr>
      </w:pPr>
      <w:r w:rsidRPr="00D05284">
        <w:rPr>
          <w:rFonts w:asciiTheme="minorHAnsi" w:hAnsiTheme="minorHAnsi" w:cstheme="minorHAnsi"/>
          <w:b/>
          <w:sz w:val="24"/>
          <w:szCs w:val="24"/>
        </w:rPr>
        <w:t xml:space="preserve">Evidencias </w:t>
      </w:r>
    </w:p>
    <w:p w:rsidR="009B08FD" w:rsidRPr="00D05284" w:rsidRDefault="009B08FD" w:rsidP="00F15D4B">
      <w:pPr>
        <w:spacing w:after="0"/>
        <w:jc w:val="both"/>
        <w:rPr>
          <w:rFonts w:asciiTheme="minorHAnsi" w:hAnsiTheme="minorHAnsi" w:cstheme="minorHAnsi"/>
          <w:b/>
          <w:sz w:val="24"/>
          <w:szCs w:val="24"/>
        </w:rPr>
      </w:pPr>
    </w:p>
    <w:p w:rsidR="00C92BF5" w:rsidRPr="00252247" w:rsidRDefault="00C92BF5" w:rsidP="00C92BF5">
      <w:pPr>
        <w:spacing w:after="0"/>
        <w:jc w:val="both"/>
        <w:rPr>
          <w:rFonts w:asciiTheme="minorHAnsi" w:hAnsiTheme="minorHAnsi" w:cstheme="minorHAnsi"/>
          <w:sz w:val="24"/>
          <w:szCs w:val="24"/>
        </w:rPr>
      </w:pPr>
      <w:r w:rsidRPr="00252247">
        <w:rPr>
          <w:rFonts w:asciiTheme="minorHAnsi" w:hAnsiTheme="minorHAnsi" w:cstheme="minorHAnsi"/>
          <w:sz w:val="24"/>
          <w:szCs w:val="24"/>
          <w:u w:val="single"/>
        </w:rPr>
        <w:t>Evidencia 1</w:t>
      </w:r>
      <w:r w:rsidR="00252247">
        <w:rPr>
          <w:rFonts w:asciiTheme="minorHAnsi" w:hAnsiTheme="minorHAnsi" w:cstheme="minorHAnsi"/>
          <w:sz w:val="24"/>
          <w:szCs w:val="24"/>
        </w:rPr>
        <w:t>:</w:t>
      </w:r>
    </w:p>
    <w:p w:rsidR="00F15D4B" w:rsidRPr="00C92BF5" w:rsidRDefault="00C92BF5" w:rsidP="00F15D4B">
      <w:pPr>
        <w:spacing w:after="0"/>
        <w:jc w:val="both"/>
        <w:rPr>
          <w:rFonts w:asciiTheme="minorHAnsi" w:hAnsiTheme="minorHAnsi" w:cstheme="minorHAnsi"/>
          <w:sz w:val="24"/>
          <w:szCs w:val="24"/>
        </w:rPr>
      </w:pPr>
      <w:r>
        <w:rPr>
          <w:rFonts w:asciiTheme="minorHAnsi" w:hAnsiTheme="minorHAnsi" w:cstheme="minorHAnsi"/>
          <w:sz w:val="24"/>
          <w:szCs w:val="24"/>
        </w:rPr>
        <w:t xml:space="preserve">La Escuela Profesional de </w:t>
      </w:r>
      <w:r w:rsidRPr="00D05284">
        <w:rPr>
          <w:rFonts w:asciiTheme="minorHAnsi" w:hAnsiTheme="minorHAnsi" w:cstheme="minorHAnsi"/>
          <w:sz w:val="24"/>
          <w:szCs w:val="24"/>
        </w:rPr>
        <w:t>Lingüística</w:t>
      </w:r>
      <w:r>
        <w:rPr>
          <w:rFonts w:asciiTheme="minorHAnsi" w:hAnsiTheme="minorHAnsi" w:cstheme="minorHAnsi"/>
          <w:sz w:val="24"/>
          <w:szCs w:val="24"/>
        </w:rPr>
        <w:t xml:space="preserve"> incluye el perfil de egreso en el Plan de Estudios 2018.</w:t>
      </w:r>
    </w:p>
    <w:p w:rsidR="00AD7893" w:rsidRPr="00252247" w:rsidRDefault="00F15D4B" w:rsidP="00F15D4B">
      <w:pPr>
        <w:spacing w:after="0"/>
        <w:jc w:val="both"/>
        <w:rPr>
          <w:rFonts w:asciiTheme="minorHAnsi" w:hAnsiTheme="minorHAnsi" w:cstheme="minorHAnsi"/>
          <w:sz w:val="24"/>
          <w:szCs w:val="24"/>
        </w:rPr>
      </w:pPr>
      <w:r w:rsidRPr="00252247">
        <w:rPr>
          <w:rFonts w:asciiTheme="minorHAnsi" w:hAnsiTheme="minorHAnsi" w:cstheme="minorHAnsi"/>
          <w:sz w:val="24"/>
          <w:szCs w:val="24"/>
          <w:u w:val="single"/>
        </w:rPr>
        <w:t xml:space="preserve">Evidencia </w:t>
      </w:r>
      <w:r w:rsidR="00C92BF5" w:rsidRPr="00252247">
        <w:rPr>
          <w:rFonts w:asciiTheme="minorHAnsi" w:hAnsiTheme="minorHAnsi" w:cstheme="minorHAnsi"/>
          <w:sz w:val="24"/>
          <w:szCs w:val="24"/>
          <w:u w:val="single"/>
        </w:rPr>
        <w:t>2</w:t>
      </w:r>
      <w:r w:rsidR="00252247">
        <w:rPr>
          <w:rFonts w:asciiTheme="minorHAnsi" w:hAnsiTheme="minorHAnsi" w:cstheme="minorHAnsi"/>
          <w:sz w:val="24"/>
          <w:szCs w:val="24"/>
        </w:rPr>
        <w:t>:</w:t>
      </w:r>
      <w:r w:rsidRPr="00252247">
        <w:rPr>
          <w:rFonts w:asciiTheme="minorHAnsi" w:hAnsiTheme="minorHAnsi" w:cstheme="minorHAnsi"/>
          <w:sz w:val="24"/>
          <w:szCs w:val="24"/>
        </w:rPr>
        <w:t xml:space="preserve"> </w:t>
      </w:r>
    </w:p>
    <w:p w:rsidR="00F15D4B" w:rsidRDefault="00F15D4B" w:rsidP="00F15D4B">
      <w:pPr>
        <w:spacing w:after="0"/>
        <w:jc w:val="both"/>
        <w:rPr>
          <w:rFonts w:asciiTheme="minorHAnsi" w:hAnsiTheme="minorHAnsi" w:cstheme="minorHAnsi"/>
          <w:sz w:val="24"/>
          <w:szCs w:val="24"/>
        </w:rPr>
      </w:pPr>
      <w:r w:rsidRPr="00D05284">
        <w:rPr>
          <w:rFonts w:asciiTheme="minorHAnsi" w:hAnsiTheme="minorHAnsi" w:cstheme="minorHAnsi"/>
          <w:sz w:val="24"/>
          <w:szCs w:val="24"/>
        </w:rPr>
        <w:t xml:space="preserve">La Escuela Profesional de Lingüística cuenta con </w:t>
      </w:r>
      <w:r w:rsidR="008F7228">
        <w:rPr>
          <w:rFonts w:asciiTheme="minorHAnsi" w:hAnsiTheme="minorHAnsi" w:cstheme="minorHAnsi"/>
          <w:sz w:val="24"/>
          <w:szCs w:val="24"/>
        </w:rPr>
        <w:t xml:space="preserve">el registro de las competencias correspondientes a las diversas asignaturas en los sílabos elaborados por los profesores </w:t>
      </w:r>
      <w:r w:rsidR="00036EA6">
        <w:rPr>
          <w:rFonts w:asciiTheme="minorHAnsi" w:hAnsiTheme="minorHAnsi" w:cstheme="minorHAnsi"/>
          <w:sz w:val="24"/>
          <w:szCs w:val="24"/>
        </w:rPr>
        <w:t xml:space="preserve">y se considera los aspectos conceptuales, procedimentales y actitudinales que contribuyen al logro de los objetivos. </w:t>
      </w:r>
      <w:r w:rsidRPr="00D05284">
        <w:rPr>
          <w:rFonts w:asciiTheme="minorHAnsi" w:hAnsiTheme="minorHAnsi" w:cstheme="minorHAnsi"/>
          <w:sz w:val="24"/>
          <w:szCs w:val="24"/>
        </w:rPr>
        <w:t xml:space="preserve"> </w:t>
      </w:r>
    </w:p>
    <w:p w:rsidR="00F15D4B" w:rsidRPr="00C92BF5" w:rsidRDefault="00F15D4B" w:rsidP="00F15D4B">
      <w:pPr>
        <w:spacing w:after="0"/>
        <w:jc w:val="both"/>
        <w:rPr>
          <w:rFonts w:asciiTheme="minorHAnsi" w:hAnsiTheme="minorHAnsi" w:cstheme="minorHAnsi"/>
          <w:b/>
          <w:sz w:val="24"/>
          <w:szCs w:val="24"/>
          <w:u w:val="single"/>
        </w:rPr>
      </w:pPr>
    </w:p>
    <w:p w:rsidR="00F15D4B" w:rsidRDefault="00E75F9E" w:rsidP="00F15D4B">
      <w:pPr>
        <w:spacing w:after="0"/>
        <w:jc w:val="both"/>
        <w:rPr>
          <w:rFonts w:asciiTheme="minorHAnsi" w:hAnsiTheme="minorHAnsi" w:cstheme="minorHAnsi"/>
          <w:b/>
          <w:sz w:val="24"/>
          <w:szCs w:val="24"/>
        </w:rPr>
      </w:pPr>
      <w:r w:rsidRPr="00D05284">
        <w:rPr>
          <w:rFonts w:asciiTheme="minorHAnsi" w:hAnsiTheme="minorHAnsi" w:cstheme="minorHAnsi"/>
          <w:b/>
          <w:sz w:val="24"/>
          <w:szCs w:val="24"/>
        </w:rPr>
        <w:t xml:space="preserve">Garantía </w:t>
      </w:r>
    </w:p>
    <w:p w:rsidR="00F15D4B" w:rsidRDefault="00036EA6" w:rsidP="00F15D4B">
      <w:pPr>
        <w:spacing w:after="0"/>
        <w:jc w:val="both"/>
        <w:rPr>
          <w:rFonts w:asciiTheme="minorHAnsi" w:hAnsiTheme="minorHAnsi" w:cstheme="minorHAnsi"/>
          <w:sz w:val="24"/>
          <w:szCs w:val="24"/>
        </w:rPr>
      </w:pPr>
      <w:r w:rsidRPr="00F8547D">
        <w:rPr>
          <w:rFonts w:asciiTheme="minorHAnsi" w:hAnsiTheme="minorHAnsi" w:cstheme="minorHAnsi"/>
          <w:sz w:val="24"/>
          <w:szCs w:val="24"/>
        </w:rPr>
        <w:t>Con la realización del primer evento organizado por la Facultad de Letras y Ciencias Humanas</w:t>
      </w:r>
      <w:r w:rsidR="00E01EFE">
        <w:rPr>
          <w:rFonts w:asciiTheme="minorHAnsi" w:hAnsiTheme="minorHAnsi" w:cstheme="minorHAnsi"/>
          <w:sz w:val="24"/>
          <w:szCs w:val="24"/>
        </w:rPr>
        <w:t xml:space="preserve"> </w:t>
      </w:r>
      <w:r w:rsidRPr="00F8547D">
        <w:rPr>
          <w:rFonts w:asciiTheme="minorHAnsi" w:hAnsiTheme="minorHAnsi" w:cstheme="minorHAnsi"/>
          <w:sz w:val="24"/>
          <w:szCs w:val="24"/>
        </w:rPr>
        <w:t>y la participación de los expositores que están proporcionando información sobre las competencia</w:t>
      </w:r>
      <w:r w:rsidR="00652DAA">
        <w:rPr>
          <w:rFonts w:asciiTheme="minorHAnsi" w:hAnsiTheme="minorHAnsi" w:cstheme="minorHAnsi"/>
          <w:sz w:val="24"/>
          <w:szCs w:val="24"/>
        </w:rPr>
        <w:t>s</w:t>
      </w:r>
      <w:r w:rsidR="00F8547D" w:rsidRPr="00F8547D">
        <w:rPr>
          <w:rFonts w:asciiTheme="minorHAnsi" w:hAnsiTheme="minorHAnsi" w:cstheme="minorHAnsi"/>
          <w:sz w:val="24"/>
          <w:szCs w:val="24"/>
        </w:rPr>
        <w:t>, se aplicará la propuesta en la Escuela Profesional de Lingüística</w:t>
      </w:r>
      <w:r w:rsidR="00F8547D">
        <w:rPr>
          <w:rFonts w:asciiTheme="minorHAnsi" w:hAnsiTheme="minorHAnsi" w:cstheme="minorHAnsi"/>
          <w:sz w:val="24"/>
          <w:szCs w:val="24"/>
        </w:rPr>
        <w:t xml:space="preserve"> a fin de que se cumpla con la formulación </w:t>
      </w:r>
      <w:r w:rsidR="00E01EFE">
        <w:rPr>
          <w:rFonts w:asciiTheme="minorHAnsi" w:hAnsiTheme="minorHAnsi" w:cstheme="minorHAnsi"/>
          <w:sz w:val="24"/>
          <w:szCs w:val="24"/>
        </w:rPr>
        <w:t xml:space="preserve">e implementación </w:t>
      </w:r>
      <w:r w:rsidR="00F8547D">
        <w:rPr>
          <w:rFonts w:asciiTheme="minorHAnsi" w:hAnsiTheme="minorHAnsi" w:cstheme="minorHAnsi"/>
          <w:sz w:val="24"/>
          <w:szCs w:val="24"/>
        </w:rPr>
        <w:t>de las competencias para los cursos de la especialidad.</w:t>
      </w:r>
      <w:r w:rsidR="00F8547D" w:rsidRPr="00F8547D">
        <w:rPr>
          <w:rFonts w:asciiTheme="minorHAnsi" w:hAnsiTheme="minorHAnsi" w:cstheme="minorHAnsi"/>
          <w:sz w:val="24"/>
          <w:szCs w:val="24"/>
        </w:rPr>
        <w:t xml:space="preserve"> </w:t>
      </w:r>
    </w:p>
    <w:p w:rsidR="00E01EFE" w:rsidRDefault="00E01EFE" w:rsidP="00F15D4B">
      <w:pPr>
        <w:spacing w:after="0"/>
        <w:jc w:val="both"/>
        <w:rPr>
          <w:rFonts w:asciiTheme="minorHAnsi" w:hAnsiTheme="minorHAnsi" w:cstheme="minorHAnsi"/>
          <w:sz w:val="24"/>
          <w:szCs w:val="24"/>
        </w:rPr>
      </w:pPr>
    </w:p>
    <w:p w:rsidR="00252247" w:rsidRPr="000D216A" w:rsidRDefault="00252247" w:rsidP="00252247">
      <w:pPr>
        <w:spacing w:after="0" w:line="240" w:lineRule="auto"/>
        <w:jc w:val="both"/>
        <w:rPr>
          <w:rFonts w:asciiTheme="minorHAnsi" w:hAnsiTheme="minorHAnsi" w:cstheme="minorHAnsi"/>
          <w:sz w:val="24"/>
          <w:szCs w:val="24"/>
        </w:rPr>
      </w:pPr>
      <w:r w:rsidRPr="000D216A">
        <w:rPr>
          <w:rFonts w:asciiTheme="minorHAnsi" w:hAnsiTheme="minorHAnsi" w:cstheme="minorHAnsi"/>
          <w:sz w:val="24"/>
          <w:szCs w:val="24"/>
          <w:u w:val="single"/>
        </w:rPr>
        <w:t>A nivel normativo</w:t>
      </w:r>
      <w:r>
        <w:rPr>
          <w:rFonts w:asciiTheme="minorHAnsi" w:hAnsiTheme="minorHAnsi" w:cstheme="minorHAnsi"/>
          <w:sz w:val="24"/>
          <w:szCs w:val="24"/>
        </w:rPr>
        <w:t>:</w:t>
      </w:r>
      <w:r w:rsidRPr="000D216A">
        <w:rPr>
          <w:rFonts w:asciiTheme="minorHAnsi" w:hAnsiTheme="minorHAnsi" w:cstheme="minorHAnsi"/>
          <w:sz w:val="24"/>
          <w:szCs w:val="24"/>
        </w:rPr>
        <w:t xml:space="preserve"> </w:t>
      </w:r>
    </w:p>
    <w:p w:rsidR="00252247" w:rsidRPr="00C61D35" w:rsidRDefault="00252247" w:rsidP="00252247">
      <w:pPr>
        <w:spacing w:after="0" w:line="240" w:lineRule="auto"/>
        <w:jc w:val="both"/>
        <w:rPr>
          <w:rFonts w:asciiTheme="minorHAnsi" w:hAnsiTheme="minorHAnsi" w:cstheme="minorHAnsi"/>
          <w:sz w:val="24"/>
          <w:szCs w:val="24"/>
          <w:u w:val="single"/>
        </w:rPr>
      </w:pPr>
      <w:r w:rsidRPr="00C61D35">
        <w:rPr>
          <w:rFonts w:asciiTheme="minorHAnsi" w:hAnsiTheme="minorHAnsi" w:cstheme="minorHAnsi"/>
          <w:sz w:val="24"/>
          <w:szCs w:val="24"/>
        </w:rPr>
        <w:t xml:space="preserve">Ley </w:t>
      </w:r>
      <w:r w:rsidR="00E01EFE">
        <w:rPr>
          <w:rFonts w:asciiTheme="minorHAnsi" w:hAnsiTheme="minorHAnsi" w:cstheme="minorHAnsi"/>
          <w:sz w:val="24"/>
          <w:szCs w:val="24"/>
        </w:rPr>
        <w:t>U</w:t>
      </w:r>
      <w:r w:rsidRPr="00C61D35">
        <w:rPr>
          <w:rFonts w:asciiTheme="minorHAnsi" w:hAnsiTheme="minorHAnsi" w:cstheme="minorHAnsi"/>
          <w:sz w:val="24"/>
          <w:szCs w:val="24"/>
        </w:rPr>
        <w:t>niversitaria</w:t>
      </w:r>
      <w:r w:rsidR="00E01EFE">
        <w:rPr>
          <w:rFonts w:asciiTheme="minorHAnsi" w:hAnsiTheme="minorHAnsi" w:cstheme="minorHAnsi"/>
          <w:sz w:val="24"/>
          <w:szCs w:val="24"/>
        </w:rPr>
        <w:t xml:space="preserve"> N° 30220</w:t>
      </w:r>
    </w:p>
    <w:p w:rsidR="00252247" w:rsidRPr="00C61D35" w:rsidRDefault="00252247" w:rsidP="00252247">
      <w:pPr>
        <w:spacing w:after="0" w:line="240" w:lineRule="auto"/>
        <w:jc w:val="both"/>
        <w:rPr>
          <w:rFonts w:asciiTheme="minorHAnsi" w:hAnsiTheme="minorHAnsi" w:cstheme="minorHAnsi"/>
          <w:sz w:val="24"/>
          <w:szCs w:val="24"/>
        </w:rPr>
      </w:pPr>
      <w:r w:rsidRPr="00C61D35">
        <w:rPr>
          <w:rFonts w:asciiTheme="minorHAnsi" w:hAnsiTheme="minorHAnsi" w:cstheme="minorHAnsi"/>
          <w:sz w:val="24"/>
          <w:szCs w:val="24"/>
        </w:rPr>
        <w:t xml:space="preserve">Modelo </w:t>
      </w:r>
      <w:r w:rsidR="00E01EFE">
        <w:rPr>
          <w:rFonts w:asciiTheme="minorHAnsi" w:hAnsiTheme="minorHAnsi" w:cstheme="minorHAnsi"/>
          <w:sz w:val="24"/>
          <w:szCs w:val="24"/>
        </w:rPr>
        <w:t>E</w:t>
      </w:r>
      <w:r w:rsidRPr="00C61D35">
        <w:rPr>
          <w:rFonts w:asciiTheme="minorHAnsi" w:hAnsiTheme="minorHAnsi" w:cstheme="minorHAnsi"/>
          <w:sz w:val="24"/>
          <w:szCs w:val="24"/>
        </w:rPr>
        <w:t>ducativo de San Marcos</w:t>
      </w:r>
    </w:p>
    <w:p w:rsidR="00252247" w:rsidRDefault="00252247" w:rsidP="00252247">
      <w:pPr>
        <w:spacing w:after="0" w:line="240" w:lineRule="auto"/>
        <w:jc w:val="both"/>
        <w:rPr>
          <w:rFonts w:asciiTheme="minorHAnsi" w:hAnsiTheme="minorHAnsi" w:cstheme="minorHAnsi"/>
          <w:sz w:val="24"/>
          <w:szCs w:val="24"/>
        </w:rPr>
      </w:pPr>
      <w:r w:rsidRPr="00C61D35">
        <w:rPr>
          <w:rFonts w:asciiTheme="minorHAnsi" w:hAnsiTheme="minorHAnsi" w:cstheme="minorHAnsi"/>
          <w:sz w:val="24"/>
          <w:szCs w:val="24"/>
        </w:rPr>
        <w:t>Estatuto de la UNMSM</w:t>
      </w:r>
    </w:p>
    <w:p w:rsidR="00E01EFE" w:rsidRPr="00C61D35" w:rsidRDefault="00E01EFE" w:rsidP="00252247">
      <w:pPr>
        <w:spacing w:after="0" w:line="240" w:lineRule="auto"/>
        <w:jc w:val="both"/>
        <w:rPr>
          <w:rFonts w:asciiTheme="minorHAnsi" w:hAnsiTheme="minorHAnsi" w:cstheme="minorHAnsi"/>
          <w:sz w:val="24"/>
          <w:szCs w:val="24"/>
        </w:rPr>
      </w:pPr>
      <w:r>
        <w:rPr>
          <w:rFonts w:asciiTheme="minorHAnsi" w:hAnsiTheme="minorHAnsi" w:cstheme="minorHAnsi"/>
          <w:sz w:val="24"/>
          <w:szCs w:val="24"/>
        </w:rPr>
        <w:t>Plan de estudios de la EPLIN</w:t>
      </w:r>
      <w:r w:rsidR="00477833">
        <w:rPr>
          <w:rFonts w:asciiTheme="minorHAnsi" w:hAnsiTheme="minorHAnsi" w:cstheme="minorHAnsi"/>
          <w:sz w:val="24"/>
          <w:szCs w:val="24"/>
        </w:rPr>
        <w:t xml:space="preserve"> (FR 33.1) </w:t>
      </w:r>
    </w:p>
    <w:p w:rsidR="00252247" w:rsidRPr="00C61D35" w:rsidRDefault="00252247" w:rsidP="00252247">
      <w:pPr>
        <w:spacing w:after="0" w:line="240" w:lineRule="auto"/>
        <w:jc w:val="both"/>
        <w:rPr>
          <w:rFonts w:asciiTheme="minorHAnsi" w:hAnsiTheme="minorHAnsi" w:cstheme="minorHAnsi"/>
          <w:sz w:val="24"/>
          <w:szCs w:val="24"/>
        </w:rPr>
      </w:pPr>
    </w:p>
    <w:p w:rsidR="00252247" w:rsidRPr="000D216A" w:rsidRDefault="00252247" w:rsidP="00252247">
      <w:pPr>
        <w:spacing w:after="0" w:line="240" w:lineRule="auto"/>
        <w:jc w:val="both"/>
        <w:rPr>
          <w:rFonts w:asciiTheme="minorHAnsi" w:hAnsiTheme="minorHAnsi" w:cstheme="minorHAnsi"/>
          <w:sz w:val="24"/>
          <w:szCs w:val="24"/>
        </w:rPr>
      </w:pPr>
      <w:r w:rsidRPr="000D216A">
        <w:rPr>
          <w:rFonts w:asciiTheme="minorHAnsi" w:hAnsiTheme="minorHAnsi" w:cstheme="minorHAnsi"/>
          <w:sz w:val="24"/>
          <w:szCs w:val="24"/>
          <w:u w:val="single"/>
        </w:rPr>
        <w:t>A nivel de estructura</w:t>
      </w:r>
      <w:r>
        <w:rPr>
          <w:rFonts w:asciiTheme="minorHAnsi" w:hAnsiTheme="minorHAnsi" w:cstheme="minorHAnsi"/>
          <w:sz w:val="24"/>
          <w:szCs w:val="24"/>
        </w:rPr>
        <w:t>:</w:t>
      </w:r>
    </w:p>
    <w:p w:rsidR="00252247" w:rsidRPr="00C61D35" w:rsidRDefault="00252247" w:rsidP="00252247">
      <w:pPr>
        <w:spacing w:after="0" w:line="240" w:lineRule="auto"/>
        <w:jc w:val="both"/>
        <w:rPr>
          <w:rFonts w:asciiTheme="minorHAnsi" w:hAnsiTheme="minorHAnsi" w:cstheme="minorHAnsi"/>
          <w:sz w:val="24"/>
          <w:szCs w:val="24"/>
        </w:rPr>
      </w:pPr>
      <w:r w:rsidRPr="00C61D35">
        <w:rPr>
          <w:rFonts w:asciiTheme="minorHAnsi" w:hAnsiTheme="minorHAnsi" w:cstheme="minorHAnsi"/>
          <w:sz w:val="24"/>
          <w:szCs w:val="24"/>
        </w:rPr>
        <w:t>Oficina de Educación Virtual</w:t>
      </w:r>
    </w:p>
    <w:p w:rsidR="00252247" w:rsidRDefault="00252247" w:rsidP="00252247">
      <w:pPr>
        <w:spacing w:after="0" w:line="240" w:lineRule="auto"/>
        <w:jc w:val="both"/>
        <w:rPr>
          <w:rFonts w:asciiTheme="minorHAnsi" w:hAnsiTheme="minorHAnsi" w:cstheme="minorHAnsi"/>
          <w:sz w:val="24"/>
          <w:szCs w:val="24"/>
        </w:rPr>
      </w:pPr>
      <w:r w:rsidRPr="00C61D35">
        <w:rPr>
          <w:rFonts w:asciiTheme="minorHAnsi" w:hAnsiTheme="minorHAnsi" w:cstheme="minorHAnsi"/>
          <w:sz w:val="24"/>
          <w:szCs w:val="24"/>
        </w:rPr>
        <w:t>Unidad de Informática de la Facultad de Letras y Ciencias Humanas</w:t>
      </w:r>
    </w:p>
    <w:p w:rsidR="00252247" w:rsidRPr="00C61D35" w:rsidRDefault="00252247" w:rsidP="00252247">
      <w:pPr>
        <w:spacing w:after="0" w:line="240" w:lineRule="auto"/>
        <w:jc w:val="both"/>
        <w:rPr>
          <w:rFonts w:asciiTheme="minorHAnsi" w:hAnsiTheme="minorHAnsi" w:cstheme="minorHAnsi"/>
          <w:sz w:val="24"/>
          <w:szCs w:val="24"/>
        </w:rPr>
      </w:pPr>
    </w:p>
    <w:p w:rsidR="00252247" w:rsidRPr="000D216A" w:rsidRDefault="00252247" w:rsidP="00252247">
      <w:pPr>
        <w:spacing w:after="0" w:line="240" w:lineRule="auto"/>
        <w:jc w:val="both"/>
        <w:rPr>
          <w:rFonts w:asciiTheme="minorHAnsi" w:hAnsiTheme="minorHAnsi" w:cstheme="minorHAnsi"/>
          <w:sz w:val="24"/>
          <w:szCs w:val="24"/>
        </w:rPr>
      </w:pPr>
      <w:r w:rsidRPr="000D216A">
        <w:rPr>
          <w:rFonts w:asciiTheme="minorHAnsi" w:hAnsiTheme="minorHAnsi" w:cstheme="minorHAnsi"/>
          <w:sz w:val="24"/>
          <w:szCs w:val="24"/>
          <w:u w:val="single"/>
        </w:rPr>
        <w:t>A nivel de recursos</w:t>
      </w:r>
      <w:r>
        <w:rPr>
          <w:rFonts w:asciiTheme="minorHAnsi" w:hAnsiTheme="minorHAnsi" w:cstheme="minorHAnsi"/>
          <w:sz w:val="24"/>
          <w:szCs w:val="24"/>
        </w:rPr>
        <w:t>:</w:t>
      </w:r>
    </w:p>
    <w:p w:rsidR="00252247" w:rsidRPr="00C61D35" w:rsidRDefault="00252247" w:rsidP="00252247">
      <w:pPr>
        <w:spacing w:after="0" w:line="240" w:lineRule="auto"/>
        <w:jc w:val="both"/>
        <w:rPr>
          <w:rFonts w:asciiTheme="minorHAnsi" w:hAnsiTheme="minorHAnsi" w:cstheme="minorHAnsi"/>
          <w:sz w:val="24"/>
          <w:szCs w:val="24"/>
        </w:rPr>
      </w:pPr>
      <w:r w:rsidRPr="00C61D35">
        <w:rPr>
          <w:rFonts w:asciiTheme="minorHAnsi" w:hAnsiTheme="minorHAnsi" w:cstheme="minorHAnsi"/>
          <w:sz w:val="24"/>
          <w:szCs w:val="24"/>
        </w:rPr>
        <w:t>Laboratorio de enseñanza</w:t>
      </w:r>
    </w:p>
    <w:p w:rsidR="00252247" w:rsidRDefault="00252247" w:rsidP="00E01EFE">
      <w:pPr>
        <w:spacing w:after="0" w:line="240" w:lineRule="auto"/>
        <w:jc w:val="both"/>
        <w:rPr>
          <w:rFonts w:asciiTheme="minorHAnsi" w:hAnsiTheme="minorHAnsi" w:cstheme="minorHAnsi"/>
          <w:sz w:val="24"/>
          <w:szCs w:val="24"/>
        </w:rPr>
      </w:pPr>
      <w:r w:rsidRPr="00C61D35">
        <w:rPr>
          <w:rFonts w:asciiTheme="minorHAnsi" w:hAnsiTheme="minorHAnsi" w:cstheme="minorHAnsi"/>
          <w:sz w:val="24"/>
          <w:szCs w:val="24"/>
        </w:rPr>
        <w:t>Docentes especializados en tecnología de la informa</w:t>
      </w:r>
      <w:r>
        <w:rPr>
          <w:rFonts w:asciiTheme="minorHAnsi" w:hAnsiTheme="minorHAnsi" w:cstheme="minorHAnsi"/>
          <w:sz w:val="24"/>
          <w:szCs w:val="24"/>
        </w:rPr>
        <w:t>ción y comunicación</w:t>
      </w:r>
    </w:p>
    <w:p w:rsidR="00252247" w:rsidRDefault="00477833" w:rsidP="00F15D4B">
      <w:pPr>
        <w:spacing w:after="0"/>
        <w:jc w:val="both"/>
        <w:rPr>
          <w:rFonts w:asciiTheme="minorHAnsi" w:hAnsiTheme="minorHAnsi" w:cstheme="minorHAnsi"/>
          <w:sz w:val="24"/>
          <w:szCs w:val="24"/>
        </w:rPr>
      </w:pPr>
      <w:r>
        <w:rPr>
          <w:rFonts w:asciiTheme="minorHAnsi" w:hAnsiTheme="minorHAnsi" w:cstheme="minorHAnsi"/>
          <w:sz w:val="24"/>
          <w:szCs w:val="24"/>
        </w:rPr>
        <w:t>Sílabos de los cursos de la EPLIN (FR 33.2)</w:t>
      </w:r>
    </w:p>
    <w:p w:rsidR="009B08FD" w:rsidRPr="00F8547D" w:rsidRDefault="009B08FD" w:rsidP="00F15D4B">
      <w:pPr>
        <w:spacing w:after="0"/>
        <w:jc w:val="both"/>
        <w:rPr>
          <w:rFonts w:asciiTheme="minorHAnsi" w:hAnsiTheme="minorHAnsi" w:cstheme="minorHAnsi"/>
          <w:sz w:val="24"/>
          <w:szCs w:val="24"/>
        </w:rPr>
      </w:pPr>
    </w:p>
    <w:p w:rsidR="00F15D4B" w:rsidRDefault="00E75F9E" w:rsidP="00F15D4B">
      <w:pPr>
        <w:spacing w:after="0"/>
        <w:jc w:val="both"/>
        <w:rPr>
          <w:rFonts w:asciiTheme="minorHAnsi" w:hAnsiTheme="minorHAnsi" w:cstheme="minorHAnsi"/>
          <w:b/>
          <w:sz w:val="24"/>
          <w:szCs w:val="24"/>
        </w:rPr>
      </w:pPr>
      <w:r w:rsidRPr="00D05284">
        <w:rPr>
          <w:rFonts w:asciiTheme="minorHAnsi" w:hAnsiTheme="minorHAnsi" w:cstheme="minorHAnsi"/>
          <w:b/>
          <w:sz w:val="24"/>
          <w:szCs w:val="24"/>
        </w:rPr>
        <w:t>Respaldo</w:t>
      </w:r>
    </w:p>
    <w:p w:rsidR="00C61D35" w:rsidRPr="009B08FD" w:rsidRDefault="00C61D35" w:rsidP="00C61D35">
      <w:pPr>
        <w:spacing w:after="0" w:line="240" w:lineRule="auto"/>
        <w:jc w:val="both"/>
        <w:rPr>
          <w:rFonts w:ascii="Arial" w:hAnsi="Arial" w:cs="Arial"/>
        </w:rPr>
      </w:pPr>
      <w:r w:rsidRPr="009B08FD">
        <w:rPr>
          <w:rFonts w:ascii="Arial" w:hAnsi="Arial" w:cs="Arial"/>
        </w:rPr>
        <w:t>Las fuentes de respaldo (FR) que sustentan las evidencias y garantías de logro del Estándar 33, son las siguientes:</w:t>
      </w:r>
    </w:p>
    <w:p w:rsidR="00C61D35" w:rsidRPr="009B08FD" w:rsidRDefault="00C61D35" w:rsidP="00C61D35">
      <w:pPr>
        <w:spacing w:after="0" w:line="240" w:lineRule="auto"/>
        <w:jc w:val="both"/>
        <w:rPr>
          <w:b/>
          <w:color w:val="auto"/>
        </w:rPr>
      </w:pPr>
    </w:p>
    <w:p w:rsidR="009B08FD" w:rsidRDefault="009B08FD" w:rsidP="00C61D35">
      <w:pPr>
        <w:spacing w:after="0" w:line="240" w:lineRule="auto"/>
        <w:jc w:val="both"/>
        <w:rPr>
          <w:color w:val="auto"/>
          <w:sz w:val="24"/>
          <w:szCs w:val="24"/>
        </w:rPr>
      </w:pPr>
    </w:p>
    <w:p w:rsidR="00C61D35" w:rsidRDefault="00C61D35" w:rsidP="00C61D35">
      <w:pPr>
        <w:spacing w:after="0" w:line="240" w:lineRule="auto"/>
        <w:jc w:val="both"/>
        <w:rPr>
          <w:color w:val="auto"/>
          <w:sz w:val="24"/>
          <w:szCs w:val="24"/>
        </w:rPr>
      </w:pPr>
      <w:r w:rsidRPr="00A22F10">
        <w:rPr>
          <w:color w:val="auto"/>
          <w:sz w:val="24"/>
          <w:szCs w:val="24"/>
        </w:rPr>
        <w:t xml:space="preserve">FR </w:t>
      </w:r>
      <w:r w:rsidR="00F8547D">
        <w:rPr>
          <w:color w:val="auto"/>
          <w:sz w:val="24"/>
          <w:szCs w:val="24"/>
        </w:rPr>
        <w:t>33</w:t>
      </w:r>
      <w:r w:rsidRPr="00A22F10">
        <w:rPr>
          <w:color w:val="auto"/>
          <w:sz w:val="24"/>
          <w:szCs w:val="24"/>
        </w:rPr>
        <w:t xml:space="preserve">.1 </w:t>
      </w:r>
      <w:r w:rsidR="00F8547D">
        <w:rPr>
          <w:color w:val="auto"/>
          <w:sz w:val="24"/>
          <w:szCs w:val="24"/>
        </w:rPr>
        <w:t>Plan de estudios 2018 de la EPLIN.</w:t>
      </w:r>
    </w:p>
    <w:p w:rsidR="00C61D35" w:rsidRDefault="00C61D35" w:rsidP="00C61D35">
      <w:pPr>
        <w:spacing w:after="0" w:line="240" w:lineRule="auto"/>
        <w:jc w:val="both"/>
        <w:rPr>
          <w:color w:val="auto"/>
          <w:sz w:val="24"/>
          <w:szCs w:val="24"/>
        </w:rPr>
      </w:pPr>
      <w:r>
        <w:rPr>
          <w:color w:val="auto"/>
          <w:sz w:val="24"/>
          <w:szCs w:val="24"/>
        </w:rPr>
        <w:t xml:space="preserve">FR </w:t>
      </w:r>
      <w:r w:rsidR="00F8547D">
        <w:rPr>
          <w:color w:val="auto"/>
          <w:sz w:val="24"/>
          <w:szCs w:val="24"/>
        </w:rPr>
        <w:t>33</w:t>
      </w:r>
      <w:r>
        <w:rPr>
          <w:color w:val="auto"/>
          <w:sz w:val="24"/>
          <w:szCs w:val="24"/>
        </w:rPr>
        <w:t xml:space="preserve">.2 </w:t>
      </w:r>
      <w:r w:rsidR="00F8547D">
        <w:rPr>
          <w:color w:val="auto"/>
          <w:sz w:val="24"/>
          <w:szCs w:val="24"/>
        </w:rPr>
        <w:t xml:space="preserve">Sílabos de los cursos en los cuales se ha considerado las competencias. </w:t>
      </w:r>
    </w:p>
    <w:p w:rsidR="00F15D4B" w:rsidRPr="00D05284" w:rsidRDefault="00F15D4B" w:rsidP="00F15D4B">
      <w:pPr>
        <w:spacing w:after="0"/>
        <w:jc w:val="both"/>
        <w:rPr>
          <w:rFonts w:asciiTheme="minorHAnsi" w:hAnsiTheme="minorHAnsi" w:cstheme="minorHAnsi"/>
          <w:sz w:val="24"/>
          <w:szCs w:val="24"/>
        </w:rPr>
      </w:pPr>
    </w:p>
    <w:p w:rsidR="00F15D4B" w:rsidRPr="00F8547D" w:rsidRDefault="00E75F9E" w:rsidP="00F15D4B">
      <w:pPr>
        <w:spacing w:after="0"/>
        <w:jc w:val="both"/>
        <w:rPr>
          <w:rFonts w:asciiTheme="minorHAnsi" w:hAnsiTheme="minorHAnsi" w:cstheme="minorHAnsi"/>
          <w:b/>
          <w:sz w:val="24"/>
          <w:szCs w:val="24"/>
        </w:rPr>
      </w:pPr>
      <w:r w:rsidRPr="00D05284">
        <w:rPr>
          <w:rFonts w:asciiTheme="minorHAnsi" w:hAnsiTheme="minorHAnsi" w:cstheme="minorHAnsi"/>
          <w:b/>
          <w:sz w:val="24"/>
          <w:szCs w:val="24"/>
        </w:rPr>
        <w:lastRenderedPageBreak/>
        <w:t>Objeción</w:t>
      </w:r>
    </w:p>
    <w:p w:rsidR="00E01EFE" w:rsidRDefault="00F8547D" w:rsidP="00036EA6">
      <w:pPr>
        <w:spacing w:after="0"/>
        <w:jc w:val="both"/>
        <w:rPr>
          <w:rFonts w:asciiTheme="minorHAnsi" w:hAnsiTheme="minorHAnsi" w:cstheme="minorHAnsi"/>
          <w:sz w:val="24"/>
          <w:szCs w:val="24"/>
        </w:rPr>
      </w:pPr>
      <w:r>
        <w:rPr>
          <w:rFonts w:asciiTheme="minorHAnsi" w:hAnsiTheme="minorHAnsi" w:cstheme="minorHAnsi"/>
          <w:sz w:val="24"/>
          <w:szCs w:val="24"/>
        </w:rPr>
        <w:t xml:space="preserve">Si bien se considera las competencias de las asignaturas de la EPLIN y se las logra en el trabajo realizado por los profesores y los alumnos, queda pendiente la revisión de las </w:t>
      </w:r>
    </w:p>
    <w:p w:rsidR="00036EA6" w:rsidRPr="00D05284" w:rsidRDefault="00F8547D" w:rsidP="00036EA6">
      <w:pPr>
        <w:spacing w:after="0"/>
        <w:jc w:val="both"/>
        <w:rPr>
          <w:rFonts w:asciiTheme="minorHAnsi" w:hAnsiTheme="minorHAnsi" w:cstheme="minorHAnsi"/>
          <w:sz w:val="24"/>
          <w:szCs w:val="24"/>
        </w:rPr>
      </w:pPr>
      <w:r>
        <w:rPr>
          <w:rFonts w:asciiTheme="minorHAnsi" w:hAnsiTheme="minorHAnsi" w:cstheme="minorHAnsi"/>
          <w:sz w:val="24"/>
          <w:szCs w:val="24"/>
        </w:rPr>
        <w:t xml:space="preserve">competencias para actualizarlas en concordancia con las normas exigidas y, además, es necesario que la </w:t>
      </w:r>
      <w:r w:rsidR="00F15D4B" w:rsidRPr="00D05284">
        <w:rPr>
          <w:rFonts w:asciiTheme="minorHAnsi" w:hAnsiTheme="minorHAnsi" w:cstheme="minorHAnsi"/>
          <w:sz w:val="24"/>
          <w:szCs w:val="24"/>
        </w:rPr>
        <w:t xml:space="preserve">Escuela Profesional de Lingüística </w:t>
      </w:r>
      <w:r>
        <w:rPr>
          <w:rFonts w:asciiTheme="minorHAnsi" w:hAnsiTheme="minorHAnsi" w:cstheme="minorHAnsi"/>
          <w:sz w:val="24"/>
          <w:szCs w:val="24"/>
        </w:rPr>
        <w:t xml:space="preserve">solicite que el Vicedecanato Académico de la FLCH organice un seminario-taller de capacitación </w:t>
      </w:r>
      <w:r w:rsidR="00383445">
        <w:rPr>
          <w:rFonts w:asciiTheme="minorHAnsi" w:hAnsiTheme="minorHAnsi" w:cstheme="minorHAnsi"/>
          <w:sz w:val="24"/>
          <w:szCs w:val="24"/>
        </w:rPr>
        <w:t xml:space="preserve">sobre las competencias </w:t>
      </w:r>
      <w:r>
        <w:rPr>
          <w:rFonts w:asciiTheme="minorHAnsi" w:hAnsiTheme="minorHAnsi" w:cstheme="minorHAnsi"/>
          <w:sz w:val="24"/>
          <w:szCs w:val="24"/>
        </w:rPr>
        <w:t>para los profesores</w:t>
      </w:r>
      <w:r w:rsidR="00383445">
        <w:rPr>
          <w:rFonts w:asciiTheme="minorHAnsi" w:hAnsiTheme="minorHAnsi" w:cstheme="minorHAnsi"/>
          <w:sz w:val="24"/>
          <w:szCs w:val="24"/>
        </w:rPr>
        <w:t xml:space="preserve"> a fin de que consideren las competencias según la naturaleza de los cursos y realicen la evaluación objetiva, pues el objetivo es que los alumnos </w:t>
      </w:r>
      <w:r w:rsidR="00C92BF5">
        <w:rPr>
          <w:rFonts w:asciiTheme="minorHAnsi" w:hAnsiTheme="minorHAnsi" w:cstheme="minorHAnsi"/>
          <w:sz w:val="24"/>
          <w:szCs w:val="24"/>
        </w:rPr>
        <w:t xml:space="preserve">logren las competencias establecidas en el perfil de egreso y las apliquen </w:t>
      </w:r>
      <w:r w:rsidR="00383445">
        <w:rPr>
          <w:rFonts w:asciiTheme="minorHAnsi" w:hAnsiTheme="minorHAnsi" w:cstheme="minorHAnsi"/>
          <w:sz w:val="24"/>
          <w:szCs w:val="24"/>
        </w:rPr>
        <w:t xml:space="preserve">en las instituciones donde </w:t>
      </w:r>
      <w:r w:rsidR="00C92BF5">
        <w:rPr>
          <w:rFonts w:asciiTheme="minorHAnsi" w:hAnsiTheme="minorHAnsi" w:cstheme="minorHAnsi"/>
          <w:sz w:val="24"/>
          <w:szCs w:val="24"/>
        </w:rPr>
        <w:t xml:space="preserve">ejerzan </w:t>
      </w:r>
      <w:r w:rsidR="00383445">
        <w:rPr>
          <w:rFonts w:asciiTheme="minorHAnsi" w:hAnsiTheme="minorHAnsi" w:cstheme="minorHAnsi"/>
          <w:sz w:val="24"/>
          <w:szCs w:val="24"/>
        </w:rPr>
        <w:t xml:space="preserve">la profesión.  </w:t>
      </w:r>
      <w:r w:rsidR="00036EA6" w:rsidRPr="00D05284">
        <w:rPr>
          <w:rFonts w:asciiTheme="minorHAnsi" w:hAnsiTheme="minorHAnsi" w:cstheme="minorHAnsi"/>
          <w:sz w:val="24"/>
          <w:szCs w:val="24"/>
        </w:rPr>
        <w:t xml:space="preserve"> </w:t>
      </w:r>
    </w:p>
    <w:p w:rsidR="00AE4486" w:rsidRPr="00D05284" w:rsidRDefault="00383445" w:rsidP="00F15D4B">
      <w:pPr>
        <w:spacing w:after="0"/>
        <w:jc w:val="both"/>
        <w:rPr>
          <w:rFonts w:asciiTheme="minorHAnsi" w:hAnsiTheme="minorHAnsi" w:cstheme="minorHAnsi"/>
          <w:sz w:val="24"/>
          <w:szCs w:val="24"/>
        </w:rPr>
      </w:pPr>
      <w:r>
        <w:rPr>
          <w:rFonts w:asciiTheme="minorHAnsi" w:hAnsiTheme="minorHAnsi" w:cstheme="minorHAnsi"/>
          <w:sz w:val="24"/>
          <w:szCs w:val="24"/>
        </w:rPr>
        <w:t xml:space="preserve"> </w:t>
      </w:r>
    </w:p>
    <w:p w:rsidR="008D6604" w:rsidRPr="00D05284" w:rsidRDefault="00383445" w:rsidP="008D6604">
      <w:pPr>
        <w:spacing w:after="0"/>
        <w:jc w:val="both"/>
        <w:rPr>
          <w:rFonts w:asciiTheme="minorHAnsi" w:hAnsiTheme="minorHAnsi" w:cstheme="minorHAnsi"/>
          <w:b/>
          <w:sz w:val="24"/>
          <w:szCs w:val="24"/>
        </w:rPr>
      </w:pPr>
      <w:r>
        <w:rPr>
          <w:rFonts w:asciiTheme="minorHAnsi" w:hAnsiTheme="minorHAnsi" w:cstheme="minorHAnsi"/>
          <w:b/>
          <w:sz w:val="24"/>
          <w:szCs w:val="24"/>
        </w:rPr>
        <w:t>Conclusión</w:t>
      </w:r>
    </w:p>
    <w:p w:rsidR="00AE4486" w:rsidRDefault="008D6604" w:rsidP="00F15D4B">
      <w:pPr>
        <w:spacing w:after="0"/>
        <w:jc w:val="both"/>
        <w:rPr>
          <w:rFonts w:asciiTheme="minorHAnsi" w:hAnsiTheme="minorHAnsi" w:cstheme="minorHAnsi"/>
          <w:b/>
          <w:sz w:val="24"/>
          <w:szCs w:val="24"/>
        </w:rPr>
      </w:pPr>
      <w:r w:rsidRPr="00D05284">
        <w:rPr>
          <w:rFonts w:asciiTheme="minorHAnsi" w:hAnsiTheme="minorHAnsi" w:cstheme="minorHAnsi"/>
          <w:color w:val="000000" w:themeColor="text1"/>
          <w:sz w:val="24"/>
          <w:szCs w:val="24"/>
        </w:rPr>
        <w:t>De acuerdo a la evidencia, la garantía y el respaldo</w:t>
      </w:r>
      <w:r w:rsidR="00383445">
        <w:rPr>
          <w:rFonts w:asciiTheme="minorHAnsi" w:hAnsiTheme="minorHAnsi" w:cstheme="minorHAnsi"/>
          <w:color w:val="000000" w:themeColor="text1"/>
          <w:sz w:val="24"/>
          <w:szCs w:val="24"/>
        </w:rPr>
        <w:t xml:space="preserve">, </w:t>
      </w:r>
      <w:r w:rsidRPr="00D05284">
        <w:rPr>
          <w:rFonts w:asciiTheme="minorHAnsi" w:hAnsiTheme="minorHAnsi" w:cstheme="minorHAnsi"/>
          <w:color w:val="000000" w:themeColor="text1"/>
          <w:sz w:val="24"/>
          <w:szCs w:val="24"/>
        </w:rPr>
        <w:t xml:space="preserve">se concluye que el Estándar 33, </w:t>
      </w:r>
      <w:r w:rsidR="00383445">
        <w:rPr>
          <w:rFonts w:asciiTheme="minorHAnsi" w:hAnsiTheme="minorHAnsi" w:cstheme="minorHAnsi"/>
          <w:color w:val="000000" w:themeColor="text1"/>
          <w:sz w:val="24"/>
          <w:szCs w:val="24"/>
        </w:rPr>
        <w:t>Logro de competencias</w:t>
      </w:r>
      <w:r w:rsidRPr="00D05284">
        <w:rPr>
          <w:rFonts w:asciiTheme="minorHAnsi" w:eastAsia="Arial" w:hAnsiTheme="minorHAnsi" w:cstheme="minorHAnsi"/>
          <w:i/>
          <w:sz w:val="24"/>
          <w:szCs w:val="24"/>
          <w:highlight w:val="white"/>
        </w:rPr>
        <w:t xml:space="preserve">, </w:t>
      </w:r>
      <w:r w:rsidRPr="00D05284">
        <w:rPr>
          <w:rFonts w:asciiTheme="minorHAnsi" w:eastAsia="Arial" w:hAnsiTheme="minorHAnsi" w:cstheme="minorHAnsi"/>
          <w:sz w:val="24"/>
          <w:szCs w:val="24"/>
          <w:highlight w:val="white"/>
        </w:rPr>
        <w:t xml:space="preserve">se encuentra en condición de </w:t>
      </w:r>
      <w:r w:rsidRPr="00652DAA">
        <w:rPr>
          <w:rFonts w:asciiTheme="minorHAnsi" w:eastAsia="Arial" w:hAnsiTheme="minorHAnsi" w:cstheme="minorHAnsi"/>
          <w:b/>
          <w:sz w:val="24"/>
          <w:szCs w:val="24"/>
          <w:highlight w:val="white"/>
        </w:rPr>
        <w:t xml:space="preserve">Logrado </w:t>
      </w:r>
      <w:r w:rsidR="00652DAA" w:rsidRPr="00652DAA">
        <w:rPr>
          <w:rFonts w:asciiTheme="minorHAnsi" w:eastAsia="Arial" w:hAnsiTheme="minorHAnsi" w:cstheme="minorHAnsi"/>
          <w:b/>
          <w:sz w:val="24"/>
          <w:szCs w:val="24"/>
          <w:highlight w:val="white"/>
        </w:rPr>
        <w:t>p</w:t>
      </w:r>
      <w:r w:rsidRPr="00652DAA">
        <w:rPr>
          <w:rFonts w:asciiTheme="minorHAnsi" w:eastAsia="Arial" w:hAnsiTheme="minorHAnsi" w:cstheme="minorHAnsi"/>
          <w:b/>
          <w:sz w:val="24"/>
          <w:szCs w:val="24"/>
          <w:highlight w:val="white"/>
        </w:rPr>
        <w:t>arcialmente.</w:t>
      </w:r>
    </w:p>
    <w:p w:rsidR="00477833" w:rsidRPr="00477833" w:rsidRDefault="00477833" w:rsidP="00F15D4B">
      <w:pPr>
        <w:spacing w:after="0"/>
        <w:jc w:val="both"/>
        <w:rPr>
          <w:rFonts w:asciiTheme="minorHAnsi" w:hAnsiTheme="minorHAnsi" w:cstheme="minorHAnsi"/>
          <w:b/>
          <w:sz w:val="24"/>
          <w:szCs w:val="24"/>
        </w:rPr>
      </w:pPr>
    </w:p>
    <w:p w:rsidR="00AE4486" w:rsidRPr="00D05284" w:rsidRDefault="00421C18" w:rsidP="00AE4486">
      <w:pPr>
        <w:pStyle w:val="TableParagraph"/>
        <w:spacing w:line="242" w:lineRule="auto"/>
        <w:ind w:left="100" w:right="128"/>
        <w:rPr>
          <w:rFonts w:asciiTheme="minorHAnsi" w:hAnsiTheme="minorHAnsi" w:cstheme="minorHAnsi"/>
          <w:b/>
          <w:sz w:val="24"/>
          <w:szCs w:val="24"/>
          <w:lang w:val="es-ES"/>
        </w:rPr>
      </w:pPr>
      <w:r>
        <w:rPr>
          <w:rFonts w:asciiTheme="minorHAnsi" w:hAnsiTheme="minorHAnsi" w:cstheme="minorHAnsi"/>
          <w:b/>
          <w:color w:val="C45911" w:themeColor="accent2" w:themeShade="BF"/>
          <w:sz w:val="24"/>
          <w:szCs w:val="24"/>
        </w:rPr>
        <w:t xml:space="preserve">4.34   </w:t>
      </w:r>
      <w:r w:rsidR="00AE4486" w:rsidRPr="00D05284">
        <w:rPr>
          <w:rFonts w:asciiTheme="minorHAnsi" w:hAnsiTheme="minorHAnsi" w:cstheme="minorHAnsi"/>
          <w:b/>
          <w:color w:val="C45911" w:themeColor="accent2" w:themeShade="BF"/>
          <w:sz w:val="24"/>
          <w:szCs w:val="24"/>
        </w:rPr>
        <w:t xml:space="preserve">ESTANDAR 34. </w:t>
      </w:r>
      <w:r w:rsidR="00AE4486" w:rsidRPr="00D05284">
        <w:rPr>
          <w:rFonts w:asciiTheme="minorHAnsi" w:hAnsiTheme="minorHAnsi" w:cstheme="minorHAnsi"/>
          <w:b/>
          <w:w w:val="85"/>
          <w:sz w:val="24"/>
          <w:szCs w:val="24"/>
          <w:lang w:val="es-ES"/>
        </w:rPr>
        <w:t xml:space="preserve">Seguimiento a egresados </w:t>
      </w:r>
      <w:r w:rsidR="00AE4486" w:rsidRPr="00D05284">
        <w:rPr>
          <w:rFonts w:asciiTheme="minorHAnsi" w:hAnsiTheme="minorHAnsi" w:cstheme="minorHAnsi"/>
          <w:b/>
          <w:w w:val="95"/>
          <w:sz w:val="24"/>
          <w:szCs w:val="24"/>
          <w:lang w:val="es-ES"/>
        </w:rPr>
        <w:t>y objetivos educacionales</w:t>
      </w:r>
    </w:p>
    <w:p w:rsidR="00AE4486" w:rsidRPr="00D05284" w:rsidRDefault="00AE4486" w:rsidP="00AE4486">
      <w:pPr>
        <w:spacing w:after="0"/>
        <w:jc w:val="both"/>
        <w:rPr>
          <w:rFonts w:asciiTheme="minorHAnsi" w:hAnsiTheme="minorHAnsi" w:cstheme="minorHAnsi"/>
          <w:sz w:val="24"/>
          <w:szCs w:val="24"/>
        </w:rPr>
      </w:pPr>
    </w:p>
    <w:p w:rsidR="00AE4486" w:rsidRPr="00D05284" w:rsidRDefault="00AE4486" w:rsidP="00AE4486">
      <w:pPr>
        <w:pBdr>
          <w:top w:val="single" w:sz="4" w:space="1" w:color="auto"/>
          <w:left w:val="single" w:sz="4" w:space="4" w:color="auto"/>
          <w:bottom w:val="single" w:sz="4" w:space="1" w:color="auto"/>
          <w:right w:val="single" w:sz="4" w:space="4" w:color="auto"/>
        </w:pBdr>
        <w:spacing w:after="0"/>
        <w:jc w:val="both"/>
        <w:rPr>
          <w:rFonts w:asciiTheme="minorHAnsi" w:hAnsiTheme="minorHAnsi" w:cstheme="minorHAnsi"/>
          <w:sz w:val="24"/>
          <w:szCs w:val="24"/>
        </w:rPr>
      </w:pPr>
    </w:p>
    <w:p w:rsidR="00AE4486" w:rsidRPr="00D05284" w:rsidRDefault="00AE4486" w:rsidP="00AE4486">
      <w:pPr>
        <w:pBdr>
          <w:top w:val="single" w:sz="4" w:space="1" w:color="auto"/>
          <w:left w:val="single" w:sz="4" w:space="4" w:color="auto"/>
          <w:bottom w:val="single" w:sz="4" w:space="1" w:color="auto"/>
          <w:right w:val="single" w:sz="4" w:space="4" w:color="auto"/>
        </w:pBdr>
        <w:spacing w:after="0"/>
        <w:jc w:val="both"/>
        <w:rPr>
          <w:rFonts w:asciiTheme="minorHAnsi" w:hAnsiTheme="minorHAnsi" w:cstheme="minorHAnsi"/>
          <w:b/>
          <w:sz w:val="24"/>
          <w:szCs w:val="24"/>
          <w:lang w:val="es-ES"/>
        </w:rPr>
      </w:pPr>
      <w:r w:rsidRPr="00D05284">
        <w:rPr>
          <w:rFonts w:asciiTheme="minorHAnsi" w:hAnsiTheme="minorHAnsi" w:cstheme="minorHAnsi"/>
          <w:b/>
          <w:sz w:val="24"/>
          <w:szCs w:val="24"/>
          <w:lang w:val="es-ES"/>
        </w:rPr>
        <w:t>El</w:t>
      </w:r>
      <w:r w:rsidRPr="00D05284">
        <w:rPr>
          <w:rFonts w:asciiTheme="minorHAnsi" w:hAnsiTheme="minorHAnsi" w:cstheme="minorHAnsi"/>
          <w:b/>
          <w:spacing w:val="-35"/>
          <w:sz w:val="24"/>
          <w:szCs w:val="24"/>
          <w:lang w:val="es-ES"/>
        </w:rPr>
        <w:t xml:space="preserve"> </w:t>
      </w:r>
      <w:r w:rsidRPr="00D05284">
        <w:rPr>
          <w:rFonts w:asciiTheme="minorHAnsi" w:hAnsiTheme="minorHAnsi" w:cstheme="minorHAnsi"/>
          <w:b/>
          <w:sz w:val="24"/>
          <w:szCs w:val="24"/>
          <w:lang w:val="es-ES"/>
        </w:rPr>
        <w:t>programa</w:t>
      </w:r>
      <w:r w:rsidRPr="00D05284">
        <w:rPr>
          <w:rFonts w:asciiTheme="minorHAnsi" w:hAnsiTheme="minorHAnsi" w:cstheme="minorHAnsi"/>
          <w:b/>
          <w:spacing w:val="-34"/>
          <w:sz w:val="24"/>
          <w:szCs w:val="24"/>
          <w:lang w:val="es-ES"/>
        </w:rPr>
        <w:t xml:space="preserve"> </w:t>
      </w:r>
      <w:r w:rsidRPr="00D05284">
        <w:rPr>
          <w:rFonts w:asciiTheme="minorHAnsi" w:hAnsiTheme="minorHAnsi" w:cstheme="minorHAnsi"/>
          <w:b/>
          <w:sz w:val="24"/>
          <w:szCs w:val="24"/>
          <w:lang w:val="es-ES"/>
        </w:rPr>
        <w:t>de</w:t>
      </w:r>
      <w:r w:rsidRPr="00D05284">
        <w:rPr>
          <w:rFonts w:asciiTheme="minorHAnsi" w:hAnsiTheme="minorHAnsi" w:cstheme="minorHAnsi"/>
          <w:b/>
          <w:spacing w:val="-35"/>
          <w:sz w:val="24"/>
          <w:szCs w:val="24"/>
          <w:lang w:val="es-ES"/>
        </w:rPr>
        <w:t xml:space="preserve"> </w:t>
      </w:r>
      <w:r w:rsidRPr="00D05284">
        <w:rPr>
          <w:rFonts w:asciiTheme="minorHAnsi" w:hAnsiTheme="minorHAnsi" w:cstheme="minorHAnsi"/>
          <w:b/>
          <w:sz w:val="24"/>
          <w:szCs w:val="24"/>
          <w:lang w:val="es-ES"/>
        </w:rPr>
        <w:t>estudios</w:t>
      </w:r>
      <w:r w:rsidRPr="00D05284">
        <w:rPr>
          <w:rFonts w:asciiTheme="minorHAnsi" w:hAnsiTheme="minorHAnsi" w:cstheme="minorHAnsi"/>
          <w:b/>
          <w:spacing w:val="-34"/>
          <w:sz w:val="24"/>
          <w:szCs w:val="24"/>
          <w:lang w:val="es-ES"/>
        </w:rPr>
        <w:t xml:space="preserve"> </w:t>
      </w:r>
      <w:r w:rsidRPr="00D05284">
        <w:rPr>
          <w:rFonts w:asciiTheme="minorHAnsi" w:hAnsiTheme="minorHAnsi" w:cstheme="minorHAnsi"/>
          <w:b/>
          <w:sz w:val="24"/>
          <w:szCs w:val="24"/>
          <w:lang w:val="es-ES"/>
        </w:rPr>
        <w:t>mantiene</w:t>
      </w:r>
      <w:r w:rsidRPr="00D05284">
        <w:rPr>
          <w:rFonts w:asciiTheme="minorHAnsi" w:hAnsiTheme="minorHAnsi" w:cstheme="minorHAnsi"/>
          <w:b/>
          <w:spacing w:val="-34"/>
          <w:sz w:val="24"/>
          <w:szCs w:val="24"/>
          <w:lang w:val="es-ES"/>
        </w:rPr>
        <w:t xml:space="preserve"> </w:t>
      </w:r>
      <w:r w:rsidRPr="00D05284">
        <w:rPr>
          <w:rFonts w:asciiTheme="minorHAnsi" w:hAnsiTheme="minorHAnsi" w:cstheme="minorHAnsi"/>
          <w:b/>
          <w:sz w:val="24"/>
          <w:szCs w:val="24"/>
          <w:lang w:val="es-ES"/>
        </w:rPr>
        <w:t xml:space="preserve">un </w:t>
      </w:r>
      <w:r w:rsidRPr="00D05284">
        <w:rPr>
          <w:rFonts w:asciiTheme="minorHAnsi" w:hAnsiTheme="minorHAnsi" w:cstheme="minorHAnsi"/>
          <w:b/>
          <w:w w:val="95"/>
          <w:sz w:val="24"/>
          <w:szCs w:val="24"/>
          <w:lang w:val="es-ES"/>
        </w:rPr>
        <w:t>registro</w:t>
      </w:r>
      <w:r w:rsidRPr="00D05284">
        <w:rPr>
          <w:rFonts w:asciiTheme="minorHAnsi" w:hAnsiTheme="minorHAnsi" w:cstheme="minorHAnsi"/>
          <w:b/>
          <w:spacing w:val="-31"/>
          <w:w w:val="95"/>
          <w:sz w:val="24"/>
          <w:szCs w:val="24"/>
          <w:lang w:val="es-ES"/>
        </w:rPr>
        <w:t xml:space="preserve"> </w:t>
      </w:r>
      <w:r w:rsidRPr="00D05284">
        <w:rPr>
          <w:rFonts w:asciiTheme="minorHAnsi" w:hAnsiTheme="minorHAnsi" w:cstheme="minorHAnsi"/>
          <w:b/>
          <w:w w:val="95"/>
          <w:sz w:val="24"/>
          <w:szCs w:val="24"/>
          <w:lang w:val="es-ES"/>
        </w:rPr>
        <w:t>actualizado</w:t>
      </w:r>
      <w:r w:rsidRPr="00D05284">
        <w:rPr>
          <w:rFonts w:asciiTheme="minorHAnsi" w:hAnsiTheme="minorHAnsi" w:cstheme="minorHAnsi"/>
          <w:b/>
          <w:spacing w:val="-31"/>
          <w:w w:val="95"/>
          <w:sz w:val="24"/>
          <w:szCs w:val="24"/>
          <w:lang w:val="es-ES"/>
        </w:rPr>
        <w:t xml:space="preserve"> </w:t>
      </w:r>
      <w:r w:rsidRPr="00D05284">
        <w:rPr>
          <w:rFonts w:asciiTheme="minorHAnsi" w:hAnsiTheme="minorHAnsi" w:cstheme="minorHAnsi"/>
          <w:b/>
          <w:w w:val="95"/>
          <w:sz w:val="24"/>
          <w:szCs w:val="24"/>
          <w:lang w:val="es-ES"/>
        </w:rPr>
        <w:t>de</w:t>
      </w:r>
      <w:r w:rsidRPr="00D05284">
        <w:rPr>
          <w:rFonts w:asciiTheme="minorHAnsi" w:hAnsiTheme="minorHAnsi" w:cstheme="minorHAnsi"/>
          <w:b/>
          <w:spacing w:val="-30"/>
          <w:w w:val="95"/>
          <w:sz w:val="24"/>
          <w:szCs w:val="24"/>
          <w:lang w:val="es-ES"/>
        </w:rPr>
        <w:t xml:space="preserve"> </w:t>
      </w:r>
      <w:r w:rsidRPr="00D05284">
        <w:rPr>
          <w:rFonts w:asciiTheme="minorHAnsi" w:hAnsiTheme="minorHAnsi" w:cstheme="minorHAnsi"/>
          <w:b/>
          <w:w w:val="95"/>
          <w:sz w:val="24"/>
          <w:szCs w:val="24"/>
          <w:lang w:val="es-ES"/>
        </w:rPr>
        <w:t>sus</w:t>
      </w:r>
      <w:r w:rsidRPr="00D05284">
        <w:rPr>
          <w:rFonts w:asciiTheme="minorHAnsi" w:hAnsiTheme="minorHAnsi" w:cstheme="minorHAnsi"/>
          <w:b/>
          <w:spacing w:val="-31"/>
          <w:w w:val="95"/>
          <w:sz w:val="24"/>
          <w:szCs w:val="24"/>
          <w:lang w:val="es-ES"/>
        </w:rPr>
        <w:t xml:space="preserve"> </w:t>
      </w:r>
      <w:r w:rsidRPr="00D05284">
        <w:rPr>
          <w:rFonts w:asciiTheme="minorHAnsi" w:hAnsiTheme="minorHAnsi" w:cstheme="minorHAnsi"/>
          <w:b/>
          <w:w w:val="95"/>
          <w:sz w:val="24"/>
          <w:szCs w:val="24"/>
          <w:lang w:val="es-ES"/>
        </w:rPr>
        <w:t>egresados</w:t>
      </w:r>
      <w:r w:rsidRPr="00D05284">
        <w:rPr>
          <w:rFonts w:asciiTheme="minorHAnsi" w:hAnsiTheme="minorHAnsi" w:cstheme="minorHAnsi"/>
          <w:b/>
          <w:spacing w:val="-31"/>
          <w:w w:val="95"/>
          <w:sz w:val="24"/>
          <w:szCs w:val="24"/>
          <w:lang w:val="es-ES"/>
        </w:rPr>
        <w:t xml:space="preserve"> </w:t>
      </w:r>
      <w:r w:rsidRPr="00D05284">
        <w:rPr>
          <w:rFonts w:asciiTheme="minorHAnsi" w:hAnsiTheme="minorHAnsi" w:cstheme="minorHAnsi"/>
          <w:b/>
          <w:w w:val="95"/>
          <w:sz w:val="24"/>
          <w:szCs w:val="24"/>
          <w:lang w:val="es-ES"/>
        </w:rPr>
        <w:t>y establece un vínculo permanente con ellos</w:t>
      </w:r>
      <w:r w:rsidRPr="00D05284">
        <w:rPr>
          <w:rFonts w:asciiTheme="minorHAnsi" w:hAnsiTheme="minorHAnsi" w:cstheme="minorHAnsi"/>
          <w:b/>
          <w:spacing w:val="-22"/>
          <w:w w:val="95"/>
          <w:sz w:val="24"/>
          <w:szCs w:val="24"/>
          <w:lang w:val="es-ES"/>
        </w:rPr>
        <w:t xml:space="preserve"> </w:t>
      </w:r>
      <w:r w:rsidRPr="00D05284">
        <w:rPr>
          <w:rFonts w:asciiTheme="minorHAnsi" w:hAnsiTheme="minorHAnsi" w:cstheme="minorHAnsi"/>
          <w:b/>
          <w:w w:val="95"/>
          <w:sz w:val="24"/>
          <w:szCs w:val="24"/>
          <w:lang w:val="es-ES"/>
        </w:rPr>
        <w:t>monitoreando</w:t>
      </w:r>
      <w:r w:rsidRPr="00D05284">
        <w:rPr>
          <w:rFonts w:asciiTheme="minorHAnsi" w:hAnsiTheme="minorHAnsi" w:cstheme="minorHAnsi"/>
          <w:b/>
          <w:spacing w:val="-22"/>
          <w:w w:val="95"/>
          <w:sz w:val="24"/>
          <w:szCs w:val="24"/>
          <w:lang w:val="es-ES"/>
        </w:rPr>
        <w:t xml:space="preserve"> </w:t>
      </w:r>
      <w:r w:rsidRPr="00D05284">
        <w:rPr>
          <w:rFonts w:asciiTheme="minorHAnsi" w:hAnsiTheme="minorHAnsi" w:cstheme="minorHAnsi"/>
          <w:b/>
          <w:w w:val="95"/>
          <w:sz w:val="24"/>
          <w:szCs w:val="24"/>
          <w:lang w:val="es-ES"/>
        </w:rPr>
        <w:t>su</w:t>
      </w:r>
      <w:r w:rsidRPr="00D05284">
        <w:rPr>
          <w:rFonts w:asciiTheme="minorHAnsi" w:hAnsiTheme="minorHAnsi" w:cstheme="minorHAnsi"/>
          <w:b/>
          <w:spacing w:val="-22"/>
          <w:w w:val="95"/>
          <w:sz w:val="24"/>
          <w:szCs w:val="24"/>
          <w:lang w:val="es-ES"/>
        </w:rPr>
        <w:t xml:space="preserve"> </w:t>
      </w:r>
      <w:r w:rsidRPr="00D05284">
        <w:rPr>
          <w:rFonts w:asciiTheme="minorHAnsi" w:hAnsiTheme="minorHAnsi" w:cstheme="minorHAnsi"/>
          <w:b/>
          <w:w w:val="95"/>
          <w:sz w:val="24"/>
          <w:szCs w:val="24"/>
          <w:lang w:val="es-ES"/>
        </w:rPr>
        <w:t>inserción</w:t>
      </w:r>
      <w:r w:rsidRPr="00D05284">
        <w:rPr>
          <w:rFonts w:asciiTheme="minorHAnsi" w:hAnsiTheme="minorHAnsi" w:cstheme="minorHAnsi"/>
          <w:b/>
          <w:spacing w:val="-22"/>
          <w:w w:val="95"/>
          <w:sz w:val="24"/>
          <w:szCs w:val="24"/>
          <w:lang w:val="es-ES"/>
        </w:rPr>
        <w:t xml:space="preserve"> </w:t>
      </w:r>
      <w:r w:rsidRPr="00D05284">
        <w:rPr>
          <w:rFonts w:asciiTheme="minorHAnsi" w:hAnsiTheme="minorHAnsi" w:cstheme="minorHAnsi"/>
          <w:b/>
          <w:w w:val="95"/>
          <w:sz w:val="24"/>
          <w:szCs w:val="24"/>
          <w:lang w:val="es-ES"/>
        </w:rPr>
        <w:t xml:space="preserve">laboral </w:t>
      </w:r>
      <w:r w:rsidRPr="00D05284">
        <w:rPr>
          <w:rFonts w:asciiTheme="minorHAnsi" w:hAnsiTheme="minorHAnsi" w:cstheme="minorHAnsi"/>
          <w:b/>
          <w:sz w:val="24"/>
          <w:szCs w:val="24"/>
          <w:lang w:val="es-ES"/>
        </w:rPr>
        <w:t>y el logro de los objetivos educacionales.</w:t>
      </w:r>
    </w:p>
    <w:p w:rsidR="00AE4486" w:rsidRPr="00D05284" w:rsidRDefault="00AE4486" w:rsidP="00AE4486">
      <w:pPr>
        <w:pBdr>
          <w:top w:val="single" w:sz="4" w:space="1" w:color="auto"/>
          <w:left w:val="single" w:sz="4" w:space="4" w:color="auto"/>
          <w:bottom w:val="single" w:sz="4" w:space="1" w:color="auto"/>
          <w:right w:val="single" w:sz="4" w:space="4" w:color="auto"/>
        </w:pBdr>
        <w:spacing w:after="0"/>
        <w:jc w:val="both"/>
        <w:rPr>
          <w:rFonts w:asciiTheme="minorHAnsi" w:hAnsiTheme="minorHAnsi" w:cstheme="minorHAnsi"/>
          <w:sz w:val="24"/>
          <w:szCs w:val="24"/>
        </w:rPr>
      </w:pPr>
    </w:p>
    <w:p w:rsidR="00AE4486" w:rsidRPr="00477833" w:rsidRDefault="00AE4486" w:rsidP="00AE4486">
      <w:pPr>
        <w:pBdr>
          <w:top w:val="single" w:sz="4" w:space="1" w:color="auto"/>
          <w:left w:val="single" w:sz="4" w:space="4" w:color="auto"/>
          <w:bottom w:val="single" w:sz="4" w:space="1" w:color="auto"/>
          <w:right w:val="single" w:sz="4" w:space="4" w:color="auto"/>
        </w:pBdr>
        <w:spacing w:after="0"/>
        <w:jc w:val="both"/>
        <w:rPr>
          <w:rFonts w:asciiTheme="minorHAnsi" w:hAnsiTheme="minorHAnsi" w:cstheme="minorHAnsi"/>
          <w:b/>
          <w:sz w:val="24"/>
          <w:szCs w:val="24"/>
        </w:rPr>
      </w:pPr>
      <w:r w:rsidRPr="00D05284">
        <w:rPr>
          <w:rFonts w:asciiTheme="minorHAnsi" w:hAnsiTheme="minorHAnsi" w:cstheme="minorHAnsi"/>
          <w:b/>
          <w:sz w:val="24"/>
          <w:szCs w:val="24"/>
        </w:rPr>
        <w:t>Cri</w:t>
      </w:r>
      <w:r w:rsidR="00477833">
        <w:rPr>
          <w:rFonts w:asciiTheme="minorHAnsi" w:hAnsiTheme="minorHAnsi" w:cstheme="minorHAnsi"/>
          <w:b/>
          <w:sz w:val="24"/>
          <w:szCs w:val="24"/>
        </w:rPr>
        <w:t>terios</w:t>
      </w:r>
    </w:p>
    <w:p w:rsidR="00AE4486" w:rsidRPr="00D05284" w:rsidRDefault="00AE4486" w:rsidP="00DF7DEA">
      <w:pPr>
        <w:pStyle w:val="Prrafodelista"/>
        <w:numPr>
          <w:ilvl w:val="0"/>
          <w:numId w:val="43"/>
        </w:numPr>
        <w:pBdr>
          <w:top w:val="single" w:sz="4" w:space="1" w:color="auto"/>
          <w:left w:val="single" w:sz="4" w:space="4" w:color="auto"/>
          <w:bottom w:val="single" w:sz="4" w:space="1" w:color="auto"/>
          <w:right w:val="single" w:sz="4" w:space="4" w:color="auto"/>
        </w:pBdr>
        <w:spacing w:after="0"/>
        <w:jc w:val="both"/>
        <w:rPr>
          <w:rFonts w:asciiTheme="minorHAnsi" w:hAnsiTheme="minorHAnsi" w:cstheme="minorHAnsi"/>
          <w:w w:val="95"/>
          <w:sz w:val="24"/>
          <w:szCs w:val="24"/>
          <w:lang w:val="es-ES"/>
        </w:rPr>
      </w:pPr>
      <w:r w:rsidRPr="00D05284">
        <w:rPr>
          <w:rFonts w:asciiTheme="minorHAnsi" w:hAnsiTheme="minorHAnsi" w:cstheme="minorHAnsi"/>
          <w:sz w:val="24"/>
          <w:szCs w:val="24"/>
          <w:lang w:val="es-ES"/>
        </w:rPr>
        <w:t xml:space="preserve">El monitoreo de la inserción laboral debe considerar y mostrar </w:t>
      </w:r>
      <w:r w:rsidRPr="00D05284">
        <w:rPr>
          <w:rFonts w:asciiTheme="minorHAnsi" w:hAnsiTheme="minorHAnsi" w:cstheme="minorHAnsi"/>
          <w:w w:val="95"/>
          <w:sz w:val="24"/>
          <w:szCs w:val="24"/>
          <w:lang w:val="es-ES"/>
        </w:rPr>
        <w:t>información</w:t>
      </w:r>
      <w:r w:rsidRPr="00D05284">
        <w:rPr>
          <w:rFonts w:asciiTheme="minorHAnsi" w:hAnsiTheme="minorHAnsi" w:cstheme="minorHAnsi"/>
          <w:spacing w:val="-18"/>
          <w:w w:val="95"/>
          <w:sz w:val="24"/>
          <w:szCs w:val="24"/>
          <w:lang w:val="es-ES"/>
        </w:rPr>
        <w:t xml:space="preserve"> </w:t>
      </w:r>
      <w:r w:rsidRPr="00D05284">
        <w:rPr>
          <w:rFonts w:asciiTheme="minorHAnsi" w:hAnsiTheme="minorHAnsi" w:cstheme="minorHAnsi"/>
          <w:w w:val="95"/>
          <w:sz w:val="24"/>
          <w:szCs w:val="24"/>
          <w:lang w:val="es-ES"/>
        </w:rPr>
        <w:t>cuantitativa</w:t>
      </w:r>
      <w:r w:rsidRPr="00D05284">
        <w:rPr>
          <w:rFonts w:asciiTheme="minorHAnsi" w:hAnsiTheme="minorHAnsi" w:cstheme="minorHAnsi"/>
          <w:spacing w:val="-17"/>
          <w:w w:val="95"/>
          <w:sz w:val="24"/>
          <w:szCs w:val="24"/>
          <w:lang w:val="es-ES"/>
        </w:rPr>
        <w:t xml:space="preserve"> </w:t>
      </w:r>
      <w:r w:rsidRPr="00D05284">
        <w:rPr>
          <w:rFonts w:asciiTheme="minorHAnsi" w:hAnsiTheme="minorHAnsi" w:cstheme="minorHAnsi"/>
          <w:w w:val="95"/>
          <w:sz w:val="24"/>
          <w:szCs w:val="24"/>
          <w:lang w:val="es-ES"/>
        </w:rPr>
        <w:t>y</w:t>
      </w:r>
      <w:r w:rsidRPr="00D05284">
        <w:rPr>
          <w:rFonts w:asciiTheme="minorHAnsi" w:hAnsiTheme="minorHAnsi" w:cstheme="minorHAnsi"/>
          <w:spacing w:val="-18"/>
          <w:w w:val="95"/>
          <w:sz w:val="24"/>
          <w:szCs w:val="24"/>
          <w:lang w:val="es-ES"/>
        </w:rPr>
        <w:t xml:space="preserve"> </w:t>
      </w:r>
      <w:r w:rsidRPr="00D05284">
        <w:rPr>
          <w:rFonts w:asciiTheme="minorHAnsi" w:hAnsiTheme="minorHAnsi" w:cstheme="minorHAnsi"/>
          <w:w w:val="95"/>
          <w:sz w:val="24"/>
          <w:szCs w:val="24"/>
          <w:lang w:val="es-ES"/>
        </w:rPr>
        <w:t>cualitativa en</w:t>
      </w:r>
      <w:r w:rsidRPr="00D05284">
        <w:rPr>
          <w:rFonts w:asciiTheme="minorHAnsi" w:hAnsiTheme="minorHAnsi" w:cstheme="minorHAnsi"/>
          <w:spacing w:val="-22"/>
          <w:w w:val="95"/>
          <w:sz w:val="24"/>
          <w:szCs w:val="24"/>
          <w:lang w:val="es-ES"/>
        </w:rPr>
        <w:t xml:space="preserve"> </w:t>
      </w:r>
      <w:r w:rsidRPr="00D05284">
        <w:rPr>
          <w:rFonts w:asciiTheme="minorHAnsi" w:hAnsiTheme="minorHAnsi" w:cstheme="minorHAnsi"/>
          <w:w w:val="95"/>
          <w:sz w:val="24"/>
          <w:szCs w:val="24"/>
          <w:lang w:val="es-ES"/>
        </w:rPr>
        <w:t>relación</w:t>
      </w:r>
      <w:r w:rsidRPr="00D05284">
        <w:rPr>
          <w:rFonts w:asciiTheme="minorHAnsi" w:hAnsiTheme="minorHAnsi" w:cstheme="minorHAnsi"/>
          <w:spacing w:val="-21"/>
          <w:w w:val="95"/>
          <w:sz w:val="24"/>
          <w:szCs w:val="24"/>
          <w:lang w:val="es-ES"/>
        </w:rPr>
        <w:t xml:space="preserve"> </w:t>
      </w:r>
      <w:r w:rsidRPr="00D05284">
        <w:rPr>
          <w:rFonts w:asciiTheme="minorHAnsi" w:hAnsiTheme="minorHAnsi" w:cstheme="minorHAnsi"/>
          <w:w w:val="95"/>
          <w:sz w:val="24"/>
          <w:szCs w:val="24"/>
          <w:lang w:val="es-ES"/>
        </w:rPr>
        <w:t>a</w:t>
      </w:r>
      <w:r w:rsidRPr="00D05284">
        <w:rPr>
          <w:rFonts w:asciiTheme="minorHAnsi" w:hAnsiTheme="minorHAnsi" w:cstheme="minorHAnsi"/>
          <w:spacing w:val="-22"/>
          <w:w w:val="95"/>
          <w:sz w:val="24"/>
          <w:szCs w:val="24"/>
          <w:lang w:val="es-ES"/>
        </w:rPr>
        <w:t xml:space="preserve"> </w:t>
      </w:r>
      <w:r w:rsidRPr="00D05284">
        <w:rPr>
          <w:rFonts w:asciiTheme="minorHAnsi" w:hAnsiTheme="minorHAnsi" w:cstheme="minorHAnsi"/>
          <w:w w:val="95"/>
          <w:sz w:val="24"/>
          <w:szCs w:val="24"/>
          <w:lang w:val="es-ES"/>
        </w:rPr>
        <w:t>empleabilidad</w:t>
      </w:r>
      <w:r w:rsidRPr="00D05284">
        <w:rPr>
          <w:rFonts w:asciiTheme="minorHAnsi" w:hAnsiTheme="minorHAnsi" w:cstheme="minorHAnsi"/>
          <w:spacing w:val="-21"/>
          <w:w w:val="95"/>
          <w:sz w:val="24"/>
          <w:szCs w:val="24"/>
          <w:lang w:val="es-ES"/>
        </w:rPr>
        <w:t xml:space="preserve"> </w:t>
      </w:r>
      <w:r w:rsidRPr="00D05284">
        <w:rPr>
          <w:rFonts w:asciiTheme="minorHAnsi" w:hAnsiTheme="minorHAnsi" w:cstheme="minorHAnsi"/>
          <w:w w:val="95"/>
          <w:sz w:val="24"/>
          <w:szCs w:val="24"/>
          <w:lang w:val="es-ES"/>
        </w:rPr>
        <w:t>del</w:t>
      </w:r>
      <w:r w:rsidRPr="00D05284">
        <w:rPr>
          <w:rFonts w:asciiTheme="minorHAnsi" w:hAnsiTheme="minorHAnsi" w:cstheme="minorHAnsi"/>
          <w:spacing w:val="-22"/>
          <w:w w:val="95"/>
          <w:sz w:val="24"/>
          <w:szCs w:val="24"/>
          <w:lang w:val="es-ES"/>
        </w:rPr>
        <w:t xml:space="preserve"> </w:t>
      </w:r>
      <w:r w:rsidRPr="00D05284">
        <w:rPr>
          <w:rFonts w:asciiTheme="minorHAnsi" w:hAnsiTheme="minorHAnsi" w:cstheme="minorHAnsi"/>
          <w:w w:val="95"/>
          <w:sz w:val="24"/>
          <w:szCs w:val="24"/>
          <w:lang w:val="es-ES"/>
        </w:rPr>
        <w:t>país</w:t>
      </w:r>
    </w:p>
    <w:p w:rsidR="00075CDA" w:rsidRPr="00D05284" w:rsidRDefault="00075CDA" w:rsidP="00DF7DEA">
      <w:pPr>
        <w:pStyle w:val="Prrafodelista"/>
        <w:numPr>
          <w:ilvl w:val="0"/>
          <w:numId w:val="43"/>
        </w:numPr>
        <w:pBdr>
          <w:top w:val="single" w:sz="4" w:space="1" w:color="auto"/>
          <w:left w:val="single" w:sz="4" w:space="4" w:color="auto"/>
          <w:bottom w:val="single" w:sz="4" w:space="1" w:color="auto"/>
          <w:right w:val="single" w:sz="4" w:space="4" w:color="auto"/>
        </w:pBdr>
        <w:spacing w:after="0"/>
        <w:jc w:val="both"/>
        <w:rPr>
          <w:rFonts w:asciiTheme="minorHAnsi" w:hAnsiTheme="minorHAnsi" w:cstheme="minorHAnsi"/>
          <w:w w:val="95"/>
          <w:sz w:val="24"/>
          <w:szCs w:val="24"/>
          <w:lang w:val="es-ES"/>
        </w:rPr>
      </w:pPr>
      <w:r w:rsidRPr="00D05284">
        <w:rPr>
          <w:rFonts w:asciiTheme="minorHAnsi" w:hAnsiTheme="minorHAnsi" w:cstheme="minorHAnsi"/>
          <w:w w:val="95"/>
          <w:sz w:val="24"/>
          <w:szCs w:val="24"/>
          <w:lang w:val="es-ES"/>
        </w:rPr>
        <w:t xml:space="preserve">El logro de los objetivos educacionales implica una evaluación indirecta del desempeño profesional esperado, que está alineado con el perfil de egreso. Esta medición puede incluirla satisfacción de empleadores y egresados, la certificación de competencias, entre otros. </w:t>
      </w:r>
    </w:p>
    <w:p w:rsidR="00075CDA" w:rsidRPr="00D05284" w:rsidRDefault="00075CDA" w:rsidP="00DF7DEA">
      <w:pPr>
        <w:pStyle w:val="Prrafodelista"/>
        <w:numPr>
          <w:ilvl w:val="0"/>
          <w:numId w:val="43"/>
        </w:numPr>
        <w:pBdr>
          <w:top w:val="single" w:sz="4" w:space="1" w:color="auto"/>
          <w:left w:val="single" w:sz="4" w:space="4" w:color="auto"/>
          <w:bottom w:val="single" w:sz="4" w:space="1" w:color="auto"/>
          <w:right w:val="single" w:sz="4" w:space="4" w:color="auto"/>
        </w:pBdr>
        <w:spacing w:after="0"/>
        <w:jc w:val="both"/>
        <w:rPr>
          <w:rFonts w:asciiTheme="minorHAnsi" w:hAnsiTheme="minorHAnsi" w:cstheme="minorHAnsi"/>
          <w:sz w:val="24"/>
          <w:szCs w:val="24"/>
        </w:rPr>
      </w:pPr>
      <w:r w:rsidRPr="00D05284">
        <w:rPr>
          <w:rFonts w:asciiTheme="minorHAnsi" w:hAnsiTheme="minorHAnsi" w:cstheme="minorHAnsi"/>
          <w:w w:val="95"/>
          <w:sz w:val="24"/>
          <w:szCs w:val="24"/>
          <w:lang w:val="es-ES"/>
        </w:rPr>
        <w:t>Los hallazgos del seguimiento a egresados orientan al programa de estudios para realizar la revisión y actualización del perfil de egreso, así como de los objetivos educacionales.</w:t>
      </w:r>
    </w:p>
    <w:p w:rsidR="00075CDA" w:rsidRPr="00D05284" w:rsidRDefault="00075CDA" w:rsidP="00AE4486">
      <w:pPr>
        <w:pBdr>
          <w:top w:val="single" w:sz="4" w:space="1" w:color="auto"/>
          <w:left w:val="single" w:sz="4" w:space="4" w:color="auto"/>
          <w:bottom w:val="single" w:sz="4" w:space="1" w:color="auto"/>
          <w:right w:val="single" w:sz="4" w:space="4" w:color="auto"/>
        </w:pBdr>
        <w:spacing w:after="0"/>
        <w:jc w:val="both"/>
        <w:rPr>
          <w:rFonts w:asciiTheme="minorHAnsi" w:hAnsiTheme="minorHAnsi" w:cstheme="minorHAnsi"/>
          <w:sz w:val="24"/>
          <w:szCs w:val="24"/>
        </w:rPr>
      </w:pPr>
    </w:p>
    <w:p w:rsidR="00252247" w:rsidRDefault="00252247" w:rsidP="00427A14">
      <w:pPr>
        <w:spacing w:after="0"/>
        <w:jc w:val="both"/>
        <w:rPr>
          <w:rFonts w:asciiTheme="minorHAnsi" w:hAnsiTheme="minorHAnsi" w:cstheme="minorHAnsi"/>
          <w:b/>
          <w:sz w:val="24"/>
          <w:szCs w:val="24"/>
        </w:rPr>
      </w:pPr>
    </w:p>
    <w:p w:rsidR="00427A14" w:rsidRPr="00D05284" w:rsidRDefault="00477833" w:rsidP="00427A14">
      <w:pPr>
        <w:spacing w:after="0"/>
        <w:jc w:val="both"/>
        <w:rPr>
          <w:rFonts w:asciiTheme="minorHAnsi" w:hAnsiTheme="minorHAnsi" w:cstheme="minorHAnsi"/>
          <w:b/>
          <w:sz w:val="24"/>
          <w:szCs w:val="24"/>
        </w:rPr>
      </w:pPr>
      <w:r>
        <w:rPr>
          <w:rFonts w:asciiTheme="minorHAnsi" w:hAnsiTheme="minorHAnsi" w:cstheme="minorHAnsi"/>
          <w:b/>
          <w:sz w:val="24"/>
          <w:szCs w:val="24"/>
        </w:rPr>
        <w:t>VALORACIÓN</w:t>
      </w:r>
    </w:p>
    <w:p w:rsidR="00427A14" w:rsidRPr="008F7228" w:rsidRDefault="00427A14" w:rsidP="00427A14">
      <w:pPr>
        <w:spacing w:after="0"/>
        <w:jc w:val="both"/>
        <w:rPr>
          <w:rFonts w:asciiTheme="minorHAnsi" w:hAnsiTheme="minorHAnsi" w:cstheme="minorHAnsi"/>
          <w:b/>
          <w:sz w:val="24"/>
          <w:szCs w:val="24"/>
        </w:rPr>
      </w:pPr>
      <w:r w:rsidRPr="00D05284">
        <w:rPr>
          <w:rFonts w:asciiTheme="minorHAnsi" w:hAnsiTheme="minorHAnsi" w:cstheme="minorHAnsi"/>
          <w:sz w:val="24"/>
          <w:szCs w:val="24"/>
        </w:rPr>
        <w:t>La evaluación del estándar 34 “</w:t>
      </w:r>
      <w:r w:rsidR="008D6604" w:rsidRPr="00570914">
        <w:rPr>
          <w:rFonts w:ascii="Arial" w:hAnsi="Arial" w:cs="Arial"/>
          <w:w w:val="85"/>
          <w:lang w:val="es-ES"/>
        </w:rPr>
        <w:t xml:space="preserve">Seguimiento a egresados </w:t>
      </w:r>
      <w:r w:rsidR="008D6604" w:rsidRPr="00570914">
        <w:rPr>
          <w:rFonts w:ascii="Arial" w:hAnsi="Arial" w:cs="Arial"/>
          <w:w w:val="95"/>
          <w:lang w:val="es-ES"/>
        </w:rPr>
        <w:t>y objetivos educacionales</w:t>
      </w:r>
      <w:r w:rsidRPr="00D05284">
        <w:rPr>
          <w:rFonts w:asciiTheme="minorHAnsi" w:hAnsiTheme="minorHAnsi" w:cstheme="minorHAnsi"/>
          <w:sz w:val="24"/>
          <w:szCs w:val="24"/>
        </w:rPr>
        <w:t xml:space="preserve">”, de acuerdo con las evidencias, garantía y respaldo, se considera como </w:t>
      </w:r>
      <w:r w:rsidR="008F7228" w:rsidRPr="008F7228">
        <w:rPr>
          <w:rFonts w:asciiTheme="minorHAnsi" w:hAnsiTheme="minorHAnsi" w:cstheme="minorHAnsi"/>
          <w:b/>
          <w:sz w:val="24"/>
          <w:szCs w:val="24"/>
        </w:rPr>
        <w:t>L</w:t>
      </w:r>
      <w:r w:rsidRPr="008F7228">
        <w:rPr>
          <w:rFonts w:asciiTheme="minorHAnsi" w:hAnsiTheme="minorHAnsi" w:cstheme="minorHAnsi"/>
          <w:b/>
          <w:sz w:val="24"/>
          <w:szCs w:val="24"/>
        </w:rPr>
        <w:t xml:space="preserve">ogrado parcialmente. </w:t>
      </w:r>
    </w:p>
    <w:p w:rsidR="00427A14" w:rsidRPr="008F7228" w:rsidRDefault="00427A14" w:rsidP="00427A14">
      <w:pPr>
        <w:spacing w:after="0"/>
        <w:jc w:val="both"/>
        <w:rPr>
          <w:rFonts w:asciiTheme="minorHAnsi" w:hAnsiTheme="minorHAnsi" w:cstheme="minorHAnsi"/>
          <w:b/>
          <w:sz w:val="24"/>
          <w:szCs w:val="24"/>
        </w:rPr>
      </w:pPr>
    </w:p>
    <w:p w:rsidR="00252247" w:rsidRDefault="00EF0543" w:rsidP="00427A14">
      <w:pPr>
        <w:spacing w:after="0"/>
        <w:jc w:val="both"/>
        <w:rPr>
          <w:rFonts w:asciiTheme="minorHAnsi" w:hAnsiTheme="minorHAnsi" w:cstheme="minorHAnsi"/>
          <w:b/>
          <w:sz w:val="24"/>
          <w:szCs w:val="24"/>
        </w:rPr>
      </w:pPr>
      <w:r>
        <w:rPr>
          <w:rFonts w:asciiTheme="minorHAnsi" w:hAnsiTheme="minorHAnsi" w:cstheme="minorHAnsi"/>
          <w:b/>
          <w:sz w:val="24"/>
          <w:szCs w:val="24"/>
        </w:rPr>
        <w:t>E</w:t>
      </w:r>
      <w:r w:rsidR="009B08FD">
        <w:rPr>
          <w:rFonts w:asciiTheme="minorHAnsi" w:hAnsiTheme="minorHAnsi" w:cstheme="minorHAnsi"/>
          <w:b/>
          <w:sz w:val="24"/>
          <w:szCs w:val="24"/>
        </w:rPr>
        <w:t>videncias</w:t>
      </w:r>
      <w:r>
        <w:rPr>
          <w:rFonts w:asciiTheme="minorHAnsi" w:hAnsiTheme="minorHAnsi" w:cstheme="minorHAnsi"/>
          <w:b/>
          <w:sz w:val="24"/>
          <w:szCs w:val="24"/>
        </w:rPr>
        <w:t xml:space="preserve"> </w:t>
      </w:r>
    </w:p>
    <w:p w:rsidR="00477833" w:rsidRPr="00EF0543" w:rsidRDefault="00477833" w:rsidP="00427A14">
      <w:pPr>
        <w:spacing w:after="0"/>
        <w:jc w:val="both"/>
        <w:rPr>
          <w:rFonts w:asciiTheme="minorHAnsi" w:hAnsiTheme="minorHAnsi" w:cstheme="minorHAnsi"/>
          <w:b/>
          <w:sz w:val="24"/>
          <w:szCs w:val="24"/>
        </w:rPr>
      </w:pPr>
    </w:p>
    <w:p w:rsidR="009B08FD" w:rsidRDefault="009B08FD" w:rsidP="00427A14">
      <w:pPr>
        <w:spacing w:after="0"/>
        <w:jc w:val="both"/>
        <w:rPr>
          <w:rFonts w:asciiTheme="minorHAnsi" w:hAnsiTheme="minorHAnsi" w:cstheme="minorHAnsi"/>
          <w:sz w:val="24"/>
          <w:szCs w:val="24"/>
          <w:u w:val="single"/>
        </w:rPr>
      </w:pPr>
    </w:p>
    <w:p w:rsidR="00427A14" w:rsidRPr="00D05284" w:rsidRDefault="00427A14" w:rsidP="00427A14">
      <w:pPr>
        <w:spacing w:after="0"/>
        <w:jc w:val="both"/>
        <w:rPr>
          <w:rFonts w:asciiTheme="minorHAnsi" w:hAnsiTheme="minorHAnsi" w:cstheme="minorHAnsi"/>
          <w:sz w:val="24"/>
          <w:szCs w:val="24"/>
        </w:rPr>
      </w:pPr>
      <w:r w:rsidRPr="00252247">
        <w:rPr>
          <w:rFonts w:asciiTheme="minorHAnsi" w:hAnsiTheme="minorHAnsi" w:cstheme="minorHAnsi"/>
          <w:sz w:val="24"/>
          <w:szCs w:val="24"/>
          <w:u w:val="single"/>
        </w:rPr>
        <w:t>Evidencia 1</w:t>
      </w:r>
      <w:r w:rsidR="00252247">
        <w:rPr>
          <w:rFonts w:asciiTheme="minorHAnsi" w:hAnsiTheme="minorHAnsi" w:cstheme="minorHAnsi"/>
          <w:sz w:val="24"/>
          <w:szCs w:val="24"/>
        </w:rPr>
        <w:t>:</w:t>
      </w:r>
    </w:p>
    <w:p w:rsidR="00405E42" w:rsidRDefault="00C61D35" w:rsidP="00427A14">
      <w:pPr>
        <w:spacing w:after="0"/>
        <w:jc w:val="both"/>
        <w:rPr>
          <w:rFonts w:asciiTheme="minorHAnsi" w:hAnsiTheme="minorHAnsi" w:cstheme="minorHAnsi"/>
          <w:sz w:val="24"/>
          <w:szCs w:val="24"/>
        </w:rPr>
      </w:pPr>
      <w:r>
        <w:rPr>
          <w:rFonts w:asciiTheme="minorHAnsi" w:hAnsiTheme="minorHAnsi" w:cstheme="minorHAnsi"/>
          <w:sz w:val="24"/>
          <w:szCs w:val="24"/>
        </w:rPr>
        <w:lastRenderedPageBreak/>
        <w:t>L</w:t>
      </w:r>
      <w:r w:rsidR="00427A14" w:rsidRPr="00D05284">
        <w:rPr>
          <w:rFonts w:asciiTheme="minorHAnsi" w:hAnsiTheme="minorHAnsi" w:cstheme="minorHAnsi"/>
          <w:sz w:val="24"/>
          <w:szCs w:val="24"/>
        </w:rPr>
        <w:t xml:space="preserve">a Escuela Profesional de Lingüística </w:t>
      </w:r>
      <w:r>
        <w:rPr>
          <w:rFonts w:asciiTheme="minorHAnsi" w:hAnsiTheme="minorHAnsi" w:cstheme="minorHAnsi"/>
          <w:sz w:val="24"/>
          <w:szCs w:val="24"/>
        </w:rPr>
        <w:t>cuenta con una relación inicial de egresados que están prestando servicios en los ministerios de Educación y de Cultura</w:t>
      </w:r>
      <w:r w:rsidR="00EF0543">
        <w:rPr>
          <w:rFonts w:asciiTheme="minorHAnsi" w:hAnsiTheme="minorHAnsi" w:cstheme="minorHAnsi"/>
          <w:sz w:val="24"/>
          <w:szCs w:val="24"/>
        </w:rPr>
        <w:t xml:space="preserve"> de nuestro país</w:t>
      </w:r>
      <w:r w:rsidR="00405E42">
        <w:rPr>
          <w:rFonts w:asciiTheme="minorHAnsi" w:hAnsiTheme="minorHAnsi" w:cstheme="minorHAnsi"/>
          <w:sz w:val="24"/>
          <w:szCs w:val="24"/>
        </w:rPr>
        <w:t xml:space="preserve"> (FR 34.1)</w:t>
      </w:r>
      <w:r>
        <w:rPr>
          <w:rFonts w:asciiTheme="minorHAnsi" w:hAnsiTheme="minorHAnsi" w:cstheme="minorHAnsi"/>
          <w:sz w:val="24"/>
          <w:szCs w:val="24"/>
        </w:rPr>
        <w:t xml:space="preserve">. </w:t>
      </w:r>
    </w:p>
    <w:p w:rsidR="009B08FD" w:rsidRPr="00D05284" w:rsidRDefault="009B08FD" w:rsidP="00427A14">
      <w:pPr>
        <w:spacing w:after="0"/>
        <w:jc w:val="both"/>
        <w:rPr>
          <w:rFonts w:asciiTheme="minorHAnsi" w:hAnsiTheme="minorHAnsi" w:cstheme="minorHAnsi"/>
          <w:sz w:val="24"/>
          <w:szCs w:val="24"/>
        </w:rPr>
      </w:pPr>
    </w:p>
    <w:p w:rsidR="00427A14" w:rsidRPr="00252247" w:rsidRDefault="00427A14" w:rsidP="00427A14">
      <w:pPr>
        <w:spacing w:after="0"/>
        <w:jc w:val="both"/>
        <w:rPr>
          <w:rFonts w:asciiTheme="minorHAnsi" w:hAnsiTheme="minorHAnsi" w:cstheme="minorHAnsi"/>
          <w:sz w:val="24"/>
          <w:szCs w:val="24"/>
        </w:rPr>
      </w:pPr>
      <w:r w:rsidRPr="00252247">
        <w:rPr>
          <w:rFonts w:asciiTheme="minorHAnsi" w:hAnsiTheme="minorHAnsi" w:cstheme="minorHAnsi"/>
          <w:sz w:val="24"/>
          <w:szCs w:val="24"/>
          <w:u w:val="single"/>
        </w:rPr>
        <w:t>Evidencia 2</w:t>
      </w:r>
      <w:r w:rsidR="00252247">
        <w:rPr>
          <w:rFonts w:asciiTheme="minorHAnsi" w:hAnsiTheme="minorHAnsi" w:cstheme="minorHAnsi"/>
          <w:sz w:val="24"/>
          <w:szCs w:val="24"/>
        </w:rPr>
        <w:t>:</w:t>
      </w:r>
    </w:p>
    <w:p w:rsidR="00427A14" w:rsidRDefault="00427A14" w:rsidP="00427A14">
      <w:pPr>
        <w:spacing w:after="0"/>
        <w:jc w:val="both"/>
        <w:rPr>
          <w:rFonts w:asciiTheme="minorHAnsi" w:hAnsiTheme="minorHAnsi" w:cstheme="minorHAnsi"/>
          <w:sz w:val="24"/>
          <w:szCs w:val="24"/>
        </w:rPr>
      </w:pPr>
      <w:r w:rsidRPr="00D05284">
        <w:rPr>
          <w:rFonts w:asciiTheme="minorHAnsi" w:hAnsiTheme="minorHAnsi" w:cstheme="minorHAnsi"/>
          <w:sz w:val="24"/>
          <w:szCs w:val="24"/>
        </w:rPr>
        <w:t>La E</w:t>
      </w:r>
      <w:r w:rsidR="00C61D35">
        <w:rPr>
          <w:rFonts w:asciiTheme="minorHAnsi" w:hAnsiTheme="minorHAnsi" w:cstheme="minorHAnsi"/>
          <w:sz w:val="24"/>
          <w:szCs w:val="24"/>
        </w:rPr>
        <w:t xml:space="preserve">scuela </w:t>
      </w:r>
      <w:r w:rsidRPr="00D05284">
        <w:rPr>
          <w:rFonts w:asciiTheme="minorHAnsi" w:hAnsiTheme="minorHAnsi" w:cstheme="minorHAnsi"/>
          <w:sz w:val="24"/>
          <w:szCs w:val="24"/>
        </w:rPr>
        <w:t>P</w:t>
      </w:r>
      <w:r w:rsidR="00C61D35">
        <w:rPr>
          <w:rFonts w:asciiTheme="minorHAnsi" w:hAnsiTheme="minorHAnsi" w:cstheme="minorHAnsi"/>
          <w:sz w:val="24"/>
          <w:szCs w:val="24"/>
        </w:rPr>
        <w:t xml:space="preserve">rofesional de </w:t>
      </w:r>
      <w:r w:rsidR="00C61D35" w:rsidRPr="00D05284">
        <w:rPr>
          <w:rFonts w:asciiTheme="minorHAnsi" w:hAnsiTheme="minorHAnsi" w:cstheme="minorHAnsi"/>
          <w:sz w:val="24"/>
          <w:szCs w:val="24"/>
        </w:rPr>
        <w:t xml:space="preserve">Lingüística </w:t>
      </w:r>
      <w:r w:rsidR="00EF0543">
        <w:rPr>
          <w:rFonts w:asciiTheme="minorHAnsi" w:hAnsiTheme="minorHAnsi" w:cstheme="minorHAnsi"/>
          <w:sz w:val="24"/>
          <w:szCs w:val="24"/>
        </w:rPr>
        <w:t>cuenta con información del Instituto CALO organizado y conformado por egresados de la carrera quienes realizan actividades de capacitación a instituciones y personas interesadas en corrección de estilo y capacitación en temas lingüísticos y educativos</w:t>
      </w:r>
      <w:r w:rsidR="00405E42">
        <w:rPr>
          <w:rFonts w:asciiTheme="minorHAnsi" w:hAnsiTheme="minorHAnsi" w:cstheme="minorHAnsi"/>
          <w:sz w:val="24"/>
          <w:szCs w:val="24"/>
        </w:rPr>
        <w:t xml:space="preserve"> (FR 34.2)</w:t>
      </w:r>
      <w:r w:rsidR="00EF0543">
        <w:rPr>
          <w:rFonts w:asciiTheme="minorHAnsi" w:hAnsiTheme="minorHAnsi" w:cstheme="minorHAnsi"/>
          <w:sz w:val="24"/>
          <w:szCs w:val="24"/>
        </w:rPr>
        <w:t xml:space="preserve">. </w:t>
      </w:r>
      <w:r w:rsidR="00252247">
        <w:rPr>
          <w:rFonts w:asciiTheme="minorHAnsi" w:hAnsiTheme="minorHAnsi" w:cstheme="minorHAnsi"/>
          <w:sz w:val="24"/>
          <w:szCs w:val="24"/>
        </w:rPr>
        <w:t xml:space="preserve"> </w:t>
      </w:r>
    </w:p>
    <w:p w:rsidR="009B08FD" w:rsidRPr="00D05284" w:rsidRDefault="009B08FD" w:rsidP="00427A14">
      <w:pPr>
        <w:spacing w:after="0"/>
        <w:jc w:val="both"/>
        <w:rPr>
          <w:rFonts w:asciiTheme="minorHAnsi" w:hAnsiTheme="minorHAnsi" w:cstheme="minorHAnsi"/>
          <w:sz w:val="24"/>
          <w:szCs w:val="24"/>
        </w:rPr>
      </w:pPr>
    </w:p>
    <w:p w:rsidR="00427A14" w:rsidRPr="00252247" w:rsidRDefault="00427A14" w:rsidP="00427A14">
      <w:pPr>
        <w:spacing w:after="0"/>
        <w:jc w:val="both"/>
        <w:rPr>
          <w:rFonts w:asciiTheme="minorHAnsi" w:hAnsiTheme="minorHAnsi" w:cstheme="minorHAnsi"/>
          <w:sz w:val="24"/>
          <w:szCs w:val="24"/>
        </w:rPr>
      </w:pPr>
      <w:r w:rsidRPr="00252247">
        <w:rPr>
          <w:rFonts w:asciiTheme="minorHAnsi" w:hAnsiTheme="minorHAnsi" w:cstheme="minorHAnsi"/>
          <w:sz w:val="24"/>
          <w:szCs w:val="24"/>
          <w:u w:val="single"/>
        </w:rPr>
        <w:t>Evidencia 3</w:t>
      </w:r>
      <w:r w:rsidR="00252247">
        <w:rPr>
          <w:rFonts w:asciiTheme="minorHAnsi" w:hAnsiTheme="minorHAnsi" w:cstheme="minorHAnsi"/>
          <w:sz w:val="24"/>
          <w:szCs w:val="24"/>
        </w:rPr>
        <w:t>:</w:t>
      </w:r>
    </w:p>
    <w:p w:rsidR="00427A14" w:rsidRDefault="00EF0543" w:rsidP="00427A14">
      <w:pPr>
        <w:spacing w:after="0"/>
        <w:jc w:val="both"/>
        <w:rPr>
          <w:rFonts w:asciiTheme="minorHAnsi" w:hAnsiTheme="minorHAnsi" w:cstheme="minorHAnsi"/>
          <w:sz w:val="24"/>
          <w:szCs w:val="24"/>
        </w:rPr>
      </w:pPr>
      <w:r w:rsidRPr="00D05284">
        <w:rPr>
          <w:rFonts w:asciiTheme="minorHAnsi" w:hAnsiTheme="minorHAnsi" w:cstheme="minorHAnsi"/>
          <w:sz w:val="24"/>
          <w:szCs w:val="24"/>
        </w:rPr>
        <w:t>La E</w:t>
      </w:r>
      <w:r>
        <w:rPr>
          <w:rFonts w:asciiTheme="minorHAnsi" w:hAnsiTheme="minorHAnsi" w:cstheme="minorHAnsi"/>
          <w:sz w:val="24"/>
          <w:szCs w:val="24"/>
        </w:rPr>
        <w:t xml:space="preserve">scuela </w:t>
      </w:r>
      <w:r w:rsidRPr="00D05284">
        <w:rPr>
          <w:rFonts w:asciiTheme="minorHAnsi" w:hAnsiTheme="minorHAnsi" w:cstheme="minorHAnsi"/>
          <w:sz w:val="24"/>
          <w:szCs w:val="24"/>
        </w:rPr>
        <w:t>P</w:t>
      </w:r>
      <w:r>
        <w:rPr>
          <w:rFonts w:asciiTheme="minorHAnsi" w:hAnsiTheme="minorHAnsi" w:cstheme="minorHAnsi"/>
          <w:sz w:val="24"/>
          <w:szCs w:val="24"/>
        </w:rPr>
        <w:t xml:space="preserve">rofesional de </w:t>
      </w:r>
      <w:r w:rsidRPr="00D05284">
        <w:rPr>
          <w:rFonts w:asciiTheme="minorHAnsi" w:hAnsiTheme="minorHAnsi" w:cstheme="minorHAnsi"/>
          <w:sz w:val="24"/>
          <w:szCs w:val="24"/>
        </w:rPr>
        <w:t xml:space="preserve">Lingüística </w:t>
      </w:r>
      <w:r>
        <w:rPr>
          <w:rFonts w:asciiTheme="minorHAnsi" w:hAnsiTheme="minorHAnsi" w:cstheme="minorHAnsi"/>
          <w:sz w:val="24"/>
          <w:szCs w:val="24"/>
        </w:rPr>
        <w:t>cuenta con información de exalumnos que están realizando actividades de corrección de estilo en editoriales y medios de comunicación</w:t>
      </w:r>
      <w:r w:rsidR="00405E42">
        <w:rPr>
          <w:rFonts w:asciiTheme="minorHAnsi" w:hAnsiTheme="minorHAnsi" w:cstheme="minorHAnsi"/>
          <w:sz w:val="24"/>
          <w:szCs w:val="24"/>
        </w:rPr>
        <w:t xml:space="preserve"> (FR 34.3)</w:t>
      </w:r>
      <w:r>
        <w:rPr>
          <w:rFonts w:asciiTheme="minorHAnsi" w:hAnsiTheme="minorHAnsi" w:cstheme="minorHAnsi"/>
          <w:sz w:val="24"/>
          <w:szCs w:val="24"/>
        </w:rPr>
        <w:t>.</w:t>
      </w:r>
    </w:p>
    <w:p w:rsidR="009B08FD" w:rsidRDefault="009B08FD" w:rsidP="00427A14">
      <w:pPr>
        <w:spacing w:after="0"/>
        <w:jc w:val="both"/>
        <w:rPr>
          <w:rFonts w:asciiTheme="minorHAnsi" w:hAnsiTheme="minorHAnsi" w:cstheme="minorHAnsi"/>
          <w:sz w:val="24"/>
          <w:szCs w:val="24"/>
        </w:rPr>
      </w:pPr>
    </w:p>
    <w:p w:rsidR="00EF0543" w:rsidRPr="00252247" w:rsidRDefault="00EF0543" w:rsidP="00427A14">
      <w:pPr>
        <w:spacing w:after="0"/>
        <w:jc w:val="both"/>
        <w:rPr>
          <w:rFonts w:asciiTheme="minorHAnsi" w:hAnsiTheme="minorHAnsi" w:cstheme="minorHAnsi"/>
          <w:sz w:val="24"/>
          <w:szCs w:val="24"/>
        </w:rPr>
      </w:pPr>
      <w:r w:rsidRPr="00252247">
        <w:rPr>
          <w:rFonts w:asciiTheme="minorHAnsi" w:hAnsiTheme="minorHAnsi" w:cstheme="minorHAnsi"/>
          <w:sz w:val="24"/>
          <w:szCs w:val="24"/>
          <w:u w:val="single"/>
        </w:rPr>
        <w:t>Evidencia 4</w:t>
      </w:r>
      <w:r w:rsidR="00252247">
        <w:rPr>
          <w:rFonts w:asciiTheme="minorHAnsi" w:hAnsiTheme="minorHAnsi" w:cstheme="minorHAnsi"/>
          <w:sz w:val="24"/>
          <w:szCs w:val="24"/>
        </w:rPr>
        <w:t>:</w:t>
      </w:r>
    </w:p>
    <w:p w:rsidR="00EF0543" w:rsidRDefault="00EF0543" w:rsidP="00427A14">
      <w:pPr>
        <w:spacing w:after="0"/>
        <w:jc w:val="both"/>
        <w:rPr>
          <w:rFonts w:asciiTheme="minorHAnsi" w:hAnsiTheme="minorHAnsi" w:cstheme="minorHAnsi"/>
          <w:sz w:val="24"/>
          <w:szCs w:val="24"/>
        </w:rPr>
      </w:pPr>
      <w:r w:rsidRPr="00D05284">
        <w:rPr>
          <w:rFonts w:asciiTheme="minorHAnsi" w:hAnsiTheme="minorHAnsi" w:cstheme="minorHAnsi"/>
          <w:sz w:val="24"/>
          <w:szCs w:val="24"/>
        </w:rPr>
        <w:t>La E</w:t>
      </w:r>
      <w:r>
        <w:rPr>
          <w:rFonts w:asciiTheme="minorHAnsi" w:hAnsiTheme="minorHAnsi" w:cstheme="minorHAnsi"/>
          <w:sz w:val="24"/>
          <w:szCs w:val="24"/>
        </w:rPr>
        <w:t xml:space="preserve">scuela </w:t>
      </w:r>
      <w:r w:rsidRPr="00D05284">
        <w:rPr>
          <w:rFonts w:asciiTheme="minorHAnsi" w:hAnsiTheme="minorHAnsi" w:cstheme="minorHAnsi"/>
          <w:sz w:val="24"/>
          <w:szCs w:val="24"/>
        </w:rPr>
        <w:t>P</w:t>
      </w:r>
      <w:r>
        <w:rPr>
          <w:rFonts w:asciiTheme="minorHAnsi" w:hAnsiTheme="minorHAnsi" w:cstheme="minorHAnsi"/>
          <w:sz w:val="24"/>
          <w:szCs w:val="24"/>
        </w:rPr>
        <w:t xml:space="preserve">rofesional de </w:t>
      </w:r>
      <w:r w:rsidRPr="00D05284">
        <w:rPr>
          <w:rFonts w:asciiTheme="minorHAnsi" w:hAnsiTheme="minorHAnsi" w:cstheme="minorHAnsi"/>
          <w:sz w:val="24"/>
          <w:szCs w:val="24"/>
        </w:rPr>
        <w:t xml:space="preserve">Lingüística </w:t>
      </w:r>
      <w:r>
        <w:rPr>
          <w:rFonts w:asciiTheme="minorHAnsi" w:hAnsiTheme="minorHAnsi" w:cstheme="minorHAnsi"/>
          <w:sz w:val="24"/>
          <w:szCs w:val="24"/>
        </w:rPr>
        <w:t>cuenta con información de egresados que están prestando servicios como profesores de idiomas en el Centro de Idiomas de la Facultad de Letras y Ciencias Humanas de la UNMSM</w:t>
      </w:r>
      <w:r w:rsidR="00405E42">
        <w:rPr>
          <w:rFonts w:asciiTheme="minorHAnsi" w:hAnsiTheme="minorHAnsi" w:cstheme="minorHAnsi"/>
          <w:sz w:val="24"/>
          <w:szCs w:val="24"/>
        </w:rPr>
        <w:t xml:space="preserve"> (FR 34.4)</w:t>
      </w:r>
      <w:r>
        <w:rPr>
          <w:rFonts w:asciiTheme="minorHAnsi" w:hAnsiTheme="minorHAnsi" w:cstheme="minorHAnsi"/>
          <w:sz w:val="24"/>
          <w:szCs w:val="24"/>
        </w:rPr>
        <w:t>.</w:t>
      </w:r>
    </w:p>
    <w:p w:rsidR="009B08FD" w:rsidRDefault="009B08FD" w:rsidP="00427A14">
      <w:pPr>
        <w:spacing w:after="0"/>
        <w:jc w:val="both"/>
        <w:rPr>
          <w:rFonts w:asciiTheme="minorHAnsi" w:hAnsiTheme="minorHAnsi" w:cstheme="minorHAnsi"/>
          <w:sz w:val="24"/>
          <w:szCs w:val="24"/>
        </w:rPr>
      </w:pPr>
    </w:p>
    <w:p w:rsidR="00EF0543" w:rsidRPr="00252247" w:rsidRDefault="00EF0543" w:rsidP="00427A14">
      <w:pPr>
        <w:spacing w:after="0"/>
        <w:jc w:val="both"/>
        <w:rPr>
          <w:rFonts w:asciiTheme="minorHAnsi" w:hAnsiTheme="minorHAnsi" w:cstheme="minorHAnsi"/>
          <w:sz w:val="24"/>
          <w:szCs w:val="24"/>
        </w:rPr>
      </w:pPr>
      <w:r w:rsidRPr="00252247">
        <w:rPr>
          <w:rFonts w:asciiTheme="minorHAnsi" w:hAnsiTheme="minorHAnsi" w:cstheme="minorHAnsi"/>
          <w:sz w:val="24"/>
          <w:szCs w:val="24"/>
          <w:u w:val="single"/>
        </w:rPr>
        <w:t>Evidencia 5</w:t>
      </w:r>
      <w:r w:rsidR="00252247">
        <w:rPr>
          <w:rFonts w:asciiTheme="minorHAnsi" w:hAnsiTheme="minorHAnsi" w:cstheme="minorHAnsi"/>
          <w:sz w:val="24"/>
          <w:szCs w:val="24"/>
        </w:rPr>
        <w:t>:</w:t>
      </w:r>
    </w:p>
    <w:p w:rsidR="00427A14" w:rsidRDefault="00EF0543" w:rsidP="00427A14">
      <w:pPr>
        <w:spacing w:after="0"/>
        <w:jc w:val="both"/>
        <w:rPr>
          <w:rFonts w:asciiTheme="minorHAnsi" w:hAnsiTheme="minorHAnsi" w:cstheme="minorHAnsi"/>
          <w:sz w:val="24"/>
          <w:szCs w:val="24"/>
        </w:rPr>
      </w:pPr>
      <w:r w:rsidRPr="00D05284">
        <w:rPr>
          <w:rFonts w:asciiTheme="minorHAnsi" w:hAnsiTheme="minorHAnsi" w:cstheme="minorHAnsi"/>
          <w:sz w:val="24"/>
          <w:szCs w:val="24"/>
        </w:rPr>
        <w:t>La E</w:t>
      </w:r>
      <w:r>
        <w:rPr>
          <w:rFonts w:asciiTheme="minorHAnsi" w:hAnsiTheme="minorHAnsi" w:cstheme="minorHAnsi"/>
          <w:sz w:val="24"/>
          <w:szCs w:val="24"/>
        </w:rPr>
        <w:t xml:space="preserve">scuela </w:t>
      </w:r>
      <w:r w:rsidRPr="00D05284">
        <w:rPr>
          <w:rFonts w:asciiTheme="minorHAnsi" w:hAnsiTheme="minorHAnsi" w:cstheme="minorHAnsi"/>
          <w:sz w:val="24"/>
          <w:szCs w:val="24"/>
        </w:rPr>
        <w:t>P</w:t>
      </w:r>
      <w:r>
        <w:rPr>
          <w:rFonts w:asciiTheme="minorHAnsi" w:hAnsiTheme="minorHAnsi" w:cstheme="minorHAnsi"/>
          <w:sz w:val="24"/>
          <w:szCs w:val="24"/>
        </w:rPr>
        <w:t xml:space="preserve">rofesional de </w:t>
      </w:r>
      <w:r w:rsidRPr="00D05284">
        <w:rPr>
          <w:rFonts w:asciiTheme="minorHAnsi" w:hAnsiTheme="minorHAnsi" w:cstheme="minorHAnsi"/>
          <w:sz w:val="24"/>
          <w:szCs w:val="24"/>
        </w:rPr>
        <w:t xml:space="preserve">Lingüística </w:t>
      </w:r>
      <w:r>
        <w:rPr>
          <w:rFonts w:asciiTheme="minorHAnsi" w:hAnsiTheme="minorHAnsi" w:cstheme="minorHAnsi"/>
          <w:sz w:val="24"/>
          <w:szCs w:val="24"/>
        </w:rPr>
        <w:t>cuenta con información de egresados que están desempeñándose como profesores en centros educativos estatales y privados de Lima</w:t>
      </w:r>
      <w:r w:rsidR="00405E42">
        <w:rPr>
          <w:rFonts w:asciiTheme="minorHAnsi" w:hAnsiTheme="minorHAnsi" w:cstheme="minorHAnsi"/>
          <w:sz w:val="24"/>
          <w:szCs w:val="24"/>
        </w:rPr>
        <w:t xml:space="preserve"> (FR 34.5)</w:t>
      </w:r>
      <w:r>
        <w:rPr>
          <w:rFonts w:asciiTheme="minorHAnsi" w:hAnsiTheme="minorHAnsi" w:cstheme="minorHAnsi"/>
          <w:sz w:val="24"/>
          <w:szCs w:val="24"/>
        </w:rPr>
        <w:t xml:space="preserve">. </w:t>
      </w:r>
    </w:p>
    <w:p w:rsidR="009B08FD" w:rsidRDefault="009B08FD" w:rsidP="00427A14">
      <w:pPr>
        <w:spacing w:after="0"/>
        <w:jc w:val="both"/>
        <w:rPr>
          <w:rFonts w:asciiTheme="minorHAnsi" w:hAnsiTheme="minorHAnsi" w:cstheme="minorHAnsi"/>
          <w:sz w:val="24"/>
          <w:szCs w:val="24"/>
        </w:rPr>
      </w:pPr>
    </w:p>
    <w:p w:rsidR="00EF0543" w:rsidRPr="00252247" w:rsidRDefault="00EF0543" w:rsidP="00EF0543">
      <w:pPr>
        <w:spacing w:after="0"/>
        <w:jc w:val="both"/>
        <w:rPr>
          <w:rFonts w:asciiTheme="minorHAnsi" w:hAnsiTheme="minorHAnsi" w:cstheme="minorHAnsi"/>
          <w:sz w:val="24"/>
          <w:szCs w:val="24"/>
        </w:rPr>
      </w:pPr>
      <w:r w:rsidRPr="00252247">
        <w:rPr>
          <w:rFonts w:asciiTheme="minorHAnsi" w:hAnsiTheme="minorHAnsi" w:cstheme="minorHAnsi"/>
          <w:sz w:val="24"/>
          <w:szCs w:val="24"/>
          <w:u w:val="single"/>
        </w:rPr>
        <w:t>Evidencia 6</w:t>
      </w:r>
      <w:r w:rsidR="00252247">
        <w:rPr>
          <w:rFonts w:asciiTheme="minorHAnsi" w:hAnsiTheme="minorHAnsi" w:cstheme="minorHAnsi"/>
          <w:sz w:val="24"/>
          <w:szCs w:val="24"/>
        </w:rPr>
        <w:t>:</w:t>
      </w:r>
    </w:p>
    <w:p w:rsidR="00EF0543" w:rsidRPr="00EF0543" w:rsidRDefault="00EF0543" w:rsidP="00EF0543">
      <w:pPr>
        <w:spacing w:after="0"/>
        <w:jc w:val="both"/>
        <w:rPr>
          <w:rFonts w:asciiTheme="minorHAnsi" w:hAnsiTheme="minorHAnsi" w:cstheme="minorHAnsi"/>
          <w:sz w:val="24"/>
          <w:szCs w:val="24"/>
          <w:u w:val="single"/>
        </w:rPr>
      </w:pPr>
      <w:r w:rsidRPr="00EF0543">
        <w:rPr>
          <w:rFonts w:asciiTheme="minorHAnsi" w:hAnsiTheme="minorHAnsi" w:cstheme="minorHAnsi"/>
          <w:sz w:val="24"/>
          <w:szCs w:val="24"/>
        </w:rPr>
        <w:t xml:space="preserve">La </w:t>
      </w:r>
      <w:r w:rsidRPr="00D05284">
        <w:rPr>
          <w:rFonts w:asciiTheme="minorHAnsi" w:hAnsiTheme="minorHAnsi" w:cstheme="minorHAnsi"/>
          <w:sz w:val="24"/>
          <w:szCs w:val="24"/>
        </w:rPr>
        <w:t>E</w:t>
      </w:r>
      <w:r>
        <w:rPr>
          <w:rFonts w:asciiTheme="minorHAnsi" w:hAnsiTheme="minorHAnsi" w:cstheme="minorHAnsi"/>
          <w:sz w:val="24"/>
          <w:szCs w:val="24"/>
        </w:rPr>
        <w:t xml:space="preserve">scuela </w:t>
      </w:r>
      <w:r w:rsidRPr="00D05284">
        <w:rPr>
          <w:rFonts w:asciiTheme="minorHAnsi" w:hAnsiTheme="minorHAnsi" w:cstheme="minorHAnsi"/>
          <w:sz w:val="24"/>
          <w:szCs w:val="24"/>
        </w:rPr>
        <w:t>P</w:t>
      </w:r>
      <w:r>
        <w:rPr>
          <w:rFonts w:asciiTheme="minorHAnsi" w:hAnsiTheme="minorHAnsi" w:cstheme="minorHAnsi"/>
          <w:sz w:val="24"/>
          <w:szCs w:val="24"/>
        </w:rPr>
        <w:t xml:space="preserve">rofesional de </w:t>
      </w:r>
      <w:r w:rsidRPr="00D05284">
        <w:rPr>
          <w:rFonts w:asciiTheme="minorHAnsi" w:hAnsiTheme="minorHAnsi" w:cstheme="minorHAnsi"/>
          <w:sz w:val="24"/>
          <w:szCs w:val="24"/>
        </w:rPr>
        <w:t xml:space="preserve">Lingüística </w:t>
      </w:r>
      <w:r>
        <w:rPr>
          <w:rFonts w:asciiTheme="minorHAnsi" w:hAnsiTheme="minorHAnsi" w:cstheme="minorHAnsi"/>
          <w:sz w:val="24"/>
          <w:szCs w:val="24"/>
        </w:rPr>
        <w:t xml:space="preserve">cuenta con información de egresados que están </w:t>
      </w:r>
      <w:r w:rsidR="00DA3921">
        <w:rPr>
          <w:rFonts w:asciiTheme="minorHAnsi" w:hAnsiTheme="minorHAnsi" w:cstheme="minorHAnsi"/>
          <w:sz w:val="24"/>
          <w:szCs w:val="24"/>
        </w:rPr>
        <w:t>cumpliendo la labor de docentes en el Departamento Académico de la Facultad de Letras y Ciencias Humanas de la UNMSM y en otras universidades públicas y privadas</w:t>
      </w:r>
      <w:r w:rsidR="00405E42">
        <w:rPr>
          <w:rFonts w:asciiTheme="minorHAnsi" w:hAnsiTheme="minorHAnsi" w:cstheme="minorHAnsi"/>
          <w:sz w:val="24"/>
          <w:szCs w:val="24"/>
        </w:rPr>
        <w:t xml:space="preserve"> (FR 34.6)</w:t>
      </w:r>
      <w:r w:rsidR="00DA3921">
        <w:rPr>
          <w:rFonts w:asciiTheme="minorHAnsi" w:hAnsiTheme="minorHAnsi" w:cstheme="minorHAnsi"/>
          <w:sz w:val="24"/>
          <w:szCs w:val="24"/>
        </w:rPr>
        <w:t xml:space="preserve">. </w:t>
      </w:r>
    </w:p>
    <w:p w:rsidR="00EF0543" w:rsidRPr="00D05284" w:rsidRDefault="00EF0543" w:rsidP="00427A14">
      <w:pPr>
        <w:spacing w:after="0"/>
        <w:jc w:val="both"/>
        <w:rPr>
          <w:rFonts w:asciiTheme="minorHAnsi" w:hAnsiTheme="minorHAnsi" w:cstheme="minorHAnsi"/>
          <w:sz w:val="24"/>
          <w:szCs w:val="24"/>
        </w:rPr>
      </w:pPr>
    </w:p>
    <w:p w:rsidR="00427A14" w:rsidRPr="00D05284" w:rsidRDefault="00DA3921" w:rsidP="00427A14">
      <w:pPr>
        <w:spacing w:after="0"/>
        <w:jc w:val="both"/>
        <w:rPr>
          <w:rFonts w:asciiTheme="minorHAnsi" w:hAnsiTheme="minorHAnsi" w:cstheme="minorHAnsi"/>
          <w:b/>
          <w:sz w:val="24"/>
          <w:szCs w:val="24"/>
        </w:rPr>
      </w:pPr>
      <w:r>
        <w:rPr>
          <w:rFonts w:asciiTheme="minorHAnsi" w:hAnsiTheme="minorHAnsi" w:cstheme="minorHAnsi"/>
          <w:b/>
          <w:sz w:val="24"/>
          <w:szCs w:val="24"/>
        </w:rPr>
        <w:t>Garantía</w:t>
      </w:r>
    </w:p>
    <w:p w:rsidR="00427A14" w:rsidRDefault="00427A14" w:rsidP="00427A14">
      <w:pPr>
        <w:spacing w:after="0"/>
        <w:jc w:val="both"/>
        <w:rPr>
          <w:rFonts w:asciiTheme="minorHAnsi" w:hAnsiTheme="minorHAnsi" w:cstheme="minorHAnsi"/>
          <w:sz w:val="24"/>
          <w:szCs w:val="24"/>
        </w:rPr>
      </w:pPr>
      <w:r w:rsidRPr="00D05284">
        <w:rPr>
          <w:rFonts w:asciiTheme="minorHAnsi" w:hAnsiTheme="minorHAnsi" w:cstheme="minorHAnsi"/>
          <w:sz w:val="24"/>
          <w:szCs w:val="24"/>
        </w:rPr>
        <w:t xml:space="preserve">La </w:t>
      </w:r>
      <w:r w:rsidR="00DA3921">
        <w:rPr>
          <w:rFonts w:asciiTheme="minorHAnsi" w:hAnsiTheme="minorHAnsi" w:cstheme="minorHAnsi"/>
          <w:sz w:val="24"/>
          <w:szCs w:val="24"/>
        </w:rPr>
        <w:t xml:space="preserve">Escuela Profesional de </w:t>
      </w:r>
      <w:r w:rsidR="00DA3921" w:rsidRPr="00D05284">
        <w:rPr>
          <w:rFonts w:asciiTheme="minorHAnsi" w:hAnsiTheme="minorHAnsi" w:cstheme="minorHAnsi"/>
          <w:sz w:val="24"/>
          <w:szCs w:val="24"/>
        </w:rPr>
        <w:t>Lingüística</w:t>
      </w:r>
      <w:r w:rsidR="00DA3921">
        <w:rPr>
          <w:rFonts w:asciiTheme="minorHAnsi" w:hAnsiTheme="minorHAnsi" w:cstheme="minorHAnsi"/>
          <w:sz w:val="24"/>
          <w:szCs w:val="24"/>
        </w:rPr>
        <w:t xml:space="preserve"> mantiene contacto con los egresados mediante el delegado que está participando en el Comité de Calidad</w:t>
      </w:r>
      <w:r w:rsidR="00405E42">
        <w:rPr>
          <w:rFonts w:asciiTheme="minorHAnsi" w:hAnsiTheme="minorHAnsi" w:cstheme="minorHAnsi"/>
          <w:sz w:val="24"/>
          <w:szCs w:val="24"/>
        </w:rPr>
        <w:t xml:space="preserve"> de la EPLIN y</w:t>
      </w:r>
      <w:r w:rsidRPr="00D05284">
        <w:rPr>
          <w:rFonts w:asciiTheme="minorHAnsi" w:hAnsiTheme="minorHAnsi" w:cstheme="minorHAnsi"/>
          <w:sz w:val="24"/>
          <w:szCs w:val="24"/>
        </w:rPr>
        <w:t xml:space="preserve"> </w:t>
      </w:r>
      <w:r w:rsidR="00DA3921">
        <w:rPr>
          <w:rFonts w:asciiTheme="minorHAnsi" w:hAnsiTheme="minorHAnsi" w:cstheme="minorHAnsi"/>
          <w:sz w:val="24"/>
          <w:szCs w:val="24"/>
        </w:rPr>
        <w:t>los egresados que participan en las jornadas curriculares para revisar los planes de estudio, como ha ocurrido en la jornada realizada para elaborar el Plan de Estudios 2018. También se los convoca para que participen los diversos eventos académicos y en los proyectos de investigación.</w:t>
      </w:r>
      <w:r w:rsidRPr="00D05284">
        <w:rPr>
          <w:rFonts w:asciiTheme="minorHAnsi" w:hAnsiTheme="minorHAnsi" w:cstheme="minorHAnsi"/>
          <w:sz w:val="24"/>
          <w:szCs w:val="24"/>
        </w:rPr>
        <w:t xml:space="preserve"> </w:t>
      </w:r>
    </w:p>
    <w:p w:rsidR="00405E42" w:rsidRDefault="00405E42" w:rsidP="00427A14">
      <w:pPr>
        <w:spacing w:after="0"/>
        <w:jc w:val="both"/>
        <w:rPr>
          <w:rFonts w:asciiTheme="minorHAnsi" w:hAnsiTheme="minorHAnsi" w:cstheme="minorHAnsi"/>
          <w:sz w:val="24"/>
          <w:szCs w:val="24"/>
        </w:rPr>
      </w:pPr>
    </w:p>
    <w:p w:rsidR="00252247" w:rsidRPr="000D216A" w:rsidRDefault="00252247" w:rsidP="00252247">
      <w:pPr>
        <w:spacing w:after="0" w:line="240" w:lineRule="auto"/>
        <w:jc w:val="both"/>
        <w:rPr>
          <w:rFonts w:asciiTheme="minorHAnsi" w:hAnsiTheme="minorHAnsi" w:cstheme="minorHAnsi"/>
          <w:sz w:val="24"/>
          <w:szCs w:val="24"/>
        </w:rPr>
      </w:pPr>
      <w:r w:rsidRPr="000D216A">
        <w:rPr>
          <w:rFonts w:asciiTheme="minorHAnsi" w:hAnsiTheme="minorHAnsi" w:cstheme="minorHAnsi"/>
          <w:sz w:val="24"/>
          <w:szCs w:val="24"/>
          <w:u w:val="single"/>
        </w:rPr>
        <w:t>A nivel normativo</w:t>
      </w:r>
      <w:r>
        <w:rPr>
          <w:rFonts w:asciiTheme="minorHAnsi" w:hAnsiTheme="minorHAnsi" w:cstheme="minorHAnsi"/>
          <w:sz w:val="24"/>
          <w:szCs w:val="24"/>
        </w:rPr>
        <w:t>:</w:t>
      </w:r>
      <w:r w:rsidRPr="000D216A">
        <w:rPr>
          <w:rFonts w:asciiTheme="minorHAnsi" w:hAnsiTheme="minorHAnsi" w:cstheme="minorHAnsi"/>
          <w:sz w:val="24"/>
          <w:szCs w:val="24"/>
        </w:rPr>
        <w:t xml:space="preserve"> </w:t>
      </w:r>
    </w:p>
    <w:p w:rsidR="00252247" w:rsidRPr="00C61D35" w:rsidRDefault="00252247" w:rsidP="00252247">
      <w:pPr>
        <w:spacing w:after="0" w:line="240" w:lineRule="auto"/>
        <w:jc w:val="both"/>
        <w:rPr>
          <w:rFonts w:asciiTheme="minorHAnsi" w:hAnsiTheme="minorHAnsi" w:cstheme="minorHAnsi"/>
          <w:sz w:val="24"/>
          <w:szCs w:val="24"/>
          <w:u w:val="single"/>
        </w:rPr>
      </w:pPr>
      <w:r w:rsidRPr="00C61D35">
        <w:rPr>
          <w:rFonts w:asciiTheme="minorHAnsi" w:hAnsiTheme="minorHAnsi" w:cstheme="minorHAnsi"/>
          <w:sz w:val="24"/>
          <w:szCs w:val="24"/>
        </w:rPr>
        <w:t>Ley universitaria</w:t>
      </w:r>
      <w:r w:rsidR="00E01EFE">
        <w:rPr>
          <w:rFonts w:asciiTheme="minorHAnsi" w:hAnsiTheme="minorHAnsi" w:cstheme="minorHAnsi"/>
          <w:sz w:val="24"/>
          <w:szCs w:val="24"/>
        </w:rPr>
        <w:t xml:space="preserve"> N° 3</w:t>
      </w:r>
    </w:p>
    <w:p w:rsidR="00252247" w:rsidRPr="00C61D35" w:rsidRDefault="00252247" w:rsidP="00252247">
      <w:pPr>
        <w:spacing w:after="0" w:line="240" w:lineRule="auto"/>
        <w:jc w:val="both"/>
        <w:rPr>
          <w:rFonts w:asciiTheme="minorHAnsi" w:hAnsiTheme="minorHAnsi" w:cstheme="minorHAnsi"/>
          <w:sz w:val="24"/>
          <w:szCs w:val="24"/>
        </w:rPr>
      </w:pPr>
      <w:r w:rsidRPr="00C61D35">
        <w:rPr>
          <w:rFonts w:asciiTheme="minorHAnsi" w:hAnsiTheme="minorHAnsi" w:cstheme="minorHAnsi"/>
          <w:sz w:val="24"/>
          <w:szCs w:val="24"/>
        </w:rPr>
        <w:t>Modelo educativo de San Marcos</w:t>
      </w:r>
    </w:p>
    <w:p w:rsidR="00252247" w:rsidRPr="00C61D35" w:rsidRDefault="00252247" w:rsidP="00252247">
      <w:pPr>
        <w:spacing w:after="0" w:line="240" w:lineRule="auto"/>
        <w:jc w:val="both"/>
        <w:rPr>
          <w:rFonts w:asciiTheme="minorHAnsi" w:hAnsiTheme="minorHAnsi" w:cstheme="minorHAnsi"/>
          <w:sz w:val="24"/>
          <w:szCs w:val="24"/>
        </w:rPr>
      </w:pPr>
      <w:r w:rsidRPr="00C61D35">
        <w:rPr>
          <w:rFonts w:asciiTheme="minorHAnsi" w:hAnsiTheme="minorHAnsi" w:cstheme="minorHAnsi"/>
          <w:sz w:val="24"/>
          <w:szCs w:val="24"/>
        </w:rPr>
        <w:t>Estatuto de la UNMSM</w:t>
      </w:r>
    </w:p>
    <w:p w:rsidR="00252247" w:rsidRPr="00C61D35" w:rsidRDefault="00252247" w:rsidP="00252247">
      <w:pPr>
        <w:spacing w:after="0" w:line="240" w:lineRule="auto"/>
        <w:jc w:val="both"/>
        <w:rPr>
          <w:rFonts w:asciiTheme="minorHAnsi" w:hAnsiTheme="minorHAnsi" w:cstheme="minorHAnsi"/>
          <w:sz w:val="24"/>
          <w:szCs w:val="24"/>
        </w:rPr>
      </w:pPr>
    </w:p>
    <w:p w:rsidR="00252247" w:rsidRPr="000D216A" w:rsidRDefault="00252247" w:rsidP="00252247">
      <w:pPr>
        <w:spacing w:after="0" w:line="240" w:lineRule="auto"/>
        <w:jc w:val="both"/>
        <w:rPr>
          <w:rFonts w:asciiTheme="minorHAnsi" w:hAnsiTheme="minorHAnsi" w:cstheme="minorHAnsi"/>
          <w:sz w:val="24"/>
          <w:szCs w:val="24"/>
        </w:rPr>
      </w:pPr>
      <w:r w:rsidRPr="000D216A">
        <w:rPr>
          <w:rFonts w:asciiTheme="minorHAnsi" w:hAnsiTheme="minorHAnsi" w:cstheme="minorHAnsi"/>
          <w:sz w:val="24"/>
          <w:szCs w:val="24"/>
          <w:u w:val="single"/>
        </w:rPr>
        <w:lastRenderedPageBreak/>
        <w:t>A nivel de estructura</w:t>
      </w:r>
      <w:r>
        <w:rPr>
          <w:rFonts w:asciiTheme="minorHAnsi" w:hAnsiTheme="minorHAnsi" w:cstheme="minorHAnsi"/>
          <w:sz w:val="24"/>
          <w:szCs w:val="24"/>
        </w:rPr>
        <w:t>:</w:t>
      </w:r>
    </w:p>
    <w:p w:rsidR="00252247" w:rsidRPr="00C61D35" w:rsidRDefault="00252247" w:rsidP="00252247">
      <w:pPr>
        <w:spacing w:after="0" w:line="240" w:lineRule="auto"/>
        <w:jc w:val="both"/>
        <w:rPr>
          <w:rFonts w:asciiTheme="minorHAnsi" w:hAnsiTheme="minorHAnsi" w:cstheme="minorHAnsi"/>
          <w:sz w:val="24"/>
          <w:szCs w:val="24"/>
        </w:rPr>
      </w:pPr>
      <w:r w:rsidRPr="00C61D35">
        <w:rPr>
          <w:rFonts w:asciiTheme="minorHAnsi" w:hAnsiTheme="minorHAnsi" w:cstheme="minorHAnsi"/>
          <w:sz w:val="24"/>
          <w:szCs w:val="24"/>
        </w:rPr>
        <w:t>Oficina de Educación Virtual</w:t>
      </w:r>
    </w:p>
    <w:p w:rsidR="00252247" w:rsidRDefault="00252247" w:rsidP="00252247">
      <w:pPr>
        <w:spacing w:after="0" w:line="240" w:lineRule="auto"/>
        <w:jc w:val="both"/>
        <w:rPr>
          <w:rFonts w:asciiTheme="minorHAnsi" w:hAnsiTheme="minorHAnsi" w:cstheme="minorHAnsi"/>
          <w:sz w:val="24"/>
          <w:szCs w:val="24"/>
        </w:rPr>
      </w:pPr>
      <w:r w:rsidRPr="00C61D35">
        <w:rPr>
          <w:rFonts w:asciiTheme="minorHAnsi" w:hAnsiTheme="minorHAnsi" w:cstheme="minorHAnsi"/>
          <w:sz w:val="24"/>
          <w:szCs w:val="24"/>
        </w:rPr>
        <w:t>Unidad de Informática de la Facultad de Letras y Ciencias Humanas</w:t>
      </w:r>
    </w:p>
    <w:p w:rsidR="00252247" w:rsidRPr="00C61D35" w:rsidRDefault="00252247" w:rsidP="00252247">
      <w:pPr>
        <w:spacing w:after="0" w:line="240" w:lineRule="auto"/>
        <w:jc w:val="both"/>
        <w:rPr>
          <w:rFonts w:asciiTheme="minorHAnsi" w:hAnsiTheme="minorHAnsi" w:cstheme="minorHAnsi"/>
          <w:sz w:val="24"/>
          <w:szCs w:val="24"/>
        </w:rPr>
      </w:pPr>
    </w:p>
    <w:p w:rsidR="00252247" w:rsidRPr="000D216A" w:rsidRDefault="00252247" w:rsidP="00252247">
      <w:pPr>
        <w:spacing w:after="0" w:line="240" w:lineRule="auto"/>
        <w:jc w:val="both"/>
        <w:rPr>
          <w:rFonts w:asciiTheme="minorHAnsi" w:hAnsiTheme="minorHAnsi" w:cstheme="minorHAnsi"/>
          <w:sz w:val="24"/>
          <w:szCs w:val="24"/>
        </w:rPr>
      </w:pPr>
      <w:r w:rsidRPr="000D216A">
        <w:rPr>
          <w:rFonts w:asciiTheme="minorHAnsi" w:hAnsiTheme="minorHAnsi" w:cstheme="minorHAnsi"/>
          <w:sz w:val="24"/>
          <w:szCs w:val="24"/>
          <w:u w:val="single"/>
        </w:rPr>
        <w:t>A nivel de recursos</w:t>
      </w:r>
      <w:r>
        <w:rPr>
          <w:rFonts w:asciiTheme="minorHAnsi" w:hAnsiTheme="minorHAnsi" w:cstheme="minorHAnsi"/>
          <w:sz w:val="24"/>
          <w:szCs w:val="24"/>
        </w:rPr>
        <w:t>:</w:t>
      </w:r>
    </w:p>
    <w:p w:rsidR="00252247" w:rsidRPr="00C61D35" w:rsidRDefault="00252247" w:rsidP="00252247">
      <w:pPr>
        <w:spacing w:after="0" w:line="240" w:lineRule="auto"/>
        <w:jc w:val="both"/>
        <w:rPr>
          <w:rFonts w:asciiTheme="minorHAnsi" w:hAnsiTheme="minorHAnsi" w:cstheme="minorHAnsi"/>
          <w:sz w:val="24"/>
          <w:szCs w:val="24"/>
        </w:rPr>
      </w:pPr>
      <w:r w:rsidRPr="00C61D35">
        <w:rPr>
          <w:rFonts w:asciiTheme="minorHAnsi" w:hAnsiTheme="minorHAnsi" w:cstheme="minorHAnsi"/>
          <w:sz w:val="24"/>
          <w:szCs w:val="24"/>
        </w:rPr>
        <w:t>Laboratorio de enseñanza</w:t>
      </w:r>
    </w:p>
    <w:p w:rsidR="00405E42" w:rsidRDefault="00252247" w:rsidP="009B08FD">
      <w:pPr>
        <w:spacing w:after="0" w:line="240" w:lineRule="auto"/>
        <w:jc w:val="both"/>
        <w:rPr>
          <w:rFonts w:asciiTheme="minorHAnsi" w:hAnsiTheme="minorHAnsi" w:cstheme="minorHAnsi"/>
          <w:sz w:val="24"/>
          <w:szCs w:val="24"/>
        </w:rPr>
      </w:pPr>
      <w:r w:rsidRPr="00C61D35">
        <w:rPr>
          <w:rFonts w:asciiTheme="minorHAnsi" w:hAnsiTheme="minorHAnsi" w:cstheme="minorHAnsi"/>
          <w:sz w:val="24"/>
          <w:szCs w:val="24"/>
        </w:rPr>
        <w:t>Docentes especializados en tecnología de la informa</w:t>
      </w:r>
      <w:r>
        <w:rPr>
          <w:rFonts w:asciiTheme="minorHAnsi" w:hAnsiTheme="minorHAnsi" w:cstheme="minorHAnsi"/>
          <w:sz w:val="24"/>
          <w:szCs w:val="24"/>
        </w:rPr>
        <w:t>ción y comunicación</w:t>
      </w:r>
    </w:p>
    <w:p w:rsidR="009B08FD" w:rsidRPr="00D05284" w:rsidRDefault="009B08FD" w:rsidP="009B08FD">
      <w:pPr>
        <w:spacing w:after="0" w:line="240" w:lineRule="auto"/>
        <w:jc w:val="both"/>
        <w:rPr>
          <w:rFonts w:asciiTheme="minorHAnsi" w:hAnsiTheme="minorHAnsi" w:cstheme="minorHAnsi"/>
          <w:sz w:val="24"/>
          <w:szCs w:val="24"/>
        </w:rPr>
      </w:pPr>
    </w:p>
    <w:p w:rsidR="00427A14" w:rsidRDefault="00427A14" w:rsidP="00427A14">
      <w:pPr>
        <w:spacing w:after="0"/>
        <w:jc w:val="both"/>
        <w:rPr>
          <w:rFonts w:asciiTheme="minorHAnsi" w:hAnsiTheme="minorHAnsi" w:cstheme="minorHAnsi"/>
          <w:b/>
          <w:sz w:val="24"/>
          <w:szCs w:val="24"/>
        </w:rPr>
      </w:pPr>
      <w:r w:rsidRPr="00D05284">
        <w:rPr>
          <w:rFonts w:asciiTheme="minorHAnsi" w:hAnsiTheme="minorHAnsi" w:cstheme="minorHAnsi"/>
          <w:b/>
          <w:sz w:val="24"/>
          <w:szCs w:val="24"/>
        </w:rPr>
        <w:t>Respaldo</w:t>
      </w:r>
    </w:p>
    <w:p w:rsidR="00C61D35" w:rsidRDefault="00C61D35" w:rsidP="00C61D35">
      <w:pPr>
        <w:spacing w:after="0" w:line="240" w:lineRule="auto"/>
        <w:jc w:val="both"/>
        <w:rPr>
          <w:rFonts w:ascii="Arial" w:hAnsi="Arial" w:cs="Arial"/>
          <w:sz w:val="24"/>
          <w:szCs w:val="24"/>
        </w:rPr>
      </w:pPr>
      <w:r w:rsidRPr="00182DA1">
        <w:rPr>
          <w:rFonts w:ascii="Arial" w:hAnsi="Arial" w:cs="Arial"/>
          <w:sz w:val="24"/>
          <w:szCs w:val="24"/>
        </w:rPr>
        <w:t>Las f</w:t>
      </w:r>
      <w:r>
        <w:rPr>
          <w:rFonts w:ascii="Arial" w:hAnsi="Arial" w:cs="Arial"/>
          <w:sz w:val="24"/>
          <w:szCs w:val="24"/>
        </w:rPr>
        <w:t>uentes de respaldo (FR) que sustentan las evidencias y garantías de logro del Estándar 34, son las siguientes:</w:t>
      </w:r>
    </w:p>
    <w:p w:rsidR="00C61D35" w:rsidRPr="003D697A" w:rsidRDefault="00C61D35" w:rsidP="00C61D35">
      <w:pPr>
        <w:spacing w:after="0" w:line="240" w:lineRule="auto"/>
        <w:jc w:val="both"/>
        <w:rPr>
          <w:b/>
          <w:color w:val="auto"/>
          <w:sz w:val="24"/>
          <w:szCs w:val="24"/>
        </w:rPr>
      </w:pPr>
    </w:p>
    <w:p w:rsidR="00DA3921" w:rsidRDefault="00C61D35" w:rsidP="00C61D35">
      <w:pPr>
        <w:spacing w:after="0" w:line="240" w:lineRule="auto"/>
        <w:jc w:val="both"/>
        <w:rPr>
          <w:color w:val="auto"/>
          <w:sz w:val="24"/>
          <w:szCs w:val="24"/>
        </w:rPr>
      </w:pPr>
      <w:r w:rsidRPr="00A22F10">
        <w:rPr>
          <w:color w:val="auto"/>
          <w:sz w:val="24"/>
          <w:szCs w:val="24"/>
        </w:rPr>
        <w:t xml:space="preserve">FR </w:t>
      </w:r>
      <w:r w:rsidR="00DA3921">
        <w:rPr>
          <w:color w:val="auto"/>
          <w:sz w:val="24"/>
          <w:szCs w:val="24"/>
        </w:rPr>
        <w:t>3</w:t>
      </w:r>
      <w:r>
        <w:rPr>
          <w:color w:val="auto"/>
          <w:sz w:val="24"/>
          <w:szCs w:val="24"/>
        </w:rPr>
        <w:t>4</w:t>
      </w:r>
      <w:r w:rsidRPr="00A22F10">
        <w:rPr>
          <w:color w:val="auto"/>
          <w:sz w:val="24"/>
          <w:szCs w:val="24"/>
        </w:rPr>
        <w:t xml:space="preserve">.1 </w:t>
      </w:r>
      <w:r>
        <w:rPr>
          <w:color w:val="auto"/>
          <w:sz w:val="24"/>
          <w:szCs w:val="24"/>
        </w:rPr>
        <w:t>Re</w:t>
      </w:r>
      <w:r w:rsidR="00DA3921">
        <w:rPr>
          <w:color w:val="auto"/>
          <w:sz w:val="24"/>
          <w:szCs w:val="24"/>
        </w:rPr>
        <w:t xml:space="preserve">lación de egresados que prestan servicios en los Ministerios de Educación y de </w:t>
      </w:r>
      <w:r w:rsidR="00405E42">
        <w:rPr>
          <w:color w:val="auto"/>
          <w:sz w:val="24"/>
          <w:szCs w:val="24"/>
        </w:rPr>
        <w:t>C</w:t>
      </w:r>
      <w:r w:rsidR="00DA3921">
        <w:rPr>
          <w:color w:val="auto"/>
          <w:sz w:val="24"/>
          <w:szCs w:val="24"/>
        </w:rPr>
        <w:t>ultura</w:t>
      </w:r>
    </w:p>
    <w:p w:rsidR="00DA3921" w:rsidRDefault="00C61D35" w:rsidP="00DA3921">
      <w:pPr>
        <w:spacing w:after="0" w:line="240" w:lineRule="auto"/>
        <w:jc w:val="both"/>
        <w:rPr>
          <w:color w:val="auto"/>
          <w:sz w:val="24"/>
          <w:szCs w:val="24"/>
        </w:rPr>
      </w:pPr>
      <w:r>
        <w:rPr>
          <w:color w:val="auto"/>
          <w:sz w:val="24"/>
          <w:szCs w:val="24"/>
        </w:rPr>
        <w:t xml:space="preserve">FR </w:t>
      </w:r>
      <w:r w:rsidR="00DA3921">
        <w:rPr>
          <w:color w:val="auto"/>
          <w:sz w:val="24"/>
          <w:szCs w:val="24"/>
        </w:rPr>
        <w:t>3</w:t>
      </w:r>
      <w:r>
        <w:rPr>
          <w:color w:val="auto"/>
          <w:sz w:val="24"/>
          <w:szCs w:val="24"/>
        </w:rPr>
        <w:t>4.2 Re</w:t>
      </w:r>
      <w:r w:rsidR="00DA3921">
        <w:rPr>
          <w:color w:val="auto"/>
          <w:sz w:val="24"/>
          <w:szCs w:val="24"/>
        </w:rPr>
        <w:t xml:space="preserve">lación de </w:t>
      </w:r>
      <w:r w:rsidR="008F7228">
        <w:rPr>
          <w:color w:val="auto"/>
          <w:sz w:val="24"/>
          <w:szCs w:val="24"/>
        </w:rPr>
        <w:t xml:space="preserve">egresados </w:t>
      </w:r>
      <w:r w:rsidR="00DA3921">
        <w:rPr>
          <w:color w:val="auto"/>
          <w:sz w:val="24"/>
          <w:szCs w:val="24"/>
        </w:rPr>
        <w:t>integrantes del Grupo CALO</w:t>
      </w:r>
    </w:p>
    <w:p w:rsidR="00C61D35" w:rsidRDefault="00C61D35" w:rsidP="00C61D35">
      <w:pPr>
        <w:spacing w:after="0" w:line="240" w:lineRule="auto"/>
        <w:jc w:val="both"/>
        <w:rPr>
          <w:color w:val="auto"/>
          <w:sz w:val="24"/>
          <w:szCs w:val="24"/>
        </w:rPr>
      </w:pPr>
      <w:r>
        <w:rPr>
          <w:color w:val="auto"/>
          <w:sz w:val="24"/>
          <w:szCs w:val="24"/>
        </w:rPr>
        <w:t xml:space="preserve">FR </w:t>
      </w:r>
      <w:r w:rsidR="00DA3921">
        <w:rPr>
          <w:color w:val="auto"/>
          <w:sz w:val="24"/>
          <w:szCs w:val="24"/>
        </w:rPr>
        <w:t>3</w:t>
      </w:r>
      <w:r>
        <w:rPr>
          <w:color w:val="auto"/>
          <w:sz w:val="24"/>
          <w:szCs w:val="24"/>
        </w:rPr>
        <w:t>4.3 Re</w:t>
      </w:r>
      <w:r w:rsidR="008F7228">
        <w:rPr>
          <w:color w:val="auto"/>
          <w:sz w:val="24"/>
          <w:szCs w:val="24"/>
        </w:rPr>
        <w:t>lación de egresados que laboran en editoriales y medios de comunicación como correctores de estilo.</w:t>
      </w:r>
    </w:p>
    <w:p w:rsidR="008F7228" w:rsidRDefault="00C61D35" w:rsidP="008F7228">
      <w:pPr>
        <w:spacing w:after="0"/>
        <w:jc w:val="both"/>
        <w:rPr>
          <w:rFonts w:asciiTheme="minorHAnsi" w:hAnsiTheme="minorHAnsi" w:cstheme="minorHAnsi"/>
          <w:sz w:val="24"/>
          <w:szCs w:val="24"/>
        </w:rPr>
      </w:pPr>
      <w:r>
        <w:rPr>
          <w:color w:val="auto"/>
          <w:sz w:val="24"/>
          <w:szCs w:val="24"/>
        </w:rPr>
        <w:t xml:space="preserve">FR </w:t>
      </w:r>
      <w:r w:rsidR="00DA3921">
        <w:rPr>
          <w:color w:val="auto"/>
          <w:sz w:val="24"/>
          <w:szCs w:val="24"/>
        </w:rPr>
        <w:t>3</w:t>
      </w:r>
      <w:r>
        <w:rPr>
          <w:color w:val="auto"/>
          <w:sz w:val="24"/>
          <w:szCs w:val="24"/>
        </w:rPr>
        <w:t xml:space="preserve">4.4 </w:t>
      </w:r>
      <w:r w:rsidR="008F7228">
        <w:rPr>
          <w:color w:val="auto"/>
          <w:sz w:val="24"/>
          <w:szCs w:val="24"/>
        </w:rPr>
        <w:t xml:space="preserve">Relación </w:t>
      </w:r>
      <w:r w:rsidR="008F7228">
        <w:rPr>
          <w:rFonts w:asciiTheme="minorHAnsi" w:hAnsiTheme="minorHAnsi" w:cstheme="minorHAnsi"/>
          <w:sz w:val="24"/>
          <w:szCs w:val="24"/>
        </w:rPr>
        <w:t>de egresados que están prestando servicios como profesores de idiomas en el Centro de Idiomas de la Facultad de Letras y Ciencias Humanas de la UNMSM.</w:t>
      </w:r>
    </w:p>
    <w:p w:rsidR="00C61D35" w:rsidRPr="00405E42" w:rsidRDefault="00C61D35" w:rsidP="00405E42">
      <w:pPr>
        <w:spacing w:after="0" w:line="240" w:lineRule="auto"/>
        <w:jc w:val="both"/>
        <w:rPr>
          <w:rFonts w:ascii="Arial" w:hAnsi="Arial" w:cs="Arial"/>
          <w:sz w:val="24"/>
          <w:szCs w:val="24"/>
        </w:rPr>
      </w:pPr>
      <w:r>
        <w:rPr>
          <w:color w:val="auto"/>
          <w:sz w:val="24"/>
          <w:szCs w:val="24"/>
        </w:rPr>
        <w:t xml:space="preserve">FR </w:t>
      </w:r>
      <w:r w:rsidR="00DA3921">
        <w:rPr>
          <w:color w:val="auto"/>
          <w:sz w:val="24"/>
          <w:szCs w:val="24"/>
        </w:rPr>
        <w:t>3</w:t>
      </w:r>
      <w:r>
        <w:rPr>
          <w:color w:val="auto"/>
          <w:sz w:val="24"/>
          <w:szCs w:val="24"/>
        </w:rPr>
        <w:t>4</w:t>
      </w:r>
      <w:r w:rsidRPr="00A22F10">
        <w:rPr>
          <w:color w:val="auto"/>
          <w:sz w:val="24"/>
          <w:szCs w:val="24"/>
        </w:rPr>
        <w:t>.</w:t>
      </w:r>
      <w:r>
        <w:rPr>
          <w:color w:val="auto"/>
          <w:sz w:val="24"/>
          <w:szCs w:val="24"/>
        </w:rPr>
        <w:t>5</w:t>
      </w:r>
      <w:r w:rsidRPr="00A22F10">
        <w:rPr>
          <w:color w:val="auto"/>
          <w:sz w:val="24"/>
          <w:szCs w:val="24"/>
        </w:rPr>
        <w:t xml:space="preserve"> </w:t>
      </w:r>
      <w:r w:rsidR="008F7228">
        <w:rPr>
          <w:color w:val="auto"/>
          <w:sz w:val="24"/>
          <w:szCs w:val="24"/>
        </w:rPr>
        <w:t xml:space="preserve">Relación </w:t>
      </w:r>
      <w:r w:rsidR="008F7228">
        <w:rPr>
          <w:rFonts w:asciiTheme="minorHAnsi" w:hAnsiTheme="minorHAnsi" w:cstheme="minorHAnsi"/>
          <w:sz w:val="24"/>
          <w:szCs w:val="24"/>
        </w:rPr>
        <w:t xml:space="preserve">de egresados que están desempeñándose como profesores en centros educativos estatales y privados de Lima. </w:t>
      </w:r>
    </w:p>
    <w:p w:rsidR="00C61D35" w:rsidRDefault="008F7228" w:rsidP="00427A14">
      <w:pPr>
        <w:spacing w:after="0"/>
        <w:jc w:val="both"/>
        <w:rPr>
          <w:rFonts w:asciiTheme="minorHAnsi" w:hAnsiTheme="minorHAnsi" w:cstheme="minorHAnsi"/>
          <w:b/>
          <w:sz w:val="24"/>
          <w:szCs w:val="24"/>
        </w:rPr>
      </w:pPr>
      <w:r>
        <w:rPr>
          <w:color w:val="auto"/>
          <w:sz w:val="24"/>
          <w:szCs w:val="24"/>
        </w:rPr>
        <w:t>FR 34</w:t>
      </w:r>
      <w:r w:rsidRPr="00A22F10">
        <w:rPr>
          <w:color w:val="auto"/>
          <w:sz w:val="24"/>
          <w:szCs w:val="24"/>
        </w:rPr>
        <w:t>.</w:t>
      </w:r>
      <w:r>
        <w:rPr>
          <w:color w:val="auto"/>
          <w:sz w:val="24"/>
          <w:szCs w:val="24"/>
        </w:rPr>
        <w:t xml:space="preserve">6 Relación de </w:t>
      </w:r>
      <w:r>
        <w:rPr>
          <w:rFonts w:asciiTheme="minorHAnsi" w:hAnsiTheme="minorHAnsi" w:cstheme="minorHAnsi"/>
          <w:sz w:val="24"/>
          <w:szCs w:val="24"/>
        </w:rPr>
        <w:t>egresados que están cumpliendo la labor de docentes en el Departamento Académico de la Facultad de Letras y Ciencias Humanas de la UNMSM y en otras universidades públicas y privadas</w:t>
      </w:r>
    </w:p>
    <w:p w:rsidR="00427A14" w:rsidRPr="00D05284" w:rsidRDefault="00427A14" w:rsidP="00427A14">
      <w:pPr>
        <w:spacing w:after="0"/>
        <w:jc w:val="both"/>
        <w:rPr>
          <w:rFonts w:asciiTheme="minorHAnsi" w:hAnsiTheme="minorHAnsi" w:cstheme="minorHAnsi"/>
          <w:b/>
          <w:sz w:val="24"/>
          <w:szCs w:val="24"/>
        </w:rPr>
      </w:pPr>
    </w:p>
    <w:p w:rsidR="00427A14" w:rsidRPr="00D05284" w:rsidRDefault="008F7228" w:rsidP="00427A14">
      <w:pPr>
        <w:spacing w:after="0"/>
        <w:jc w:val="both"/>
        <w:rPr>
          <w:rFonts w:asciiTheme="minorHAnsi" w:hAnsiTheme="minorHAnsi" w:cstheme="minorHAnsi"/>
          <w:b/>
          <w:sz w:val="24"/>
          <w:szCs w:val="24"/>
        </w:rPr>
      </w:pPr>
      <w:r>
        <w:rPr>
          <w:rFonts w:asciiTheme="minorHAnsi" w:hAnsiTheme="minorHAnsi" w:cstheme="minorHAnsi"/>
          <w:b/>
          <w:sz w:val="24"/>
          <w:szCs w:val="24"/>
        </w:rPr>
        <w:t>Objeción</w:t>
      </w:r>
    </w:p>
    <w:p w:rsidR="00427A14" w:rsidRPr="00D05284" w:rsidRDefault="00427A14" w:rsidP="00427A14">
      <w:pPr>
        <w:spacing w:after="0"/>
        <w:jc w:val="both"/>
        <w:rPr>
          <w:rFonts w:asciiTheme="minorHAnsi" w:hAnsiTheme="minorHAnsi" w:cstheme="minorHAnsi"/>
          <w:sz w:val="24"/>
          <w:szCs w:val="24"/>
          <w:u w:val="single"/>
        </w:rPr>
      </w:pPr>
      <w:r w:rsidRPr="00D05284">
        <w:rPr>
          <w:rFonts w:asciiTheme="minorHAnsi" w:hAnsiTheme="minorHAnsi" w:cstheme="minorHAnsi"/>
          <w:sz w:val="24"/>
          <w:szCs w:val="24"/>
        </w:rPr>
        <w:t xml:space="preserve">Dado que solo se cuenta con información parcial sobre el registro de la inserción laboral y monitoreo de los egresados del programa Profesional de Lingüística, es necesaria la creación de </w:t>
      </w:r>
      <w:r w:rsidR="008F7228">
        <w:rPr>
          <w:rFonts w:asciiTheme="minorHAnsi" w:hAnsiTheme="minorHAnsi" w:cstheme="minorHAnsi"/>
          <w:sz w:val="24"/>
          <w:szCs w:val="24"/>
        </w:rPr>
        <w:t>una co</w:t>
      </w:r>
      <w:r w:rsidRPr="00D05284">
        <w:rPr>
          <w:rFonts w:asciiTheme="minorHAnsi" w:hAnsiTheme="minorHAnsi" w:cstheme="minorHAnsi"/>
          <w:sz w:val="24"/>
          <w:szCs w:val="24"/>
        </w:rPr>
        <w:t xml:space="preserve">misión de </w:t>
      </w:r>
      <w:r w:rsidR="008F7228">
        <w:rPr>
          <w:rFonts w:asciiTheme="minorHAnsi" w:hAnsiTheme="minorHAnsi" w:cstheme="minorHAnsi"/>
          <w:sz w:val="24"/>
          <w:szCs w:val="24"/>
        </w:rPr>
        <w:t>e</w:t>
      </w:r>
      <w:r w:rsidRPr="00D05284">
        <w:rPr>
          <w:rFonts w:asciiTheme="minorHAnsi" w:hAnsiTheme="minorHAnsi" w:cstheme="minorHAnsi"/>
          <w:sz w:val="24"/>
          <w:szCs w:val="24"/>
        </w:rPr>
        <w:t xml:space="preserve">gresados que </w:t>
      </w:r>
      <w:r w:rsidR="008F7228">
        <w:rPr>
          <w:rFonts w:asciiTheme="minorHAnsi" w:hAnsiTheme="minorHAnsi" w:cstheme="minorHAnsi"/>
          <w:sz w:val="24"/>
          <w:szCs w:val="24"/>
        </w:rPr>
        <w:t xml:space="preserve">elabore </w:t>
      </w:r>
      <w:r w:rsidRPr="00D05284">
        <w:rPr>
          <w:rFonts w:asciiTheme="minorHAnsi" w:hAnsiTheme="minorHAnsi" w:cstheme="minorHAnsi"/>
          <w:sz w:val="24"/>
          <w:szCs w:val="24"/>
        </w:rPr>
        <w:t xml:space="preserve">un sistema de registro de </w:t>
      </w:r>
      <w:r w:rsidR="008F7228">
        <w:rPr>
          <w:rFonts w:asciiTheme="minorHAnsi" w:hAnsiTheme="minorHAnsi" w:cstheme="minorHAnsi"/>
          <w:sz w:val="24"/>
          <w:szCs w:val="24"/>
        </w:rPr>
        <w:t xml:space="preserve">los </w:t>
      </w:r>
      <w:r w:rsidRPr="00D05284">
        <w:rPr>
          <w:rFonts w:asciiTheme="minorHAnsi" w:hAnsiTheme="minorHAnsi" w:cstheme="minorHAnsi"/>
          <w:sz w:val="24"/>
          <w:szCs w:val="24"/>
        </w:rPr>
        <w:t>egresado</w:t>
      </w:r>
      <w:r w:rsidR="008F7228">
        <w:rPr>
          <w:rFonts w:asciiTheme="minorHAnsi" w:hAnsiTheme="minorHAnsi" w:cstheme="minorHAnsi"/>
          <w:sz w:val="24"/>
          <w:szCs w:val="24"/>
        </w:rPr>
        <w:t>s de la especialidad</w:t>
      </w:r>
      <w:r w:rsidRPr="00D05284">
        <w:rPr>
          <w:rFonts w:asciiTheme="minorHAnsi" w:hAnsiTheme="minorHAnsi" w:cstheme="minorHAnsi"/>
          <w:sz w:val="24"/>
          <w:szCs w:val="24"/>
        </w:rPr>
        <w:t xml:space="preserve"> con el fin de lograr un monitoreo permanente sobre la actividad laboral  </w:t>
      </w:r>
      <w:r w:rsidR="008F7228">
        <w:rPr>
          <w:rFonts w:asciiTheme="minorHAnsi" w:hAnsiTheme="minorHAnsi" w:cstheme="minorHAnsi"/>
          <w:sz w:val="24"/>
          <w:szCs w:val="24"/>
        </w:rPr>
        <w:t xml:space="preserve">que </w:t>
      </w:r>
      <w:r w:rsidRPr="00D05284">
        <w:rPr>
          <w:rFonts w:asciiTheme="minorHAnsi" w:hAnsiTheme="minorHAnsi" w:cstheme="minorHAnsi"/>
          <w:sz w:val="24"/>
          <w:szCs w:val="24"/>
        </w:rPr>
        <w:t xml:space="preserve">desempeñan </w:t>
      </w:r>
      <w:r w:rsidR="008F7228">
        <w:rPr>
          <w:rFonts w:asciiTheme="minorHAnsi" w:hAnsiTheme="minorHAnsi" w:cstheme="minorHAnsi"/>
          <w:sz w:val="24"/>
          <w:szCs w:val="24"/>
        </w:rPr>
        <w:t xml:space="preserve">y se establezca vínculos con las instituciones donde prestan servicios. </w:t>
      </w:r>
      <w:r w:rsidRPr="00D05284">
        <w:rPr>
          <w:rFonts w:asciiTheme="minorHAnsi" w:hAnsiTheme="minorHAnsi" w:cstheme="minorHAnsi"/>
          <w:sz w:val="24"/>
          <w:szCs w:val="24"/>
        </w:rPr>
        <w:t xml:space="preserve">                </w:t>
      </w:r>
      <w:r w:rsidRPr="00D05284">
        <w:rPr>
          <w:rFonts w:asciiTheme="minorHAnsi" w:hAnsiTheme="minorHAnsi" w:cstheme="minorHAnsi"/>
          <w:sz w:val="24"/>
          <w:szCs w:val="24"/>
          <w:u w:val="single"/>
        </w:rPr>
        <w:t xml:space="preserve">    </w:t>
      </w:r>
    </w:p>
    <w:p w:rsidR="00427A14" w:rsidRPr="00D05284" w:rsidRDefault="00427A14" w:rsidP="00427A14">
      <w:pPr>
        <w:spacing w:after="0"/>
        <w:jc w:val="both"/>
        <w:rPr>
          <w:rFonts w:asciiTheme="minorHAnsi" w:hAnsiTheme="minorHAnsi" w:cstheme="minorHAnsi"/>
          <w:sz w:val="24"/>
          <w:szCs w:val="24"/>
        </w:rPr>
      </w:pPr>
    </w:p>
    <w:p w:rsidR="00427A14" w:rsidRPr="00D05284" w:rsidRDefault="008F7228" w:rsidP="00427A14">
      <w:pPr>
        <w:spacing w:after="0"/>
        <w:jc w:val="both"/>
        <w:rPr>
          <w:rFonts w:asciiTheme="minorHAnsi" w:hAnsiTheme="minorHAnsi" w:cstheme="minorHAnsi"/>
          <w:b/>
          <w:sz w:val="24"/>
          <w:szCs w:val="24"/>
        </w:rPr>
      </w:pPr>
      <w:r>
        <w:rPr>
          <w:rFonts w:asciiTheme="minorHAnsi" w:hAnsiTheme="minorHAnsi" w:cstheme="minorHAnsi"/>
          <w:b/>
          <w:sz w:val="24"/>
          <w:szCs w:val="24"/>
        </w:rPr>
        <w:t>Conclusión</w:t>
      </w:r>
    </w:p>
    <w:p w:rsidR="00427A14" w:rsidRDefault="00427A14" w:rsidP="00427A14">
      <w:pPr>
        <w:widowControl w:val="0"/>
        <w:spacing w:after="0" w:line="240" w:lineRule="auto"/>
        <w:jc w:val="both"/>
        <w:rPr>
          <w:rFonts w:asciiTheme="minorHAnsi" w:eastAsia="Arial" w:hAnsiTheme="minorHAnsi" w:cstheme="minorHAnsi"/>
          <w:b/>
          <w:sz w:val="24"/>
          <w:szCs w:val="24"/>
          <w:highlight w:val="white"/>
        </w:rPr>
      </w:pPr>
      <w:r w:rsidRPr="00D05284">
        <w:rPr>
          <w:rFonts w:asciiTheme="minorHAnsi" w:hAnsiTheme="minorHAnsi" w:cstheme="minorHAnsi"/>
          <w:color w:val="000000" w:themeColor="text1"/>
          <w:sz w:val="24"/>
          <w:szCs w:val="24"/>
        </w:rPr>
        <w:t xml:space="preserve">De acuerdo a las evidencias, las garantías y el respaldo presentado, se concluye que el Estándar 34, </w:t>
      </w:r>
      <w:r w:rsidR="008D6604" w:rsidRPr="00D05284">
        <w:rPr>
          <w:rFonts w:asciiTheme="minorHAnsi" w:hAnsiTheme="minorHAnsi" w:cstheme="minorHAnsi"/>
          <w:w w:val="85"/>
          <w:sz w:val="24"/>
          <w:szCs w:val="24"/>
          <w:lang w:val="es-ES"/>
        </w:rPr>
        <w:t xml:space="preserve">Seguimiento a egresados </w:t>
      </w:r>
      <w:r w:rsidR="008D6604" w:rsidRPr="00D05284">
        <w:rPr>
          <w:rFonts w:asciiTheme="minorHAnsi" w:hAnsiTheme="minorHAnsi" w:cstheme="minorHAnsi"/>
          <w:w w:val="95"/>
          <w:sz w:val="24"/>
          <w:szCs w:val="24"/>
          <w:lang w:val="es-ES"/>
        </w:rPr>
        <w:t>y objetivos educacionales</w:t>
      </w:r>
      <w:r w:rsidRPr="00D05284">
        <w:rPr>
          <w:rFonts w:asciiTheme="minorHAnsi" w:eastAsia="Arial" w:hAnsiTheme="minorHAnsi" w:cstheme="minorHAnsi"/>
          <w:i/>
          <w:sz w:val="24"/>
          <w:szCs w:val="24"/>
          <w:highlight w:val="white"/>
        </w:rPr>
        <w:t xml:space="preserve">, </w:t>
      </w:r>
      <w:r w:rsidRPr="00D05284">
        <w:rPr>
          <w:rFonts w:asciiTheme="minorHAnsi" w:eastAsia="Arial" w:hAnsiTheme="minorHAnsi" w:cstheme="minorHAnsi"/>
          <w:sz w:val="24"/>
          <w:szCs w:val="24"/>
          <w:highlight w:val="white"/>
        </w:rPr>
        <w:t xml:space="preserve">se encuentra en condición de </w:t>
      </w:r>
      <w:r w:rsidRPr="008F7228">
        <w:rPr>
          <w:rFonts w:asciiTheme="minorHAnsi" w:eastAsia="Arial" w:hAnsiTheme="minorHAnsi" w:cstheme="minorHAnsi"/>
          <w:b/>
          <w:sz w:val="24"/>
          <w:szCs w:val="24"/>
          <w:highlight w:val="white"/>
        </w:rPr>
        <w:t xml:space="preserve">Logrado </w:t>
      </w:r>
      <w:r w:rsidR="008F7228" w:rsidRPr="008F7228">
        <w:rPr>
          <w:rFonts w:asciiTheme="minorHAnsi" w:eastAsia="Arial" w:hAnsiTheme="minorHAnsi" w:cstheme="minorHAnsi"/>
          <w:b/>
          <w:sz w:val="24"/>
          <w:szCs w:val="24"/>
          <w:highlight w:val="white"/>
        </w:rPr>
        <w:t>p</w:t>
      </w:r>
      <w:r w:rsidRPr="008F7228">
        <w:rPr>
          <w:rFonts w:asciiTheme="minorHAnsi" w:eastAsia="Arial" w:hAnsiTheme="minorHAnsi" w:cstheme="minorHAnsi"/>
          <w:b/>
          <w:sz w:val="24"/>
          <w:szCs w:val="24"/>
          <w:highlight w:val="white"/>
        </w:rPr>
        <w:t xml:space="preserve">arcialmente. </w:t>
      </w:r>
    </w:p>
    <w:p w:rsidR="00B405CE" w:rsidRDefault="00B405CE" w:rsidP="00427A14">
      <w:pPr>
        <w:widowControl w:val="0"/>
        <w:spacing w:after="0" w:line="240" w:lineRule="auto"/>
        <w:jc w:val="both"/>
        <w:rPr>
          <w:rFonts w:asciiTheme="minorHAnsi" w:eastAsia="Arial" w:hAnsiTheme="minorHAnsi" w:cstheme="minorHAnsi"/>
          <w:b/>
          <w:sz w:val="24"/>
          <w:szCs w:val="24"/>
          <w:highlight w:val="white"/>
        </w:rPr>
      </w:pPr>
    </w:p>
    <w:p w:rsidR="00B405CE" w:rsidRDefault="00B405CE" w:rsidP="00427A14">
      <w:pPr>
        <w:widowControl w:val="0"/>
        <w:spacing w:after="0" w:line="240" w:lineRule="auto"/>
        <w:jc w:val="both"/>
        <w:rPr>
          <w:rFonts w:asciiTheme="minorHAnsi" w:eastAsia="Arial" w:hAnsiTheme="minorHAnsi" w:cstheme="minorHAnsi"/>
          <w:b/>
          <w:sz w:val="24"/>
          <w:szCs w:val="24"/>
          <w:highlight w:val="white"/>
        </w:rPr>
      </w:pPr>
    </w:p>
    <w:p w:rsidR="00B405CE" w:rsidRDefault="00B405CE" w:rsidP="00427A14">
      <w:pPr>
        <w:widowControl w:val="0"/>
        <w:spacing w:after="0" w:line="240" w:lineRule="auto"/>
        <w:jc w:val="both"/>
        <w:rPr>
          <w:rFonts w:asciiTheme="minorHAnsi" w:eastAsia="Arial" w:hAnsiTheme="minorHAnsi" w:cstheme="minorHAnsi"/>
          <w:b/>
          <w:sz w:val="24"/>
          <w:szCs w:val="24"/>
          <w:highlight w:val="white"/>
        </w:rPr>
      </w:pPr>
    </w:p>
    <w:p w:rsidR="00B405CE" w:rsidRDefault="00B405CE" w:rsidP="00427A14">
      <w:pPr>
        <w:widowControl w:val="0"/>
        <w:spacing w:after="0" w:line="240" w:lineRule="auto"/>
        <w:jc w:val="both"/>
        <w:rPr>
          <w:rFonts w:asciiTheme="minorHAnsi" w:eastAsia="Arial" w:hAnsiTheme="minorHAnsi" w:cstheme="minorHAnsi"/>
          <w:b/>
          <w:sz w:val="24"/>
          <w:szCs w:val="24"/>
          <w:highlight w:val="white"/>
        </w:rPr>
      </w:pPr>
    </w:p>
    <w:p w:rsidR="00B405CE" w:rsidRDefault="00B405CE" w:rsidP="00427A14">
      <w:pPr>
        <w:widowControl w:val="0"/>
        <w:spacing w:after="0" w:line="240" w:lineRule="auto"/>
        <w:jc w:val="both"/>
        <w:rPr>
          <w:rFonts w:asciiTheme="minorHAnsi" w:eastAsia="Arial" w:hAnsiTheme="minorHAnsi" w:cstheme="minorHAnsi"/>
          <w:b/>
          <w:sz w:val="24"/>
          <w:szCs w:val="24"/>
          <w:highlight w:val="white"/>
        </w:rPr>
      </w:pPr>
    </w:p>
    <w:p w:rsidR="00B405CE" w:rsidRDefault="00B405CE" w:rsidP="00427A14">
      <w:pPr>
        <w:widowControl w:val="0"/>
        <w:spacing w:after="0" w:line="240" w:lineRule="auto"/>
        <w:jc w:val="both"/>
        <w:rPr>
          <w:rFonts w:asciiTheme="minorHAnsi" w:eastAsia="Arial" w:hAnsiTheme="minorHAnsi" w:cstheme="minorHAnsi"/>
          <w:b/>
          <w:sz w:val="24"/>
          <w:szCs w:val="24"/>
          <w:highlight w:val="white"/>
        </w:rPr>
      </w:pPr>
    </w:p>
    <w:p w:rsidR="00B405CE" w:rsidRDefault="00B405CE" w:rsidP="00427A14">
      <w:pPr>
        <w:widowControl w:val="0"/>
        <w:spacing w:after="0" w:line="240" w:lineRule="auto"/>
        <w:jc w:val="both"/>
        <w:rPr>
          <w:rFonts w:asciiTheme="minorHAnsi" w:eastAsia="Arial" w:hAnsiTheme="minorHAnsi" w:cstheme="minorHAnsi"/>
          <w:b/>
          <w:sz w:val="24"/>
          <w:szCs w:val="24"/>
          <w:highlight w:val="white"/>
        </w:rPr>
      </w:pPr>
    </w:p>
    <w:p w:rsidR="00B405CE" w:rsidRPr="008F7228" w:rsidRDefault="00B405CE" w:rsidP="00427A14">
      <w:pPr>
        <w:widowControl w:val="0"/>
        <w:spacing w:after="0" w:line="240" w:lineRule="auto"/>
        <w:jc w:val="both"/>
        <w:rPr>
          <w:rFonts w:asciiTheme="minorHAnsi" w:eastAsia="Arial" w:hAnsiTheme="minorHAnsi" w:cstheme="minorHAnsi"/>
          <w:b/>
          <w:sz w:val="24"/>
          <w:szCs w:val="24"/>
          <w:highlight w:val="white"/>
        </w:rPr>
      </w:pPr>
    </w:p>
    <w:p w:rsidR="00427A14" w:rsidRPr="008F7228" w:rsidRDefault="00427A14" w:rsidP="00427A14">
      <w:pPr>
        <w:spacing w:after="0"/>
        <w:jc w:val="both"/>
        <w:rPr>
          <w:rFonts w:asciiTheme="minorHAnsi" w:hAnsiTheme="minorHAnsi" w:cstheme="minorHAnsi"/>
          <w:b/>
          <w:sz w:val="24"/>
          <w:szCs w:val="24"/>
        </w:rPr>
      </w:pPr>
    </w:p>
    <w:p w:rsidR="00B405CE" w:rsidRPr="007210E3" w:rsidRDefault="00B405CE" w:rsidP="00B405CE">
      <w:pPr>
        <w:pBdr>
          <w:top w:val="none" w:sz="0" w:space="0" w:color="auto"/>
          <w:left w:val="none" w:sz="0" w:space="0" w:color="auto"/>
          <w:bottom w:val="none" w:sz="0" w:space="0" w:color="auto"/>
          <w:right w:val="none" w:sz="0" w:space="0" w:color="auto"/>
          <w:between w:val="none" w:sz="0" w:space="0" w:color="auto"/>
        </w:pBdr>
        <w:rPr>
          <w:rFonts w:ascii="Arial" w:hAnsi="Arial" w:cs="Arial"/>
          <w:b/>
          <w:sz w:val="24"/>
          <w:szCs w:val="24"/>
        </w:rPr>
      </w:pPr>
      <w:r w:rsidRPr="007210E3">
        <w:rPr>
          <w:rFonts w:ascii="Arial" w:hAnsi="Arial" w:cs="Arial"/>
          <w:b/>
          <w:sz w:val="24"/>
          <w:szCs w:val="24"/>
        </w:rPr>
        <w:t>5.CONCLUSIONES</w:t>
      </w:r>
    </w:p>
    <w:p w:rsidR="00B405CE" w:rsidRPr="007210E3" w:rsidRDefault="00B405CE" w:rsidP="00B405CE">
      <w:pPr>
        <w:pStyle w:val="Prrafodelista"/>
        <w:numPr>
          <w:ilvl w:val="0"/>
          <w:numId w:val="46"/>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sz w:val="24"/>
          <w:szCs w:val="24"/>
        </w:rPr>
      </w:pPr>
      <w:r w:rsidRPr="007210E3">
        <w:rPr>
          <w:rFonts w:ascii="Arial" w:hAnsi="Arial" w:cs="Arial"/>
          <w:sz w:val="24"/>
          <w:szCs w:val="24"/>
        </w:rPr>
        <w:t xml:space="preserve">El Comité de Calidad de la EPLIN ha tenido varias reuniones para organizar el trabajo de revisión de los estándares de calidad desde la etapa de distribución por grupos hasta la entrega de los resultados. </w:t>
      </w:r>
    </w:p>
    <w:p w:rsidR="00B405CE" w:rsidRPr="007210E3" w:rsidRDefault="00B405CE" w:rsidP="00B405CE">
      <w:pPr>
        <w:pStyle w:val="Prrafodelista"/>
        <w:numPr>
          <w:ilvl w:val="0"/>
          <w:numId w:val="46"/>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sz w:val="24"/>
          <w:szCs w:val="24"/>
        </w:rPr>
      </w:pPr>
      <w:r w:rsidRPr="007210E3">
        <w:rPr>
          <w:rFonts w:ascii="Arial" w:hAnsi="Arial" w:cs="Arial"/>
          <w:sz w:val="24"/>
          <w:szCs w:val="24"/>
        </w:rPr>
        <w:t xml:space="preserve">Con los informes de los integrantes del Comité de Calidad, la EPLIN ha elaborado el tercer reporte de evaluación de los 34 estándares con el fin de establecer el avance de cumplimiento. </w:t>
      </w:r>
    </w:p>
    <w:p w:rsidR="00B405CE" w:rsidRPr="007210E3" w:rsidRDefault="00B405CE" w:rsidP="00B405CE">
      <w:pPr>
        <w:pStyle w:val="Prrafodelista"/>
        <w:numPr>
          <w:ilvl w:val="0"/>
          <w:numId w:val="46"/>
        </w:numPr>
        <w:pBdr>
          <w:top w:val="none" w:sz="0" w:space="0" w:color="auto"/>
          <w:left w:val="none" w:sz="0" w:space="0" w:color="auto"/>
          <w:bottom w:val="none" w:sz="0" w:space="0" w:color="auto"/>
          <w:right w:val="none" w:sz="0" w:space="0" w:color="auto"/>
          <w:between w:val="none" w:sz="0" w:space="0" w:color="auto"/>
        </w:pBdr>
        <w:jc w:val="both"/>
        <w:rPr>
          <w:rFonts w:ascii="Arial" w:hAnsi="Arial" w:cs="Arial"/>
          <w:sz w:val="24"/>
          <w:szCs w:val="24"/>
        </w:rPr>
      </w:pPr>
      <w:r w:rsidRPr="007210E3">
        <w:rPr>
          <w:rFonts w:ascii="Arial" w:hAnsi="Arial" w:cs="Arial"/>
          <w:sz w:val="24"/>
          <w:szCs w:val="24"/>
        </w:rPr>
        <w:t xml:space="preserve">Queda pendiente la aplicación de un plan de mejora para alcanzar los niveles de   Logrado y Logrado plenamente  a fin de que la EPLIN demuestre que ha avanzado notablemente desde la etapa inicial hasta la etapa en que se elabore el informe final.  </w:t>
      </w:r>
    </w:p>
    <w:p w:rsidR="00B405CE" w:rsidRPr="007210E3" w:rsidRDefault="00B405CE" w:rsidP="00B405CE">
      <w:pPr>
        <w:pStyle w:val="Prrafodelista"/>
        <w:numPr>
          <w:ilvl w:val="0"/>
          <w:numId w:val="46"/>
        </w:numPr>
        <w:pBdr>
          <w:top w:val="none" w:sz="0" w:space="0" w:color="auto"/>
          <w:left w:val="none" w:sz="0" w:space="0" w:color="auto"/>
          <w:bottom w:val="none" w:sz="0" w:space="0" w:color="auto"/>
          <w:right w:val="none" w:sz="0" w:space="0" w:color="auto"/>
          <w:between w:val="none" w:sz="0" w:space="0" w:color="auto"/>
        </w:pBdr>
        <w:rPr>
          <w:rFonts w:ascii="Arial" w:hAnsi="Arial" w:cs="Arial"/>
          <w:sz w:val="24"/>
          <w:szCs w:val="24"/>
        </w:rPr>
      </w:pPr>
      <w:r w:rsidRPr="007210E3">
        <w:rPr>
          <w:rFonts w:ascii="Arial" w:hAnsi="Arial" w:cs="Arial"/>
          <w:sz w:val="24"/>
          <w:szCs w:val="24"/>
        </w:rPr>
        <w:t>l Comité de Calidad de la EPLIN continuará desarrollando la actividad de aplicación del Plan de Mejora para superar las deficiencias existentes.</w:t>
      </w:r>
    </w:p>
    <w:p w:rsidR="00B405CE" w:rsidRPr="007210E3" w:rsidRDefault="00B405CE" w:rsidP="00B405CE">
      <w:pPr>
        <w:pStyle w:val="Prrafodelista"/>
        <w:numPr>
          <w:ilvl w:val="0"/>
          <w:numId w:val="46"/>
        </w:numPr>
        <w:pBdr>
          <w:top w:val="none" w:sz="0" w:space="0" w:color="auto"/>
          <w:left w:val="none" w:sz="0" w:space="0" w:color="auto"/>
          <w:bottom w:val="none" w:sz="0" w:space="0" w:color="auto"/>
          <w:right w:val="none" w:sz="0" w:space="0" w:color="auto"/>
          <w:between w:val="none" w:sz="0" w:space="0" w:color="auto"/>
        </w:pBdr>
        <w:rPr>
          <w:rFonts w:ascii="Arial" w:hAnsi="Arial" w:cs="Arial"/>
          <w:sz w:val="24"/>
          <w:szCs w:val="24"/>
        </w:rPr>
      </w:pPr>
      <w:r w:rsidRPr="007210E3">
        <w:rPr>
          <w:rFonts w:ascii="Arial" w:hAnsi="Arial" w:cs="Arial"/>
          <w:sz w:val="24"/>
          <w:szCs w:val="24"/>
        </w:rPr>
        <w:t xml:space="preserve">El Comité de Calidad de la EPLIN espera contar con las sugerencias de la OCCAA de la UNMSM con el propósito de elaborar el informe final.  </w:t>
      </w:r>
    </w:p>
    <w:p w:rsidR="00B405CE" w:rsidRPr="007210E3" w:rsidRDefault="00B405CE" w:rsidP="00B405CE">
      <w:pPr>
        <w:pStyle w:val="Prrafodelista"/>
        <w:ind w:left="1080"/>
        <w:rPr>
          <w:rFonts w:ascii="Arial" w:hAnsi="Arial" w:cs="Arial"/>
          <w:sz w:val="24"/>
          <w:szCs w:val="24"/>
        </w:rPr>
      </w:pPr>
    </w:p>
    <w:p w:rsidR="00B405CE" w:rsidRDefault="00B405CE" w:rsidP="00B405CE">
      <w:pPr>
        <w:spacing w:after="0" w:line="240" w:lineRule="auto"/>
        <w:rPr>
          <w:rFonts w:ascii="Arial" w:hAnsi="Arial" w:cs="Arial"/>
          <w:b/>
          <w:sz w:val="24"/>
          <w:szCs w:val="24"/>
        </w:rPr>
      </w:pPr>
    </w:p>
    <w:p w:rsidR="00AC1304" w:rsidRDefault="00AC1304" w:rsidP="00B405CE">
      <w:pPr>
        <w:spacing w:after="0" w:line="240" w:lineRule="auto"/>
        <w:rPr>
          <w:rFonts w:ascii="Arial" w:hAnsi="Arial" w:cs="Arial"/>
          <w:b/>
          <w:sz w:val="24"/>
          <w:szCs w:val="24"/>
        </w:rPr>
      </w:pPr>
    </w:p>
    <w:p w:rsidR="00AC1304" w:rsidRPr="007210E3" w:rsidRDefault="00AC1304" w:rsidP="00B405CE">
      <w:pPr>
        <w:spacing w:after="0" w:line="240" w:lineRule="auto"/>
        <w:rPr>
          <w:rFonts w:ascii="Arial" w:hAnsi="Arial" w:cs="Arial"/>
          <w:b/>
          <w:sz w:val="24"/>
          <w:szCs w:val="24"/>
        </w:rPr>
      </w:pPr>
    </w:p>
    <w:p w:rsidR="00B405CE" w:rsidRPr="007210E3" w:rsidRDefault="00B405CE" w:rsidP="00B405CE">
      <w:pPr>
        <w:spacing w:after="0" w:line="240" w:lineRule="auto"/>
        <w:jc w:val="center"/>
        <w:rPr>
          <w:rFonts w:ascii="Arial" w:hAnsi="Arial" w:cs="Arial"/>
          <w:b/>
          <w:sz w:val="24"/>
          <w:szCs w:val="24"/>
        </w:rPr>
      </w:pPr>
    </w:p>
    <w:p w:rsidR="00B405CE" w:rsidRPr="007210E3" w:rsidRDefault="00B405CE" w:rsidP="00B405CE">
      <w:pPr>
        <w:spacing w:after="0" w:line="240" w:lineRule="auto"/>
        <w:jc w:val="center"/>
        <w:rPr>
          <w:rFonts w:ascii="Arial" w:hAnsi="Arial" w:cs="Arial"/>
          <w:b/>
          <w:sz w:val="24"/>
          <w:szCs w:val="24"/>
        </w:rPr>
      </w:pPr>
      <w:r w:rsidRPr="007210E3">
        <w:rPr>
          <w:rFonts w:ascii="Arial" w:hAnsi="Arial" w:cs="Arial"/>
          <w:b/>
          <w:sz w:val="24"/>
          <w:szCs w:val="24"/>
        </w:rPr>
        <w:t>Dr. Manuel Eulogio Conde Marcos</w:t>
      </w:r>
    </w:p>
    <w:p w:rsidR="00B405CE" w:rsidRPr="007210E3" w:rsidRDefault="00B405CE" w:rsidP="00B405CE">
      <w:pPr>
        <w:spacing w:after="0" w:line="240" w:lineRule="auto"/>
        <w:jc w:val="center"/>
        <w:rPr>
          <w:rFonts w:ascii="Arial" w:hAnsi="Arial" w:cs="Arial"/>
          <w:b/>
          <w:sz w:val="24"/>
          <w:szCs w:val="24"/>
        </w:rPr>
      </w:pPr>
      <w:r w:rsidRPr="007210E3">
        <w:rPr>
          <w:rFonts w:ascii="Arial" w:hAnsi="Arial" w:cs="Arial"/>
          <w:b/>
          <w:sz w:val="24"/>
          <w:szCs w:val="24"/>
        </w:rPr>
        <w:t>PRESIDENTE DEL COMITÉ DE CALIDAD</w:t>
      </w:r>
    </w:p>
    <w:p w:rsidR="00AE4486" w:rsidRPr="007210E3" w:rsidRDefault="00AE4486" w:rsidP="00AE4486">
      <w:pPr>
        <w:spacing w:after="0"/>
        <w:jc w:val="both"/>
        <w:rPr>
          <w:rFonts w:ascii="Arial" w:hAnsi="Arial" w:cs="Arial"/>
          <w:sz w:val="24"/>
          <w:szCs w:val="24"/>
        </w:rPr>
      </w:pPr>
    </w:p>
    <w:sectPr w:rsidR="00AE4486" w:rsidRPr="007210E3">
      <w:foot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71B4" w:rsidRDefault="00AB71B4" w:rsidP="008020F1">
      <w:pPr>
        <w:spacing w:after="0" w:line="240" w:lineRule="auto"/>
      </w:pPr>
      <w:r>
        <w:separator/>
      </w:r>
    </w:p>
  </w:endnote>
  <w:endnote w:type="continuationSeparator" w:id="0">
    <w:p w:rsidR="00AB71B4" w:rsidRDefault="00AB71B4" w:rsidP="00802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9050039"/>
      <w:docPartObj>
        <w:docPartGallery w:val="Page Numbers (Bottom of Page)"/>
        <w:docPartUnique/>
      </w:docPartObj>
    </w:sdtPr>
    <w:sdtEndPr/>
    <w:sdtContent>
      <w:p w:rsidR="008020F1" w:rsidRDefault="008020F1">
        <w:pPr>
          <w:pStyle w:val="Piedepgina"/>
          <w:jc w:val="right"/>
        </w:pPr>
        <w:r>
          <w:fldChar w:fldCharType="begin"/>
        </w:r>
        <w:r>
          <w:instrText>PAGE   \* MERGEFORMAT</w:instrText>
        </w:r>
        <w:r>
          <w:fldChar w:fldCharType="separate"/>
        </w:r>
        <w:r w:rsidR="00AC1304" w:rsidRPr="00AC1304">
          <w:rPr>
            <w:noProof/>
            <w:lang w:val="es-ES"/>
          </w:rPr>
          <w:t>68</w:t>
        </w:r>
        <w:r>
          <w:fldChar w:fldCharType="end"/>
        </w:r>
      </w:p>
    </w:sdtContent>
  </w:sdt>
  <w:p w:rsidR="008020F1" w:rsidRDefault="008020F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71B4" w:rsidRDefault="00AB71B4" w:rsidP="008020F1">
      <w:pPr>
        <w:spacing w:after="0" w:line="240" w:lineRule="auto"/>
      </w:pPr>
      <w:r>
        <w:separator/>
      </w:r>
    </w:p>
  </w:footnote>
  <w:footnote w:type="continuationSeparator" w:id="0">
    <w:p w:rsidR="00AB71B4" w:rsidRDefault="00AB71B4" w:rsidP="008020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C1C97"/>
    <w:multiLevelType w:val="multilevel"/>
    <w:tmpl w:val="285C9E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D43B16"/>
    <w:multiLevelType w:val="hybridMultilevel"/>
    <w:tmpl w:val="D31464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8961632"/>
    <w:multiLevelType w:val="multilevel"/>
    <w:tmpl w:val="6B0E6728"/>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 w15:restartNumberingAfterBreak="0">
    <w:nsid w:val="08A853C9"/>
    <w:multiLevelType w:val="multilevel"/>
    <w:tmpl w:val="38EC19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A242D4F"/>
    <w:multiLevelType w:val="multilevel"/>
    <w:tmpl w:val="ECECD3FA"/>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272078"/>
    <w:multiLevelType w:val="multilevel"/>
    <w:tmpl w:val="89EEE6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D6A5B86"/>
    <w:multiLevelType w:val="hybridMultilevel"/>
    <w:tmpl w:val="C2F836A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 w15:restartNumberingAfterBreak="0">
    <w:nsid w:val="0DA5351B"/>
    <w:multiLevelType w:val="hybridMultilevel"/>
    <w:tmpl w:val="C6D8F5D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0DAD4CEF"/>
    <w:multiLevelType w:val="hybridMultilevel"/>
    <w:tmpl w:val="45AEA564"/>
    <w:lvl w:ilvl="0" w:tplc="602C143A">
      <w:start w:val="1"/>
      <w:numFmt w:val="decimal"/>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9" w15:restartNumberingAfterBreak="0">
    <w:nsid w:val="0E7F4050"/>
    <w:multiLevelType w:val="hybridMultilevel"/>
    <w:tmpl w:val="EC8C6C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03A275D"/>
    <w:multiLevelType w:val="hybridMultilevel"/>
    <w:tmpl w:val="641E2F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0B17E9F"/>
    <w:multiLevelType w:val="hybridMultilevel"/>
    <w:tmpl w:val="CE94B1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10EE1D28"/>
    <w:multiLevelType w:val="hybridMultilevel"/>
    <w:tmpl w:val="670A7432"/>
    <w:lvl w:ilvl="0" w:tplc="8CF6327E">
      <w:start w:val="1"/>
      <w:numFmt w:val="decimal"/>
      <w:lvlText w:val="%1."/>
      <w:lvlJc w:val="left"/>
      <w:pPr>
        <w:ind w:left="1068" w:hanging="36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13" w15:restartNumberingAfterBreak="0">
    <w:nsid w:val="112E53F8"/>
    <w:multiLevelType w:val="multilevel"/>
    <w:tmpl w:val="46245230"/>
    <w:lvl w:ilvl="0">
      <w:start w:val="1"/>
      <w:numFmt w:val="bullet"/>
      <w:lvlText w:val="●"/>
      <w:lvlJc w:val="left"/>
      <w:pPr>
        <w:ind w:left="1069" w:hanging="360"/>
      </w:pPr>
      <w:rPr>
        <w:u w:val="none"/>
      </w:rPr>
    </w:lvl>
    <w:lvl w:ilvl="1">
      <w:start w:val="1"/>
      <w:numFmt w:val="bullet"/>
      <w:lvlText w:val="○"/>
      <w:lvlJc w:val="left"/>
      <w:pPr>
        <w:ind w:left="1789" w:hanging="360"/>
      </w:pPr>
      <w:rPr>
        <w:u w:val="none"/>
      </w:rPr>
    </w:lvl>
    <w:lvl w:ilvl="2">
      <w:start w:val="1"/>
      <w:numFmt w:val="bullet"/>
      <w:lvlText w:val="■"/>
      <w:lvlJc w:val="left"/>
      <w:pPr>
        <w:ind w:left="2509" w:hanging="360"/>
      </w:pPr>
      <w:rPr>
        <w:u w:val="none"/>
      </w:rPr>
    </w:lvl>
    <w:lvl w:ilvl="3">
      <w:start w:val="1"/>
      <w:numFmt w:val="bullet"/>
      <w:lvlText w:val="●"/>
      <w:lvlJc w:val="left"/>
      <w:pPr>
        <w:ind w:left="3229" w:hanging="360"/>
      </w:pPr>
      <w:rPr>
        <w:u w:val="none"/>
      </w:rPr>
    </w:lvl>
    <w:lvl w:ilvl="4">
      <w:start w:val="1"/>
      <w:numFmt w:val="bullet"/>
      <w:lvlText w:val="○"/>
      <w:lvlJc w:val="left"/>
      <w:pPr>
        <w:ind w:left="3949" w:hanging="360"/>
      </w:pPr>
      <w:rPr>
        <w:u w:val="none"/>
      </w:rPr>
    </w:lvl>
    <w:lvl w:ilvl="5">
      <w:start w:val="1"/>
      <w:numFmt w:val="bullet"/>
      <w:lvlText w:val="■"/>
      <w:lvlJc w:val="left"/>
      <w:pPr>
        <w:ind w:left="4669" w:hanging="360"/>
      </w:pPr>
      <w:rPr>
        <w:u w:val="none"/>
      </w:rPr>
    </w:lvl>
    <w:lvl w:ilvl="6">
      <w:start w:val="1"/>
      <w:numFmt w:val="bullet"/>
      <w:lvlText w:val="●"/>
      <w:lvlJc w:val="left"/>
      <w:pPr>
        <w:ind w:left="5389" w:hanging="360"/>
      </w:pPr>
      <w:rPr>
        <w:u w:val="none"/>
      </w:rPr>
    </w:lvl>
    <w:lvl w:ilvl="7">
      <w:start w:val="1"/>
      <w:numFmt w:val="bullet"/>
      <w:lvlText w:val="○"/>
      <w:lvlJc w:val="left"/>
      <w:pPr>
        <w:ind w:left="6109" w:hanging="360"/>
      </w:pPr>
      <w:rPr>
        <w:u w:val="none"/>
      </w:rPr>
    </w:lvl>
    <w:lvl w:ilvl="8">
      <w:start w:val="1"/>
      <w:numFmt w:val="bullet"/>
      <w:lvlText w:val="■"/>
      <w:lvlJc w:val="left"/>
      <w:pPr>
        <w:ind w:left="6829" w:hanging="360"/>
      </w:pPr>
      <w:rPr>
        <w:u w:val="none"/>
      </w:rPr>
    </w:lvl>
  </w:abstractNum>
  <w:abstractNum w:abstractNumId="14" w15:restartNumberingAfterBreak="0">
    <w:nsid w:val="139B6854"/>
    <w:multiLevelType w:val="hybridMultilevel"/>
    <w:tmpl w:val="D690D6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15E10B07"/>
    <w:multiLevelType w:val="hybridMultilevel"/>
    <w:tmpl w:val="7492A6F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195D32F2"/>
    <w:multiLevelType w:val="hybridMultilevel"/>
    <w:tmpl w:val="709A50E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1A0D22FF"/>
    <w:multiLevelType w:val="hybridMultilevel"/>
    <w:tmpl w:val="7DB61AF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219928B0"/>
    <w:multiLevelType w:val="hybridMultilevel"/>
    <w:tmpl w:val="3C9CB37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236A45E5"/>
    <w:multiLevelType w:val="multilevel"/>
    <w:tmpl w:val="57025C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5C2455B"/>
    <w:multiLevelType w:val="hybridMultilevel"/>
    <w:tmpl w:val="5100D452"/>
    <w:lvl w:ilvl="0" w:tplc="79425FBE">
      <w:start w:val="5"/>
      <w:numFmt w:val="decimal"/>
      <w:lvlText w:val="%1."/>
      <w:lvlJc w:val="left"/>
      <w:pPr>
        <w:ind w:left="1068" w:hanging="36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21" w15:restartNumberingAfterBreak="0">
    <w:nsid w:val="25F72D2B"/>
    <w:multiLevelType w:val="multilevel"/>
    <w:tmpl w:val="17740F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7366383"/>
    <w:multiLevelType w:val="hybridMultilevel"/>
    <w:tmpl w:val="DE8885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7FE4054"/>
    <w:multiLevelType w:val="multilevel"/>
    <w:tmpl w:val="515A40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3B0610F1"/>
    <w:multiLevelType w:val="hybridMultilevel"/>
    <w:tmpl w:val="37F8786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408D1ED7"/>
    <w:multiLevelType w:val="hybridMultilevel"/>
    <w:tmpl w:val="883270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41D832C0"/>
    <w:multiLevelType w:val="multilevel"/>
    <w:tmpl w:val="4D562C7E"/>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7" w15:restartNumberingAfterBreak="0">
    <w:nsid w:val="44967F7A"/>
    <w:multiLevelType w:val="hybridMultilevel"/>
    <w:tmpl w:val="5EDA59A4"/>
    <w:lvl w:ilvl="0" w:tplc="280A0001">
      <w:start w:val="1"/>
      <w:numFmt w:val="bullet"/>
      <w:lvlText w:val=""/>
      <w:lvlJc w:val="left"/>
      <w:pPr>
        <w:ind w:left="786" w:hanging="360"/>
      </w:pPr>
      <w:rPr>
        <w:rFonts w:ascii="Symbol" w:hAnsi="Symbol"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28" w15:restartNumberingAfterBreak="0">
    <w:nsid w:val="462D621F"/>
    <w:multiLevelType w:val="hybridMultilevel"/>
    <w:tmpl w:val="2BCA68F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4685279B"/>
    <w:multiLevelType w:val="hybridMultilevel"/>
    <w:tmpl w:val="2E80689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48E4284A"/>
    <w:multiLevelType w:val="hybridMultilevel"/>
    <w:tmpl w:val="8E829A38"/>
    <w:lvl w:ilvl="0" w:tplc="08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4CCD253A"/>
    <w:multiLevelType w:val="hybridMultilevel"/>
    <w:tmpl w:val="5DDAD6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4DFB5B36"/>
    <w:multiLevelType w:val="hybridMultilevel"/>
    <w:tmpl w:val="AA145A0E"/>
    <w:lvl w:ilvl="0" w:tplc="0C0A0001">
      <w:start w:val="1"/>
      <w:numFmt w:val="bullet"/>
      <w:lvlText w:val=""/>
      <w:lvlJc w:val="left"/>
      <w:pPr>
        <w:ind w:left="731" w:hanging="360"/>
      </w:pPr>
      <w:rPr>
        <w:rFonts w:ascii="Symbol" w:hAnsi="Symbol" w:hint="default"/>
      </w:rPr>
    </w:lvl>
    <w:lvl w:ilvl="1" w:tplc="0C0A0003" w:tentative="1">
      <w:start w:val="1"/>
      <w:numFmt w:val="bullet"/>
      <w:lvlText w:val="o"/>
      <w:lvlJc w:val="left"/>
      <w:pPr>
        <w:ind w:left="1451" w:hanging="360"/>
      </w:pPr>
      <w:rPr>
        <w:rFonts w:ascii="Courier New" w:hAnsi="Courier New" w:cs="Courier New" w:hint="default"/>
      </w:rPr>
    </w:lvl>
    <w:lvl w:ilvl="2" w:tplc="0C0A0005" w:tentative="1">
      <w:start w:val="1"/>
      <w:numFmt w:val="bullet"/>
      <w:lvlText w:val=""/>
      <w:lvlJc w:val="left"/>
      <w:pPr>
        <w:ind w:left="2171" w:hanging="360"/>
      </w:pPr>
      <w:rPr>
        <w:rFonts w:ascii="Wingdings" w:hAnsi="Wingdings" w:hint="default"/>
      </w:rPr>
    </w:lvl>
    <w:lvl w:ilvl="3" w:tplc="0C0A0001" w:tentative="1">
      <w:start w:val="1"/>
      <w:numFmt w:val="bullet"/>
      <w:lvlText w:val=""/>
      <w:lvlJc w:val="left"/>
      <w:pPr>
        <w:ind w:left="2891" w:hanging="360"/>
      </w:pPr>
      <w:rPr>
        <w:rFonts w:ascii="Symbol" w:hAnsi="Symbol" w:hint="default"/>
      </w:rPr>
    </w:lvl>
    <w:lvl w:ilvl="4" w:tplc="0C0A0003" w:tentative="1">
      <w:start w:val="1"/>
      <w:numFmt w:val="bullet"/>
      <w:lvlText w:val="o"/>
      <w:lvlJc w:val="left"/>
      <w:pPr>
        <w:ind w:left="3611" w:hanging="360"/>
      </w:pPr>
      <w:rPr>
        <w:rFonts w:ascii="Courier New" w:hAnsi="Courier New" w:cs="Courier New" w:hint="default"/>
      </w:rPr>
    </w:lvl>
    <w:lvl w:ilvl="5" w:tplc="0C0A0005" w:tentative="1">
      <w:start w:val="1"/>
      <w:numFmt w:val="bullet"/>
      <w:lvlText w:val=""/>
      <w:lvlJc w:val="left"/>
      <w:pPr>
        <w:ind w:left="4331" w:hanging="360"/>
      </w:pPr>
      <w:rPr>
        <w:rFonts w:ascii="Wingdings" w:hAnsi="Wingdings" w:hint="default"/>
      </w:rPr>
    </w:lvl>
    <w:lvl w:ilvl="6" w:tplc="0C0A0001" w:tentative="1">
      <w:start w:val="1"/>
      <w:numFmt w:val="bullet"/>
      <w:lvlText w:val=""/>
      <w:lvlJc w:val="left"/>
      <w:pPr>
        <w:ind w:left="5051" w:hanging="360"/>
      </w:pPr>
      <w:rPr>
        <w:rFonts w:ascii="Symbol" w:hAnsi="Symbol" w:hint="default"/>
      </w:rPr>
    </w:lvl>
    <w:lvl w:ilvl="7" w:tplc="0C0A0003" w:tentative="1">
      <w:start w:val="1"/>
      <w:numFmt w:val="bullet"/>
      <w:lvlText w:val="o"/>
      <w:lvlJc w:val="left"/>
      <w:pPr>
        <w:ind w:left="5771" w:hanging="360"/>
      </w:pPr>
      <w:rPr>
        <w:rFonts w:ascii="Courier New" w:hAnsi="Courier New" w:cs="Courier New" w:hint="default"/>
      </w:rPr>
    </w:lvl>
    <w:lvl w:ilvl="8" w:tplc="0C0A0005" w:tentative="1">
      <w:start w:val="1"/>
      <w:numFmt w:val="bullet"/>
      <w:lvlText w:val=""/>
      <w:lvlJc w:val="left"/>
      <w:pPr>
        <w:ind w:left="6491" w:hanging="360"/>
      </w:pPr>
      <w:rPr>
        <w:rFonts w:ascii="Wingdings" w:hAnsi="Wingdings" w:hint="default"/>
      </w:rPr>
    </w:lvl>
  </w:abstractNum>
  <w:abstractNum w:abstractNumId="33" w15:restartNumberingAfterBreak="0">
    <w:nsid w:val="4FEA0281"/>
    <w:multiLevelType w:val="hybridMultilevel"/>
    <w:tmpl w:val="7D081F10"/>
    <w:lvl w:ilvl="0" w:tplc="080A0001">
      <w:start w:val="1"/>
      <w:numFmt w:val="bullet"/>
      <w:lvlText w:val=""/>
      <w:lvlJc w:val="left"/>
      <w:pPr>
        <w:ind w:left="731" w:hanging="360"/>
      </w:pPr>
      <w:rPr>
        <w:rFonts w:ascii="Symbol" w:hAnsi="Symbol" w:hint="default"/>
      </w:rPr>
    </w:lvl>
    <w:lvl w:ilvl="1" w:tplc="0C0A0003" w:tentative="1">
      <w:start w:val="1"/>
      <w:numFmt w:val="bullet"/>
      <w:lvlText w:val="o"/>
      <w:lvlJc w:val="left"/>
      <w:pPr>
        <w:ind w:left="1451" w:hanging="360"/>
      </w:pPr>
      <w:rPr>
        <w:rFonts w:ascii="Courier New" w:hAnsi="Courier New" w:cs="Courier New" w:hint="default"/>
      </w:rPr>
    </w:lvl>
    <w:lvl w:ilvl="2" w:tplc="0C0A0005" w:tentative="1">
      <w:start w:val="1"/>
      <w:numFmt w:val="bullet"/>
      <w:lvlText w:val=""/>
      <w:lvlJc w:val="left"/>
      <w:pPr>
        <w:ind w:left="2171" w:hanging="360"/>
      </w:pPr>
      <w:rPr>
        <w:rFonts w:ascii="Wingdings" w:hAnsi="Wingdings" w:hint="default"/>
      </w:rPr>
    </w:lvl>
    <w:lvl w:ilvl="3" w:tplc="0C0A0001" w:tentative="1">
      <w:start w:val="1"/>
      <w:numFmt w:val="bullet"/>
      <w:lvlText w:val=""/>
      <w:lvlJc w:val="left"/>
      <w:pPr>
        <w:ind w:left="2891" w:hanging="360"/>
      </w:pPr>
      <w:rPr>
        <w:rFonts w:ascii="Symbol" w:hAnsi="Symbol" w:hint="default"/>
      </w:rPr>
    </w:lvl>
    <w:lvl w:ilvl="4" w:tplc="0C0A0003" w:tentative="1">
      <w:start w:val="1"/>
      <w:numFmt w:val="bullet"/>
      <w:lvlText w:val="o"/>
      <w:lvlJc w:val="left"/>
      <w:pPr>
        <w:ind w:left="3611" w:hanging="360"/>
      </w:pPr>
      <w:rPr>
        <w:rFonts w:ascii="Courier New" w:hAnsi="Courier New" w:cs="Courier New" w:hint="default"/>
      </w:rPr>
    </w:lvl>
    <w:lvl w:ilvl="5" w:tplc="0C0A0005" w:tentative="1">
      <w:start w:val="1"/>
      <w:numFmt w:val="bullet"/>
      <w:lvlText w:val=""/>
      <w:lvlJc w:val="left"/>
      <w:pPr>
        <w:ind w:left="4331" w:hanging="360"/>
      </w:pPr>
      <w:rPr>
        <w:rFonts w:ascii="Wingdings" w:hAnsi="Wingdings" w:hint="default"/>
      </w:rPr>
    </w:lvl>
    <w:lvl w:ilvl="6" w:tplc="0C0A0001" w:tentative="1">
      <w:start w:val="1"/>
      <w:numFmt w:val="bullet"/>
      <w:lvlText w:val=""/>
      <w:lvlJc w:val="left"/>
      <w:pPr>
        <w:ind w:left="5051" w:hanging="360"/>
      </w:pPr>
      <w:rPr>
        <w:rFonts w:ascii="Symbol" w:hAnsi="Symbol" w:hint="default"/>
      </w:rPr>
    </w:lvl>
    <w:lvl w:ilvl="7" w:tplc="0C0A0003" w:tentative="1">
      <w:start w:val="1"/>
      <w:numFmt w:val="bullet"/>
      <w:lvlText w:val="o"/>
      <w:lvlJc w:val="left"/>
      <w:pPr>
        <w:ind w:left="5771" w:hanging="360"/>
      </w:pPr>
      <w:rPr>
        <w:rFonts w:ascii="Courier New" w:hAnsi="Courier New" w:cs="Courier New" w:hint="default"/>
      </w:rPr>
    </w:lvl>
    <w:lvl w:ilvl="8" w:tplc="0C0A0005" w:tentative="1">
      <w:start w:val="1"/>
      <w:numFmt w:val="bullet"/>
      <w:lvlText w:val=""/>
      <w:lvlJc w:val="left"/>
      <w:pPr>
        <w:ind w:left="6491" w:hanging="360"/>
      </w:pPr>
      <w:rPr>
        <w:rFonts w:ascii="Wingdings" w:hAnsi="Wingdings" w:hint="default"/>
      </w:rPr>
    </w:lvl>
  </w:abstractNum>
  <w:abstractNum w:abstractNumId="34" w15:restartNumberingAfterBreak="0">
    <w:nsid w:val="51DF12EC"/>
    <w:multiLevelType w:val="hybridMultilevel"/>
    <w:tmpl w:val="2BFE2AD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5" w15:restartNumberingAfterBreak="0">
    <w:nsid w:val="5A4149C8"/>
    <w:multiLevelType w:val="multilevel"/>
    <w:tmpl w:val="8D6AC7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5AA24FE1"/>
    <w:multiLevelType w:val="hybridMultilevel"/>
    <w:tmpl w:val="1242D3F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7" w15:restartNumberingAfterBreak="0">
    <w:nsid w:val="5BCF4EC5"/>
    <w:multiLevelType w:val="hybridMultilevel"/>
    <w:tmpl w:val="A7B2CB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8" w15:restartNumberingAfterBreak="0">
    <w:nsid w:val="5EDA2E8F"/>
    <w:multiLevelType w:val="hybridMultilevel"/>
    <w:tmpl w:val="FB42D4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2546B19"/>
    <w:multiLevelType w:val="multilevel"/>
    <w:tmpl w:val="D81687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63EE7ECA"/>
    <w:multiLevelType w:val="hybridMultilevel"/>
    <w:tmpl w:val="81AC209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1" w15:restartNumberingAfterBreak="0">
    <w:nsid w:val="71C86392"/>
    <w:multiLevelType w:val="hybridMultilevel"/>
    <w:tmpl w:val="4F04B3E0"/>
    <w:lvl w:ilvl="0" w:tplc="280A0001">
      <w:start w:val="1"/>
      <w:numFmt w:val="bullet"/>
      <w:lvlText w:val=""/>
      <w:lvlJc w:val="left"/>
      <w:pPr>
        <w:ind w:left="3054" w:hanging="360"/>
      </w:pPr>
      <w:rPr>
        <w:rFonts w:ascii="Symbol" w:hAnsi="Symbol" w:hint="default"/>
      </w:rPr>
    </w:lvl>
    <w:lvl w:ilvl="1" w:tplc="280A0003" w:tentative="1">
      <w:start w:val="1"/>
      <w:numFmt w:val="bullet"/>
      <w:lvlText w:val="o"/>
      <w:lvlJc w:val="left"/>
      <w:pPr>
        <w:ind w:left="3774" w:hanging="360"/>
      </w:pPr>
      <w:rPr>
        <w:rFonts w:ascii="Courier New" w:hAnsi="Courier New" w:cs="Courier New" w:hint="default"/>
      </w:rPr>
    </w:lvl>
    <w:lvl w:ilvl="2" w:tplc="280A0005" w:tentative="1">
      <w:start w:val="1"/>
      <w:numFmt w:val="bullet"/>
      <w:lvlText w:val=""/>
      <w:lvlJc w:val="left"/>
      <w:pPr>
        <w:ind w:left="4494" w:hanging="360"/>
      </w:pPr>
      <w:rPr>
        <w:rFonts w:ascii="Wingdings" w:hAnsi="Wingdings" w:hint="default"/>
      </w:rPr>
    </w:lvl>
    <w:lvl w:ilvl="3" w:tplc="280A0001" w:tentative="1">
      <w:start w:val="1"/>
      <w:numFmt w:val="bullet"/>
      <w:lvlText w:val=""/>
      <w:lvlJc w:val="left"/>
      <w:pPr>
        <w:ind w:left="5214" w:hanging="360"/>
      </w:pPr>
      <w:rPr>
        <w:rFonts w:ascii="Symbol" w:hAnsi="Symbol" w:hint="default"/>
      </w:rPr>
    </w:lvl>
    <w:lvl w:ilvl="4" w:tplc="280A0003" w:tentative="1">
      <w:start w:val="1"/>
      <w:numFmt w:val="bullet"/>
      <w:lvlText w:val="o"/>
      <w:lvlJc w:val="left"/>
      <w:pPr>
        <w:ind w:left="5934" w:hanging="360"/>
      </w:pPr>
      <w:rPr>
        <w:rFonts w:ascii="Courier New" w:hAnsi="Courier New" w:cs="Courier New" w:hint="default"/>
      </w:rPr>
    </w:lvl>
    <w:lvl w:ilvl="5" w:tplc="280A0005" w:tentative="1">
      <w:start w:val="1"/>
      <w:numFmt w:val="bullet"/>
      <w:lvlText w:val=""/>
      <w:lvlJc w:val="left"/>
      <w:pPr>
        <w:ind w:left="6654" w:hanging="360"/>
      </w:pPr>
      <w:rPr>
        <w:rFonts w:ascii="Wingdings" w:hAnsi="Wingdings" w:hint="default"/>
      </w:rPr>
    </w:lvl>
    <w:lvl w:ilvl="6" w:tplc="280A0001" w:tentative="1">
      <w:start w:val="1"/>
      <w:numFmt w:val="bullet"/>
      <w:lvlText w:val=""/>
      <w:lvlJc w:val="left"/>
      <w:pPr>
        <w:ind w:left="7374" w:hanging="360"/>
      </w:pPr>
      <w:rPr>
        <w:rFonts w:ascii="Symbol" w:hAnsi="Symbol" w:hint="default"/>
      </w:rPr>
    </w:lvl>
    <w:lvl w:ilvl="7" w:tplc="280A0003" w:tentative="1">
      <w:start w:val="1"/>
      <w:numFmt w:val="bullet"/>
      <w:lvlText w:val="o"/>
      <w:lvlJc w:val="left"/>
      <w:pPr>
        <w:ind w:left="8094" w:hanging="360"/>
      </w:pPr>
      <w:rPr>
        <w:rFonts w:ascii="Courier New" w:hAnsi="Courier New" w:cs="Courier New" w:hint="default"/>
      </w:rPr>
    </w:lvl>
    <w:lvl w:ilvl="8" w:tplc="280A0005" w:tentative="1">
      <w:start w:val="1"/>
      <w:numFmt w:val="bullet"/>
      <w:lvlText w:val=""/>
      <w:lvlJc w:val="left"/>
      <w:pPr>
        <w:ind w:left="8814" w:hanging="360"/>
      </w:pPr>
      <w:rPr>
        <w:rFonts w:ascii="Wingdings" w:hAnsi="Wingdings" w:hint="default"/>
      </w:rPr>
    </w:lvl>
  </w:abstractNum>
  <w:abstractNum w:abstractNumId="42" w15:restartNumberingAfterBreak="0">
    <w:nsid w:val="74E9610D"/>
    <w:multiLevelType w:val="hybridMultilevel"/>
    <w:tmpl w:val="E086121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3" w15:restartNumberingAfterBreak="0">
    <w:nsid w:val="74EC5BDA"/>
    <w:multiLevelType w:val="hybridMultilevel"/>
    <w:tmpl w:val="14DEF0B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4" w15:restartNumberingAfterBreak="0">
    <w:nsid w:val="76131107"/>
    <w:multiLevelType w:val="multilevel"/>
    <w:tmpl w:val="FB3CAF48"/>
    <w:lvl w:ilvl="0">
      <w:start w:val="1"/>
      <w:numFmt w:val="decimal"/>
      <w:lvlText w:val="%1"/>
      <w:lvlJc w:val="left"/>
      <w:pPr>
        <w:ind w:left="1069"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6E75E2A"/>
    <w:multiLevelType w:val="multilevel"/>
    <w:tmpl w:val="66949E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7C41171E"/>
    <w:multiLevelType w:val="hybridMultilevel"/>
    <w:tmpl w:val="0A28F7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26"/>
  </w:num>
  <w:num w:numId="2">
    <w:abstractNumId w:val="37"/>
  </w:num>
  <w:num w:numId="3">
    <w:abstractNumId w:val="7"/>
  </w:num>
  <w:num w:numId="4">
    <w:abstractNumId w:val="0"/>
  </w:num>
  <w:num w:numId="5">
    <w:abstractNumId w:val="40"/>
  </w:num>
  <w:num w:numId="6">
    <w:abstractNumId w:val="2"/>
  </w:num>
  <w:num w:numId="7">
    <w:abstractNumId w:val="39"/>
  </w:num>
  <w:num w:numId="8">
    <w:abstractNumId w:val="45"/>
  </w:num>
  <w:num w:numId="9">
    <w:abstractNumId w:val="5"/>
  </w:num>
  <w:num w:numId="10">
    <w:abstractNumId w:val="33"/>
  </w:num>
  <w:num w:numId="11">
    <w:abstractNumId w:val="30"/>
  </w:num>
  <w:num w:numId="12">
    <w:abstractNumId w:val="44"/>
  </w:num>
  <w:num w:numId="13">
    <w:abstractNumId w:val="4"/>
  </w:num>
  <w:num w:numId="14">
    <w:abstractNumId w:val="13"/>
  </w:num>
  <w:num w:numId="15">
    <w:abstractNumId w:val="19"/>
  </w:num>
  <w:num w:numId="16">
    <w:abstractNumId w:val="11"/>
  </w:num>
  <w:num w:numId="17">
    <w:abstractNumId w:val="28"/>
  </w:num>
  <w:num w:numId="18">
    <w:abstractNumId w:val="16"/>
  </w:num>
  <w:num w:numId="19">
    <w:abstractNumId w:val="31"/>
  </w:num>
  <w:num w:numId="20">
    <w:abstractNumId w:val="10"/>
  </w:num>
  <w:num w:numId="21">
    <w:abstractNumId w:val="22"/>
  </w:num>
  <w:num w:numId="22">
    <w:abstractNumId w:val="9"/>
  </w:num>
  <w:num w:numId="23">
    <w:abstractNumId w:val="38"/>
  </w:num>
  <w:num w:numId="24">
    <w:abstractNumId w:val="32"/>
  </w:num>
  <w:num w:numId="25">
    <w:abstractNumId w:val="36"/>
  </w:num>
  <w:num w:numId="26">
    <w:abstractNumId w:val="46"/>
  </w:num>
  <w:num w:numId="27">
    <w:abstractNumId w:val="43"/>
  </w:num>
  <w:num w:numId="28">
    <w:abstractNumId w:val="34"/>
  </w:num>
  <w:num w:numId="29">
    <w:abstractNumId w:val="42"/>
  </w:num>
  <w:num w:numId="30">
    <w:abstractNumId w:val="3"/>
  </w:num>
  <w:num w:numId="31">
    <w:abstractNumId w:val="23"/>
  </w:num>
  <w:num w:numId="32">
    <w:abstractNumId w:val="35"/>
  </w:num>
  <w:num w:numId="33">
    <w:abstractNumId w:val="18"/>
  </w:num>
  <w:num w:numId="34">
    <w:abstractNumId w:val="15"/>
  </w:num>
  <w:num w:numId="35">
    <w:abstractNumId w:val="17"/>
  </w:num>
  <w:num w:numId="36">
    <w:abstractNumId w:val="24"/>
  </w:num>
  <w:num w:numId="37">
    <w:abstractNumId w:val="14"/>
  </w:num>
  <w:num w:numId="38">
    <w:abstractNumId w:val="1"/>
  </w:num>
  <w:num w:numId="39">
    <w:abstractNumId w:val="41"/>
  </w:num>
  <w:num w:numId="40">
    <w:abstractNumId w:val="29"/>
  </w:num>
  <w:num w:numId="41">
    <w:abstractNumId w:val="25"/>
  </w:num>
  <w:num w:numId="42">
    <w:abstractNumId w:val="21"/>
  </w:num>
  <w:num w:numId="43">
    <w:abstractNumId w:val="6"/>
  </w:num>
  <w:num w:numId="44">
    <w:abstractNumId w:val="27"/>
  </w:num>
  <w:num w:numId="45">
    <w:abstractNumId w:val="12"/>
  </w:num>
  <w:num w:numId="46">
    <w:abstractNumId w:val="8"/>
  </w:num>
  <w:num w:numId="47">
    <w:abstractNumId w:val="2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0FE"/>
    <w:rsid w:val="00016642"/>
    <w:rsid w:val="00022EF1"/>
    <w:rsid w:val="00027852"/>
    <w:rsid w:val="000345DE"/>
    <w:rsid w:val="00036EA6"/>
    <w:rsid w:val="0006217B"/>
    <w:rsid w:val="00070D19"/>
    <w:rsid w:val="00075CDA"/>
    <w:rsid w:val="00082256"/>
    <w:rsid w:val="00087167"/>
    <w:rsid w:val="000A324B"/>
    <w:rsid w:val="000A6430"/>
    <w:rsid w:val="000D216A"/>
    <w:rsid w:val="000D5806"/>
    <w:rsid w:val="000D5EF3"/>
    <w:rsid w:val="000E377F"/>
    <w:rsid w:val="000E78D1"/>
    <w:rsid w:val="001210EE"/>
    <w:rsid w:val="00160177"/>
    <w:rsid w:val="00162E23"/>
    <w:rsid w:val="00171194"/>
    <w:rsid w:val="001878BC"/>
    <w:rsid w:val="0019346C"/>
    <w:rsid w:val="001A0FC5"/>
    <w:rsid w:val="001B1E41"/>
    <w:rsid w:val="001F4B3B"/>
    <w:rsid w:val="00200488"/>
    <w:rsid w:val="002110C5"/>
    <w:rsid w:val="00213222"/>
    <w:rsid w:val="00224B6E"/>
    <w:rsid w:val="00226596"/>
    <w:rsid w:val="00231713"/>
    <w:rsid w:val="00251DBD"/>
    <w:rsid w:val="00252247"/>
    <w:rsid w:val="002B0BBA"/>
    <w:rsid w:val="002C2A16"/>
    <w:rsid w:val="002D2B63"/>
    <w:rsid w:val="002D52E5"/>
    <w:rsid w:val="002F7E19"/>
    <w:rsid w:val="00305AF3"/>
    <w:rsid w:val="003110EA"/>
    <w:rsid w:val="00330A60"/>
    <w:rsid w:val="00337C4D"/>
    <w:rsid w:val="0035661D"/>
    <w:rsid w:val="003714B6"/>
    <w:rsid w:val="003754DC"/>
    <w:rsid w:val="00383445"/>
    <w:rsid w:val="003A0A30"/>
    <w:rsid w:val="003A72D4"/>
    <w:rsid w:val="003B181C"/>
    <w:rsid w:val="003B24DD"/>
    <w:rsid w:val="003D7237"/>
    <w:rsid w:val="003E2F0D"/>
    <w:rsid w:val="004005A7"/>
    <w:rsid w:val="0040207B"/>
    <w:rsid w:val="004038A1"/>
    <w:rsid w:val="0040579A"/>
    <w:rsid w:val="00405E42"/>
    <w:rsid w:val="0042144B"/>
    <w:rsid w:val="00421C18"/>
    <w:rsid w:val="004240FC"/>
    <w:rsid w:val="00425192"/>
    <w:rsid w:val="00425C66"/>
    <w:rsid w:val="00427A14"/>
    <w:rsid w:val="00427D0C"/>
    <w:rsid w:val="004427B4"/>
    <w:rsid w:val="004446FA"/>
    <w:rsid w:val="00445564"/>
    <w:rsid w:val="00452E56"/>
    <w:rsid w:val="004624F1"/>
    <w:rsid w:val="00477833"/>
    <w:rsid w:val="00485D30"/>
    <w:rsid w:val="00496067"/>
    <w:rsid w:val="00496C55"/>
    <w:rsid w:val="00497869"/>
    <w:rsid w:val="004A3F2B"/>
    <w:rsid w:val="004A57CB"/>
    <w:rsid w:val="004B1CA0"/>
    <w:rsid w:val="004B7AB5"/>
    <w:rsid w:val="004C1568"/>
    <w:rsid w:val="004D43D5"/>
    <w:rsid w:val="004D6B02"/>
    <w:rsid w:val="004E345A"/>
    <w:rsid w:val="004F0A3E"/>
    <w:rsid w:val="004F0AC0"/>
    <w:rsid w:val="004F54B2"/>
    <w:rsid w:val="00502B9E"/>
    <w:rsid w:val="00517952"/>
    <w:rsid w:val="00521391"/>
    <w:rsid w:val="00533AF0"/>
    <w:rsid w:val="00536560"/>
    <w:rsid w:val="00544175"/>
    <w:rsid w:val="005540FE"/>
    <w:rsid w:val="005600D4"/>
    <w:rsid w:val="00570280"/>
    <w:rsid w:val="00570914"/>
    <w:rsid w:val="005845D0"/>
    <w:rsid w:val="005921F1"/>
    <w:rsid w:val="005A2EB6"/>
    <w:rsid w:val="005A7F6D"/>
    <w:rsid w:val="005B3166"/>
    <w:rsid w:val="005B4C1C"/>
    <w:rsid w:val="005B5739"/>
    <w:rsid w:val="005C35A9"/>
    <w:rsid w:val="005C4709"/>
    <w:rsid w:val="005C52EE"/>
    <w:rsid w:val="005D12EC"/>
    <w:rsid w:val="005D3916"/>
    <w:rsid w:val="005D58F7"/>
    <w:rsid w:val="005E6BAE"/>
    <w:rsid w:val="005F4F4D"/>
    <w:rsid w:val="0063078D"/>
    <w:rsid w:val="00652DAA"/>
    <w:rsid w:val="00656A8C"/>
    <w:rsid w:val="00662D57"/>
    <w:rsid w:val="00693B95"/>
    <w:rsid w:val="006C135C"/>
    <w:rsid w:val="006D6518"/>
    <w:rsid w:val="006D6717"/>
    <w:rsid w:val="006E3814"/>
    <w:rsid w:val="006F09A8"/>
    <w:rsid w:val="006F5023"/>
    <w:rsid w:val="00707AAE"/>
    <w:rsid w:val="00712CBB"/>
    <w:rsid w:val="007210E3"/>
    <w:rsid w:val="007229F9"/>
    <w:rsid w:val="00736842"/>
    <w:rsid w:val="00745C8D"/>
    <w:rsid w:val="00761D25"/>
    <w:rsid w:val="00774959"/>
    <w:rsid w:val="007B4EA6"/>
    <w:rsid w:val="007C4485"/>
    <w:rsid w:val="007E4C89"/>
    <w:rsid w:val="007E5CF5"/>
    <w:rsid w:val="00800FE9"/>
    <w:rsid w:val="008019B1"/>
    <w:rsid w:val="008020F1"/>
    <w:rsid w:val="00802B45"/>
    <w:rsid w:val="00817109"/>
    <w:rsid w:val="00820C12"/>
    <w:rsid w:val="008222C5"/>
    <w:rsid w:val="008260FA"/>
    <w:rsid w:val="008270D8"/>
    <w:rsid w:val="00833297"/>
    <w:rsid w:val="0083710D"/>
    <w:rsid w:val="00842459"/>
    <w:rsid w:val="00861053"/>
    <w:rsid w:val="00863900"/>
    <w:rsid w:val="00876489"/>
    <w:rsid w:val="00881D8A"/>
    <w:rsid w:val="00886DAB"/>
    <w:rsid w:val="00891434"/>
    <w:rsid w:val="008B6C59"/>
    <w:rsid w:val="008B7B79"/>
    <w:rsid w:val="008D63B8"/>
    <w:rsid w:val="008D6604"/>
    <w:rsid w:val="008E69F4"/>
    <w:rsid w:val="008F2BEB"/>
    <w:rsid w:val="008F7228"/>
    <w:rsid w:val="00905E70"/>
    <w:rsid w:val="009305A4"/>
    <w:rsid w:val="009370C9"/>
    <w:rsid w:val="00937AD9"/>
    <w:rsid w:val="00956DD7"/>
    <w:rsid w:val="00957207"/>
    <w:rsid w:val="009812A7"/>
    <w:rsid w:val="0098493C"/>
    <w:rsid w:val="00987957"/>
    <w:rsid w:val="00991CDD"/>
    <w:rsid w:val="009A02F1"/>
    <w:rsid w:val="009A0BB5"/>
    <w:rsid w:val="009B08FD"/>
    <w:rsid w:val="009B5E04"/>
    <w:rsid w:val="009B5F1F"/>
    <w:rsid w:val="009B70D6"/>
    <w:rsid w:val="009C6CAD"/>
    <w:rsid w:val="009D15ED"/>
    <w:rsid w:val="009D1AB6"/>
    <w:rsid w:val="009D6C9D"/>
    <w:rsid w:val="009F737E"/>
    <w:rsid w:val="00A14E68"/>
    <w:rsid w:val="00A40083"/>
    <w:rsid w:val="00A40A33"/>
    <w:rsid w:val="00A51E2C"/>
    <w:rsid w:val="00A56973"/>
    <w:rsid w:val="00A673EA"/>
    <w:rsid w:val="00A72819"/>
    <w:rsid w:val="00A75EE7"/>
    <w:rsid w:val="00A918D1"/>
    <w:rsid w:val="00A9557F"/>
    <w:rsid w:val="00AB71B4"/>
    <w:rsid w:val="00AC1304"/>
    <w:rsid w:val="00AC604F"/>
    <w:rsid w:val="00AD7893"/>
    <w:rsid w:val="00AE1580"/>
    <w:rsid w:val="00AE3B8C"/>
    <w:rsid w:val="00AE4486"/>
    <w:rsid w:val="00AF2BE1"/>
    <w:rsid w:val="00B01837"/>
    <w:rsid w:val="00B12C39"/>
    <w:rsid w:val="00B405CE"/>
    <w:rsid w:val="00B454E2"/>
    <w:rsid w:val="00B56B71"/>
    <w:rsid w:val="00B606DA"/>
    <w:rsid w:val="00B94302"/>
    <w:rsid w:val="00B97C8D"/>
    <w:rsid w:val="00BA4B6B"/>
    <w:rsid w:val="00BB0128"/>
    <w:rsid w:val="00BB76BE"/>
    <w:rsid w:val="00BE6DDA"/>
    <w:rsid w:val="00BF4681"/>
    <w:rsid w:val="00BF4C79"/>
    <w:rsid w:val="00C037AE"/>
    <w:rsid w:val="00C05F97"/>
    <w:rsid w:val="00C109F0"/>
    <w:rsid w:val="00C1120B"/>
    <w:rsid w:val="00C358C7"/>
    <w:rsid w:val="00C474B9"/>
    <w:rsid w:val="00C61C46"/>
    <w:rsid w:val="00C61D35"/>
    <w:rsid w:val="00C66B27"/>
    <w:rsid w:val="00C6798D"/>
    <w:rsid w:val="00C835EC"/>
    <w:rsid w:val="00C9109B"/>
    <w:rsid w:val="00C92BF5"/>
    <w:rsid w:val="00C971FD"/>
    <w:rsid w:val="00CA0D74"/>
    <w:rsid w:val="00CA3D46"/>
    <w:rsid w:val="00CA7C37"/>
    <w:rsid w:val="00CB4641"/>
    <w:rsid w:val="00CD28A4"/>
    <w:rsid w:val="00CE7168"/>
    <w:rsid w:val="00D00E80"/>
    <w:rsid w:val="00D05284"/>
    <w:rsid w:val="00D055C6"/>
    <w:rsid w:val="00D06084"/>
    <w:rsid w:val="00D203AE"/>
    <w:rsid w:val="00D30712"/>
    <w:rsid w:val="00D367F7"/>
    <w:rsid w:val="00D5083A"/>
    <w:rsid w:val="00D61230"/>
    <w:rsid w:val="00D75062"/>
    <w:rsid w:val="00D77856"/>
    <w:rsid w:val="00D977B5"/>
    <w:rsid w:val="00DA3921"/>
    <w:rsid w:val="00DA5D77"/>
    <w:rsid w:val="00DA5E1F"/>
    <w:rsid w:val="00DB5D31"/>
    <w:rsid w:val="00DC6BD9"/>
    <w:rsid w:val="00DC71E8"/>
    <w:rsid w:val="00DD33A2"/>
    <w:rsid w:val="00DD3FA9"/>
    <w:rsid w:val="00DD5B80"/>
    <w:rsid w:val="00DD6A6F"/>
    <w:rsid w:val="00DE015B"/>
    <w:rsid w:val="00DE37AD"/>
    <w:rsid w:val="00DE6069"/>
    <w:rsid w:val="00DF7DEA"/>
    <w:rsid w:val="00E01EFE"/>
    <w:rsid w:val="00E0583D"/>
    <w:rsid w:val="00E216C8"/>
    <w:rsid w:val="00E37168"/>
    <w:rsid w:val="00E41C08"/>
    <w:rsid w:val="00E47197"/>
    <w:rsid w:val="00E722B3"/>
    <w:rsid w:val="00E75F9E"/>
    <w:rsid w:val="00EA4DFA"/>
    <w:rsid w:val="00EA5CB3"/>
    <w:rsid w:val="00EB4A5E"/>
    <w:rsid w:val="00EE5C31"/>
    <w:rsid w:val="00EF0543"/>
    <w:rsid w:val="00EF1481"/>
    <w:rsid w:val="00EF53F0"/>
    <w:rsid w:val="00F02B6C"/>
    <w:rsid w:val="00F069A0"/>
    <w:rsid w:val="00F11C78"/>
    <w:rsid w:val="00F13489"/>
    <w:rsid w:val="00F14E64"/>
    <w:rsid w:val="00F15D4B"/>
    <w:rsid w:val="00F251B5"/>
    <w:rsid w:val="00F27259"/>
    <w:rsid w:val="00F37EB1"/>
    <w:rsid w:val="00F41F12"/>
    <w:rsid w:val="00F515E5"/>
    <w:rsid w:val="00F65D85"/>
    <w:rsid w:val="00F8547D"/>
    <w:rsid w:val="00F93CE5"/>
    <w:rsid w:val="00F940F8"/>
    <w:rsid w:val="00FB5442"/>
    <w:rsid w:val="00FB73FD"/>
    <w:rsid w:val="00FC7945"/>
    <w:rsid w:val="00FD73D6"/>
    <w:rsid w:val="00FD7969"/>
    <w:rsid w:val="00FE4118"/>
    <w:rsid w:val="00FF1B9D"/>
    <w:rsid w:val="00FF528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612E25-C70B-42C7-8A40-BA3EC92F9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5540FE"/>
    <w:pPr>
      <w:pBdr>
        <w:top w:val="nil"/>
        <w:left w:val="nil"/>
        <w:bottom w:val="nil"/>
        <w:right w:val="nil"/>
        <w:between w:val="nil"/>
      </w:pBdr>
    </w:pPr>
    <w:rPr>
      <w:rFonts w:ascii="Calibri" w:eastAsia="Calibri" w:hAnsi="Calibri" w:cs="Calibri"/>
      <w:color w:val="000000"/>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540FE"/>
    <w:pPr>
      <w:ind w:left="720"/>
      <w:contextualSpacing/>
    </w:pPr>
  </w:style>
  <w:style w:type="paragraph" w:customStyle="1" w:styleId="TableParagraph">
    <w:name w:val="Table Paragraph"/>
    <w:basedOn w:val="Normal"/>
    <w:uiPriority w:val="1"/>
    <w:qFormat/>
    <w:rsid w:val="005540FE"/>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pPr>
    <w:rPr>
      <w:rFonts w:ascii="Arial" w:eastAsia="Arial" w:hAnsi="Arial" w:cs="Arial"/>
      <w:color w:val="auto"/>
      <w:lang w:val="es-ES_tradnl" w:eastAsia="en-US"/>
    </w:rPr>
  </w:style>
  <w:style w:type="paragraph" w:styleId="Textodeglobo">
    <w:name w:val="Balloon Text"/>
    <w:basedOn w:val="Normal"/>
    <w:link w:val="TextodegloboCar"/>
    <w:uiPriority w:val="99"/>
    <w:semiHidden/>
    <w:unhideWhenUsed/>
    <w:rsid w:val="001878B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78BC"/>
    <w:rPr>
      <w:rFonts w:ascii="Segoe UI" w:eastAsia="Calibri" w:hAnsi="Segoe UI" w:cs="Segoe UI"/>
      <w:color w:val="000000"/>
      <w:sz w:val="18"/>
      <w:szCs w:val="18"/>
      <w:lang w:eastAsia="es-PE"/>
    </w:rPr>
  </w:style>
  <w:style w:type="paragraph" w:styleId="Textoindependiente">
    <w:name w:val="Body Text"/>
    <w:basedOn w:val="Normal"/>
    <w:link w:val="TextoindependienteCar"/>
    <w:uiPriority w:val="1"/>
    <w:qFormat/>
    <w:rsid w:val="004240FC"/>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pPr>
    <w:rPr>
      <w:rFonts w:ascii="Arial" w:eastAsia="Arial" w:hAnsi="Arial" w:cs="Arial"/>
      <w:b/>
      <w:bCs/>
      <w:color w:val="auto"/>
      <w:sz w:val="18"/>
      <w:szCs w:val="18"/>
      <w:lang w:val="es-ES_tradnl" w:eastAsia="en-US"/>
    </w:rPr>
  </w:style>
  <w:style w:type="character" w:customStyle="1" w:styleId="TextoindependienteCar">
    <w:name w:val="Texto independiente Car"/>
    <w:basedOn w:val="Fuentedeprrafopredeter"/>
    <w:link w:val="Textoindependiente"/>
    <w:uiPriority w:val="1"/>
    <w:rsid w:val="004240FC"/>
    <w:rPr>
      <w:rFonts w:ascii="Arial" w:eastAsia="Arial" w:hAnsi="Arial" w:cs="Arial"/>
      <w:b/>
      <w:bCs/>
      <w:sz w:val="18"/>
      <w:szCs w:val="18"/>
      <w:lang w:val="es-ES_tradnl"/>
    </w:rPr>
  </w:style>
  <w:style w:type="table" w:customStyle="1" w:styleId="TableNormal">
    <w:name w:val="Table Normal"/>
    <w:uiPriority w:val="2"/>
    <w:semiHidden/>
    <w:unhideWhenUsed/>
    <w:qFormat/>
    <w:rsid w:val="00B943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Hipervnculo">
    <w:name w:val="Hyperlink"/>
    <w:basedOn w:val="Fuentedeprrafopredeter"/>
    <w:uiPriority w:val="99"/>
    <w:unhideWhenUsed/>
    <w:rsid w:val="00DB5D31"/>
    <w:rPr>
      <w:color w:val="0563C1" w:themeColor="hyperlink"/>
      <w:u w:val="single"/>
    </w:rPr>
  </w:style>
  <w:style w:type="table" w:styleId="Tablaconcuadrcula">
    <w:name w:val="Table Grid"/>
    <w:basedOn w:val="Tablanormal"/>
    <w:uiPriority w:val="39"/>
    <w:rsid w:val="00DB5D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intenso">
    <w:name w:val="Intense Emphasis"/>
    <w:basedOn w:val="Fuentedeprrafopredeter"/>
    <w:uiPriority w:val="21"/>
    <w:qFormat/>
    <w:rsid w:val="002D2B63"/>
    <w:rPr>
      <w:b/>
      <w:bCs/>
      <w:i/>
      <w:iCs/>
      <w:color w:val="5B9BD5" w:themeColor="accent1"/>
    </w:rPr>
  </w:style>
  <w:style w:type="paragraph" w:styleId="Encabezado">
    <w:name w:val="header"/>
    <w:basedOn w:val="Normal"/>
    <w:link w:val="EncabezadoCar"/>
    <w:uiPriority w:val="99"/>
    <w:unhideWhenUsed/>
    <w:rsid w:val="008020F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020F1"/>
    <w:rPr>
      <w:rFonts w:ascii="Calibri" w:eastAsia="Calibri" w:hAnsi="Calibri" w:cs="Calibri"/>
      <w:color w:val="000000"/>
      <w:lang w:eastAsia="es-PE"/>
    </w:rPr>
  </w:style>
  <w:style w:type="paragraph" w:styleId="Piedepgina">
    <w:name w:val="footer"/>
    <w:basedOn w:val="Normal"/>
    <w:link w:val="PiedepginaCar"/>
    <w:uiPriority w:val="99"/>
    <w:unhideWhenUsed/>
    <w:rsid w:val="008020F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020F1"/>
    <w:rPr>
      <w:rFonts w:ascii="Calibri" w:eastAsia="Calibri" w:hAnsi="Calibri" w:cs="Calibri"/>
      <w:color w:val="000000"/>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Bibliotecologia\GARANT&#205;A\UNAYOE\Instructivo%20de%20Tutor&#237;a.pdf" TargetMode="External"/><Relationship Id="rId13" Type="http://schemas.openxmlformats.org/officeDocument/2006/relationships/hyperlink" Target="https://doaj.org/toc/2071-507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ielo.org.pe/scielo.php?script=sci_serial&amp;pid=2071-507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vista.letras.unmsm.edu.pe/index.php/l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Users\Bibliotecologia\GARANT&#205;A\UNAYOE\FICHA%20DE%20DATOS%20DEL%20ESTUDIANTE%20TUTORADO.pdf" TargetMode="External"/><Relationship Id="rId4" Type="http://schemas.openxmlformats.org/officeDocument/2006/relationships/settings" Target="settings.xml"/><Relationship Id="rId9" Type="http://schemas.openxmlformats.org/officeDocument/2006/relationships/hyperlink" Target="file:///C:\Users\Bibliotecologia\GARANT&#205;A\UNAYOE\FICHA%20DE%20ACOMPA&#209;AMIENTO%20Y%20ORIENTACI&#211;N%20AL%20ESTUDIANTE%20TUTORADO.pdf"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F8577-B823-4C6C-A4FC-0BF7569EF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70</Pages>
  <Words>20964</Words>
  <Characters>115302</Characters>
  <Application>Microsoft Office Word</Application>
  <DocSecurity>0</DocSecurity>
  <Lines>960</Lines>
  <Paragraphs>271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docente</dc:creator>
  <cp:keywords/>
  <dc:description/>
  <cp:lastModifiedBy>Docente</cp:lastModifiedBy>
  <cp:revision>4</cp:revision>
  <cp:lastPrinted>2018-05-23T04:18:00Z</cp:lastPrinted>
  <dcterms:created xsi:type="dcterms:W3CDTF">2018-08-23T16:59:00Z</dcterms:created>
  <dcterms:modified xsi:type="dcterms:W3CDTF">2018-10-03T16:46:00Z</dcterms:modified>
</cp:coreProperties>
</file>