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1"/>
        <w:tblpPr w:leftFromText="141" w:rightFromText="141" w:vertAnchor="text" w:horzAnchor="margin" w:tblpX="-714" w:tblpY="-218"/>
        <w:tblW w:w="19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"/>
        <w:gridCol w:w="40"/>
        <w:gridCol w:w="2412"/>
        <w:gridCol w:w="99"/>
        <w:gridCol w:w="2452"/>
        <w:gridCol w:w="2125"/>
        <w:gridCol w:w="2112"/>
        <w:gridCol w:w="1006"/>
        <w:gridCol w:w="2817"/>
        <w:gridCol w:w="2817"/>
        <w:gridCol w:w="2817"/>
      </w:tblGrid>
      <w:tr w:rsidR="00F37AEA" w:rsidRPr="002370FC" w:rsidTr="00475D77">
        <w:trPr>
          <w:gridAfter w:val="4"/>
          <w:wAfter w:w="9457" w:type="dxa"/>
          <w:trHeight w:val="677"/>
        </w:trPr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INICIO DE LA 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SEMANA </w:t>
            </w:r>
          </w:p>
        </w:tc>
        <w:tc>
          <w:tcPr>
            <w:tcW w:w="6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EA" w:rsidRPr="002370FC" w:rsidTr="00475D77">
        <w:trPr>
          <w:gridAfter w:val="2"/>
          <w:wAfter w:w="5634" w:type="dxa"/>
          <w:trHeight w:val="677"/>
        </w:trPr>
        <w:tc>
          <w:tcPr>
            <w:tcW w:w="1006" w:type="dxa"/>
            <w:gridSpan w:val="2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sz w:val="20"/>
                <w:szCs w:val="20"/>
              </w:rPr>
              <w:t>H\D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Martes 23 (Lingüística Aplicada)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Miércoles 24  (Lenguas Andinas)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Jueves 25 (Lenguas Amazónicas)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Viernes 26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(Lengua</w:t>
            </w: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Señas Peruana y Castellanos del Perú)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 29 (Lingüística Teórica e Interdisciplinaria)</w:t>
            </w:r>
          </w:p>
        </w:tc>
      </w:tr>
      <w:tr w:rsidR="00F37AEA" w:rsidRPr="0045390E" w:rsidTr="00475D77">
        <w:trPr>
          <w:gridAfter w:val="2"/>
          <w:wAfter w:w="5634" w:type="dxa"/>
          <w:trHeight w:val="1133"/>
        </w:trPr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10:00–11:00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Apertura del evento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Palabras del Decano y Director de la escuela de lingüística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Catedra quechua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Frank Domínguez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Sibario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Valdez 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La onomástica andina en el</w:t>
            </w:r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seno de la lingüística cognitiva.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Un caso en los </w:t>
            </w:r>
            <w:proofErr w:type="spellStart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fitónimos</w:t>
            </w:r>
            <w:proofErr w:type="spellEnd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aimaras en el distrito de </w:t>
            </w:r>
            <w:proofErr w:type="spellStart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Pomata</w:t>
            </w:r>
            <w:proofErr w:type="spellEnd"/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Rolando Rocha</w:t>
            </w:r>
          </w:p>
          <w:p w:rsidR="00F37AEA" w:rsidRPr="00AB396B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Análisis fonológico de las consonantes velarizadas en shipibo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Verónica Lazo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Sentido mental de los verbos de control del castellano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Gustavo Solís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Los rostros del Perú y su boca también</w:t>
            </w:r>
          </w:p>
        </w:tc>
      </w:tr>
      <w:tr w:rsidR="00F37AEA" w:rsidRPr="0045390E" w:rsidTr="00475D77">
        <w:trPr>
          <w:gridAfter w:val="2"/>
          <w:wAfter w:w="5634" w:type="dxa"/>
          <w:trHeight w:val="1440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11:00 – 12:00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Franklin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Susanibar</w:t>
            </w:r>
            <w:proofErr w:type="spellEnd"/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Trastornos de los sonidos del habla 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Perspectivas actuales en la evaluación e intervención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Norma Meneses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5384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diátesis en el quechua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23245" w:rsidRDefault="00823245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María Chavarría</w:t>
            </w:r>
          </w:p>
          <w:p w:rsidR="00F37AEA" w:rsidRPr="00215E6E" w:rsidRDefault="00823245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Que nos avisa el cuerpo: gramática del cuerpo en la lengua ese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Takana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Miguel Rodríguez</w:t>
            </w:r>
          </w:p>
          <w:p w:rsidR="00F37AEA" w:rsidRPr="00433EE4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33EE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Lengua de Señas peruana: gramática: gramática, historia y sociedad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Manuel Conde</w:t>
            </w:r>
          </w:p>
          <w:p w:rsidR="00F37AEA" w:rsidRP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37AE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Lingüística descriptiva y lingüística tipológica: evolución e implicancias </w:t>
            </w:r>
          </w:p>
        </w:tc>
      </w:tr>
      <w:tr w:rsidR="00F37AEA" w:rsidRPr="0045390E" w:rsidTr="00475D77">
        <w:trPr>
          <w:trHeight w:val="526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Brindis de apertura</w:t>
            </w:r>
          </w:p>
        </w:tc>
        <w:tc>
          <w:tcPr>
            <w:tcW w:w="779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</w:tcPr>
          <w:p w:rsidR="00F37AEA" w:rsidRPr="0045390E" w:rsidRDefault="00F37AEA" w:rsidP="00475D77"/>
        </w:tc>
        <w:tc>
          <w:tcPr>
            <w:tcW w:w="2817" w:type="dxa"/>
            <w:tcBorders>
              <w:top w:val="nil"/>
            </w:tcBorders>
          </w:tcPr>
          <w:p w:rsidR="00F37AEA" w:rsidRPr="0045390E" w:rsidRDefault="00F37AEA" w:rsidP="00475D77"/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1E54" w:rsidRPr="0045390E" w:rsidTr="00475D77">
        <w:trPr>
          <w:gridAfter w:val="2"/>
          <w:wAfter w:w="5634" w:type="dxa"/>
          <w:trHeight w:val="57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14:00-14:30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magistral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Helberg</w:t>
            </w:r>
            <w:proofErr w:type="spellEnd"/>
          </w:p>
          <w:p w:rsidR="00DE1E54" w:rsidRPr="00544A67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nueva lingüística del habla</w:t>
            </w:r>
          </w:p>
          <w:p w:rsidR="00DE1E54" w:rsidRPr="00544A67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Aaron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Torres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El acento en el quechua ayacuchano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Pr="00215E6E" w:rsidRDefault="00DE1E54" w:rsidP="00475D77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Antonio Castillo</w:t>
            </w:r>
          </w:p>
          <w:p w:rsidR="00DE1E54" w:rsidRPr="00981825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sintaxis de la frase nominal del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caquinte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Marco Malca</w:t>
            </w: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Una aproximación al sistema de transcripción fonológico de las señas de la LSP</w:t>
            </w:r>
          </w:p>
        </w:tc>
        <w:tc>
          <w:tcPr>
            <w:tcW w:w="2817" w:type="dxa"/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Paola Vásquez</w:t>
            </w: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Teoría informacional</w:t>
            </w:r>
          </w:p>
        </w:tc>
      </w:tr>
      <w:tr w:rsidR="00DE1E54" w:rsidRPr="0045390E" w:rsidTr="00475D77">
        <w:trPr>
          <w:gridAfter w:val="2"/>
          <w:wAfter w:w="5634" w:type="dxa"/>
          <w:trHeight w:val="77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14:30-15:00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</w:t>
            </w: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lipe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Huayhua</w:t>
            </w:r>
            <w:proofErr w:type="spellEnd"/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Cá</w:t>
            </w: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tedra de las lenguas andinas en la universidad e iglesia</w:t>
            </w:r>
          </w:p>
        </w:tc>
        <w:tc>
          <w:tcPr>
            <w:tcW w:w="2125" w:type="dxa"/>
            <w:vAlign w:val="center"/>
          </w:tcPr>
          <w:p w:rsidR="00DE1E54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Pedro </w:t>
            </w: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Falcó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DE1E54" w:rsidRPr="007F4973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497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Conflictos lingüísticos en la educación perua</w:t>
            </w:r>
            <w:r w:rsidRPr="007F4973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na</w:t>
            </w:r>
            <w:r w:rsidRPr="007F4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Elizabeth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Cuti</w:t>
            </w:r>
            <w:proofErr w:type="spellEnd"/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Nombres propios de personas en la LSP</w:t>
            </w:r>
          </w:p>
        </w:tc>
        <w:tc>
          <w:tcPr>
            <w:tcW w:w="2817" w:type="dxa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Robert Palomino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Detectando un tercer factor: la teoría de la mente en la FLA</w:t>
            </w:r>
          </w:p>
        </w:tc>
      </w:tr>
      <w:tr w:rsidR="00F37AEA" w:rsidRPr="0045390E" w:rsidTr="00475D77">
        <w:trPr>
          <w:gridAfter w:val="2"/>
          <w:wAfter w:w="5634" w:type="dxa"/>
          <w:trHeight w:val="1166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15:00-15:30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37AEA" w:rsidRPr="00215E6E" w:rsidRDefault="00F37AEA" w:rsidP="00475D77">
            <w:pPr>
              <w:ind w:left="-155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Pamela Jiménez</w:t>
            </w:r>
          </w:p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Reflexiones metodológicas para el estudio de las actitudes lingüísticas en comunidades nativas</w:t>
            </w:r>
          </w:p>
        </w:tc>
        <w:tc>
          <w:tcPr>
            <w:tcW w:w="2551" w:type="dxa"/>
            <w:gridSpan w:val="2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Claudia Cisneros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semántica hermenéutica del término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chakana</w:t>
            </w:r>
            <w:proofErr w:type="spellEnd"/>
          </w:p>
        </w:tc>
        <w:tc>
          <w:tcPr>
            <w:tcW w:w="2125" w:type="dxa"/>
            <w:vAlign w:val="center"/>
          </w:tcPr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Andrés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Napurí</w:t>
            </w:r>
            <w:proofErr w:type="spellEnd"/>
          </w:p>
          <w:p w:rsidR="00F37AEA" w:rsidRPr="00EB113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Paisano o enemigo: derivación nominal 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bora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F37AEA" w:rsidRPr="00215E6E" w:rsidRDefault="00F37AEA" w:rsidP="00475D77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Edna Domínguez</w:t>
            </w:r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palabra cholo en el español del Perú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37AEA" w:rsidRPr="009112C7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Diego Blanco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hipótesis de la emergencia de los rasgos fonológicos</w:t>
            </w:r>
          </w:p>
        </w:tc>
      </w:tr>
      <w:tr w:rsidR="00F37AEA" w:rsidRPr="0045390E" w:rsidTr="00475D77">
        <w:trPr>
          <w:gridAfter w:val="2"/>
          <w:wAfter w:w="5634" w:type="dxa"/>
          <w:trHeight w:val="318"/>
        </w:trPr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15:30-16:00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Alejandra López</w:t>
            </w:r>
          </w:p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Entre lo ideal y lo real del “quehacer” del lingüista sanmarquino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Yolanda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Julca</w:t>
            </w:r>
            <w:proofErr w:type="spellEnd"/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Alargamiento vocálico en los préstamos del español al quechua de Huánuco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Eliseo Saavedra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Mundo shipibo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AB396B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Rómulo Quintanilla </w:t>
            </w:r>
          </w:p>
          <w:p w:rsidR="00F37AEA" w:rsidRPr="005A27BF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Uso del diminutivo –</w:t>
            </w:r>
            <w:proofErr w:type="spellStart"/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AB396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del castellano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Jose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Musolini</w:t>
            </w:r>
            <w:proofErr w:type="spellEnd"/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Deborah Ramírez</w:t>
            </w:r>
          </w:p>
          <w:p w:rsidR="00F37AEA" w:rsidRPr="00DE1E54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>Lingüística forense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El caso de Derek </w:t>
            </w:r>
            <w:proofErr w:type="spellStart"/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>Bentley</w:t>
            </w:r>
            <w:proofErr w:type="spellEnd"/>
          </w:p>
        </w:tc>
      </w:tr>
      <w:tr w:rsidR="00DE1E54" w:rsidRPr="0045390E" w:rsidTr="00475D77">
        <w:trPr>
          <w:gridAfter w:val="2"/>
          <w:wAfter w:w="5634" w:type="dxa"/>
          <w:trHeight w:val="1208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16:00- 16:30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E54" w:rsidRPr="00215E6E" w:rsidRDefault="00DE1E54" w:rsidP="00475D77">
            <w:pPr>
              <w:ind w:left="-155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Leonor Rojas</w:t>
            </w:r>
          </w:p>
          <w:p w:rsidR="00DE1E54" w:rsidRPr="00215E6E" w:rsidRDefault="00DE1E54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Enseñanza de redacción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Marco Antonio Tafur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Lectura del cuento “Juliecito murió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jueliz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16:00 h-16:30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Raymundo Casas </w:t>
            </w:r>
          </w:p>
          <w:p w:rsidR="00DE1E54" w:rsidRPr="00DD7E49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DD7E4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gramática universal 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5D77" w:rsidRPr="0045390E" w:rsidTr="00475D77">
        <w:trPr>
          <w:gridAfter w:val="2"/>
          <w:wAfter w:w="5634" w:type="dxa"/>
          <w:trHeight w:val="129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D77" w:rsidRPr="00215E6E" w:rsidRDefault="00475D77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16:30-17:00</w:t>
            </w:r>
          </w:p>
        </w:tc>
        <w:tc>
          <w:tcPr>
            <w:tcW w:w="10206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75D77" w:rsidRPr="00215E6E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D77" w:rsidRPr="00DE1E54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Lilia llanto</w:t>
            </w:r>
          </w:p>
          <w:p w:rsidR="00475D77" w:rsidRP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75D77">
              <w:rPr>
                <w:rFonts w:ascii="Times New Roman" w:eastAsia="Times New Roman" w:hAnsi="Times New Roman" w:cs="Times New Roman"/>
                <w:i/>
                <w:color w:val="000000" w:themeColor="text1"/>
                <w:szCs w:val="20"/>
              </w:rPr>
              <w:t>Nuevos enfoques de la lingüística teórica</w:t>
            </w:r>
          </w:p>
        </w:tc>
      </w:tr>
      <w:tr w:rsidR="00475D77" w:rsidRPr="0045390E" w:rsidTr="00475D77">
        <w:trPr>
          <w:gridAfter w:val="2"/>
          <w:wAfter w:w="5634" w:type="dxa"/>
          <w:trHeight w:val="835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16:30-</w:t>
            </w: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18:00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  <w:vAlign w:val="center"/>
          </w:tcPr>
          <w:p w:rsidR="00475D77" w:rsidRDefault="00475D77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Microtaller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Quechua ancashino </w:t>
            </w:r>
          </w:p>
          <w:p w:rsidR="00475D77" w:rsidRDefault="00475D77" w:rsidP="00AE4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Franklin Espinoza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:rsidR="00475D77" w:rsidRDefault="00475D77" w:rsidP="00475D7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Introducción a la LSP </w:t>
            </w:r>
          </w:p>
          <w:p w:rsidR="00475D77" w:rsidRPr="00215E6E" w:rsidRDefault="00475D77" w:rsidP="000527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Miembros de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Efata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Brindis de cierre</w:t>
            </w:r>
          </w:p>
          <w:p w:rsidR="00475D77" w:rsidRPr="00DE1E54" w:rsidRDefault="00475D77" w:rsidP="00794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6A3A22" w:rsidRDefault="006A3A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F4" w:rsidRDefault="007168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13E" w:rsidRDefault="00EB11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F4" w:rsidRDefault="007168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68F4" w:rsidSect="00AE569A">
      <w:headerReference w:type="default" r:id="rId8"/>
      <w:pgSz w:w="15840" w:h="12240"/>
      <w:pgMar w:top="1701" w:right="1417" w:bottom="1701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5A" w:rsidRDefault="00BA1F5A">
      <w:pPr>
        <w:spacing w:after="0" w:line="240" w:lineRule="auto"/>
      </w:pPr>
      <w:r>
        <w:separator/>
      </w:r>
    </w:p>
  </w:endnote>
  <w:endnote w:type="continuationSeparator" w:id="0">
    <w:p w:rsidR="00BA1F5A" w:rsidRDefault="00BA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5A" w:rsidRDefault="00BA1F5A">
      <w:pPr>
        <w:spacing w:after="0" w:line="240" w:lineRule="auto"/>
      </w:pPr>
      <w:r>
        <w:separator/>
      </w:r>
    </w:p>
  </w:footnote>
  <w:footnote w:type="continuationSeparator" w:id="0">
    <w:p w:rsidR="00BA1F5A" w:rsidRDefault="00BA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22" w:rsidRPr="00BB5470" w:rsidRDefault="006A3A22" w:rsidP="00544A67">
    <w:pPr>
      <w:tabs>
        <w:tab w:val="center" w:pos="4419"/>
        <w:tab w:val="right" w:pos="8838"/>
      </w:tabs>
      <w:spacing w:before="708" w:after="0" w:line="240" w:lineRule="auto"/>
      <w:jc w:val="center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F31"/>
    <w:multiLevelType w:val="hybridMultilevel"/>
    <w:tmpl w:val="E0861B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22"/>
    <w:rsid w:val="00031254"/>
    <w:rsid w:val="001A1953"/>
    <w:rsid w:val="001D5B22"/>
    <w:rsid w:val="001F35CC"/>
    <w:rsid w:val="00215E6E"/>
    <w:rsid w:val="002370FC"/>
    <w:rsid w:val="00271E1D"/>
    <w:rsid w:val="003249C5"/>
    <w:rsid w:val="003B3043"/>
    <w:rsid w:val="003F7CEB"/>
    <w:rsid w:val="00433EE4"/>
    <w:rsid w:val="00453841"/>
    <w:rsid w:val="0045390E"/>
    <w:rsid w:val="00466DA3"/>
    <w:rsid w:val="00475D77"/>
    <w:rsid w:val="00482847"/>
    <w:rsid w:val="005300B5"/>
    <w:rsid w:val="00544A67"/>
    <w:rsid w:val="005A27BF"/>
    <w:rsid w:val="00673D7D"/>
    <w:rsid w:val="006A3A22"/>
    <w:rsid w:val="006F4244"/>
    <w:rsid w:val="006F5117"/>
    <w:rsid w:val="007168F4"/>
    <w:rsid w:val="007373AF"/>
    <w:rsid w:val="007F4973"/>
    <w:rsid w:val="00823245"/>
    <w:rsid w:val="008D2A40"/>
    <w:rsid w:val="008E09F3"/>
    <w:rsid w:val="008E6EC3"/>
    <w:rsid w:val="009112C7"/>
    <w:rsid w:val="009C50EB"/>
    <w:rsid w:val="00AB396B"/>
    <w:rsid w:val="00AE569A"/>
    <w:rsid w:val="00B11BDC"/>
    <w:rsid w:val="00B30907"/>
    <w:rsid w:val="00B3156F"/>
    <w:rsid w:val="00B36518"/>
    <w:rsid w:val="00B9608F"/>
    <w:rsid w:val="00BA1F5A"/>
    <w:rsid w:val="00BB5470"/>
    <w:rsid w:val="00BD4822"/>
    <w:rsid w:val="00C8100A"/>
    <w:rsid w:val="00CC1747"/>
    <w:rsid w:val="00CD4973"/>
    <w:rsid w:val="00CE2FC5"/>
    <w:rsid w:val="00D84C38"/>
    <w:rsid w:val="00DC321D"/>
    <w:rsid w:val="00DD41C3"/>
    <w:rsid w:val="00DD7E49"/>
    <w:rsid w:val="00DE1E54"/>
    <w:rsid w:val="00E02DDE"/>
    <w:rsid w:val="00E831BF"/>
    <w:rsid w:val="00EB113E"/>
    <w:rsid w:val="00F245D0"/>
    <w:rsid w:val="00F37AEA"/>
    <w:rsid w:val="00F65F45"/>
    <w:rsid w:val="00F80B13"/>
    <w:rsid w:val="00F905CB"/>
    <w:rsid w:val="00F93F79"/>
    <w:rsid w:val="00FB650B"/>
    <w:rsid w:val="00FE5816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A"/>
  </w:style>
  <w:style w:type="paragraph" w:styleId="Ttulo1">
    <w:name w:val="heading 1"/>
    <w:basedOn w:val="Normal"/>
    <w:next w:val="Normal"/>
    <w:rsid w:val="00AE5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E5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E5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E569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E569A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AE5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E5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E5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E1F"/>
  </w:style>
  <w:style w:type="paragraph" w:styleId="Piedepgina">
    <w:name w:val="footer"/>
    <w:basedOn w:val="Normal"/>
    <w:link w:val="Piedepgina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E1F"/>
  </w:style>
  <w:style w:type="table" w:styleId="Tablaconcuadrcula">
    <w:name w:val="Table Grid"/>
    <w:basedOn w:val="Tablanormal"/>
    <w:uiPriority w:val="59"/>
    <w:rsid w:val="0064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AE5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E569A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37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A"/>
  </w:style>
  <w:style w:type="paragraph" w:styleId="Ttulo1">
    <w:name w:val="heading 1"/>
    <w:basedOn w:val="Normal"/>
    <w:next w:val="Normal"/>
    <w:rsid w:val="00AE5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E5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E5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E569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E569A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AE5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E5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E5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E1F"/>
  </w:style>
  <w:style w:type="paragraph" w:styleId="Piedepgina">
    <w:name w:val="footer"/>
    <w:basedOn w:val="Normal"/>
    <w:link w:val="Piedepgina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E1F"/>
  </w:style>
  <w:style w:type="table" w:styleId="Tablaconcuadrcula">
    <w:name w:val="Table Grid"/>
    <w:basedOn w:val="Tablanormal"/>
    <w:uiPriority w:val="59"/>
    <w:rsid w:val="00643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rsid w:val="00AE5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E569A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37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JuntaCelín</dc:creator>
  <cp:lastModifiedBy>Usuario</cp:lastModifiedBy>
  <cp:revision>2</cp:revision>
  <dcterms:created xsi:type="dcterms:W3CDTF">2017-05-22T20:19:00Z</dcterms:created>
  <dcterms:modified xsi:type="dcterms:W3CDTF">2017-05-22T20:19:00Z</dcterms:modified>
</cp:coreProperties>
</file>