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A236" w14:textId="77777777" w:rsidR="004C06F0" w:rsidRDefault="00DF7B40">
      <w:pPr>
        <w:jc w:val="center"/>
        <w:rPr>
          <w:b/>
          <w:sz w:val="28"/>
          <w:szCs w:val="28"/>
        </w:rPr>
      </w:pPr>
      <w:bookmarkStart w:id="0" w:name="_gjdgxs" w:colFirst="0" w:colLast="0"/>
      <w:bookmarkStart w:id="1" w:name="_GoBack"/>
      <w:bookmarkEnd w:id="0"/>
      <w:bookmarkEnd w:id="1"/>
      <w:r>
        <w:rPr>
          <w:b/>
          <w:sz w:val="28"/>
          <w:szCs w:val="28"/>
        </w:rPr>
        <w:t>MATRIZ DE AUTOEVALUACIÓN ESTÁNDARES DE PROGRAMA DE ESTUDIOS</w:t>
      </w:r>
    </w:p>
    <w:p w14:paraId="23E1DAD2" w14:textId="77777777" w:rsidR="004C06F0" w:rsidRDefault="00DF7B40">
      <w:pPr>
        <w:spacing w:after="0" w:line="240" w:lineRule="auto"/>
        <w:jc w:val="center"/>
        <w:rPr>
          <w:b/>
          <w:sz w:val="18"/>
          <w:szCs w:val="18"/>
        </w:rPr>
      </w:pPr>
      <w:r>
        <w:rPr>
          <w:b/>
          <w:sz w:val="18"/>
          <w:szCs w:val="18"/>
        </w:rPr>
        <w:t>DIMENSIÓN 1: GESTIÓN ESTRATÉGICA</w:t>
      </w:r>
    </w:p>
    <w:p w14:paraId="2A945EAA" w14:textId="77777777" w:rsidR="004C06F0" w:rsidRDefault="00DF7B40">
      <w:pPr>
        <w:spacing w:after="0" w:line="240" w:lineRule="auto"/>
        <w:jc w:val="center"/>
        <w:rPr>
          <w:b/>
          <w:sz w:val="18"/>
          <w:szCs w:val="18"/>
        </w:rPr>
      </w:pPr>
      <w:r>
        <w:rPr>
          <w:b/>
          <w:sz w:val="18"/>
          <w:szCs w:val="18"/>
        </w:rPr>
        <w:t xml:space="preserve"> FACTOR 1: PLANIFICACIÓN DEL PROGRAMA DE ESTUDIOS</w:t>
      </w:r>
    </w:p>
    <w:p w14:paraId="19007853" w14:textId="77777777" w:rsidR="004C06F0" w:rsidRDefault="00DF7B40">
      <w:pPr>
        <w:spacing w:after="0" w:line="240" w:lineRule="auto"/>
        <w:jc w:val="center"/>
        <w:rPr>
          <w:b/>
          <w:sz w:val="18"/>
          <w:szCs w:val="18"/>
        </w:rPr>
      </w:pPr>
      <w:r>
        <w:rPr>
          <w:b/>
          <w:color w:val="FF0000"/>
          <w:sz w:val="18"/>
          <w:szCs w:val="18"/>
        </w:rPr>
        <w:t>ESTÁNDAR 1</w:t>
      </w:r>
      <w:r>
        <w:rPr>
          <w:b/>
          <w:sz w:val="18"/>
          <w:szCs w:val="18"/>
        </w:rPr>
        <w:t>. PROPÓSITOS ARTICULADOS</w:t>
      </w:r>
    </w:p>
    <w:p w14:paraId="4214D674" w14:textId="77777777" w:rsidR="004C06F0" w:rsidRDefault="004C06F0">
      <w:pPr>
        <w:spacing w:after="0" w:line="240" w:lineRule="auto"/>
        <w:jc w:val="center"/>
        <w:rPr>
          <w:b/>
        </w:rPr>
      </w:pPr>
    </w:p>
    <w:tbl>
      <w:tblPr>
        <w:tblStyle w:val="a"/>
        <w:tblW w:w="22605"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1410"/>
        <w:gridCol w:w="1350"/>
        <w:gridCol w:w="2280"/>
        <w:gridCol w:w="1800"/>
        <w:gridCol w:w="1905"/>
        <w:gridCol w:w="1410"/>
        <w:gridCol w:w="1365"/>
        <w:gridCol w:w="1170"/>
        <w:gridCol w:w="1455"/>
        <w:gridCol w:w="1410"/>
        <w:gridCol w:w="2730"/>
        <w:gridCol w:w="1110"/>
      </w:tblGrid>
      <w:tr w:rsidR="004C06F0" w14:paraId="3FF9C58A" w14:textId="77777777">
        <w:trPr>
          <w:trHeight w:val="300"/>
        </w:trPr>
        <w:tc>
          <w:tcPr>
            <w:tcW w:w="3210"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3473F2DD"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5F38D024"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50" w:type="dxa"/>
            <w:tcBorders>
              <w:top w:val="single" w:sz="7" w:space="0" w:color="4F81BD"/>
              <w:left w:val="nil"/>
              <w:bottom w:val="single" w:sz="7" w:space="0" w:color="4F81BD"/>
              <w:right w:val="single" w:sz="7" w:space="0" w:color="FFFFFF"/>
            </w:tcBorders>
            <w:shd w:val="clear" w:color="auto" w:fill="385623"/>
            <w:tcMar>
              <w:top w:w="100" w:type="dxa"/>
              <w:left w:w="100" w:type="dxa"/>
              <w:bottom w:w="100" w:type="dxa"/>
              <w:right w:w="100" w:type="dxa"/>
            </w:tcMar>
            <w:vAlign w:val="center"/>
          </w:tcPr>
          <w:p w14:paraId="2195D656"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80" w:type="dxa"/>
            <w:tcBorders>
              <w:top w:val="single" w:sz="7" w:space="0" w:color="FFFFFF"/>
              <w:left w:val="single" w:sz="7" w:space="0" w:color="FFFFFF"/>
              <w:bottom w:val="single" w:sz="7" w:space="0" w:color="FFFFFF"/>
              <w:right w:val="single" w:sz="7" w:space="0" w:color="FFFFFF"/>
            </w:tcBorders>
            <w:shd w:val="clear" w:color="auto" w:fill="385623"/>
            <w:tcMar>
              <w:top w:w="100" w:type="dxa"/>
              <w:left w:w="100" w:type="dxa"/>
              <w:bottom w:w="100" w:type="dxa"/>
              <w:right w:w="100" w:type="dxa"/>
            </w:tcMar>
            <w:vAlign w:val="center"/>
          </w:tcPr>
          <w:p w14:paraId="0C4C723E"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800" w:type="dxa"/>
            <w:tcBorders>
              <w:top w:val="single" w:sz="7" w:space="0" w:color="4F81BD"/>
              <w:left w:val="single" w:sz="7" w:space="0" w:color="FFFFFF"/>
              <w:bottom w:val="single" w:sz="7" w:space="0" w:color="4F81BD"/>
              <w:right w:val="single" w:sz="7" w:space="0" w:color="000000"/>
            </w:tcBorders>
            <w:shd w:val="clear" w:color="auto" w:fill="385623"/>
            <w:tcMar>
              <w:top w:w="100" w:type="dxa"/>
              <w:left w:w="100" w:type="dxa"/>
              <w:bottom w:w="100" w:type="dxa"/>
              <w:right w:w="100" w:type="dxa"/>
            </w:tcMar>
            <w:vAlign w:val="center"/>
          </w:tcPr>
          <w:p w14:paraId="6BC7758F"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90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5DF5E243"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3CF61329"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36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4749D82C"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17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76F6E660"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45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78F0DB45"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4B18E392"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273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14DF3B79"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1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14:paraId="52F945DB"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08BA3124" w14:textId="77777777">
        <w:trPr>
          <w:trHeight w:val="1160"/>
        </w:trPr>
        <w:tc>
          <w:tcPr>
            <w:tcW w:w="3210" w:type="dxa"/>
          </w:tcPr>
          <w:p w14:paraId="6C1C16F2" w14:textId="77777777" w:rsidR="004C06F0" w:rsidRPr="0095121E" w:rsidRDefault="00DF7B40">
            <w:pPr>
              <w:rPr>
                <w:b/>
                <w:color w:val="000000" w:themeColor="text1"/>
                <w:sz w:val="18"/>
                <w:szCs w:val="18"/>
              </w:rPr>
            </w:pPr>
            <w:r w:rsidRPr="0095121E">
              <w:rPr>
                <w:b/>
                <w:color w:val="000000" w:themeColor="text1"/>
                <w:sz w:val="18"/>
                <w:szCs w:val="18"/>
              </w:rPr>
              <w:t>Estándar 1. Propósitos articulados</w:t>
            </w:r>
          </w:p>
          <w:p w14:paraId="0CA93DA0" w14:textId="77777777" w:rsidR="004C06F0" w:rsidRPr="0095121E" w:rsidRDefault="00DF7B40">
            <w:pPr>
              <w:ind w:left="11"/>
              <w:rPr>
                <w:color w:val="000000" w:themeColor="text1"/>
                <w:sz w:val="18"/>
                <w:szCs w:val="18"/>
              </w:rPr>
            </w:pPr>
            <w:r w:rsidRPr="0095121E">
              <w:rPr>
                <w:color w:val="000000" w:themeColor="text1"/>
                <w:sz w:val="18"/>
                <w:szCs w:val="18"/>
              </w:rPr>
              <w:t xml:space="preserve">Los propósitos del programa de estudios están </w:t>
            </w:r>
            <w:r w:rsidRPr="0095121E">
              <w:rPr>
                <w:b/>
                <w:color w:val="000000" w:themeColor="text1"/>
                <w:sz w:val="18"/>
                <w:szCs w:val="18"/>
              </w:rPr>
              <w:t xml:space="preserve">definidos, alineados </w:t>
            </w:r>
            <w:r w:rsidRPr="0095121E">
              <w:rPr>
                <w:color w:val="000000" w:themeColor="text1"/>
                <w:sz w:val="18"/>
                <w:szCs w:val="18"/>
              </w:rPr>
              <w:t xml:space="preserve">con la misión y visión institucional y han sido </w:t>
            </w:r>
            <w:r w:rsidRPr="0095121E">
              <w:rPr>
                <w:b/>
                <w:color w:val="000000" w:themeColor="text1"/>
                <w:sz w:val="18"/>
                <w:szCs w:val="18"/>
              </w:rPr>
              <w:t>construidos participativamente</w:t>
            </w:r>
            <w:r w:rsidRPr="0095121E">
              <w:rPr>
                <w:color w:val="000000" w:themeColor="text1"/>
                <w:sz w:val="18"/>
                <w:szCs w:val="18"/>
              </w:rPr>
              <w:t>.</w:t>
            </w:r>
          </w:p>
        </w:tc>
        <w:tc>
          <w:tcPr>
            <w:tcW w:w="1410" w:type="dxa"/>
            <w:vAlign w:val="center"/>
          </w:tcPr>
          <w:p w14:paraId="53ADD267" w14:textId="77777777" w:rsidR="004C06F0" w:rsidRPr="0095121E" w:rsidRDefault="004C06F0">
            <w:pPr>
              <w:rPr>
                <w:color w:val="000000" w:themeColor="text1"/>
                <w:sz w:val="18"/>
                <w:szCs w:val="18"/>
              </w:rPr>
            </w:pPr>
          </w:p>
        </w:tc>
        <w:tc>
          <w:tcPr>
            <w:tcW w:w="1350" w:type="dxa"/>
            <w:vAlign w:val="center"/>
          </w:tcPr>
          <w:p w14:paraId="4E6DAADC" w14:textId="77777777" w:rsidR="004C06F0" w:rsidRPr="0095121E" w:rsidRDefault="004C06F0">
            <w:pPr>
              <w:ind w:left="11"/>
              <w:rPr>
                <w:color w:val="000000" w:themeColor="text1"/>
                <w:sz w:val="18"/>
                <w:szCs w:val="18"/>
              </w:rPr>
            </w:pPr>
          </w:p>
        </w:tc>
        <w:tc>
          <w:tcPr>
            <w:tcW w:w="2280" w:type="dxa"/>
            <w:tcBorders>
              <w:top w:val="single" w:sz="7" w:space="0" w:color="FFFFFF"/>
            </w:tcBorders>
            <w:vAlign w:val="center"/>
          </w:tcPr>
          <w:p w14:paraId="604093E9" w14:textId="77777777" w:rsidR="004C06F0" w:rsidRPr="0095121E" w:rsidRDefault="004C06F0">
            <w:pPr>
              <w:ind w:left="11"/>
              <w:rPr>
                <w:color w:val="000000" w:themeColor="text1"/>
                <w:sz w:val="18"/>
                <w:szCs w:val="18"/>
              </w:rPr>
            </w:pPr>
          </w:p>
        </w:tc>
        <w:tc>
          <w:tcPr>
            <w:tcW w:w="1800" w:type="dxa"/>
            <w:vAlign w:val="center"/>
          </w:tcPr>
          <w:p w14:paraId="28773141" w14:textId="77777777" w:rsidR="004C06F0" w:rsidRPr="0095121E" w:rsidRDefault="004C06F0">
            <w:pPr>
              <w:ind w:left="11"/>
              <w:rPr>
                <w:color w:val="000000" w:themeColor="text1"/>
                <w:sz w:val="18"/>
                <w:szCs w:val="18"/>
              </w:rPr>
            </w:pPr>
          </w:p>
        </w:tc>
        <w:tc>
          <w:tcPr>
            <w:tcW w:w="1905" w:type="dxa"/>
            <w:vAlign w:val="center"/>
          </w:tcPr>
          <w:p w14:paraId="7FA95BC2" w14:textId="77777777" w:rsidR="004C06F0" w:rsidRPr="0095121E" w:rsidRDefault="004C06F0">
            <w:pPr>
              <w:ind w:left="11"/>
              <w:rPr>
                <w:color w:val="000000" w:themeColor="text1"/>
                <w:sz w:val="18"/>
                <w:szCs w:val="18"/>
              </w:rPr>
            </w:pPr>
          </w:p>
        </w:tc>
        <w:tc>
          <w:tcPr>
            <w:tcW w:w="1410" w:type="dxa"/>
            <w:vAlign w:val="center"/>
          </w:tcPr>
          <w:p w14:paraId="1F3216D1" w14:textId="77777777" w:rsidR="004C06F0" w:rsidRPr="0095121E" w:rsidRDefault="004C06F0">
            <w:pPr>
              <w:rPr>
                <w:color w:val="000000" w:themeColor="text1"/>
                <w:sz w:val="18"/>
                <w:szCs w:val="18"/>
              </w:rPr>
            </w:pPr>
          </w:p>
        </w:tc>
        <w:tc>
          <w:tcPr>
            <w:tcW w:w="1365" w:type="dxa"/>
            <w:vAlign w:val="center"/>
          </w:tcPr>
          <w:p w14:paraId="5FA214C9" w14:textId="77777777" w:rsidR="004C06F0" w:rsidRDefault="004C06F0">
            <w:pPr>
              <w:rPr>
                <w:sz w:val="18"/>
                <w:szCs w:val="18"/>
              </w:rPr>
            </w:pPr>
          </w:p>
        </w:tc>
        <w:tc>
          <w:tcPr>
            <w:tcW w:w="1170" w:type="dxa"/>
            <w:vAlign w:val="center"/>
          </w:tcPr>
          <w:p w14:paraId="68043A16" w14:textId="77777777" w:rsidR="004C06F0" w:rsidRDefault="004C06F0">
            <w:pPr>
              <w:rPr>
                <w:sz w:val="18"/>
                <w:szCs w:val="18"/>
              </w:rPr>
            </w:pPr>
          </w:p>
        </w:tc>
        <w:tc>
          <w:tcPr>
            <w:tcW w:w="1455" w:type="dxa"/>
            <w:vAlign w:val="center"/>
          </w:tcPr>
          <w:p w14:paraId="05353A62" w14:textId="77777777" w:rsidR="004C06F0" w:rsidRDefault="004C06F0">
            <w:pPr>
              <w:rPr>
                <w:sz w:val="18"/>
                <w:szCs w:val="18"/>
              </w:rPr>
            </w:pPr>
          </w:p>
        </w:tc>
        <w:tc>
          <w:tcPr>
            <w:tcW w:w="1410" w:type="dxa"/>
            <w:vAlign w:val="center"/>
          </w:tcPr>
          <w:p w14:paraId="660D73A7" w14:textId="77777777" w:rsidR="004C06F0" w:rsidRDefault="004C06F0">
            <w:pPr>
              <w:rPr>
                <w:sz w:val="18"/>
                <w:szCs w:val="18"/>
              </w:rPr>
            </w:pPr>
          </w:p>
        </w:tc>
        <w:tc>
          <w:tcPr>
            <w:tcW w:w="2730" w:type="dxa"/>
            <w:vAlign w:val="center"/>
          </w:tcPr>
          <w:p w14:paraId="2D1AB465" w14:textId="77777777" w:rsidR="004C06F0" w:rsidRDefault="004C06F0">
            <w:pPr>
              <w:rPr>
                <w:sz w:val="18"/>
                <w:szCs w:val="18"/>
              </w:rPr>
            </w:pPr>
          </w:p>
        </w:tc>
        <w:tc>
          <w:tcPr>
            <w:tcW w:w="1110" w:type="dxa"/>
            <w:vAlign w:val="center"/>
          </w:tcPr>
          <w:p w14:paraId="748761A7" w14:textId="77777777" w:rsidR="004C06F0" w:rsidRDefault="004C06F0">
            <w:pPr>
              <w:rPr>
                <w:sz w:val="18"/>
                <w:szCs w:val="18"/>
              </w:rPr>
            </w:pPr>
          </w:p>
        </w:tc>
      </w:tr>
      <w:tr w:rsidR="004C06F0" w14:paraId="0604CB35" w14:textId="77777777">
        <w:trPr>
          <w:trHeight w:val="320"/>
        </w:trPr>
        <w:tc>
          <w:tcPr>
            <w:tcW w:w="21495" w:type="dxa"/>
            <w:gridSpan w:val="12"/>
          </w:tcPr>
          <w:p w14:paraId="69FBF416" w14:textId="77777777" w:rsidR="004C06F0" w:rsidRPr="0095121E" w:rsidRDefault="00DF7B40">
            <w:pPr>
              <w:rPr>
                <w:b/>
                <w:color w:val="000000" w:themeColor="text1"/>
                <w:sz w:val="20"/>
                <w:szCs w:val="20"/>
              </w:rPr>
            </w:pPr>
            <w:r w:rsidRPr="0095121E">
              <w:rPr>
                <w:b/>
                <w:color w:val="000000" w:themeColor="text1"/>
                <w:sz w:val="20"/>
                <w:szCs w:val="20"/>
              </w:rPr>
              <w:t>CRITERIOS</w:t>
            </w:r>
          </w:p>
        </w:tc>
        <w:tc>
          <w:tcPr>
            <w:tcW w:w="1110" w:type="dxa"/>
            <w:vMerge w:val="restart"/>
            <w:shd w:val="clear" w:color="auto" w:fill="274E13"/>
          </w:tcPr>
          <w:p w14:paraId="01CFF12C" w14:textId="77777777" w:rsidR="004C06F0" w:rsidRDefault="003D6D5F">
            <w:pPr>
              <w:shd w:val="clear" w:color="auto" w:fill="385623"/>
              <w:rPr>
                <w:color w:val="FFFFFF" w:themeColor="background1"/>
                <w:sz w:val="18"/>
                <w:szCs w:val="18"/>
              </w:rPr>
            </w:pPr>
            <w:r w:rsidRPr="003D6D5F">
              <w:rPr>
                <w:color w:val="FFFFFF" w:themeColor="background1"/>
                <w:sz w:val="18"/>
                <w:szCs w:val="18"/>
              </w:rPr>
              <w:t>En proceso inicial</w:t>
            </w:r>
          </w:p>
          <w:p w14:paraId="2163DE28" w14:textId="77777777" w:rsidR="003D6D5F" w:rsidRDefault="003D6D5F">
            <w:pPr>
              <w:shd w:val="clear" w:color="auto" w:fill="385623"/>
              <w:rPr>
                <w:color w:val="FFFFFF" w:themeColor="background1"/>
                <w:sz w:val="18"/>
                <w:szCs w:val="18"/>
              </w:rPr>
            </w:pPr>
          </w:p>
          <w:p w14:paraId="0F4E6EB7" w14:textId="77777777" w:rsidR="003D6D5F" w:rsidRDefault="003D6D5F">
            <w:pPr>
              <w:shd w:val="clear" w:color="auto" w:fill="385623"/>
              <w:rPr>
                <w:color w:val="FFFFFF" w:themeColor="background1"/>
                <w:sz w:val="18"/>
                <w:szCs w:val="18"/>
              </w:rPr>
            </w:pPr>
          </w:p>
          <w:p w14:paraId="4EFA2637" w14:textId="77777777" w:rsidR="003D6D5F" w:rsidRDefault="003D6D5F">
            <w:pPr>
              <w:shd w:val="clear" w:color="auto" w:fill="385623"/>
              <w:rPr>
                <w:color w:val="FFFFFF" w:themeColor="background1"/>
                <w:sz w:val="18"/>
                <w:szCs w:val="18"/>
              </w:rPr>
            </w:pPr>
          </w:p>
          <w:p w14:paraId="6D98ED9C" w14:textId="77777777" w:rsidR="003D6D5F" w:rsidRDefault="003D6D5F">
            <w:pPr>
              <w:shd w:val="clear" w:color="auto" w:fill="385623"/>
              <w:rPr>
                <w:color w:val="FFFFFF" w:themeColor="background1"/>
                <w:sz w:val="18"/>
                <w:szCs w:val="18"/>
              </w:rPr>
            </w:pPr>
          </w:p>
          <w:p w14:paraId="1EE06D83" w14:textId="77777777" w:rsidR="003D6D5F" w:rsidRDefault="003D6D5F">
            <w:pPr>
              <w:shd w:val="clear" w:color="auto" w:fill="385623"/>
              <w:rPr>
                <w:color w:val="FFFFFF" w:themeColor="background1"/>
                <w:sz w:val="18"/>
                <w:szCs w:val="18"/>
              </w:rPr>
            </w:pPr>
          </w:p>
          <w:p w14:paraId="22D60D8A" w14:textId="77777777" w:rsidR="003D6D5F" w:rsidRDefault="003D6D5F">
            <w:pPr>
              <w:shd w:val="clear" w:color="auto" w:fill="385623"/>
              <w:rPr>
                <w:color w:val="FFFFFF" w:themeColor="background1"/>
                <w:sz w:val="18"/>
                <w:szCs w:val="18"/>
              </w:rPr>
            </w:pPr>
          </w:p>
          <w:p w14:paraId="08D21D89" w14:textId="77777777" w:rsidR="003D6D5F" w:rsidRDefault="003D6D5F">
            <w:pPr>
              <w:shd w:val="clear" w:color="auto" w:fill="385623"/>
              <w:rPr>
                <w:color w:val="FFFFFF" w:themeColor="background1"/>
                <w:sz w:val="18"/>
                <w:szCs w:val="18"/>
              </w:rPr>
            </w:pPr>
          </w:p>
          <w:p w14:paraId="7FC3BF4C" w14:textId="77777777" w:rsidR="003D6D5F" w:rsidRDefault="003D6D5F">
            <w:pPr>
              <w:shd w:val="clear" w:color="auto" w:fill="385623"/>
              <w:rPr>
                <w:color w:val="FFFFFF" w:themeColor="background1"/>
                <w:sz w:val="18"/>
                <w:szCs w:val="18"/>
              </w:rPr>
            </w:pPr>
          </w:p>
          <w:p w14:paraId="138EBF19" w14:textId="77777777" w:rsidR="003D6D5F" w:rsidRDefault="003D6D5F">
            <w:pPr>
              <w:shd w:val="clear" w:color="auto" w:fill="385623"/>
              <w:rPr>
                <w:color w:val="FFFFFF" w:themeColor="background1"/>
                <w:sz w:val="18"/>
                <w:szCs w:val="18"/>
              </w:rPr>
            </w:pPr>
          </w:p>
          <w:p w14:paraId="6645D88E" w14:textId="77777777" w:rsidR="003D6D5F" w:rsidRDefault="003D6D5F">
            <w:pPr>
              <w:shd w:val="clear" w:color="auto" w:fill="385623"/>
              <w:rPr>
                <w:color w:val="FFFFFF" w:themeColor="background1"/>
                <w:sz w:val="18"/>
                <w:szCs w:val="18"/>
              </w:rPr>
            </w:pPr>
          </w:p>
          <w:p w14:paraId="20919B73" w14:textId="77777777" w:rsidR="003D6D5F" w:rsidRDefault="003D6D5F">
            <w:pPr>
              <w:shd w:val="clear" w:color="auto" w:fill="385623"/>
              <w:rPr>
                <w:color w:val="FFFFFF" w:themeColor="background1"/>
                <w:sz w:val="18"/>
                <w:szCs w:val="18"/>
              </w:rPr>
            </w:pPr>
          </w:p>
          <w:p w14:paraId="0D0558C8" w14:textId="77777777" w:rsidR="003D6D5F" w:rsidRDefault="003D6D5F">
            <w:pPr>
              <w:shd w:val="clear" w:color="auto" w:fill="385623"/>
              <w:rPr>
                <w:color w:val="FFFFFF" w:themeColor="background1"/>
                <w:sz w:val="18"/>
                <w:szCs w:val="18"/>
              </w:rPr>
            </w:pPr>
          </w:p>
          <w:p w14:paraId="212BA782" w14:textId="77777777" w:rsidR="003D6D5F" w:rsidRDefault="003D6D5F">
            <w:pPr>
              <w:shd w:val="clear" w:color="auto" w:fill="385623"/>
              <w:rPr>
                <w:color w:val="FFFFFF" w:themeColor="background1"/>
                <w:sz w:val="18"/>
                <w:szCs w:val="18"/>
              </w:rPr>
            </w:pPr>
          </w:p>
          <w:p w14:paraId="22C5D835" w14:textId="77777777" w:rsidR="003D6D5F" w:rsidRDefault="003D6D5F">
            <w:pPr>
              <w:shd w:val="clear" w:color="auto" w:fill="385623"/>
              <w:rPr>
                <w:color w:val="FFFFFF" w:themeColor="background1"/>
                <w:sz w:val="18"/>
                <w:szCs w:val="18"/>
              </w:rPr>
            </w:pPr>
          </w:p>
          <w:p w14:paraId="1B0422A7" w14:textId="77777777" w:rsidR="003D6D5F" w:rsidRDefault="003D6D5F">
            <w:pPr>
              <w:shd w:val="clear" w:color="auto" w:fill="385623"/>
              <w:rPr>
                <w:color w:val="FFFFFF" w:themeColor="background1"/>
                <w:sz w:val="18"/>
                <w:szCs w:val="18"/>
              </w:rPr>
            </w:pPr>
          </w:p>
          <w:p w14:paraId="08B21964" w14:textId="77777777" w:rsidR="003D6D5F" w:rsidRDefault="003D6D5F">
            <w:pPr>
              <w:shd w:val="clear" w:color="auto" w:fill="385623"/>
              <w:rPr>
                <w:color w:val="FFFFFF" w:themeColor="background1"/>
                <w:sz w:val="18"/>
                <w:szCs w:val="18"/>
              </w:rPr>
            </w:pPr>
          </w:p>
          <w:p w14:paraId="3384D810" w14:textId="77777777" w:rsidR="003D6D5F" w:rsidRDefault="003D6D5F">
            <w:pPr>
              <w:shd w:val="clear" w:color="auto" w:fill="385623"/>
              <w:rPr>
                <w:color w:val="FFFFFF" w:themeColor="background1"/>
                <w:sz w:val="18"/>
                <w:szCs w:val="18"/>
              </w:rPr>
            </w:pPr>
          </w:p>
          <w:p w14:paraId="0A61A346" w14:textId="77777777" w:rsidR="003D6D5F" w:rsidRDefault="003D6D5F">
            <w:pPr>
              <w:shd w:val="clear" w:color="auto" w:fill="385623"/>
              <w:rPr>
                <w:color w:val="FFFFFF" w:themeColor="background1"/>
                <w:sz w:val="18"/>
                <w:szCs w:val="18"/>
              </w:rPr>
            </w:pPr>
          </w:p>
          <w:p w14:paraId="5EC17684" w14:textId="77777777" w:rsidR="003D6D5F" w:rsidRDefault="003D6D5F">
            <w:pPr>
              <w:shd w:val="clear" w:color="auto" w:fill="385623"/>
              <w:rPr>
                <w:color w:val="FFFFFF" w:themeColor="background1"/>
                <w:sz w:val="18"/>
                <w:szCs w:val="18"/>
              </w:rPr>
            </w:pPr>
          </w:p>
          <w:p w14:paraId="3EEC87BC" w14:textId="77777777" w:rsidR="003D6D5F" w:rsidRDefault="003D6D5F">
            <w:pPr>
              <w:shd w:val="clear" w:color="auto" w:fill="385623"/>
              <w:rPr>
                <w:color w:val="FFFFFF" w:themeColor="background1"/>
                <w:sz w:val="18"/>
                <w:szCs w:val="18"/>
              </w:rPr>
            </w:pPr>
          </w:p>
          <w:p w14:paraId="132012B6" w14:textId="77777777" w:rsidR="003D6D5F" w:rsidRDefault="003D6D5F">
            <w:pPr>
              <w:shd w:val="clear" w:color="auto" w:fill="385623"/>
              <w:rPr>
                <w:color w:val="FFFFFF" w:themeColor="background1"/>
                <w:sz w:val="18"/>
                <w:szCs w:val="18"/>
              </w:rPr>
            </w:pPr>
          </w:p>
          <w:p w14:paraId="507A9AAC" w14:textId="77777777" w:rsidR="003D6D5F" w:rsidRDefault="003D6D5F">
            <w:pPr>
              <w:shd w:val="clear" w:color="auto" w:fill="385623"/>
              <w:rPr>
                <w:color w:val="FFFFFF" w:themeColor="background1"/>
                <w:sz w:val="18"/>
                <w:szCs w:val="18"/>
              </w:rPr>
            </w:pPr>
          </w:p>
          <w:p w14:paraId="0A8C8810" w14:textId="77777777" w:rsidR="003D6D5F" w:rsidRDefault="003D6D5F">
            <w:pPr>
              <w:shd w:val="clear" w:color="auto" w:fill="385623"/>
              <w:rPr>
                <w:color w:val="FFFFFF" w:themeColor="background1"/>
                <w:sz w:val="18"/>
                <w:szCs w:val="18"/>
              </w:rPr>
            </w:pPr>
          </w:p>
          <w:p w14:paraId="4C4C7D8B" w14:textId="77777777" w:rsidR="003D6D5F" w:rsidRDefault="003D6D5F">
            <w:pPr>
              <w:shd w:val="clear" w:color="auto" w:fill="385623"/>
              <w:rPr>
                <w:color w:val="FFFFFF" w:themeColor="background1"/>
                <w:sz w:val="18"/>
                <w:szCs w:val="18"/>
              </w:rPr>
            </w:pPr>
          </w:p>
          <w:p w14:paraId="2D790C06" w14:textId="77777777" w:rsidR="003D6D5F" w:rsidRDefault="003D6D5F">
            <w:pPr>
              <w:shd w:val="clear" w:color="auto" w:fill="385623"/>
              <w:rPr>
                <w:color w:val="FFFFFF" w:themeColor="background1"/>
                <w:sz w:val="18"/>
                <w:szCs w:val="18"/>
              </w:rPr>
            </w:pPr>
          </w:p>
          <w:p w14:paraId="17CF0372" w14:textId="77777777" w:rsidR="003D6D5F" w:rsidRDefault="003D6D5F">
            <w:pPr>
              <w:shd w:val="clear" w:color="auto" w:fill="385623"/>
              <w:rPr>
                <w:color w:val="FFFFFF" w:themeColor="background1"/>
                <w:sz w:val="18"/>
                <w:szCs w:val="18"/>
              </w:rPr>
            </w:pPr>
          </w:p>
          <w:p w14:paraId="7BC3E7E7" w14:textId="77777777" w:rsidR="003D6D5F" w:rsidRDefault="003D6D5F">
            <w:pPr>
              <w:shd w:val="clear" w:color="auto" w:fill="385623"/>
              <w:rPr>
                <w:color w:val="FFFFFF" w:themeColor="background1"/>
                <w:sz w:val="18"/>
                <w:szCs w:val="18"/>
              </w:rPr>
            </w:pPr>
          </w:p>
          <w:p w14:paraId="25A491AA" w14:textId="77777777" w:rsidR="003D6D5F" w:rsidRDefault="003D6D5F">
            <w:pPr>
              <w:shd w:val="clear" w:color="auto" w:fill="385623"/>
              <w:rPr>
                <w:color w:val="FFFFFF" w:themeColor="background1"/>
                <w:sz w:val="18"/>
                <w:szCs w:val="18"/>
              </w:rPr>
            </w:pPr>
          </w:p>
          <w:p w14:paraId="3574ED44" w14:textId="77777777" w:rsidR="003D6D5F" w:rsidRDefault="003D6D5F">
            <w:pPr>
              <w:shd w:val="clear" w:color="auto" w:fill="385623"/>
              <w:rPr>
                <w:color w:val="FFFFFF" w:themeColor="background1"/>
                <w:sz w:val="18"/>
                <w:szCs w:val="18"/>
              </w:rPr>
            </w:pPr>
          </w:p>
          <w:p w14:paraId="61BF209E" w14:textId="77777777" w:rsidR="003D6D5F" w:rsidRDefault="003D6D5F">
            <w:pPr>
              <w:shd w:val="clear" w:color="auto" w:fill="385623"/>
              <w:rPr>
                <w:color w:val="FFFFFF" w:themeColor="background1"/>
                <w:sz w:val="18"/>
                <w:szCs w:val="18"/>
              </w:rPr>
            </w:pPr>
          </w:p>
          <w:p w14:paraId="7C534235" w14:textId="77777777" w:rsidR="003D6D5F" w:rsidRDefault="003D6D5F">
            <w:pPr>
              <w:shd w:val="clear" w:color="auto" w:fill="385623"/>
              <w:rPr>
                <w:color w:val="FFFFFF" w:themeColor="background1"/>
                <w:sz w:val="18"/>
                <w:szCs w:val="18"/>
              </w:rPr>
            </w:pPr>
          </w:p>
          <w:p w14:paraId="211FF247" w14:textId="77777777" w:rsidR="003D6D5F" w:rsidRDefault="003D6D5F">
            <w:pPr>
              <w:shd w:val="clear" w:color="auto" w:fill="385623"/>
              <w:rPr>
                <w:color w:val="FFFFFF" w:themeColor="background1"/>
                <w:sz w:val="18"/>
                <w:szCs w:val="18"/>
              </w:rPr>
            </w:pPr>
          </w:p>
          <w:p w14:paraId="619E4D8E" w14:textId="77777777" w:rsidR="003D6D5F" w:rsidRDefault="003D6D5F">
            <w:pPr>
              <w:shd w:val="clear" w:color="auto" w:fill="385623"/>
              <w:rPr>
                <w:color w:val="FFFFFF" w:themeColor="background1"/>
                <w:sz w:val="18"/>
                <w:szCs w:val="18"/>
              </w:rPr>
            </w:pPr>
          </w:p>
          <w:p w14:paraId="11123088" w14:textId="77777777" w:rsidR="003D6D5F" w:rsidRDefault="003D6D5F">
            <w:pPr>
              <w:shd w:val="clear" w:color="auto" w:fill="385623"/>
              <w:rPr>
                <w:color w:val="FFFFFF" w:themeColor="background1"/>
                <w:sz w:val="18"/>
                <w:szCs w:val="18"/>
              </w:rPr>
            </w:pPr>
          </w:p>
          <w:p w14:paraId="01DC931F" w14:textId="77777777" w:rsidR="003D6D5F" w:rsidRPr="003D6D5F" w:rsidRDefault="003D6D5F">
            <w:pPr>
              <w:shd w:val="clear" w:color="auto" w:fill="385623"/>
              <w:rPr>
                <w:color w:val="FFFFFF" w:themeColor="background1"/>
                <w:sz w:val="18"/>
                <w:szCs w:val="18"/>
              </w:rPr>
            </w:pPr>
            <w:r w:rsidRPr="00B95D3E">
              <w:rPr>
                <w:color w:val="FFFFFF" w:themeColor="background1"/>
                <w:sz w:val="18"/>
                <w:szCs w:val="18"/>
              </w:rPr>
              <w:t>En proceso inici</w:t>
            </w:r>
            <w:r>
              <w:rPr>
                <w:color w:val="FFFFFF" w:themeColor="background1"/>
                <w:sz w:val="18"/>
                <w:szCs w:val="18"/>
              </w:rPr>
              <w:t>al</w:t>
            </w:r>
          </w:p>
        </w:tc>
      </w:tr>
      <w:tr w:rsidR="003D6D5F" w14:paraId="67910EA6" w14:textId="77777777">
        <w:trPr>
          <w:trHeight w:val="960"/>
        </w:trPr>
        <w:tc>
          <w:tcPr>
            <w:tcW w:w="3210" w:type="dxa"/>
          </w:tcPr>
          <w:p w14:paraId="00F4538D" w14:textId="77777777" w:rsidR="003D6D5F" w:rsidRPr="0095121E" w:rsidRDefault="003D6D5F" w:rsidP="003D6D5F">
            <w:pPr>
              <w:ind w:left="11"/>
              <w:rPr>
                <w:color w:val="000000" w:themeColor="text1"/>
                <w:sz w:val="18"/>
                <w:szCs w:val="18"/>
              </w:rPr>
            </w:pPr>
            <w:r w:rsidRPr="0095121E">
              <w:rPr>
                <w:color w:val="000000" w:themeColor="text1"/>
                <w:sz w:val="18"/>
                <w:szCs w:val="18"/>
              </w:rPr>
              <w:t xml:space="preserve">1.1 El programa de estudios ha definido claramente </w:t>
            </w:r>
            <w:r w:rsidRPr="0095121E">
              <w:rPr>
                <w:b/>
                <w:color w:val="000000" w:themeColor="text1"/>
                <w:sz w:val="18"/>
                <w:szCs w:val="18"/>
              </w:rPr>
              <w:t>el número y las características de los miembros de sus grupos de interé</w:t>
            </w:r>
            <w:r w:rsidRPr="0095121E">
              <w:rPr>
                <w:color w:val="000000" w:themeColor="text1"/>
                <w:sz w:val="18"/>
                <w:szCs w:val="18"/>
              </w:rPr>
              <w:t xml:space="preserve">s, quienes han </w:t>
            </w:r>
            <w:r w:rsidRPr="0095121E">
              <w:rPr>
                <w:b/>
                <w:color w:val="000000" w:themeColor="text1"/>
                <w:sz w:val="18"/>
                <w:szCs w:val="18"/>
              </w:rPr>
              <w:t xml:space="preserve">participado y participan en procesos de consulta </w:t>
            </w:r>
            <w:r w:rsidRPr="0095121E">
              <w:rPr>
                <w:color w:val="000000" w:themeColor="text1"/>
                <w:sz w:val="18"/>
                <w:szCs w:val="18"/>
              </w:rPr>
              <w:t>para la definición de los propósitos del programa de estudios.</w:t>
            </w:r>
          </w:p>
          <w:p w14:paraId="38360189" w14:textId="77777777" w:rsidR="003D6D5F" w:rsidRPr="0095121E" w:rsidRDefault="003D6D5F" w:rsidP="003D6D5F">
            <w:pPr>
              <w:ind w:left="11"/>
              <w:rPr>
                <w:color w:val="000000" w:themeColor="text1"/>
                <w:sz w:val="18"/>
                <w:szCs w:val="18"/>
              </w:rPr>
            </w:pPr>
          </w:p>
        </w:tc>
        <w:tc>
          <w:tcPr>
            <w:tcW w:w="1410" w:type="dxa"/>
            <w:vAlign w:val="center"/>
          </w:tcPr>
          <w:p w14:paraId="0AE5ADA2" w14:textId="77777777" w:rsidR="003D6D5F" w:rsidRPr="0095121E" w:rsidRDefault="003D6D5F" w:rsidP="003D6D5F">
            <w:pPr>
              <w:jc w:val="both"/>
              <w:rPr>
                <w:color w:val="000000" w:themeColor="text1"/>
                <w:sz w:val="18"/>
                <w:szCs w:val="18"/>
              </w:rPr>
            </w:pPr>
            <w:r w:rsidRPr="0095121E">
              <w:rPr>
                <w:color w:val="000000" w:themeColor="text1"/>
                <w:sz w:val="18"/>
                <w:szCs w:val="18"/>
              </w:rPr>
              <w:t>Escuela Profesional</w:t>
            </w:r>
          </w:p>
          <w:p w14:paraId="2842D521" w14:textId="77777777" w:rsidR="003D6D5F" w:rsidRPr="0095121E" w:rsidRDefault="003D6D5F" w:rsidP="003D6D5F">
            <w:pPr>
              <w:jc w:val="both"/>
              <w:rPr>
                <w:color w:val="000000" w:themeColor="text1"/>
                <w:sz w:val="18"/>
                <w:szCs w:val="18"/>
              </w:rPr>
            </w:pPr>
          </w:p>
          <w:p w14:paraId="26F70C16" w14:textId="77777777" w:rsidR="003D6D5F" w:rsidRPr="0095121E" w:rsidRDefault="003D6D5F" w:rsidP="003D6D5F">
            <w:pPr>
              <w:jc w:val="both"/>
              <w:rPr>
                <w:color w:val="000000" w:themeColor="text1"/>
                <w:sz w:val="18"/>
                <w:szCs w:val="18"/>
              </w:rPr>
            </w:pPr>
          </w:p>
          <w:p w14:paraId="6E976B33" w14:textId="77777777" w:rsidR="003D6D5F" w:rsidRPr="0095121E" w:rsidRDefault="003D6D5F" w:rsidP="003D6D5F">
            <w:pPr>
              <w:jc w:val="both"/>
              <w:rPr>
                <w:color w:val="000000" w:themeColor="text1"/>
                <w:sz w:val="18"/>
                <w:szCs w:val="18"/>
              </w:rPr>
            </w:pPr>
          </w:p>
          <w:p w14:paraId="41F8811B" w14:textId="77777777" w:rsidR="003D6D5F" w:rsidRPr="0095121E" w:rsidRDefault="003D6D5F" w:rsidP="003D6D5F">
            <w:pPr>
              <w:jc w:val="both"/>
              <w:rPr>
                <w:color w:val="000000" w:themeColor="text1"/>
                <w:sz w:val="18"/>
                <w:szCs w:val="18"/>
              </w:rPr>
            </w:pPr>
          </w:p>
          <w:p w14:paraId="757DD321" w14:textId="77777777" w:rsidR="003D6D5F" w:rsidRPr="0095121E" w:rsidRDefault="003D6D5F" w:rsidP="003D6D5F">
            <w:pPr>
              <w:rPr>
                <w:color w:val="000000" w:themeColor="text1"/>
                <w:sz w:val="18"/>
                <w:szCs w:val="18"/>
              </w:rPr>
            </w:pPr>
          </w:p>
          <w:p w14:paraId="77198F86" w14:textId="77777777" w:rsidR="003D6D5F" w:rsidRPr="0095121E" w:rsidRDefault="003D6D5F" w:rsidP="003D6D5F">
            <w:pPr>
              <w:rPr>
                <w:color w:val="000000" w:themeColor="text1"/>
                <w:sz w:val="18"/>
                <w:szCs w:val="18"/>
              </w:rPr>
            </w:pPr>
          </w:p>
          <w:p w14:paraId="2AA3EF4F" w14:textId="77777777" w:rsidR="003D6D5F" w:rsidRPr="0095121E" w:rsidRDefault="003D6D5F" w:rsidP="003D6D5F">
            <w:pPr>
              <w:rPr>
                <w:color w:val="000000" w:themeColor="text1"/>
                <w:sz w:val="18"/>
                <w:szCs w:val="18"/>
              </w:rPr>
            </w:pPr>
          </w:p>
          <w:p w14:paraId="6E206544" w14:textId="77777777" w:rsidR="003D6D5F" w:rsidRPr="0095121E" w:rsidRDefault="003D6D5F" w:rsidP="003D6D5F">
            <w:pPr>
              <w:rPr>
                <w:color w:val="000000" w:themeColor="text1"/>
                <w:sz w:val="18"/>
                <w:szCs w:val="18"/>
              </w:rPr>
            </w:pPr>
          </w:p>
          <w:p w14:paraId="6BD9CB0D" w14:textId="77777777" w:rsidR="003D6D5F" w:rsidRPr="0095121E" w:rsidRDefault="003D6D5F" w:rsidP="003D6D5F">
            <w:pPr>
              <w:rPr>
                <w:color w:val="000000" w:themeColor="text1"/>
                <w:sz w:val="18"/>
                <w:szCs w:val="18"/>
              </w:rPr>
            </w:pPr>
          </w:p>
          <w:p w14:paraId="1D4F9A8D" w14:textId="77777777" w:rsidR="003D6D5F" w:rsidRPr="0095121E" w:rsidRDefault="003D6D5F" w:rsidP="003D6D5F">
            <w:pPr>
              <w:rPr>
                <w:color w:val="000000" w:themeColor="text1"/>
                <w:sz w:val="18"/>
                <w:szCs w:val="18"/>
              </w:rPr>
            </w:pPr>
          </w:p>
          <w:p w14:paraId="11E8CB32" w14:textId="77777777" w:rsidR="003D6D5F" w:rsidRPr="0095121E" w:rsidRDefault="003D6D5F" w:rsidP="003D6D5F">
            <w:pPr>
              <w:rPr>
                <w:color w:val="000000" w:themeColor="text1"/>
                <w:sz w:val="18"/>
                <w:szCs w:val="18"/>
              </w:rPr>
            </w:pPr>
          </w:p>
          <w:p w14:paraId="2AC80AF1" w14:textId="77777777" w:rsidR="003D6D5F" w:rsidRPr="0095121E" w:rsidRDefault="003D6D5F" w:rsidP="003D6D5F">
            <w:pPr>
              <w:rPr>
                <w:color w:val="000000" w:themeColor="text1"/>
                <w:sz w:val="18"/>
                <w:szCs w:val="18"/>
              </w:rPr>
            </w:pPr>
          </w:p>
          <w:p w14:paraId="575887DB" w14:textId="77777777" w:rsidR="003D6D5F" w:rsidRPr="0095121E" w:rsidRDefault="003D6D5F" w:rsidP="003D6D5F">
            <w:pPr>
              <w:rPr>
                <w:color w:val="000000" w:themeColor="text1"/>
                <w:sz w:val="18"/>
                <w:szCs w:val="18"/>
              </w:rPr>
            </w:pPr>
          </w:p>
          <w:p w14:paraId="7A60C142" w14:textId="77777777" w:rsidR="003D6D5F" w:rsidRPr="0095121E" w:rsidRDefault="003D6D5F" w:rsidP="003D6D5F">
            <w:pPr>
              <w:rPr>
                <w:color w:val="000000" w:themeColor="text1"/>
                <w:sz w:val="18"/>
                <w:szCs w:val="18"/>
              </w:rPr>
            </w:pPr>
          </w:p>
          <w:p w14:paraId="6CE305F9" w14:textId="77777777" w:rsidR="003D6D5F" w:rsidRPr="0095121E" w:rsidRDefault="003D6D5F" w:rsidP="003D6D5F">
            <w:pPr>
              <w:rPr>
                <w:color w:val="000000" w:themeColor="text1"/>
                <w:sz w:val="18"/>
                <w:szCs w:val="18"/>
              </w:rPr>
            </w:pPr>
          </w:p>
          <w:p w14:paraId="5C690B2E" w14:textId="77777777" w:rsidR="003D6D5F" w:rsidRPr="0095121E" w:rsidRDefault="003D6D5F" w:rsidP="003D6D5F">
            <w:pPr>
              <w:rPr>
                <w:color w:val="000000" w:themeColor="text1"/>
                <w:sz w:val="18"/>
                <w:szCs w:val="18"/>
              </w:rPr>
            </w:pPr>
          </w:p>
          <w:p w14:paraId="44DEC8F0" w14:textId="77777777" w:rsidR="003D6D5F" w:rsidRPr="0095121E" w:rsidRDefault="003D6D5F" w:rsidP="003D6D5F">
            <w:pPr>
              <w:rPr>
                <w:color w:val="000000" w:themeColor="text1"/>
                <w:sz w:val="18"/>
                <w:szCs w:val="18"/>
              </w:rPr>
            </w:pPr>
          </w:p>
          <w:p w14:paraId="31CF883D" w14:textId="77777777" w:rsidR="003D6D5F" w:rsidRPr="0095121E" w:rsidRDefault="003D6D5F" w:rsidP="003D6D5F">
            <w:pPr>
              <w:rPr>
                <w:color w:val="000000" w:themeColor="text1"/>
                <w:sz w:val="18"/>
                <w:szCs w:val="18"/>
              </w:rPr>
            </w:pPr>
          </w:p>
          <w:p w14:paraId="01AA58F7" w14:textId="77777777" w:rsidR="003D6D5F" w:rsidRPr="0095121E" w:rsidRDefault="003D6D5F" w:rsidP="003D6D5F">
            <w:pPr>
              <w:rPr>
                <w:color w:val="000000" w:themeColor="text1"/>
                <w:sz w:val="18"/>
                <w:szCs w:val="18"/>
              </w:rPr>
            </w:pPr>
          </w:p>
        </w:tc>
        <w:tc>
          <w:tcPr>
            <w:tcW w:w="1350" w:type="dxa"/>
            <w:vAlign w:val="center"/>
          </w:tcPr>
          <w:p w14:paraId="7F23B62C" w14:textId="77777777" w:rsidR="003D6D5F" w:rsidRPr="0095121E" w:rsidRDefault="003D6D5F" w:rsidP="003D6D5F">
            <w:pPr>
              <w:jc w:val="both"/>
              <w:rPr>
                <w:color w:val="000000" w:themeColor="text1"/>
                <w:sz w:val="18"/>
                <w:szCs w:val="18"/>
              </w:rPr>
            </w:pPr>
          </w:p>
          <w:p w14:paraId="1810A9E7" w14:textId="77777777" w:rsidR="003D6D5F" w:rsidRPr="0095121E" w:rsidRDefault="003D6D5F" w:rsidP="003D6D5F">
            <w:pPr>
              <w:jc w:val="both"/>
              <w:rPr>
                <w:color w:val="000000" w:themeColor="text1"/>
                <w:sz w:val="18"/>
                <w:szCs w:val="18"/>
              </w:rPr>
            </w:pPr>
          </w:p>
          <w:p w14:paraId="5252C1EF" w14:textId="77777777" w:rsidR="003D6D5F" w:rsidRPr="0095121E" w:rsidRDefault="003D6D5F" w:rsidP="003D6D5F">
            <w:pPr>
              <w:jc w:val="both"/>
              <w:rPr>
                <w:color w:val="000000" w:themeColor="text1"/>
                <w:sz w:val="18"/>
                <w:szCs w:val="18"/>
              </w:rPr>
            </w:pPr>
            <w:r w:rsidRPr="0095121E">
              <w:rPr>
                <w:color w:val="000000" w:themeColor="text1"/>
                <w:sz w:val="18"/>
                <w:szCs w:val="18"/>
              </w:rPr>
              <w:t>No cumple</w:t>
            </w:r>
          </w:p>
          <w:p w14:paraId="4BE6BE72" w14:textId="77777777" w:rsidR="003D6D5F" w:rsidRPr="0095121E" w:rsidRDefault="003D6D5F" w:rsidP="003D6D5F">
            <w:pPr>
              <w:jc w:val="both"/>
              <w:rPr>
                <w:color w:val="000000" w:themeColor="text1"/>
                <w:sz w:val="18"/>
                <w:szCs w:val="18"/>
              </w:rPr>
            </w:pPr>
          </w:p>
          <w:p w14:paraId="6E250656" w14:textId="77777777" w:rsidR="003D6D5F" w:rsidRPr="0095121E" w:rsidRDefault="003D6D5F" w:rsidP="003D6D5F">
            <w:pPr>
              <w:jc w:val="both"/>
              <w:rPr>
                <w:color w:val="000000" w:themeColor="text1"/>
                <w:sz w:val="18"/>
                <w:szCs w:val="18"/>
              </w:rPr>
            </w:pPr>
          </w:p>
          <w:p w14:paraId="1D70F2CD" w14:textId="77777777" w:rsidR="003D6D5F" w:rsidRPr="0095121E" w:rsidRDefault="003D6D5F" w:rsidP="003D6D5F">
            <w:pPr>
              <w:jc w:val="both"/>
              <w:rPr>
                <w:color w:val="000000" w:themeColor="text1"/>
                <w:sz w:val="18"/>
                <w:szCs w:val="18"/>
              </w:rPr>
            </w:pPr>
          </w:p>
          <w:p w14:paraId="111F6922" w14:textId="77777777" w:rsidR="003D6D5F" w:rsidRPr="0095121E" w:rsidRDefault="003D6D5F" w:rsidP="003D6D5F">
            <w:pPr>
              <w:jc w:val="both"/>
              <w:rPr>
                <w:color w:val="000000" w:themeColor="text1"/>
                <w:sz w:val="18"/>
                <w:szCs w:val="18"/>
              </w:rPr>
            </w:pPr>
          </w:p>
          <w:p w14:paraId="7D10FBD7" w14:textId="77777777" w:rsidR="003D6D5F" w:rsidRPr="0095121E" w:rsidRDefault="003D6D5F" w:rsidP="003D6D5F">
            <w:pPr>
              <w:jc w:val="both"/>
              <w:rPr>
                <w:color w:val="000000" w:themeColor="text1"/>
                <w:sz w:val="18"/>
                <w:szCs w:val="18"/>
              </w:rPr>
            </w:pPr>
          </w:p>
          <w:p w14:paraId="0F9A53AE" w14:textId="77777777" w:rsidR="003D6D5F" w:rsidRPr="0095121E" w:rsidRDefault="003D6D5F" w:rsidP="003D6D5F">
            <w:pPr>
              <w:jc w:val="both"/>
              <w:rPr>
                <w:color w:val="000000" w:themeColor="text1"/>
                <w:sz w:val="18"/>
                <w:szCs w:val="18"/>
              </w:rPr>
            </w:pPr>
          </w:p>
          <w:p w14:paraId="2E88F555" w14:textId="77777777" w:rsidR="003D6D5F" w:rsidRPr="0095121E" w:rsidRDefault="003D6D5F" w:rsidP="003D6D5F">
            <w:pPr>
              <w:jc w:val="both"/>
              <w:rPr>
                <w:color w:val="000000" w:themeColor="text1"/>
                <w:sz w:val="18"/>
                <w:szCs w:val="18"/>
              </w:rPr>
            </w:pPr>
          </w:p>
          <w:p w14:paraId="57387D6B" w14:textId="77777777" w:rsidR="003D6D5F" w:rsidRPr="0095121E" w:rsidRDefault="003D6D5F" w:rsidP="003D6D5F">
            <w:pPr>
              <w:jc w:val="both"/>
              <w:rPr>
                <w:color w:val="000000" w:themeColor="text1"/>
                <w:sz w:val="18"/>
                <w:szCs w:val="18"/>
              </w:rPr>
            </w:pPr>
          </w:p>
          <w:p w14:paraId="2D304CE9" w14:textId="77777777" w:rsidR="003D6D5F" w:rsidRPr="0095121E" w:rsidRDefault="003D6D5F" w:rsidP="003D6D5F">
            <w:pPr>
              <w:jc w:val="both"/>
              <w:rPr>
                <w:color w:val="000000" w:themeColor="text1"/>
                <w:sz w:val="18"/>
                <w:szCs w:val="18"/>
              </w:rPr>
            </w:pPr>
          </w:p>
          <w:p w14:paraId="310354B9" w14:textId="77777777" w:rsidR="003D6D5F" w:rsidRPr="0095121E" w:rsidRDefault="003D6D5F" w:rsidP="003D6D5F">
            <w:pPr>
              <w:jc w:val="both"/>
              <w:rPr>
                <w:color w:val="000000" w:themeColor="text1"/>
                <w:sz w:val="18"/>
                <w:szCs w:val="18"/>
              </w:rPr>
            </w:pPr>
          </w:p>
          <w:p w14:paraId="67D5FB05" w14:textId="77777777" w:rsidR="003D6D5F" w:rsidRPr="0095121E" w:rsidRDefault="003D6D5F" w:rsidP="003D6D5F">
            <w:pPr>
              <w:jc w:val="both"/>
              <w:rPr>
                <w:color w:val="000000" w:themeColor="text1"/>
                <w:sz w:val="18"/>
                <w:szCs w:val="18"/>
              </w:rPr>
            </w:pPr>
          </w:p>
          <w:p w14:paraId="170BE967" w14:textId="77777777" w:rsidR="003D6D5F" w:rsidRPr="0095121E" w:rsidRDefault="003D6D5F" w:rsidP="003D6D5F">
            <w:pPr>
              <w:jc w:val="both"/>
              <w:rPr>
                <w:color w:val="000000" w:themeColor="text1"/>
                <w:sz w:val="18"/>
                <w:szCs w:val="18"/>
              </w:rPr>
            </w:pPr>
          </w:p>
          <w:p w14:paraId="3F05CE30" w14:textId="77777777" w:rsidR="003D6D5F" w:rsidRPr="0095121E" w:rsidRDefault="003D6D5F" w:rsidP="003D6D5F">
            <w:pPr>
              <w:jc w:val="both"/>
              <w:rPr>
                <w:color w:val="000000" w:themeColor="text1"/>
                <w:sz w:val="18"/>
                <w:szCs w:val="18"/>
              </w:rPr>
            </w:pPr>
          </w:p>
          <w:p w14:paraId="5CC3E300" w14:textId="77777777" w:rsidR="003D6D5F" w:rsidRPr="0095121E" w:rsidRDefault="003D6D5F" w:rsidP="003D6D5F">
            <w:pPr>
              <w:jc w:val="both"/>
              <w:rPr>
                <w:color w:val="000000" w:themeColor="text1"/>
                <w:sz w:val="18"/>
                <w:szCs w:val="18"/>
              </w:rPr>
            </w:pPr>
          </w:p>
          <w:p w14:paraId="61E84F7D" w14:textId="77777777" w:rsidR="003D6D5F" w:rsidRPr="0095121E" w:rsidRDefault="003D6D5F" w:rsidP="003D6D5F">
            <w:pPr>
              <w:jc w:val="both"/>
              <w:rPr>
                <w:color w:val="000000" w:themeColor="text1"/>
                <w:sz w:val="18"/>
                <w:szCs w:val="18"/>
              </w:rPr>
            </w:pPr>
          </w:p>
          <w:p w14:paraId="283E5C1B" w14:textId="77777777" w:rsidR="003D6D5F" w:rsidRPr="0095121E" w:rsidRDefault="003D6D5F" w:rsidP="003D6D5F">
            <w:pPr>
              <w:jc w:val="both"/>
              <w:rPr>
                <w:color w:val="000000" w:themeColor="text1"/>
                <w:sz w:val="18"/>
                <w:szCs w:val="18"/>
              </w:rPr>
            </w:pPr>
          </w:p>
          <w:p w14:paraId="7B604EA6" w14:textId="77777777" w:rsidR="003D6D5F" w:rsidRPr="0095121E" w:rsidRDefault="003D6D5F" w:rsidP="003D6D5F">
            <w:pPr>
              <w:jc w:val="both"/>
              <w:rPr>
                <w:color w:val="000000" w:themeColor="text1"/>
                <w:sz w:val="18"/>
                <w:szCs w:val="18"/>
              </w:rPr>
            </w:pPr>
          </w:p>
          <w:p w14:paraId="38B62426" w14:textId="77777777" w:rsidR="003D6D5F" w:rsidRPr="0095121E" w:rsidRDefault="003D6D5F" w:rsidP="003D6D5F">
            <w:pPr>
              <w:jc w:val="both"/>
              <w:rPr>
                <w:color w:val="000000" w:themeColor="text1"/>
                <w:sz w:val="18"/>
                <w:szCs w:val="18"/>
              </w:rPr>
            </w:pPr>
          </w:p>
          <w:p w14:paraId="3E95AABC" w14:textId="77777777" w:rsidR="003D6D5F" w:rsidRPr="0095121E" w:rsidRDefault="003D6D5F" w:rsidP="003D6D5F">
            <w:pPr>
              <w:jc w:val="both"/>
              <w:rPr>
                <w:color w:val="000000" w:themeColor="text1"/>
                <w:sz w:val="18"/>
                <w:szCs w:val="18"/>
              </w:rPr>
            </w:pPr>
          </w:p>
          <w:p w14:paraId="0EC3BB7A" w14:textId="77777777" w:rsidR="003D6D5F" w:rsidRPr="0095121E" w:rsidRDefault="003D6D5F" w:rsidP="003D6D5F">
            <w:pPr>
              <w:jc w:val="both"/>
              <w:rPr>
                <w:color w:val="000000" w:themeColor="text1"/>
                <w:sz w:val="18"/>
                <w:szCs w:val="18"/>
              </w:rPr>
            </w:pPr>
          </w:p>
          <w:p w14:paraId="05FBEE3F" w14:textId="77777777" w:rsidR="003D6D5F" w:rsidRPr="0095121E" w:rsidRDefault="003D6D5F" w:rsidP="003D6D5F">
            <w:pPr>
              <w:jc w:val="both"/>
              <w:rPr>
                <w:color w:val="000000" w:themeColor="text1"/>
                <w:sz w:val="18"/>
                <w:szCs w:val="18"/>
              </w:rPr>
            </w:pPr>
          </w:p>
          <w:p w14:paraId="2CEF9FD5" w14:textId="77777777" w:rsidR="003D6D5F" w:rsidRPr="0095121E" w:rsidRDefault="003D6D5F" w:rsidP="003D6D5F">
            <w:pPr>
              <w:jc w:val="both"/>
              <w:rPr>
                <w:color w:val="000000" w:themeColor="text1"/>
                <w:sz w:val="18"/>
                <w:szCs w:val="18"/>
              </w:rPr>
            </w:pPr>
          </w:p>
        </w:tc>
        <w:tc>
          <w:tcPr>
            <w:tcW w:w="2280" w:type="dxa"/>
            <w:vAlign w:val="center"/>
          </w:tcPr>
          <w:p w14:paraId="7FD38A03" w14:textId="77777777" w:rsidR="003D6D5F" w:rsidRPr="0095121E" w:rsidRDefault="003D6D5F" w:rsidP="003D6D5F">
            <w:pPr>
              <w:jc w:val="both"/>
              <w:rPr>
                <w:color w:val="000000" w:themeColor="text1"/>
                <w:sz w:val="18"/>
                <w:szCs w:val="18"/>
              </w:rPr>
            </w:pPr>
            <w:r w:rsidRPr="0095121E">
              <w:rPr>
                <w:color w:val="000000" w:themeColor="text1"/>
                <w:sz w:val="18"/>
                <w:szCs w:val="18"/>
              </w:rPr>
              <w:t>La Escuela Profesional de Bibliotecología y Ciencias de la Información no ha definido el número y las características de sus grupos de interés. Actualmente establece vinculación con algunos grupos de interés, sin contar con mecanismos que garanticen su participación en la consulta para la definición de los propósitos y objetivos educacionales de la carrera profesional.</w:t>
            </w:r>
          </w:p>
          <w:p w14:paraId="71629AE9" w14:textId="77777777" w:rsidR="003D6D5F" w:rsidRPr="0095121E" w:rsidRDefault="003D6D5F" w:rsidP="003D6D5F">
            <w:pPr>
              <w:jc w:val="both"/>
              <w:rPr>
                <w:color w:val="000000" w:themeColor="text1"/>
                <w:sz w:val="18"/>
                <w:szCs w:val="18"/>
              </w:rPr>
            </w:pPr>
          </w:p>
          <w:p w14:paraId="6EDDC65E" w14:textId="77777777" w:rsidR="003D6D5F" w:rsidRPr="0095121E" w:rsidRDefault="003D6D5F" w:rsidP="003D6D5F">
            <w:pPr>
              <w:jc w:val="both"/>
              <w:rPr>
                <w:color w:val="000000" w:themeColor="text1"/>
                <w:sz w:val="18"/>
                <w:szCs w:val="18"/>
              </w:rPr>
            </w:pPr>
          </w:p>
          <w:p w14:paraId="4D0FE960" w14:textId="77777777" w:rsidR="003D6D5F" w:rsidRPr="0095121E" w:rsidRDefault="003D6D5F" w:rsidP="003D6D5F">
            <w:pPr>
              <w:jc w:val="both"/>
              <w:rPr>
                <w:color w:val="000000" w:themeColor="text1"/>
                <w:sz w:val="18"/>
                <w:szCs w:val="18"/>
              </w:rPr>
            </w:pPr>
          </w:p>
          <w:p w14:paraId="7678F0FF" w14:textId="77777777" w:rsidR="003D6D5F" w:rsidRPr="0095121E" w:rsidRDefault="003D6D5F" w:rsidP="003D6D5F">
            <w:pPr>
              <w:jc w:val="both"/>
              <w:rPr>
                <w:color w:val="000000" w:themeColor="text1"/>
                <w:sz w:val="18"/>
                <w:szCs w:val="18"/>
              </w:rPr>
            </w:pPr>
          </w:p>
          <w:p w14:paraId="18C260C6" w14:textId="77777777" w:rsidR="003D6D5F" w:rsidRPr="0095121E" w:rsidRDefault="003D6D5F" w:rsidP="003D6D5F">
            <w:pPr>
              <w:jc w:val="both"/>
              <w:rPr>
                <w:color w:val="000000" w:themeColor="text1"/>
                <w:sz w:val="18"/>
                <w:szCs w:val="18"/>
              </w:rPr>
            </w:pPr>
          </w:p>
          <w:p w14:paraId="74074266" w14:textId="77777777" w:rsidR="003D6D5F" w:rsidRPr="0095121E" w:rsidRDefault="003D6D5F" w:rsidP="003D6D5F">
            <w:pPr>
              <w:jc w:val="both"/>
              <w:rPr>
                <w:color w:val="000000" w:themeColor="text1"/>
                <w:sz w:val="18"/>
                <w:szCs w:val="18"/>
              </w:rPr>
            </w:pPr>
          </w:p>
          <w:p w14:paraId="558B4547" w14:textId="77777777" w:rsidR="003D6D5F" w:rsidRPr="0095121E" w:rsidRDefault="003D6D5F" w:rsidP="003D6D5F">
            <w:pPr>
              <w:pStyle w:val="Prrafodelista"/>
              <w:ind w:left="506"/>
              <w:jc w:val="both"/>
              <w:rPr>
                <w:color w:val="000000" w:themeColor="text1"/>
                <w:sz w:val="18"/>
                <w:szCs w:val="18"/>
              </w:rPr>
            </w:pPr>
          </w:p>
          <w:p w14:paraId="5AEDA94E" w14:textId="77777777" w:rsidR="003D6D5F" w:rsidRPr="0095121E" w:rsidRDefault="003D6D5F" w:rsidP="003D6D5F">
            <w:pPr>
              <w:pStyle w:val="Prrafodelista"/>
              <w:ind w:left="506"/>
              <w:jc w:val="both"/>
              <w:rPr>
                <w:color w:val="000000" w:themeColor="text1"/>
                <w:sz w:val="18"/>
                <w:szCs w:val="18"/>
              </w:rPr>
            </w:pPr>
          </w:p>
          <w:p w14:paraId="6A85007B" w14:textId="77777777" w:rsidR="003D6D5F" w:rsidRPr="0095121E" w:rsidRDefault="003D6D5F" w:rsidP="003D6D5F">
            <w:pPr>
              <w:pStyle w:val="Prrafodelista"/>
              <w:ind w:left="506"/>
              <w:jc w:val="both"/>
              <w:rPr>
                <w:color w:val="000000" w:themeColor="text1"/>
                <w:sz w:val="18"/>
                <w:szCs w:val="18"/>
              </w:rPr>
            </w:pPr>
          </w:p>
          <w:p w14:paraId="0B706526" w14:textId="77777777" w:rsidR="003D6D5F" w:rsidRPr="0095121E" w:rsidRDefault="003D6D5F" w:rsidP="003D6D5F">
            <w:pPr>
              <w:pStyle w:val="Prrafodelista"/>
              <w:ind w:left="506"/>
              <w:jc w:val="both"/>
              <w:rPr>
                <w:color w:val="000000" w:themeColor="text1"/>
                <w:sz w:val="18"/>
                <w:szCs w:val="18"/>
              </w:rPr>
            </w:pPr>
          </w:p>
          <w:p w14:paraId="71E51CF2" w14:textId="77777777" w:rsidR="003D6D5F" w:rsidRPr="0095121E" w:rsidRDefault="003D6D5F" w:rsidP="003D6D5F">
            <w:pPr>
              <w:pStyle w:val="Prrafodelista"/>
              <w:ind w:left="506"/>
              <w:jc w:val="both"/>
              <w:rPr>
                <w:color w:val="000000" w:themeColor="text1"/>
                <w:sz w:val="18"/>
                <w:szCs w:val="18"/>
              </w:rPr>
            </w:pPr>
          </w:p>
          <w:p w14:paraId="7D946E51" w14:textId="77777777" w:rsidR="003D6D5F" w:rsidRPr="0095121E" w:rsidRDefault="003D6D5F" w:rsidP="003D6D5F">
            <w:pPr>
              <w:pStyle w:val="Prrafodelista"/>
              <w:ind w:left="506"/>
              <w:jc w:val="both"/>
              <w:rPr>
                <w:color w:val="000000" w:themeColor="text1"/>
                <w:sz w:val="18"/>
                <w:szCs w:val="18"/>
              </w:rPr>
            </w:pPr>
          </w:p>
          <w:p w14:paraId="425903C0" w14:textId="77777777" w:rsidR="003D6D5F" w:rsidRPr="0095121E" w:rsidRDefault="003D6D5F" w:rsidP="003D6D5F">
            <w:pPr>
              <w:pStyle w:val="Prrafodelista"/>
              <w:ind w:left="506"/>
              <w:jc w:val="both"/>
              <w:rPr>
                <w:color w:val="000000" w:themeColor="text1"/>
                <w:sz w:val="18"/>
                <w:szCs w:val="18"/>
              </w:rPr>
            </w:pPr>
          </w:p>
          <w:p w14:paraId="6BF1ACFF" w14:textId="77777777" w:rsidR="003D6D5F" w:rsidRPr="0095121E" w:rsidRDefault="003D6D5F" w:rsidP="003D6D5F">
            <w:pPr>
              <w:jc w:val="both"/>
              <w:rPr>
                <w:color w:val="000000" w:themeColor="text1"/>
                <w:sz w:val="18"/>
                <w:szCs w:val="18"/>
                <w:highlight w:val="yellow"/>
              </w:rPr>
            </w:pPr>
          </w:p>
          <w:p w14:paraId="3186A115" w14:textId="77777777" w:rsidR="003D6D5F" w:rsidRPr="0095121E" w:rsidRDefault="003D6D5F" w:rsidP="003D6D5F">
            <w:pPr>
              <w:jc w:val="both"/>
              <w:rPr>
                <w:color w:val="000000" w:themeColor="text1"/>
                <w:sz w:val="18"/>
                <w:szCs w:val="18"/>
                <w:highlight w:val="yellow"/>
              </w:rPr>
            </w:pPr>
          </w:p>
          <w:p w14:paraId="14DE7295" w14:textId="77777777" w:rsidR="003D6D5F" w:rsidRPr="0095121E" w:rsidRDefault="003D6D5F" w:rsidP="003D6D5F">
            <w:pPr>
              <w:ind w:left="11"/>
              <w:rPr>
                <w:color w:val="000000" w:themeColor="text1"/>
                <w:sz w:val="18"/>
                <w:szCs w:val="18"/>
              </w:rPr>
            </w:pPr>
          </w:p>
        </w:tc>
        <w:tc>
          <w:tcPr>
            <w:tcW w:w="1800" w:type="dxa"/>
            <w:vAlign w:val="center"/>
          </w:tcPr>
          <w:p w14:paraId="34DE6A56" w14:textId="77777777" w:rsidR="003D6D5F" w:rsidRPr="0095121E" w:rsidRDefault="003D6D5F" w:rsidP="003D6D5F">
            <w:pPr>
              <w:jc w:val="both"/>
              <w:rPr>
                <w:color w:val="000000" w:themeColor="text1"/>
                <w:sz w:val="18"/>
                <w:szCs w:val="18"/>
              </w:rPr>
            </w:pPr>
            <w:r w:rsidRPr="0095121E">
              <w:rPr>
                <w:color w:val="000000" w:themeColor="text1"/>
                <w:sz w:val="18"/>
                <w:szCs w:val="18"/>
              </w:rPr>
              <w:t>- La Escuela Profesional cuenta con un marco normativo institucional  que le permite definir sus grupos de interés, así como establecer vinculación institucional.</w:t>
            </w:r>
          </w:p>
          <w:p w14:paraId="53A24586" w14:textId="77777777" w:rsidR="003D6D5F" w:rsidRPr="0095121E" w:rsidRDefault="003D6D5F" w:rsidP="003D6D5F">
            <w:pPr>
              <w:jc w:val="both"/>
              <w:rPr>
                <w:color w:val="000000" w:themeColor="text1"/>
                <w:sz w:val="18"/>
                <w:szCs w:val="18"/>
              </w:rPr>
            </w:pPr>
            <w:r w:rsidRPr="0095121E">
              <w:rPr>
                <w:color w:val="000000" w:themeColor="text1"/>
                <w:sz w:val="18"/>
                <w:szCs w:val="18"/>
              </w:rPr>
              <w:t>- Existencia de instituciones  nacionales e internacionales del campo de la Bibliotecología y ciencias de la información.</w:t>
            </w:r>
          </w:p>
          <w:p w14:paraId="13520F2F" w14:textId="77777777" w:rsidR="003D6D5F" w:rsidRPr="0095121E" w:rsidRDefault="003D6D5F" w:rsidP="003D6D5F">
            <w:pPr>
              <w:jc w:val="both"/>
              <w:rPr>
                <w:color w:val="000000" w:themeColor="text1"/>
                <w:sz w:val="18"/>
                <w:szCs w:val="18"/>
              </w:rPr>
            </w:pPr>
          </w:p>
          <w:p w14:paraId="4E1D27F5" w14:textId="77777777" w:rsidR="003D6D5F" w:rsidRPr="0095121E" w:rsidRDefault="003D6D5F" w:rsidP="003D6D5F">
            <w:pPr>
              <w:jc w:val="both"/>
              <w:rPr>
                <w:color w:val="000000" w:themeColor="text1"/>
                <w:sz w:val="18"/>
                <w:szCs w:val="18"/>
              </w:rPr>
            </w:pPr>
          </w:p>
          <w:p w14:paraId="4F92D073" w14:textId="77777777" w:rsidR="003D6D5F" w:rsidRPr="0095121E" w:rsidRDefault="003D6D5F" w:rsidP="003D6D5F">
            <w:pPr>
              <w:jc w:val="both"/>
              <w:rPr>
                <w:color w:val="000000" w:themeColor="text1"/>
                <w:sz w:val="18"/>
                <w:szCs w:val="18"/>
              </w:rPr>
            </w:pPr>
          </w:p>
          <w:p w14:paraId="4E539B93" w14:textId="77777777" w:rsidR="003D6D5F" w:rsidRPr="0095121E" w:rsidRDefault="003D6D5F" w:rsidP="003D6D5F">
            <w:pPr>
              <w:jc w:val="both"/>
              <w:rPr>
                <w:color w:val="000000" w:themeColor="text1"/>
                <w:sz w:val="18"/>
                <w:szCs w:val="18"/>
              </w:rPr>
            </w:pPr>
          </w:p>
        </w:tc>
        <w:tc>
          <w:tcPr>
            <w:tcW w:w="1905" w:type="dxa"/>
            <w:vAlign w:val="center"/>
          </w:tcPr>
          <w:p w14:paraId="78844166" w14:textId="77777777" w:rsidR="003D6D5F" w:rsidRPr="0095121E" w:rsidRDefault="003D6D5F" w:rsidP="003D6D5F">
            <w:pPr>
              <w:jc w:val="both"/>
              <w:rPr>
                <w:color w:val="000000" w:themeColor="text1"/>
                <w:sz w:val="18"/>
                <w:szCs w:val="18"/>
              </w:rPr>
            </w:pPr>
            <w:r w:rsidRPr="0095121E">
              <w:rPr>
                <w:color w:val="000000" w:themeColor="text1"/>
                <w:sz w:val="18"/>
                <w:szCs w:val="18"/>
              </w:rPr>
              <w:t>No existe documento oficial que define el número, las características y los mecanismos que faciliten la participación de los grupos de interés.</w:t>
            </w:r>
          </w:p>
        </w:tc>
        <w:tc>
          <w:tcPr>
            <w:tcW w:w="1410" w:type="dxa"/>
            <w:vAlign w:val="center"/>
          </w:tcPr>
          <w:p w14:paraId="04CDCE95"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01 Sesión de trabajo del Comité de gestión de la Escuela Profesional para definir los grupos de interés (número, características, líneas temáticas, nivel de participación y cobertura geográfica. Implementándose la acción en el primer año con la convocatoria a 07 instituciones (6 instituciones públicas y una privada) a nivel nacional </w:t>
            </w:r>
          </w:p>
          <w:p w14:paraId="667AEC97" w14:textId="77777777" w:rsidR="003D6D5F" w:rsidRPr="0095121E" w:rsidRDefault="003D6D5F" w:rsidP="003D6D5F">
            <w:pPr>
              <w:jc w:val="both"/>
              <w:rPr>
                <w:color w:val="000000" w:themeColor="text1"/>
                <w:sz w:val="18"/>
                <w:szCs w:val="18"/>
              </w:rPr>
            </w:pPr>
          </w:p>
          <w:p w14:paraId="14D33B1E" w14:textId="77777777" w:rsidR="003D6D5F" w:rsidRPr="0095121E" w:rsidRDefault="003D6D5F" w:rsidP="003D6D5F">
            <w:pPr>
              <w:jc w:val="both"/>
              <w:rPr>
                <w:color w:val="000000" w:themeColor="text1"/>
                <w:sz w:val="18"/>
                <w:szCs w:val="18"/>
              </w:rPr>
            </w:pPr>
            <w:r w:rsidRPr="0095121E">
              <w:rPr>
                <w:color w:val="000000" w:themeColor="text1"/>
                <w:sz w:val="18"/>
                <w:szCs w:val="18"/>
              </w:rPr>
              <w:t>01 Reunión de reconocimiento de los grupos de interés acorde a los propósitos del programa de estudios.</w:t>
            </w:r>
          </w:p>
        </w:tc>
        <w:tc>
          <w:tcPr>
            <w:tcW w:w="1365" w:type="dxa"/>
            <w:vAlign w:val="center"/>
          </w:tcPr>
          <w:p w14:paraId="068FB4B6" w14:textId="77777777" w:rsidR="003D6D5F" w:rsidRDefault="003D6D5F" w:rsidP="003D6D5F">
            <w:pPr>
              <w:jc w:val="both"/>
              <w:rPr>
                <w:sz w:val="18"/>
                <w:szCs w:val="18"/>
              </w:rPr>
            </w:pPr>
            <w:r>
              <w:rPr>
                <w:sz w:val="18"/>
                <w:szCs w:val="18"/>
              </w:rPr>
              <w:t>Es necesario identificar los grupos de interés para contar con su aporte en la definición de los propósitos de la carrera profesional y garantizar la calidad de la formación profesional de Bibliotecólogos en la UNMSM.</w:t>
            </w:r>
          </w:p>
          <w:p w14:paraId="5214502E" w14:textId="77777777" w:rsidR="003D6D5F" w:rsidRDefault="003D6D5F" w:rsidP="003D6D5F">
            <w:pPr>
              <w:jc w:val="both"/>
              <w:rPr>
                <w:sz w:val="18"/>
                <w:szCs w:val="18"/>
              </w:rPr>
            </w:pPr>
          </w:p>
          <w:p w14:paraId="7054D90A" w14:textId="77777777" w:rsidR="003D6D5F" w:rsidRDefault="003D6D5F" w:rsidP="003D6D5F">
            <w:pPr>
              <w:jc w:val="both"/>
              <w:rPr>
                <w:sz w:val="18"/>
                <w:szCs w:val="18"/>
              </w:rPr>
            </w:pPr>
          </w:p>
          <w:p w14:paraId="021736CB" w14:textId="77777777" w:rsidR="003D6D5F" w:rsidRDefault="003D6D5F" w:rsidP="003D6D5F">
            <w:pPr>
              <w:jc w:val="both"/>
              <w:rPr>
                <w:sz w:val="18"/>
                <w:szCs w:val="18"/>
              </w:rPr>
            </w:pPr>
          </w:p>
          <w:p w14:paraId="4F9DBB6C" w14:textId="77777777" w:rsidR="003D6D5F" w:rsidRDefault="003D6D5F" w:rsidP="003D6D5F">
            <w:pPr>
              <w:jc w:val="both"/>
              <w:rPr>
                <w:sz w:val="18"/>
                <w:szCs w:val="18"/>
              </w:rPr>
            </w:pPr>
          </w:p>
          <w:p w14:paraId="712C087B" w14:textId="77777777" w:rsidR="003D6D5F" w:rsidRDefault="003D6D5F" w:rsidP="003D6D5F">
            <w:pPr>
              <w:jc w:val="both"/>
              <w:rPr>
                <w:sz w:val="18"/>
                <w:szCs w:val="18"/>
              </w:rPr>
            </w:pPr>
          </w:p>
          <w:p w14:paraId="414E5D41" w14:textId="77777777" w:rsidR="003D6D5F" w:rsidRDefault="003D6D5F" w:rsidP="003D6D5F">
            <w:pPr>
              <w:jc w:val="both"/>
              <w:rPr>
                <w:sz w:val="18"/>
                <w:szCs w:val="18"/>
              </w:rPr>
            </w:pPr>
          </w:p>
          <w:p w14:paraId="765C6924" w14:textId="77777777" w:rsidR="003D6D5F" w:rsidRPr="007239FE" w:rsidRDefault="003D6D5F" w:rsidP="003D6D5F">
            <w:pPr>
              <w:jc w:val="both"/>
              <w:rPr>
                <w:sz w:val="18"/>
                <w:szCs w:val="18"/>
              </w:rPr>
            </w:pPr>
          </w:p>
          <w:p w14:paraId="523A84CF" w14:textId="77777777" w:rsidR="003D6D5F" w:rsidRPr="007239FE" w:rsidRDefault="003D6D5F" w:rsidP="003D6D5F">
            <w:pPr>
              <w:jc w:val="both"/>
              <w:rPr>
                <w:color w:val="auto"/>
                <w:sz w:val="18"/>
                <w:szCs w:val="18"/>
              </w:rPr>
            </w:pPr>
          </w:p>
          <w:p w14:paraId="2A05E76C" w14:textId="77777777" w:rsidR="003D6D5F" w:rsidRPr="007239FE" w:rsidRDefault="003D6D5F" w:rsidP="003D6D5F">
            <w:pPr>
              <w:jc w:val="both"/>
              <w:rPr>
                <w:color w:val="auto"/>
                <w:sz w:val="18"/>
                <w:szCs w:val="18"/>
              </w:rPr>
            </w:pPr>
          </w:p>
          <w:p w14:paraId="3F8BD521" w14:textId="77777777" w:rsidR="003D6D5F" w:rsidRPr="007239FE" w:rsidRDefault="003D6D5F" w:rsidP="003D6D5F">
            <w:pPr>
              <w:jc w:val="both"/>
              <w:rPr>
                <w:color w:val="auto"/>
                <w:sz w:val="18"/>
                <w:szCs w:val="18"/>
              </w:rPr>
            </w:pPr>
          </w:p>
          <w:p w14:paraId="727C23FC" w14:textId="77777777" w:rsidR="003D6D5F" w:rsidRPr="007239FE" w:rsidRDefault="003D6D5F" w:rsidP="003D6D5F">
            <w:pPr>
              <w:jc w:val="both"/>
              <w:rPr>
                <w:color w:val="auto"/>
                <w:sz w:val="18"/>
                <w:szCs w:val="18"/>
              </w:rPr>
            </w:pPr>
          </w:p>
          <w:p w14:paraId="1F7D61F3" w14:textId="77777777" w:rsidR="003D6D5F" w:rsidRDefault="003D6D5F" w:rsidP="003D6D5F">
            <w:pPr>
              <w:jc w:val="both"/>
              <w:rPr>
                <w:sz w:val="18"/>
                <w:szCs w:val="18"/>
              </w:rPr>
            </w:pPr>
          </w:p>
        </w:tc>
        <w:tc>
          <w:tcPr>
            <w:tcW w:w="1170" w:type="dxa"/>
            <w:vAlign w:val="center"/>
          </w:tcPr>
          <w:p w14:paraId="2823743B" w14:textId="77777777" w:rsidR="003D6D5F" w:rsidRDefault="003D6D5F" w:rsidP="003D6D5F">
            <w:pPr>
              <w:rPr>
                <w:sz w:val="18"/>
                <w:szCs w:val="18"/>
              </w:rPr>
            </w:pPr>
            <w:r>
              <w:rPr>
                <w:sz w:val="18"/>
                <w:szCs w:val="18"/>
              </w:rPr>
              <w:t>% de avance</w:t>
            </w:r>
          </w:p>
          <w:p w14:paraId="732EC3D0" w14:textId="77777777" w:rsidR="003D6D5F" w:rsidRDefault="003D6D5F" w:rsidP="003D6D5F">
            <w:pPr>
              <w:rPr>
                <w:sz w:val="18"/>
                <w:szCs w:val="18"/>
              </w:rPr>
            </w:pPr>
          </w:p>
          <w:p w14:paraId="641AEE3C" w14:textId="77777777" w:rsidR="003D6D5F" w:rsidRDefault="003D6D5F" w:rsidP="003D6D5F">
            <w:pPr>
              <w:rPr>
                <w:sz w:val="18"/>
                <w:szCs w:val="18"/>
              </w:rPr>
            </w:pPr>
          </w:p>
          <w:p w14:paraId="78324E62" w14:textId="77777777" w:rsidR="003D6D5F" w:rsidRDefault="003D6D5F" w:rsidP="003D6D5F">
            <w:pPr>
              <w:rPr>
                <w:sz w:val="18"/>
                <w:szCs w:val="18"/>
              </w:rPr>
            </w:pPr>
          </w:p>
          <w:p w14:paraId="3CF5F698" w14:textId="77777777" w:rsidR="003D6D5F" w:rsidRDefault="003D6D5F" w:rsidP="003D6D5F">
            <w:pPr>
              <w:rPr>
                <w:sz w:val="18"/>
                <w:szCs w:val="18"/>
              </w:rPr>
            </w:pPr>
          </w:p>
          <w:p w14:paraId="4301FBC3" w14:textId="77777777" w:rsidR="003D6D5F" w:rsidRDefault="003D6D5F" w:rsidP="003D6D5F">
            <w:pPr>
              <w:rPr>
                <w:sz w:val="18"/>
                <w:szCs w:val="18"/>
              </w:rPr>
            </w:pPr>
          </w:p>
          <w:p w14:paraId="3E2439D0" w14:textId="77777777" w:rsidR="003D6D5F" w:rsidRDefault="003D6D5F" w:rsidP="003D6D5F">
            <w:pPr>
              <w:rPr>
                <w:sz w:val="18"/>
                <w:szCs w:val="18"/>
              </w:rPr>
            </w:pPr>
          </w:p>
          <w:p w14:paraId="0ECAAF77" w14:textId="77777777" w:rsidR="003D6D5F" w:rsidRDefault="003D6D5F" w:rsidP="003D6D5F">
            <w:pPr>
              <w:rPr>
                <w:sz w:val="18"/>
                <w:szCs w:val="18"/>
              </w:rPr>
            </w:pPr>
          </w:p>
          <w:p w14:paraId="10BA25F9" w14:textId="77777777" w:rsidR="003D6D5F" w:rsidRDefault="003D6D5F" w:rsidP="003D6D5F">
            <w:pPr>
              <w:rPr>
                <w:sz w:val="18"/>
                <w:szCs w:val="18"/>
              </w:rPr>
            </w:pPr>
          </w:p>
          <w:p w14:paraId="504F8EB5" w14:textId="77777777" w:rsidR="003D6D5F" w:rsidRDefault="003D6D5F" w:rsidP="003D6D5F">
            <w:pPr>
              <w:rPr>
                <w:sz w:val="18"/>
                <w:szCs w:val="18"/>
              </w:rPr>
            </w:pPr>
          </w:p>
          <w:p w14:paraId="17229A03" w14:textId="77777777" w:rsidR="003D6D5F" w:rsidRDefault="003D6D5F" w:rsidP="003D6D5F">
            <w:pPr>
              <w:rPr>
                <w:sz w:val="18"/>
                <w:szCs w:val="18"/>
              </w:rPr>
            </w:pPr>
          </w:p>
          <w:p w14:paraId="257B19EB" w14:textId="77777777" w:rsidR="003D6D5F" w:rsidRDefault="003D6D5F" w:rsidP="003D6D5F">
            <w:pPr>
              <w:rPr>
                <w:sz w:val="18"/>
                <w:szCs w:val="18"/>
              </w:rPr>
            </w:pPr>
          </w:p>
          <w:p w14:paraId="7E9E0204" w14:textId="77777777" w:rsidR="003D6D5F" w:rsidRDefault="003D6D5F" w:rsidP="003D6D5F">
            <w:pPr>
              <w:rPr>
                <w:sz w:val="18"/>
                <w:szCs w:val="18"/>
              </w:rPr>
            </w:pPr>
          </w:p>
          <w:p w14:paraId="0EC055C2" w14:textId="77777777" w:rsidR="003D6D5F" w:rsidRDefault="003D6D5F" w:rsidP="003D6D5F">
            <w:pPr>
              <w:rPr>
                <w:sz w:val="18"/>
                <w:szCs w:val="18"/>
              </w:rPr>
            </w:pPr>
          </w:p>
        </w:tc>
        <w:tc>
          <w:tcPr>
            <w:tcW w:w="1455" w:type="dxa"/>
            <w:vAlign w:val="center"/>
          </w:tcPr>
          <w:p w14:paraId="03A6A229" w14:textId="77777777" w:rsidR="003D6D5F" w:rsidRDefault="003D6D5F" w:rsidP="003D6D5F">
            <w:pPr>
              <w:jc w:val="both"/>
              <w:rPr>
                <w:sz w:val="18"/>
                <w:szCs w:val="18"/>
              </w:rPr>
            </w:pPr>
            <w:r>
              <w:rPr>
                <w:sz w:val="18"/>
                <w:szCs w:val="18"/>
              </w:rPr>
              <w:t>Nivel: Alto</w:t>
            </w:r>
          </w:p>
          <w:p w14:paraId="2AA7B897" w14:textId="77777777" w:rsidR="003D6D5F" w:rsidRDefault="003D6D5F" w:rsidP="003D6D5F">
            <w:pPr>
              <w:jc w:val="both"/>
              <w:rPr>
                <w:sz w:val="18"/>
                <w:szCs w:val="18"/>
              </w:rPr>
            </w:pPr>
            <w:r>
              <w:rPr>
                <w:sz w:val="18"/>
                <w:szCs w:val="18"/>
              </w:rPr>
              <w:t>Los grupos de interés participan brindando información importante para actualizar los propósitos del programa y la demanda social para la formación  profesional de Bibliotecólogos.</w:t>
            </w:r>
          </w:p>
          <w:p w14:paraId="7F614D72" w14:textId="77777777" w:rsidR="003D6D5F" w:rsidRDefault="003D6D5F" w:rsidP="003D6D5F">
            <w:pPr>
              <w:jc w:val="both"/>
              <w:rPr>
                <w:sz w:val="18"/>
                <w:szCs w:val="18"/>
              </w:rPr>
            </w:pPr>
          </w:p>
          <w:p w14:paraId="52E51163" w14:textId="77777777" w:rsidR="003D6D5F" w:rsidRDefault="003D6D5F" w:rsidP="003D6D5F">
            <w:pPr>
              <w:jc w:val="both"/>
              <w:rPr>
                <w:sz w:val="18"/>
                <w:szCs w:val="18"/>
              </w:rPr>
            </w:pPr>
          </w:p>
          <w:p w14:paraId="38D8F049" w14:textId="77777777" w:rsidR="003D6D5F" w:rsidRDefault="003D6D5F" w:rsidP="003D6D5F">
            <w:pPr>
              <w:jc w:val="both"/>
              <w:rPr>
                <w:sz w:val="18"/>
                <w:szCs w:val="18"/>
              </w:rPr>
            </w:pPr>
          </w:p>
          <w:p w14:paraId="7586FAE1" w14:textId="77777777" w:rsidR="003D6D5F" w:rsidRDefault="003D6D5F" w:rsidP="003D6D5F">
            <w:pPr>
              <w:jc w:val="both"/>
              <w:rPr>
                <w:sz w:val="18"/>
                <w:szCs w:val="18"/>
              </w:rPr>
            </w:pPr>
          </w:p>
          <w:p w14:paraId="56538C30" w14:textId="77777777" w:rsidR="003D6D5F" w:rsidRDefault="003D6D5F" w:rsidP="003D6D5F">
            <w:pPr>
              <w:jc w:val="both"/>
              <w:rPr>
                <w:sz w:val="18"/>
                <w:szCs w:val="18"/>
              </w:rPr>
            </w:pPr>
          </w:p>
          <w:p w14:paraId="5E35F06B" w14:textId="77777777" w:rsidR="003D6D5F" w:rsidRDefault="003D6D5F" w:rsidP="003D6D5F">
            <w:pPr>
              <w:jc w:val="both"/>
              <w:rPr>
                <w:sz w:val="18"/>
                <w:szCs w:val="18"/>
              </w:rPr>
            </w:pPr>
          </w:p>
          <w:p w14:paraId="565510B0" w14:textId="77777777" w:rsidR="003D6D5F" w:rsidRDefault="003D6D5F" w:rsidP="003D6D5F">
            <w:pPr>
              <w:rPr>
                <w:sz w:val="18"/>
                <w:szCs w:val="18"/>
              </w:rPr>
            </w:pPr>
          </w:p>
          <w:p w14:paraId="186E0549" w14:textId="77777777" w:rsidR="003D6D5F" w:rsidRDefault="003D6D5F" w:rsidP="003D6D5F">
            <w:pPr>
              <w:rPr>
                <w:sz w:val="18"/>
                <w:szCs w:val="18"/>
              </w:rPr>
            </w:pPr>
          </w:p>
          <w:p w14:paraId="4FCD70B9" w14:textId="77777777" w:rsidR="003D6D5F" w:rsidRDefault="003D6D5F" w:rsidP="003D6D5F">
            <w:pPr>
              <w:rPr>
                <w:sz w:val="18"/>
                <w:szCs w:val="18"/>
              </w:rPr>
            </w:pPr>
          </w:p>
          <w:p w14:paraId="176A53AF" w14:textId="77777777" w:rsidR="003D6D5F" w:rsidRDefault="003D6D5F" w:rsidP="003D6D5F">
            <w:pPr>
              <w:rPr>
                <w:sz w:val="18"/>
                <w:szCs w:val="18"/>
              </w:rPr>
            </w:pPr>
          </w:p>
          <w:p w14:paraId="65191852" w14:textId="77777777" w:rsidR="003D6D5F" w:rsidRDefault="003D6D5F" w:rsidP="003D6D5F">
            <w:pPr>
              <w:rPr>
                <w:sz w:val="18"/>
                <w:szCs w:val="18"/>
              </w:rPr>
            </w:pPr>
          </w:p>
          <w:p w14:paraId="0EC6E107" w14:textId="77777777" w:rsidR="003D6D5F" w:rsidRDefault="003D6D5F" w:rsidP="003D6D5F">
            <w:pPr>
              <w:rPr>
                <w:sz w:val="18"/>
                <w:szCs w:val="18"/>
              </w:rPr>
            </w:pPr>
          </w:p>
          <w:p w14:paraId="7EB377D8" w14:textId="77777777" w:rsidR="003D6D5F" w:rsidRDefault="003D6D5F" w:rsidP="003D6D5F">
            <w:pPr>
              <w:rPr>
                <w:sz w:val="18"/>
                <w:szCs w:val="18"/>
              </w:rPr>
            </w:pPr>
          </w:p>
          <w:p w14:paraId="4609A369" w14:textId="77777777" w:rsidR="003D6D5F" w:rsidRDefault="003D6D5F" w:rsidP="003D6D5F">
            <w:pPr>
              <w:rPr>
                <w:sz w:val="18"/>
                <w:szCs w:val="18"/>
              </w:rPr>
            </w:pPr>
          </w:p>
        </w:tc>
        <w:tc>
          <w:tcPr>
            <w:tcW w:w="1410" w:type="dxa"/>
            <w:vAlign w:val="center"/>
          </w:tcPr>
          <w:p w14:paraId="7ACEDC6A" w14:textId="77777777" w:rsidR="003D6D5F" w:rsidRDefault="003D6D5F" w:rsidP="003D6D5F">
            <w:pPr>
              <w:pBdr>
                <w:bottom w:val="single" w:sz="6" w:space="1" w:color="auto"/>
              </w:pBdr>
              <w:rPr>
                <w:sz w:val="18"/>
                <w:szCs w:val="18"/>
              </w:rPr>
            </w:pPr>
          </w:p>
          <w:p w14:paraId="6CEAD693" w14:textId="77777777" w:rsidR="003D6D5F" w:rsidRDefault="003D6D5F" w:rsidP="003D6D5F">
            <w:pPr>
              <w:pBdr>
                <w:top w:val="none" w:sz="0" w:space="0" w:color="auto"/>
              </w:pBdr>
              <w:rPr>
                <w:sz w:val="18"/>
                <w:szCs w:val="18"/>
              </w:rPr>
            </w:pPr>
          </w:p>
          <w:p w14:paraId="0836C037" w14:textId="77777777" w:rsidR="003D6D5F" w:rsidRDefault="003D6D5F" w:rsidP="003D6D5F">
            <w:pPr>
              <w:pBdr>
                <w:top w:val="none" w:sz="0" w:space="0" w:color="auto"/>
              </w:pBdr>
              <w:rPr>
                <w:sz w:val="18"/>
                <w:szCs w:val="18"/>
              </w:rPr>
            </w:pPr>
          </w:p>
          <w:p w14:paraId="3778A65E" w14:textId="77777777" w:rsidR="003D6D5F" w:rsidRDefault="003D6D5F" w:rsidP="003D6D5F">
            <w:pPr>
              <w:pBdr>
                <w:top w:val="none" w:sz="0" w:space="0" w:color="auto"/>
              </w:pBdr>
              <w:rPr>
                <w:sz w:val="18"/>
                <w:szCs w:val="18"/>
              </w:rPr>
            </w:pPr>
          </w:p>
          <w:p w14:paraId="2A933A51" w14:textId="77777777" w:rsidR="003D6D5F" w:rsidRDefault="003D6D5F" w:rsidP="003D6D5F">
            <w:pPr>
              <w:pBdr>
                <w:top w:val="none" w:sz="0" w:space="0" w:color="auto"/>
              </w:pBdr>
              <w:rPr>
                <w:sz w:val="18"/>
                <w:szCs w:val="18"/>
              </w:rPr>
            </w:pPr>
          </w:p>
          <w:p w14:paraId="6D310AEB" w14:textId="77777777" w:rsidR="003D6D5F" w:rsidRDefault="003D6D5F" w:rsidP="003D6D5F">
            <w:pPr>
              <w:pBdr>
                <w:top w:val="none" w:sz="0" w:space="0" w:color="auto"/>
              </w:pBdr>
              <w:rPr>
                <w:sz w:val="18"/>
                <w:szCs w:val="18"/>
              </w:rPr>
            </w:pPr>
          </w:p>
          <w:p w14:paraId="0D7CBCE1" w14:textId="77777777" w:rsidR="003D6D5F" w:rsidRDefault="003D6D5F" w:rsidP="003D6D5F">
            <w:pPr>
              <w:pBdr>
                <w:top w:val="none" w:sz="0" w:space="0" w:color="auto"/>
              </w:pBdr>
              <w:rPr>
                <w:sz w:val="18"/>
                <w:szCs w:val="18"/>
              </w:rPr>
            </w:pPr>
          </w:p>
          <w:p w14:paraId="0566BF9C" w14:textId="77777777" w:rsidR="003D6D5F" w:rsidRDefault="003D6D5F" w:rsidP="003D6D5F">
            <w:pPr>
              <w:pBdr>
                <w:top w:val="none" w:sz="0" w:space="0" w:color="auto"/>
              </w:pBdr>
              <w:rPr>
                <w:sz w:val="18"/>
                <w:szCs w:val="18"/>
              </w:rPr>
            </w:pPr>
          </w:p>
          <w:p w14:paraId="51D17C2B" w14:textId="77777777" w:rsidR="003D6D5F" w:rsidRDefault="003D6D5F" w:rsidP="003D6D5F">
            <w:pPr>
              <w:pBdr>
                <w:top w:val="none" w:sz="0" w:space="0" w:color="auto"/>
              </w:pBdr>
              <w:rPr>
                <w:sz w:val="18"/>
                <w:szCs w:val="18"/>
              </w:rPr>
            </w:pPr>
          </w:p>
          <w:p w14:paraId="6C9555CF" w14:textId="77777777" w:rsidR="003D6D5F" w:rsidRDefault="003D6D5F" w:rsidP="003D6D5F">
            <w:pPr>
              <w:pBdr>
                <w:top w:val="none" w:sz="0" w:space="0" w:color="auto"/>
              </w:pBdr>
              <w:rPr>
                <w:sz w:val="18"/>
                <w:szCs w:val="18"/>
              </w:rPr>
            </w:pPr>
          </w:p>
          <w:p w14:paraId="3809DE63" w14:textId="77777777" w:rsidR="003D6D5F" w:rsidRDefault="003D6D5F" w:rsidP="003D6D5F">
            <w:pPr>
              <w:pBdr>
                <w:top w:val="none" w:sz="0" w:space="0" w:color="auto"/>
              </w:pBdr>
              <w:rPr>
                <w:sz w:val="18"/>
                <w:szCs w:val="18"/>
              </w:rPr>
            </w:pPr>
          </w:p>
          <w:p w14:paraId="6DA53CED" w14:textId="77777777" w:rsidR="003D6D5F" w:rsidRDefault="003D6D5F" w:rsidP="003D6D5F">
            <w:pPr>
              <w:pBdr>
                <w:top w:val="none" w:sz="0" w:space="0" w:color="auto"/>
              </w:pBdr>
              <w:rPr>
                <w:sz w:val="18"/>
                <w:szCs w:val="18"/>
              </w:rPr>
            </w:pPr>
          </w:p>
          <w:p w14:paraId="771F3C71" w14:textId="77777777" w:rsidR="003D6D5F" w:rsidRDefault="003D6D5F" w:rsidP="003D6D5F">
            <w:pPr>
              <w:pBdr>
                <w:top w:val="none" w:sz="0" w:space="0" w:color="auto"/>
              </w:pBdr>
              <w:rPr>
                <w:sz w:val="18"/>
                <w:szCs w:val="18"/>
              </w:rPr>
            </w:pPr>
          </w:p>
          <w:p w14:paraId="045EAE12" w14:textId="77777777" w:rsidR="003D6D5F" w:rsidRDefault="003D6D5F" w:rsidP="003D6D5F">
            <w:pPr>
              <w:pBdr>
                <w:top w:val="none" w:sz="0" w:space="0" w:color="auto"/>
              </w:pBdr>
              <w:rPr>
                <w:sz w:val="18"/>
                <w:szCs w:val="18"/>
              </w:rPr>
            </w:pPr>
          </w:p>
        </w:tc>
        <w:tc>
          <w:tcPr>
            <w:tcW w:w="2730" w:type="dxa"/>
            <w:vAlign w:val="center"/>
          </w:tcPr>
          <w:p w14:paraId="3F48951F" w14:textId="77777777" w:rsidR="003D6D5F" w:rsidRPr="00B95D3E" w:rsidRDefault="003D6D5F" w:rsidP="003D6D5F">
            <w:pPr>
              <w:jc w:val="both"/>
              <w:rPr>
                <w:sz w:val="18"/>
                <w:szCs w:val="18"/>
              </w:rPr>
            </w:pPr>
            <w:r>
              <w:rPr>
                <w:sz w:val="18"/>
                <w:szCs w:val="18"/>
              </w:rPr>
              <w:t>Falta de política para definir y garantizar la vinculación sostenible con los grupos de interés.</w:t>
            </w:r>
          </w:p>
          <w:p w14:paraId="5E8DA305" w14:textId="77777777" w:rsidR="003D6D5F" w:rsidRDefault="003D6D5F" w:rsidP="003D6D5F">
            <w:pPr>
              <w:jc w:val="both"/>
              <w:rPr>
                <w:sz w:val="18"/>
                <w:szCs w:val="18"/>
              </w:rPr>
            </w:pPr>
          </w:p>
          <w:p w14:paraId="7AB3F212" w14:textId="77777777" w:rsidR="003D6D5F" w:rsidRDefault="003D6D5F" w:rsidP="003D6D5F">
            <w:pPr>
              <w:rPr>
                <w:sz w:val="18"/>
                <w:szCs w:val="18"/>
              </w:rPr>
            </w:pPr>
          </w:p>
          <w:p w14:paraId="645A9506" w14:textId="77777777" w:rsidR="003D6D5F" w:rsidRDefault="003D6D5F" w:rsidP="003D6D5F">
            <w:pPr>
              <w:rPr>
                <w:sz w:val="18"/>
                <w:szCs w:val="18"/>
              </w:rPr>
            </w:pPr>
          </w:p>
          <w:p w14:paraId="0213E405" w14:textId="77777777" w:rsidR="003D6D5F" w:rsidRDefault="003D6D5F" w:rsidP="003D6D5F">
            <w:pPr>
              <w:rPr>
                <w:sz w:val="18"/>
                <w:szCs w:val="18"/>
              </w:rPr>
            </w:pPr>
          </w:p>
          <w:p w14:paraId="501F4951" w14:textId="77777777" w:rsidR="003D6D5F" w:rsidRDefault="003D6D5F" w:rsidP="003D6D5F">
            <w:pPr>
              <w:rPr>
                <w:sz w:val="18"/>
                <w:szCs w:val="18"/>
              </w:rPr>
            </w:pPr>
          </w:p>
          <w:p w14:paraId="5B4C766D" w14:textId="77777777" w:rsidR="003D6D5F" w:rsidRDefault="003D6D5F" w:rsidP="003D6D5F">
            <w:pPr>
              <w:rPr>
                <w:sz w:val="18"/>
                <w:szCs w:val="18"/>
              </w:rPr>
            </w:pPr>
          </w:p>
          <w:p w14:paraId="1F6827D0" w14:textId="77777777" w:rsidR="003D6D5F" w:rsidRDefault="003D6D5F" w:rsidP="003D6D5F">
            <w:pPr>
              <w:rPr>
                <w:sz w:val="18"/>
                <w:szCs w:val="18"/>
              </w:rPr>
            </w:pPr>
          </w:p>
          <w:p w14:paraId="79CC25D5" w14:textId="77777777" w:rsidR="003D6D5F" w:rsidRDefault="003D6D5F" w:rsidP="003D6D5F">
            <w:pPr>
              <w:rPr>
                <w:sz w:val="18"/>
                <w:szCs w:val="18"/>
              </w:rPr>
            </w:pPr>
          </w:p>
          <w:p w14:paraId="27D46354" w14:textId="77777777" w:rsidR="003D6D5F" w:rsidRDefault="003D6D5F" w:rsidP="003D6D5F">
            <w:pPr>
              <w:rPr>
                <w:sz w:val="18"/>
                <w:szCs w:val="18"/>
              </w:rPr>
            </w:pPr>
          </w:p>
          <w:p w14:paraId="19F3463D" w14:textId="77777777" w:rsidR="003D6D5F" w:rsidRDefault="003D6D5F" w:rsidP="003D6D5F">
            <w:pPr>
              <w:rPr>
                <w:sz w:val="18"/>
                <w:szCs w:val="18"/>
              </w:rPr>
            </w:pPr>
          </w:p>
        </w:tc>
        <w:tc>
          <w:tcPr>
            <w:tcW w:w="1110" w:type="dxa"/>
            <w:vMerge/>
            <w:shd w:val="clear" w:color="auto" w:fill="274E13"/>
          </w:tcPr>
          <w:p w14:paraId="24DA58E5" w14:textId="77777777" w:rsidR="003D6D5F" w:rsidRDefault="003D6D5F" w:rsidP="003D6D5F">
            <w:pPr>
              <w:rPr>
                <w:color w:val="FF0000"/>
                <w:sz w:val="18"/>
                <w:szCs w:val="18"/>
              </w:rPr>
            </w:pPr>
          </w:p>
        </w:tc>
      </w:tr>
      <w:tr w:rsidR="003D6D5F" w14:paraId="1704E60C" w14:textId="77777777">
        <w:trPr>
          <w:trHeight w:val="880"/>
        </w:trPr>
        <w:tc>
          <w:tcPr>
            <w:tcW w:w="3210" w:type="dxa"/>
          </w:tcPr>
          <w:p w14:paraId="42EBDEC1" w14:textId="77777777" w:rsidR="003D6D5F" w:rsidRPr="0095121E" w:rsidRDefault="003D6D5F" w:rsidP="003D6D5F">
            <w:pPr>
              <w:ind w:left="11"/>
              <w:rPr>
                <w:color w:val="000000" w:themeColor="text1"/>
                <w:sz w:val="18"/>
                <w:szCs w:val="18"/>
              </w:rPr>
            </w:pPr>
            <w:r w:rsidRPr="0095121E">
              <w:rPr>
                <w:color w:val="000000" w:themeColor="text1"/>
                <w:sz w:val="18"/>
                <w:szCs w:val="18"/>
              </w:rPr>
              <w:t xml:space="preserve">1.2 Se demuestra que los propósitos del programa de estudios están </w:t>
            </w:r>
            <w:r w:rsidRPr="0095121E">
              <w:rPr>
                <w:b/>
                <w:color w:val="000000" w:themeColor="text1"/>
                <w:sz w:val="18"/>
                <w:szCs w:val="18"/>
              </w:rPr>
              <w:t>alineados con los propósitos institucionales</w:t>
            </w:r>
            <w:r w:rsidRPr="0095121E">
              <w:rPr>
                <w:color w:val="000000" w:themeColor="text1"/>
                <w:sz w:val="18"/>
                <w:szCs w:val="18"/>
              </w:rPr>
              <w:t>.</w:t>
            </w:r>
          </w:p>
          <w:p w14:paraId="6DCD73E4" w14:textId="77777777" w:rsidR="003D6D5F" w:rsidRPr="0095121E" w:rsidRDefault="003D6D5F" w:rsidP="003D6D5F">
            <w:pPr>
              <w:ind w:left="11"/>
              <w:rPr>
                <w:color w:val="000000" w:themeColor="text1"/>
                <w:sz w:val="18"/>
                <w:szCs w:val="18"/>
              </w:rPr>
            </w:pPr>
          </w:p>
        </w:tc>
        <w:tc>
          <w:tcPr>
            <w:tcW w:w="1410" w:type="dxa"/>
            <w:vAlign w:val="center"/>
          </w:tcPr>
          <w:p w14:paraId="7DE3F39A" w14:textId="77777777" w:rsidR="003D6D5F" w:rsidRPr="0095121E" w:rsidRDefault="003D6D5F" w:rsidP="003D6D5F">
            <w:pPr>
              <w:rPr>
                <w:color w:val="000000" w:themeColor="text1"/>
                <w:sz w:val="18"/>
                <w:szCs w:val="18"/>
              </w:rPr>
            </w:pPr>
            <w:r w:rsidRPr="0095121E">
              <w:rPr>
                <w:color w:val="000000" w:themeColor="text1"/>
                <w:sz w:val="18"/>
                <w:szCs w:val="18"/>
              </w:rPr>
              <w:t>Escuela Profesional</w:t>
            </w:r>
          </w:p>
          <w:p w14:paraId="2D054BDD" w14:textId="77777777" w:rsidR="003D6D5F" w:rsidRPr="0095121E" w:rsidRDefault="003D6D5F" w:rsidP="003D6D5F">
            <w:pPr>
              <w:rPr>
                <w:color w:val="000000" w:themeColor="text1"/>
                <w:sz w:val="18"/>
                <w:szCs w:val="18"/>
              </w:rPr>
            </w:pPr>
          </w:p>
          <w:p w14:paraId="3F3C2CEF" w14:textId="77777777" w:rsidR="003D6D5F" w:rsidRPr="0095121E" w:rsidRDefault="003D6D5F" w:rsidP="003D6D5F">
            <w:pPr>
              <w:rPr>
                <w:color w:val="000000" w:themeColor="text1"/>
                <w:sz w:val="18"/>
                <w:szCs w:val="18"/>
              </w:rPr>
            </w:pPr>
          </w:p>
          <w:p w14:paraId="0294A9E4" w14:textId="77777777" w:rsidR="003D6D5F" w:rsidRPr="0095121E" w:rsidRDefault="003D6D5F" w:rsidP="003D6D5F">
            <w:pPr>
              <w:rPr>
                <w:color w:val="000000" w:themeColor="text1"/>
                <w:sz w:val="18"/>
                <w:szCs w:val="18"/>
              </w:rPr>
            </w:pPr>
          </w:p>
          <w:p w14:paraId="1C4633DF" w14:textId="77777777" w:rsidR="003D6D5F" w:rsidRPr="0095121E" w:rsidRDefault="003D6D5F" w:rsidP="003D6D5F">
            <w:pPr>
              <w:rPr>
                <w:color w:val="000000" w:themeColor="text1"/>
                <w:sz w:val="18"/>
                <w:szCs w:val="18"/>
              </w:rPr>
            </w:pPr>
          </w:p>
          <w:p w14:paraId="4C40B3A7" w14:textId="77777777" w:rsidR="003D6D5F" w:rsidRPr="0095121E" w:rsidRDefault="003D6D5F" w:rsidP="003D6D5F">
            <w:pPr>
              <w:rPr>
                <w:color w:val="000000" w:themeColor="text1"/>
                <w:sz w:val="18"/>
                <w:szCs w:val="18"/>
              </w:rPr>
            </w:pPr>
          </w:p>
          <w:p w14:paraId="6938DCA4" w14:textId="77777777" w:rsidR="003D6D5F" w:rsidRPr="0095121E" w:rsidRDefault="003D6D5F" w:rsidP="003D6D5F">
            <w:pPr>
              <w:rPr>
                <w:color w:val="000000" w:themeColor="text1"/>
                <w:sz w:val="18"/>
                <w:szCs w:val="18"/>
              </w:rPr>
            </w:pPr>
          </w:p>
          <w:p w14:paraId="45756AA7" w14:textId="77777777" w:rsidR="003D6D5F" w:rsidRPr="0095121E" w:rsidRDefault="003D6D5F" w:rsidP="003D6D5F">
            <w:pPr>
              <w:rPr>
                <w:color w:val="000000" w:themeColor="text1"/>
                <w:sz w:val="18"/>
                <w:szCs w:val="18"/>
              </w:rPr>
            </w:pPr>
          </w:p>
          <w:p w14:paraId="448951CC" w14:textId="77777777" w:rsidR="003D6D5F" w:rsidRPr="0095121E" w:rsidRDefault="003D6D5F" w:rsidP="003D6D5F">
            <w:pPr>
              <w:rPr>
                <w:color w:val="000000" w:themeColor="text1"/>
                <w:sz w:val="18"/>
                <w:szCs w:val="18"/>
              </w:rPr>
            </w:pPr>
          </w:p>
          <w:p w14:paraId="6313E3BC" w14:textId="77777777" w:rsidR="003D6D5F" w:rsidRPr="0095121E" w:rsidRDefault="003D6D5F" w:rsidP="003D6D5F">
            <w:pPr>
              <w:rPr>
                <w:color w:val="000000" w:themeColor="text1"/>
                <w:sz w:val="18"/>
                <w:szCs w:val="18"/>
              </w:rPr>
            </w:pPr>
          </w:p>
          <w:p w14:paraId="0D14A154" w14:textId="77777777" w:rsidR="003D6D5F" w:rsidRPr="0095121E" w:rsidRDefault="003D6D5F" w:rsidP="003D6D5F">
            <w:pPr>
              <w:rPr>
                <w:color w:val="000000" w:themeColor="text1"/>
                <w:sz w:val="18"/>
                <w:szCs w:val="18"/>
              </w:rPr>
            </w:pPr>
          </w:p>
          <w:p w14:paraId="6B7DDAEC" w14:textId="77777777" w:rsidR="003D6D5F" w:rsidRPr="0095121E" w:rsidRDefault="003D6D5F" w:rsidP="003D6D5F">
            <w:pPr>
              <w:rPr>
                <w:color w:val="000000" w:themeColor="text1"/>
                <w:sz w:val="18"/>
                <w:szCs w:val="18"/>
              </w:rPr>
            </w:pPr>
          </w:p>
          <w:p w14:paraId="56446D8B" w14:textId="77777777" w:rsidR="003D6D5F" w:rsidRPr="0095121E" w:rsidRDefault="003D6D5F" w:rsidP="003D6D5F">
            <w:pPr>
              <w:rPr>
                <w:color w:val="000000" w:themeColor="text1"/>
                <w:sz w:val="18"/>
                <w:szCs w:val="18"/>
              </w:rPr>
            </w:pPr>
          </w:p>
          <w:p w14:paraId="1A2B5739" w14:textId="77777777" w:rsidR="003D6D5F" w:rsidRPr="0095121E" w:rsidRDefault="003D6D5F" w:rsidP="003D6D5F">
            <w:pPr>
              <w:rPr>
                <w:color w:val="000000" w:themeColor="text1"/>
                <w:sz w:val="18"/>
                <w:szCs w:val="18"/>
              </w:rPr>
            </w:pPr>
          </w:p>
          <w:p w14:paraId="0BBDE480" w14:textId="77777777" w:rsidR="003D6D5F" w:rsidRPr="0095121E" w:rsidRDefault="003D6D5F" w:rsidP="003D6D5F">
            <w:pPr>
              <w:rPr>
                <w:color w:val="000000" w:themeColor="text1"/>
                <w:sz w:val="18"/>
                <w:szCs w:val="18"/>
              </w:rPr>
            </w:pPr>
          </w:p>
          <w:p w14:paraId="0EF3BE39" w14:textId="77777777" w:rsidR="003D6D5F" w:rsidRPr="0095121E" w:rsidRDefault="003D6D5F" w:rsidP="003D6D5F">
            <w:pPr>
              <w:rPr>
                <w:color w:val="000000" w:themeColor="text1"/>
                <w:sz w:val="18"/>
                <w:szCs w:val="18"/>
              </w:rPr>
            </w:pPr>
          </w:p>
          <w:p w14:paraId="37D53B44" w14:textId="77777777" w:rsidR="003D6D5F" w:rsidRPr="0095121E" w:rsidRDefault="003D6D5F" w:rsidP="003D6D5F">
            <w:pPr>
              <w:rPr>
                <w:color w:val="000000" w:themeColor="text1"/>
                <w:sz w:val="18"/>
                <w:szCs w:val="18"/>
              </w:rPr>
            </w:pPr>
          </w:p>
        </w:tc>
        <w:tc>
          <w:tcPr>
            <w:tcW w:w="1350" w:type="dxa"/>
            <w:vAlign w:val="center"/>
          </w:tcPr>
          <w:p w14:paraId="0A4F8024" w14:textId="77777777" w:rsidR="003D6D5F" w:rsidRPr="0095121E" w:rsidRDefault="003D6D5F" w:rsidP="003D6D5F">
            <w:pPr>
              <w:jc w:val="both"/>
              <w:rPr>
                <w:color w:val="000000" w:themeColor="text1"/>
                <w:sz w:val="18"/>
                <w:szCs w:val="18"/>
              </w:rPr>
            </w:pPr>
            <w:r w:rsidRPr="0095121E">
              <w:rPr>
                <w:color w:val="000000" w:themeColor="text1"/>
                <w:sz w:val="18"/>
                <w:szCs w:val="18"/>
              </w:rPr>
              <w:lastRenderedPageBreak/>
              <w:t>Cumple</w:t>
            </w:r>
          </w:p>
          <w:p w14:paraId="26F38FCA" w14:textId="77777777" w:rsidR="003D6D5F" w:rsidRPr="0095121E" w:rsidRDefault="003D6D5F" w:rsidP="003D6D5F">
            <w:pPr>
              <w:jc w:val="both"/>
              <w:rPr>
                <w:color w:val="000000" w:themeColor="text1"/>
                <w:sz w:val="18"/>
                <w:szCs w:val="18"/>
              </w:rPr>
            </w:pPr>
          </w:p>
          <w:p w14:paraId="68E00063" w14:textId="77777777" w:rsidR="003D6D5F" w:rsidRPr="0095121E" w:rsidRDefault="003D6D5F" w:rsidP="003D6D5F">
            <w:pPr>
              <w:jc w:val="both"/>
              <w:rPr>
                <w:color w:val="000000" w:themeColor="text1"/>
                <w:sz w:val="18"/>
                <w:szCs w:val="18"/>
              </w:rPr>
            </w:pPr>
          </w:p>
          <w:p w14:paraId="747BC528" w14:textId="77777777" w:rsidR="003D6D5F" w:rsidRPr="0095121E" w:rsidRDefault="003D6D5F" w:rsidP="003D6D5F">
            <w:pPr>
              <w:jc w:val="both"/>
              <w:rPr>
                <w:color w:val="000000" w:themeColor="text1"/>
                <w:sz w:val="18"/>
                <w:szCs w:val="18"/>
              </w:rPr>
            </w:pPr>
          </w:p>
          <w:p w14:paraId="4B477EA6" w14:textId="77777777" w:rsidR="003D6D5F" w:rsidRPr="0095121E" w:rsidRDefault="003D6D5F" w:rsidP="003D6D5F">
            <w:pPr>
              <w:jc w:val="both"/>
              <w:rPr>
                <w:color w:val="000000" w:themeColor="text1"/>
                <w:sz w:val="18"/>
                <w:szCs w:val="18"/>
              </w:rPr>
            </w:pPr>
          </w:p>
          <w:p w14:paraId="10D28E88" w14:textId="77777777" w:rsidR="003D6D5F" w:rsidRPr="0095121E" w:rsidRDefault="003D6D5F" w:rsidP="003D6D5F">
            <w:pPr>
              <w:jc w:val="both"/>
              <w:rPr>
                <w:color w:val="000000" w:themeColor="text1"/>
                <w:sz w:val="18"/>
                <w:szCs w:val="18"/>
              </w:rPr>
            </w:pPr>
          </w:p>
          <w:p w14:paraId="78B2C448" w14:textId="77777777" w:rsidR="003D6D5F" w:rsidRPr="0095121E" w:rsidRDefault="003D6D5F" w:rsidP="003D6D5F">
            <w:pPr>
              <w:jc w:val="both"/>
              <w:rPr>
                <w:color w:val="000000" w:themeColor="text1"/>
                <w:sz w:val="18"/>
                <w:szCs w:val="18"/>
              </w:rPr>
            </w:pPr>
          </w:p>
          <w:p w14:paraId="7D20E5EE" w14:textId="77777777" w:rsidR="003D6D5F" w:rsidRPr="0095121E" w:rsidRDefault="003D6D5F" w:rsidP="003D6D5F">
            <w:pPr>
              <w:jc w:val="both"/>
              <w:rPr>
                <w:color w:val="000000" w:themeColor="text1"/>
                <w:sz w:val="18"/>
                <w:szCs w:val="18"/>
              </w:rPr>
            </w:pPr>
          </w:p>
          <w:p w14:paraId="7221CB53" w14:textId="77777777" w:rsidR="003D6D5F" w:rsidRPr="0095121E" w:rsidRDefault="003D6D5F" w:rsidP="003D6D5F">
            <w:pPr>
              <w:jc w:val="both"/>
              <w:rPr>
                <w:color w:val="000000" w:themeColor="text1"/>
                <w:sz w:val="18"/>
                <w:szCs w:val="18"/>
              </w:rPr>
            </w:pPr>
          </w:p>
          <w:p w14:paraId="158236B3" w14:textId="77777777" w:rsidR="003D6D5F" w:rsidRPr="0095121E" w:rsidRDefault="003D6D5F" w:rsidP="003D6D5F">
            <w:pPr>
              <w:jc w:val="both"/>
              <w:rPr>
                <w:color w:val="000000" w:themeColor="text1"/>
                <w:sz w:val="18"/>
                <w:szCs w:val="18"/>
              </w:rPr>
            </w:pPr>
          </w:p>
          <w:p w14:paraId="3F793B22" w14:textId="77777777" w:rsidR="003D6D5F" w:rsidRPr="0095121E" w:rsidRDefault="003D6D5F" w:rsidP="003D6D5F">
            <w:pPr>
              <w:jc w:val="both"/>
              <w:rPr>
                <w:color w:val="000000" w:themeColor="text1"/>
                <w:sz w:val="18"/>
                <w:szCs w:val="18"/>
              </w:rPr>
            </w:pPr>
          </w:p>
          <w:p w14:paraId="28DE537B" w14:textId="77777777" w:rsidR="003D6D5F" w:rsidRPr="0095121E" w:rsidRDefault="003D6D5F" w:rsidP="003D6D5F">
            <w:pPr>
              <w:jc w:val="both"/>
              <w:rPr>
                <w:color w:val="000000" w:themeColor="text1"/>
                <w:sz w:val="18"/>
                <w:szCs w:val="18"/>
              </w:rPr>
            </w:pPr>
          </w:p>
          <w:p w14:paraId="74355E23" w14:textId="77777777" w:rsidR="003D6D5F" w:rsidRPr="0095121E" w:rsidRDefault="003D6D5F" w:rsidP="003D6D5F">
            <w:pPr>
              <w:jc w:val="both"/>
              <w:rPr>
                <w:color w:val="000000" w:themeColor="text1"/>
                <w:sz w:val="18"/>
                <w:szCs w:val="18"/>
                <w:highlight w:val="yellow"/>
              </w:rPr>
            </w:pPr>
          </w:p>
        </w:tc>
        <w:tc>
          <w:tcPr>
            <w:tcW w:w="2280" w:type="dxa"/>
            <w:vAlign w:val="center"/>
          </w:tcPr>
          <w:p w14:paraId="3E69575B" w14:textId="77777777" w:rsidR="003D6D5F" w:rsidRPr="0095121E" w:rsidRDefault="003D6D5F" w:rsidP="003D6D5F">
            <w:pPr>
              <w:jc w:val="both"/>
              <w:rPr>
                <w:color w:val="000000" w:themeColor="text1"/>
                <w:sz w:val="18"/>
                <w:szCs w:val="18"/>
              </w:rPr>
            </w:pPr>
          </w:p>
          <w:p w14:paraId="6A491499"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La Escuela Profesional de Bibliotecología define los propósitos y objetivos educativos en su Diseño Curricular, documento que contiene los objetivos curriculares y su articulación con los objetivos estratégicos de la </w:t>
            </w:r>
            <w:r w:rsidRPr="0095121E">
              <w:rPr>
                <w:color w:val="000000" w:themeColor="text1"/>
                <w:sz w:val="18"/>
                <w:szCs w:val="18"/>
              </w:rPr>
              <w:lastRenderedPageBreak/>
              <w:t xml:space="preserve">Facultad de Letras y Ciencias Humanas y los propósitos institucionales de la UNMSM. </w:t>
            </w:r>
          </w:p>
          <w:p w14:paraId="10A829EC" w14:textId="77777777" w:rsidR="003D6D5F" w:rsidRPr="0095121E" w:rsidRDefault="003D6D5F" w:rsidP="003D6D5F">
            <w:pPr>
              <w:jc w:val="both"/>
              <w:rPr>
                <w:color w:val="000000" w:themeColor="text1"/>
                <w:sz w:val="18"/>
                <w:szCs w:val="18"/>
              </w:rPr>
            </w:pPr>
          </w:p>
          <w:p w14:paraId="1E5CEB46" w14:textId="77777777" w:rsidR="003D6D5F" w:rsidRPr="0095121E" w:rsidRDefault="003D6D5F" w:rsidP="003D6D5F">
            <w:pPr>
              <w:jc w:val="both"/>
              <w:rPr>
                <w:color w:val="000000" w:themeColor="text1"/>
                <w:sz w:val="18"/>
                <w:szCs w:val="18"/>
              </w:rPr>
            </w:pPr>
          </w:p>
          <w:p w14:paraId="6DBA9A2B" w14:textId="77777777" w:rsidR="003D6D5F" w:rsidRPr="0095121E" w:rsidRDefault="003D6D5F" w:rsidP="003D6D5F">
            <w:pPr>
              <w:jc w:val="both"/>
              <w:rPr>
                <w:color w:val="000000" w:themeColor="text1"/>
                <w:sz w:val="18"/>
                <w:szCs w:val="18"/>
              </w:rPr>
            </w:pPr>
          </w:p>
          <w:p w14:paraId="2AB9573D" w14:textId="77777777" w:rsidR="003D6D5F" w:rsidRPr="0095121E" w:rsidRDefault="003D6D5F" w:rsidP="003D6D5F">
            <w:pPr>
              <w:jc w:val="both"/>
              <w:rPr>
                <w:color w:val="000000" w:themeColor="text1"/>
                <w:sz w:val="18"/>
                <w:szCs w:val="18"/>
              </w:rPr>
            </w:pPr>
          </w:p>
          <w:p w14:paraId="23547D21" w14:textId="77777777" w:rsidR="003D6D5F" w:rsidRPr="0095121E" w:rsidRDefault="003D6D5F" w:rsidP="003D6D5F">
            <w:pPr>
              <w:jc w:val="both"/>
              <w:rPr>
                <w:color w:val="000000" w:themeColor="text1"/>
                <w:sz w:val="18"/>
                <w:szCs w:val="18"/>
              </w:rPr>
            </w:pPr>
          </w:p>
          <w:p w14:paraId="7B5116C7" w14:textId="77777777" w:rsidR="003D6D5F" w:rsidRPr="0095121E" w:rsidRDefault="003D6D5F" w:rsidP="003D6D5F">
            <w:pPr>
              <w:jc w:val="both"/>
              <w:rPr>
                <w:color w:val="000000" w:themeColor="text1"/>
                <w:sz w:val="18"/>
                <w:szCs w:val="18"/>
              </w:rPr>
            </w:pPr>
          </w:p>
          <w:p w14:paraId="70E3CE8B" w14:textId="77777777" w:rsidR="003D6D5F" w:rsidRPr="0095121E" w:rsidRDefault="003D6D5F" w:rsidP="003D6D5F">
            <w:pPr>
              <w:ind w:left="11"/>
              <w:jc w:val="both"/>
              <w:rPr>
                <w:color w:val="000000" w:themeColor="text1"/>
                <w:sz w:val="18"/>
                <w:szCs w:val="18"/>
                <w:highlight w:val="yellow"/>
              </w:rPr>
            </w:pPr>
          </w:p>
          <w:p w14:paraId="6E77AD3E" w14:textId="77777777" w:rsidR="003D6D5F" w:rsidRPr="0095121E" w:rsidRDefault="003D6D5F" w:rsidP="003D6D5F">
            <w:pPr>
              <w:ind w:left="11"/>
              <w:jc w:val="both"/>
              <w:rPr>
                <w:color w:val="000000" w:themeColor="text1"/>
                <w:sz w:val="18"/>
                <w:szCs w:val="18"/>
                <w:highlight w:val="yellow"/>
              </w:rPr>
            </w:pPr>
          </w:p>
          <w:p w14:paraId="003E2262" w14:textId="77777777" w:rsidR="003D6D5F" w:rsidRPr="0095121E" w:rsidRDefault="003D6D5F" w:rsidP="003D6D5F">
            <w:pPr>
              <w:ind w:left="11"/>
              <w:jc w:val="both"/>
              <w:rPr>
                <w:color w:val="000000" w:themeColor="text1"/>
                <w:sz w:val="18"/>
                <w:szCs w:val="18"/>
                <w:highlight w:val="yellow"/>
              </w:rPr>
            </w:pPr>
          </w:p>
          <w:p w14:paraId="6AB9AAA5" w14:textId="77777777" w:rsidR="003D6D5F" w:rsidRPr="0095121E" w:rsidRDefault="003D6D5F" w:rsidP="003D6D5F">
            <w:pPr>
              <w:ind w:left="11"/>
              <w:jc w:val="both"/>
              <w:rPr>
                <w:color w:val="000000" w:themeColor="text1"/>
                <w:sz w:val="18"/>
                <w:szCs w:val="18"/>
                <w:highlight w:val="yellow"/>
              </w:rPr>
            </w:pPr>
          </w:p>
          <w:p w14:paraId="6FD459C0" w14:textId="77777777" w:rsidR="003D6D5F" w:rsidRPr="0095121E" w:rsidRDefault="003D6D5F" w:rsidP="003D6D5F">
            <w:pPr>
              <w:ind w:left="11"/>
              <w:jc w:val="both"/>
              <w:rPr>
                <w:color w:val="000000" w:themeColor="text1"/>
                <w:sz w:val="18"/>
                <w:szCs w:val="18"/>
                <w:highlight w:val="yellow"/>
              </w:rPr>
            </w:pPr>
          </w:p>
          <w:p w14:paraId="408412DC" w14:textId="77777777" w:rsidR="003D6D5F" w:rsidRPr="0095121E" w:rsidRDefault="003D6D5F" w:rsidP="003D6D5F">
            <w:pPr>
              <w:ind w:left="11"/>
              <w:jc w:val="both"/>
              <w:rPr>
                <w:color w:val="000000" w:themeColor="text1"/>
                <w:sz w:val="18"/>
                <w:szCs w:val="18"/>
                <w:highlight w:val="yellow"/>
              </w:rPr>
            </w:pPr>
          </w:p>
          <w:p w14:paraId="25D4625B" w14:textId="77777777" w:rsidR="003D6D5F" w:rsidRPr="0095121E" w:rsidRDefault="003D6D5F" w:rsidP="003D6D5F">
            <w:pPr>
              <w:ind w:left="11"/>
              <w:jc w:val="both"/>
              <w:rPr>
                <w:color w:val="000000" w:themeColor="text1"/>
                <w:sz w:val="18"/>
                <w:szCs w:val="18"/>
                <w:highlight w:val="yellow"/>
              </w:rPr>
            </w:pPr>
          </w:p>
        </w:tc>
        <w:tc>
          <w:tcPr>
            <w:tcW w:w="1800" w:type="dxa"/>
            <w:vAlign w:val="center"/>
          </w:tcPr>
          <w:p w14:paraId="5FCE0E21"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 xml:space="preserve">El Estatuto de la UNMSM,  el Plan Estratégico Institucional UNMSM 2017-2019 y el Plan Estratégico de la Facultad de Letras y Ciencias Humanas establecen los propósitos </w:t>
            </w:r>
            <w:r w:rsidRPr="0095121E">
              <w:rPr>
                <w:color w:val="000000" w:themeColor="text1"/>
                <w:sz w:val="18"/>
                <w:szCs w:val="18"/>
              </w:rPr>
              <w:lastRenderedPageBreak/>
              <w:t>institucionales.</w:t>
            </w:r>
          </w:p>
          <w:p w14:paraId="7F00F65B" w14:textId="77777777" w:rsidR="003D6D5F" w:rsidRPr="0095121E" w:rsidRDefault="003D6D5F" w:rsidP="003D6D5F">
            <w:pPr>
              <w:rPr>
                <w:color w:val="000000" w:themeColor="text1"/>
                <w:sz w:val="18"/>
                <w:szCs w:val="18"/>
              </w:rPr>
            </w:pPr>
            <w:r w:rsidRPr="0095121E">
              <w:rPr>
                <w:color w:val="000000" w:themeColor="text1"/>
                <w:sz w:val="18"/>
                <w:szCs w:val="18"/>
              </w:rPr>
              <w:t>El Diseño Curricular de la Escuela Profesional de Bibliotecología y Ciencias de la Información  contiene los propósitos y objetivos educativos del programa.</w:t>
            </w:r>
          </w:p>
          <w:p w14:paraId="62F7F040" w14:textId="77777777" w:rsidR="003D6D5F" w:rsidRPr="0095121E" w:rsidRDefault="003D6D5F" w:rsidP="003D6D5F">
            <w:pPr>
              <w:rPr>
                <w:color w:val="000000" w:themeColor="text1"/>
                <w:sz w:val="18"/>
                <w:szCs w:val="18"/>
              </w:rPr>
            </w:pPr>
            <w:r w:rsidRPr="0095121E">
              <w:rPr>
                <w:color w:val="000000" w:themeColor="text1"/>
                <w:sz w:val="18"/>
                <w:szCs w:val="18"/>
              </w:rPr>
              <w:t>La Escuela Profesional tiene como responsabilidad  la gestión, evaluación periódica y actualización del currículo de la carrera profesional.</w:t>
            </w:r>
          </w:p>
        </w:tc>
        <w:tc>
          <w:tcPr>
            <w:tcW w:w="1905" w:type="dxa"/>
            <w:vAlign w:val="center"/>
          </w:tcPr>
          <w:p w14:paraId="5CC8B65E"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Plan estratégico de la UNMSM</w:t>
            </w:r>
          </w:p>
          <w:p w14:paraId="1B091C4D" w14:textId="77777777" w:rsidR="003D6D5F" w:rsidRPr="0095121E" w:rsidRDefault="003D6D5F" w:rsidP="003D6D5F">
            <w:pPr>
              <w:rPr>
                <w:color w:val="000000" w:themeColor="text1"/>
                <w:sz w:val="18"/>
                <w:szCs w:val="18"/>
              </w:rPr>
            </w:pPr>
            <w:r w:rsidRPr="0095121E">
              <w:rPr>
                <w:color w:val="000000" w:themeColor="text1"/>
                <w:sz w:val="18"/>
                <w:szCs w:val="18"/>
              </w:rPr>
              <w:t>Estatuto de la UNMSM.</w:t>
            </w:r>
          </w:p>
          <w:p w14:paraId="478F7BE1" w14:textId="77777777" w:rsidR="003D6D5F" w:rsidRPr="0095121E" w:rsidRDefault="003D6D5F" w:rsidP="003D6D5F">
            <w:pPr>
              <w:rPr>
                <w:color w:val="000000" w:themeColor="text1"/>
                <w:sz w:val="18"/>
                <w:szCs w:val="18"/>
              </w:rPr>
            </w:pPr>
            <w:r w:rsidRPr="0095121E">
              <w:rPr>
                <w:color w:val="000000" w:themeColor="text1"/>
                <w:sz w:val="18"/>
                <w:szCs w:val="18"/>
              </w:rPr>
              <w:t>Modelo Educativo San Marcos</w:t>
            </w:r>
          </w:p>
          <w:p w14:paraId="669052A2" w14:textId="77777777" w:rsidR="003D6D5F" w:rsidRPr="0095121E" w:rsidRDefault="003D6D5F" w:rsidP="003D6D5F">
            <w:pPr>
              <w:rPr>
                <w:color w:val="000000" w:themeColor="text1"/>
                <w:sz w:val="18"/>
                <w:szCs w:val="18"/>
              </w:rPr>
            </w:pPr>
            <w:r w:rsidRPr="0095121E">
              <w:rPr>
                <w:color w:val="000000" w:themeColor="text1"/>
                <w:sz w:val="18"/>
                <w:szCs w:val="18"/>
              </w:rPr>
              <w:t>Plan estratégico de la FCLH</w:t>
            </w:r>
          </w:p>
          <w:p w14:paraId="49BF0045" w14:textId="77777777" w:rsidR="003D6D5F" w:rsidRPr="0095121E" w:rsidRDefault="003D6D5F" w:rsidP="003D6D5F">
            <w:pPr>
              <w:rPr>
                <w:color w:val="000000" w:themeColor="text1"/>
                <w:sz w:val="18"/>
                <w:szCs w:val="18"/>
              </w:rPr>
            </w:pPr>
            <w:r w:rsidRPr="0095121E">
              <w:rPr>
                <w:color w:val="000000" w:themeColor="text1"/>
                <w:sz w:val="18"/>
                <w:szCs w:val="18"/>
              </w:rPr>
              <w:t xml:space="preserve">Resolución Rectoral que aprueba el Diseño </w:t>
            </w:r>
            <w:r w:rsidRPr="0095121E">
              <w:rPr>
                <w:color w:val="000000" w:themeColor="text1"/>
                <w:sz w:val="18"/>
                <w:szCs w:val="18"/>
              </w:rPr>
              <w:lastRenderedPageBreak/>
              <w:t>Curricular de la Carrera Profesional de Bibliotecología y Ciencias de la Información.</w:t>
            </w:r>
          </w:p>
          <w:p w14:paraId="3F7A34BA" w14:textId="77777777" w:rsidR="003D6D5F" w:rsidRPr="0095121E" w:rsidRDefault="003D6D5F" w:rsidP="003D6D5F">
            <w:pPr>
              <w:rPr>
                <w:color w:val="000000" w:themeColor="text1"/>
                <w:sz w:val="18"/>
                <w:szCs w:val="18"/>
              </w:rPr>
            </w:pPr>
            <w:r w:rsidRPr="0095121E">
              <w:rPr>
                <w:color w:val="000000" w:themeColor="text1"/>
                <w:sz w:val="18"/>
                <w:szCs w:val="18"/>
              </w:rPr>
              <w:t>Resolución Rectoral que aprueba los Estudios Generales.</w:t>
            </w:r>
          </w:p>
          <w:p w14:paraId="4E459F5B" w14:textId="77777777" w:rsidR="003D6D5F" w:rsidRPr="0095121E" w:rsidRDefault="003D6D5F" w:rsidP="003D6D5F">
            <w:pPr>
              <w:rPr>
                <w:color w:val="000000" w:themeColor="text1"/>
                <w:sz w:val="18"/>
                <w:szCs w:val="18"/>
              </w:rPr>
            </w:pPr>
            <w:r w:rsidRPr="0095121E">
              <w:rPr>
                <w:color w:val="000000" w:themeColor="text1"/>
                <w:sz w:val="18"/>
                <w:szCs w:val="18"/>
              </w:rPr>
              <w:t>Actas de Jornadas Curriculares de la Escuela Profesional de Bibliotecología y ciencias de la Información.</w:t>
            </w:r>
          </w:p>
        </w:tc>
        <w:tc>
          <w:tcPr>
            <w:tcW w:w="1410" w:type="dxa"/>
            <w:vAlign w:val="center"/>
          </w:tcPr>
          <w:p w14:paraId="5FFF5374" w14:textId="77777777" w:rsidR="003D6D5F" w:rsidRPr="0095121E" w:rsidRDefault="003D6D5F" w:rsidP="003D6D5F">
            <w:pPr>
              <w:jc w:val="both"/>
              <w:rPr>
                <w:color w:val="000000" w:themeColor="text1"/>
                <w:sz w:val="18"/>
                <w:szCs w:val="18"/>
              </w:rPr>
            </w:pPr>
            <w:r w:rsidRPr="0095121E">
              <w:rPr>
                <w:color w:val="000000" w:themeColor="text1"/>
                <w:sz w:val="18"/>
                <w:szCs w:val="18"/>
              </w:rPr>
              <w:lastRenderedPageBreak/>
              <w:t>Revisión cada dos años el Diseño Curricular de la Carrera Profesional de Bibliotecología y Ciencias de la Información.</w:t>
            </w:r>
          </w:p>
          <w:p w14:paraId="61316A79" w14:textId="77777777" w:rsidR="003D6D5F" w:rsidRPr="0095121E" w:rsidRDefault="003D6D5F" w:rsidP="003D6D5F">
            <w:pPr>
              <w:jc w:val="both"/>
              <w:rPr>
                <w:color w:val="000000" w:themeColor="text1"/>
                <w:sz w:val="18"/>
                <w:szCs w:val="18"/>
              </w:rPr>
            </w:pPr>
          </w:p>
          <w:p w14:paraId="3FCE7BEC" w14:textId="77777777" w:rsidR="003D6D5F" w:rsidRPr="0095121E" w:rsidRDefault="003D6D5F" w:rsidP="003D6D5F">
            <w:pPr>
              <w:jc w:val="both"/>
              <w:rPr>
                <w:color w:val="000000" w:themeColor="text1"/>
                <w:sz w:val="18"/>
                <w:szCs w:val="18"/>
              </w:rPr>
            </w:pPr>
            <w:r w:rsidRPr="0095121E">
              <w:rPr>
                <w:color w:val="000000" w:themeColor="text1"/>
                <w:sz w:val="18"/>
                <w:szCs w:val="18"/>
              </w:rPr>
              <w:lastRenderedPageBreak/>
              <w:t xml:space="preserve">Elaborar anualmente la matriz para alinear los objetivos generales de la carrera con los propósitos institucionales </w:t>
            </w:r>
          </w:p>
          <w:p w14:paraId="6F74F003" w14:textId="77777777" w:rsidR="003D6D5F" w:rsidRPr="0095121E" w:rsidRDefault="003D6D5F" w:rsidP="003D6D5F">
            <w:pPr>
              <w:jc w:val="both"/>
              <w:rPr>
                <w:color w:val="000000" w:themeColor="text1"/>
                <w:sz w:val="18"/>
                <w:szCs w:val="18"/>
              </w:rPr>
            </w:pPr>
          </w:p>
          <w:p w14:paraId="742896C7" w14:textId="77777777" w:rsidR="003D6D5F" w:rsidRPr="0095121E" w:rsidRDefault="003D6D5F" w:rsidP="003D6D5F">
            <w:pPr>
              <w:rPr>
                <w:color w:val="000000" w:themeColor="text1"/>
                <w:sz w:val="18"/>
                <w:szCs w:val="18"/>
              </w:rPr>
            </w:pPr>
          </w:p>
          <w:p w14:paraId="542D3B84" w14:textId="77777777" w:rsidR="003D6D5F" w:rsidRPr="0095121E" w:rsidRDefault="003D6D5F" w:rsidP="003D6D5F">
            <w:pPr>
              <w:rPr>
                <w:color w:val="000000" w:themeColor="text1"/>
                <w:sz w:val="18"/>
                <w:szCs w:val="18"/>
              </w:rPr>
            </w:pPr>
          </w:p>
          <w:p w14:paraId="66510E18" w14:textId="77777777" w:rsidR="003D6D5F" w:rsidRPr="0095121E" w:rsidRDefault="003D6D5F" w:rsidP="003D6D5F">
            <w:pPr>
              <w:rPr>
                <w:color w:val="000000" w:themeColor="text1"/>
                <w:sz w:val="18"/>
                <w:szCs w:val="18"/>
              </w:rPr>
            </w:pPr>
          </w:p>
          <w:p w14:paraId="4E969213" w14:textId="77777777" w:rsidR="003D6D5F" w:rsidRPr="0095121E" w:rsidRDefault="003D6D5F" w:rsidP="003D6D5F">
            <w:pPr>
              <w:rPr>
                <w:color w:val="000000" w:themeColor="text1"/>
                <w:sz w:val="18"/>
                <w:szCs w:val="18"/>
              </w:rPr>
            </w:pPr>
          </w:p>
          <w:p w14:paraId="016EB733" w14:textId="77777777" w:rsidR="003D6D5F" w:rsidRPr="0095121E" w:rsidRDefault="003D6D5F" w:rsidP="003D6D5F">
            <w:pPr>
              <w:rPr>
                <w:color w:val="000000" w:themeColor="text1"/>
                <w:sz w:val="18"/>
                <w:szCs w:val="18"/>
              </w:rPr>
            </w:pPr>
          </w:p>
          <w:p w14:paraId="0F76E045" w14:textId="77777777" w:rsidR="003D6D5F" w:rsidRPr="0095121E" w:rsidRDefault="003D6D5F" w:rsidP="003D6D5F">
            <w:pPr>
              <w:rPr>
                <w:color w:val="000000" w:themeColor="text1"/>
                <w:sz w:val="18"/>
                <w:szCs w:val="18"/>
              </w:rPr>
            </w:pPr>
          </w:p>
        </w:tc>
        <w:tc>
          <w:tcPr>
            <w:tcW w:w="1365" w:type="dxa"/>
            <w:vAlign w:val="center"/>
          </w:tcPr>
          <w:p w14:paraId="5E866825" w14:textId="77777777" w:rsidR="003D6D5F" w:rsidRDefault="003D6D5F" w:rsidP="003D6D5F">
            <w:pPr>
              <w:jc w:val="both"/>
              <w:rPr>
                <w:sz w:val="18"/>
                <w:szCs w:val="18"/>
              </w:rPr>
            </w:pPr>
            <w:r>
              <w:rPr>
                <w:sz w:val="18"/>
                <w:szCs w:val="18"/>
              </w:rPr>
              <w:lastRenderedPageBreak/>
              <w:t xml:space="preserve">Diseño Curricular de la Carrera Profesional de Bibliotecología y Ciencias de la Información alineado con los propósitos institucionales </w:t>
            </w:r>
            <w:r>
              <w:rPr>
                <w:sz w:val="18"/>
                <w:szCs w:val="18"/>
              </w:rPr>
              <w:lastRenderedPageBreak/>
              <w:t xml:space="preserve">para garantizar la formación profesional de Bibliotecólogos en la UNMSM. </w:t>
            </w:r>
          </w:p>
          <w:p w14:paraId="655637CE" w14:textId="77777777" w:rsidR="003D6D5F" w:rsidRDefault="003D6D5F" w:rsidP="003D6D5F">
            <w:pPr>
              <w:jc w:val="both"/>
              <w:rPr>
                <w:sz w:val="18"/>
                <w:szCs w:val="18"/>
              </w:rPr>
            </w:pPr>
          </w:p>
          <w:p w14:paraId="37A7D29F" w14:textId="77777777" w:rsidR="003D6D5F" w:rsidRDefault="003D6D5F" w:rsidP="003D6D5F">
            <w:pPr>
              <w:jc w:val="both"/>
              <w:rPr>
                <w:sz w:val="18"/>
                <w:szCs w:val="18"/>
              </w:rPr>
            </w:pPr>
          </w:p>
          <w:p w14:paraId="3C47F01C" w14:textId="77777777" w:rsidR="003D6D5F" w:rsidRDefault="003D6D5F" w:rsidP="003D6D5F">
            <w:pPr>
              <w:jc w:val="both"/>
              <w:rPr>
                <w:sz w:val="18"/>
                <w:szCs w:val="18"/>
              </w:rPr>
            </w:pPr>
          </w:p>
          <w:p w14:paraId="2ED32D8D" w14:textId="77777777" w:rsidR="003D6D5F" w:rsidRDefault="003D6D5F" w:rsidP="003D6D5F">
            <w:pPr>
              <w:jc w:val="both"/>
              <w:rPr>
                <w:sz w:val="18"/>
                <w:szCs w:val="18"/>
              </w:rPr>
            </w:pPr>
          </w:p>
          <w:p w14:paraId="768749B8" w14:textId="77777777" w:rsidR="003D6D5F" w:rsidRDefault="003D6D5F" w:rsidP="003D6D5F">
            <w:pPr>
              <w:jc w:val="both"/>
              <w:rPr>
                <w:sz w:val="18"/>
                <w:szCs w:val="18"/>
              </w:rPr>
            </w:pPr>
          </w:p>
          <w:p w14:paraId="3F240D55" w14:textId="77777777" w:rsidR="003D6D5F" w:rsidRDefault="003D6D5F" w:rsidP="003D6D5F">
            <w:pPr>
              <w:jc w:val="both"/>
              <w:rPr>
                <w:sz w:val="18"/>
                <w:szCs w:val="18"/>
              </w:rPr>
            </w:pPr>
          </w:p>
          <w:p w14:paraId="65204886" w14:textId="77777777" w:rsidR="003D6D5F" w:rsidRDefault="003D6D5F" w:rsidP="003D6D5F">
            <w:pPr>
              <w:jc w:val="both"/>
              <w:rPr>
                <w:sz w:val="18"/>
                <w:szCs w:val="18"/>
              </w:rPr>
            </w:pPr>
          </w:p>
          <w:p w14:paraId="228B23EF" w14:textId="77777777" w:rsidR="003D6D5F" w:rsidRDefault="003D6D5F" w:rsidP="003D6D5F">
            <w:pPr>
              <w:rPr>
                <w:sz w:val="18"/>
                <w:szCs w:val="18"/>
              </w:rPr>
            </w:pPr>
          </w:p>
          <w:p w14:paraId="4EEE46D7" w14:textId="77777777" w:rsidR="003D6D5F" w:rsidRDefault="003D6D5F" w:rsidP="003D6D5F">
            <w:pPr>
              <w:rPr>
                <w:sz w:val="18"/>
                <w:szCs w:val="18"/>
              </w:rPr>
            </w:pPr>
          </w:p>
        </w:tc>
        <w:tc>
          <w:tcPr>
            <w:tcW w:w="1170" w:type="dxa"/>
            <w:vAlign w:val="center"/>
          </w:tcPr>
          <w:p w14:paraId="262076BB" w14:textId="77777777" w:rsidR="003D6D5F" w:rsidRDefault="003D6D5F" w:rsidP="003D6D5F">
            <w:pPr>
              <w:rPr>
                <w:sz w:val="18"/>
                <w:szCs w:val="18"/>
              </w:rPr>
            </w:pPr>
            <w:r>
              <w:rPr>
                <w:sz w:val="18"/>
                <w:szCs w:val="18"/>
              </w:rPr>
              <w:lastRenderedPageBreak/>
              <w:t xml:space="preserve"> % de avance</w:t>
            </w:r>
          </w:p>
          <w:p w14:paraId="4677A87E" w14:textId="77777777" w:rsidR="003D6D5F" w:rsidRDefault="003D6D5F" w:rsidP="003D6D5F">
            <w:pPr>
              <w:rPr>
                <w:sz w:val="18"/>
                <w:szCs w:val="18"/>
              </w:rPr>
            </w:pPr>
          </w:p>
          <w:p w14:paraId="7787CB54" w14:textId="77777777" w:rsidR="003D6D5F" w:rsidRDefault="003D6D5F" w:rsidP="003D6D5F">
            <w:pPr>
              <w:rPr>
                <w:sz w:val="18"/>
                <w:szCs w:val="18"/>
              </w:rPr>
            </w:pPr>
          </w:p>
          <w:p w14:paraId="2F904263" w14:textId="77777777" w:rsidR="003D6D5F" w:rsidRDefault="003D6D5F" w:rsidP="003D6D5F">
            <w:pPr>
              <w:rPr>
                <w:sz w:val="18"/>
                <w:szCs w:val="18"/>
              </w:rPr>
            </w:pPr>
          </w:p>
          <w:p w14:paraId="4C4FA6F5" w14:textId="77777777" w:rsidR="003D6D5F" w:rsidRDefault="003D6D5F" w:rsidP="003D6D5F">
            <w:pPr>
              <w:rPr>
                <w:sz w:val="18"/>
                <w:szCs w:val="18"/>
              </w:rPr>
            </w:pPr>
          </w:p>
          <w:p w14:paraId="26C4DA6D" w14:textId="77777777" w:rsidR="003D6D5F" w:rsidRDefault="003D6D5F" w:rsidP="003D6D5F">
            <w:pPr>
              <w:rPr>
                <w:sz w:val="18"/>
                <w:szCs w:val="18"/>
              </w:rPr>
            </w:pPr>
          </w:p>
          <w:p w14:paraId="68FC3DC5" w14:textId="77777777" w:rsidR="003D6D5F" w:rsidRDefault="003D6D5F" w:rsidP="003D6D5F">
            <w:pPr>
              <w:rPr>
                <w:sz w:val="18"/>
                <w:szCs w:val="18"/>
              </w:rPr>
            </w:pPr>
          </w:p>
          <w:p w14:paraId="2FDA94EB" w14:textId="77777777" w:rsidR="003D6D5F" w:rsidRDefault="003D6D5F" w:rsidP="003D6D5F">
            <w:pPr>
              <w:rPr>
                <w:sz w:val="18"/>
                <w:szCs w:val="18"/>
              </w:rPr>
            </w:pPr>
          </w:p>
          <w:p w14:paraId="6F8FD9DA" w14:textId="77777777" w:rsidR="003D6D5F" w:rsidRDefault="003D6D5F" w:rsidP="003D6D5F">
            <w:pPr>
              <w:rPr>
                <w:sz w:val="18"/>
                <w:szCs w:val="18"/>
              </w:rPr>
            </w:pPr>
          </w:p>
          <w:p w14:paraId="7CA58244" w14:textId="77777777" w:rsidR="003D6D5F" w:rsidRDefault="003D6D5F" w:rsidP="003D6D5F">
            <w:pPr>
              <w:rPr>
                <w:sz w:val="18"/>
                <w:szCs w:val="18"/>
              </w:rPr>
            </w:pPr>
          </w:p>
          <w:p w14:paraId="7483777E" w14:textId="77777777" w:rsidR="003D6D5F" w:rsidRDefault="003D6D5F" w:rsidP="003D6D5F">
            <w:pPr>
              <w:rPr>
                <w:sz w:val="18"/>
                <w:szCs w:val="18"/>
              </w:rPr>
            </w:pPr>
          </w:p>
          <w:p w14:paraId="728C024C" w14:textId="77777777" w:rsidR="003D6D5F" w:rsidRDefault="003D6D5F" w:rsidP="003D6D5F">
            <w:pPr>
              <w:rPr>
                <w:sz w:val="18"/>
                <w:szCs w:val="18"/>
              </w:rPr>
            </w:pPr>
          </w:p>
          <w:p w14:paraId="0041229C" w14:textId="77777777" w:rsidR="003D6D5F" w:rsidRDefault="003D6D5F" w:rsidP="003D6D5F">
            <w:pPr>
              <w:rPr>
                <w:sz w:val="18"/>
                <w:szCs w:val="18"/>
              </w:rPr>
            </w:pPr>
          </w:p>
          <w:p w14:paraId="5DD97E08" w14:textId="77777777" w:rsidR="003D6D5F" w:rsidRDefault="003D6D5F" w:rsidP="003D6D5F">
            <w:pPr>
              <w:rPr>
                <w:sz w:val="18"/>
                <w:szCs w:val="18"/>
              </w:rPr>
            </w:pPr>
          </w:p>
          <w:p w14:paraId="7BC4DE0F" w14:textId="77777777" w:rsidR="003D6D5F" w:rsidRDefault="003D6D5F" w:rsidP="003D6D5F">
            <w:pPr>
              <w:rPr>
                <w:sz w:val="18"/>
                <w:szCs w:val="18"/>
              </w:rPr>
            </w:pPr>
          </w:p>
          <w:p w14:paraId="4A87D5EB" w14:textId="77777777" w:rsidR="003D6D5F" w:rsidRDefault="003D6D5F" w:rsidP="003D6D5F">
            <w:pPr>
              <w:rPr>
                <w:sz w:val="18"/>
                <w:szCs w:val="18"/>
              </w:rPr>
            </w:pPr>
          </w:p>
          <w:p w14:paraId="58266492" w14:textId="77777777" w:rsidR="003D6D5F" w:rsidRDefault="003D6D5F" w:rsidP="003D6D5F">
            <w:pPr>
              <w:rPr>
                <w:sz w:val="18"/>
                <w:szCs w:val="18"/>
              </w:rPr>
            </w:pPr>
          </w:p>
          <w:p w14:paraId="53ED2AD3" w14:textId="77777777" w:rsidR="003D6D5F" w:rsidRDefault="003D6D5F" w:rsidP="003D6D5F">
            <w:pPr>
              <w:rPr>
                <w:sz w:val="18"/>
                <w:szCs w:val="18"/>
              </w:rPr>
            </w:pPr>
          </w:p>
          <w:p w14:paraId="4C90CF2C" w14:textId="77777777" w:rsidR="003D6D5F" w:rsidRDefault="003D6D5F" w:rsidP="003D6D5F">
            <w:pPr>
              <w:rPr>
                <w:sz w:val="18"/>
                <w:szCs w:val="18"/>
              </w:rPr>
            </w:pPr>
          </w:p>
          <w:p w14:paraId="6A68A1C0" w14:textId="77777777" w:rsidR="003D6D5F" w:rsidRPr="00001610" w:rsidRDefault="003D6D5F" w:rsidP="003D6D5F">
            <w:pPr>
              <w:rPr>
                <w:sz w:val="18"/>
                <w:szCs w:val="18"/>
              </w:rPr>
            </w:pPr>
          </w:p>
        </w:tc>
        <w:tc>
          <w:tcPr>
            <w:tcW w:w="1455" w:type="dxa"/>
            <w:vAlign w:val="center"/>
          </w:tcPr>
          <w:p w14:paraId="4B1229A0" w14:textId="77777777" w:rsidR="003D6D5F" w:rsidRPr="00B0595E" w:rsidRDefault="003D6D5F" w:rsidP="003D6D5F">
            <w:pPr>
              <w:jc w:val="both"/>
              <w:rPr>
                <w:sz w:val="18"/>
                <w:szCs w:val="18"/>
              </w:rPr>
            </w:pPr>
            <w:r w:rsidRPr="00B0595E">
              <w:rPr>
                <w:sz w:val="18"/>
                <w:szCs w:val="18"/>
              </w:rPr>
              <w:lastRenderedPageBreak/>
              <w:t>Nivel: Alto</w:t>
            </w:r>
          </w:p>
          <w:p w14:paraId="12D3C807" w14:textId="77777777" w:rsidR="003D6D5F" w:rsidRDefault="003D6D5F" w:rsidP="003D6D5F">
            <w:pPr>
              <w:jc w:val="both"/>
              <w:rPr>
                <w:sz w:val="18"/>
                <w:szCs w:val="18"/>
              </w:rPr>
            </w:pPr>
            <w:r w:rsidRPr="00B0595E">
              <w:rPr>
                <w:sz w:val="18"/>
                <w:szCs w:val="18"/>
              </w:rPr>
              <w:t xml:space="preserve">Formación profesional de Bibliotecólogos competentes acorde </w:t>
            </w:r>
            <w:r>
              <w:rPr>
                <w:sz w:val="18"/>
                <w:szCs w:val="18"/>
              </w:rPr>
              <w:t>los propósitos institucionales y</w:t>
            </w:r>
            <w:r w:rsidRPr="00B0595E">
              <w:rPr>
                <w:sz w:val="18"/>
                <w:szCs w:val="18"/>
              </w:rPr>
              <w:t xml:space="preserve"> </w:t>
            </w:r>
            <w:r w:rsidRPr="009E18C2">
              <w:rPr>
                <w:color w:val="FF0000"/>
                <w:sz w:val="18"/>
                <w:szCs w:val="18"/>
              </w:rPr>
              <w:t xml:space="preserve">a </w:t>
            </w:r>
            <w:r w:rsidRPr="00B0595E">
              <w:rPr>
                <w:sz w:val="18"/>
                <w:szCs w:val="18"/>
              </w:rPr>
              <w:t>las demandas de la sociedad.</w:t>
            </w:r>
            <w:r>
              <w:rPr>
                <w:sz w:val="18"/>
                <w:szCs w:val="18"/>
              </w:rPr>
              <w:t xml:space="preserve"> </w:t>
            </w:r>
          </w:p>
          <w:p w14:paraId="61AD7368" w14:textId="77777777" w:rsidR="003D6D5F" w:rsidRDefault="003D6D5F" w:rsidP="003D6D5F">
            <w:pPr>
              <w:jc w:val="both"/>
              <w:rPr>
                <w:sz w:val="18"/>
                <w:szCs w:val="18"/>
              </w:rPr>
            </w:pPr>
          </w:p>
          <w:p w14:paraId="563145D4" w14:textId="77777777" w:rsidR="003D6D5F" w:rsidRDefault="003D6D5F" w:rsidP="003D6D5F">
            <w:pPr>
              <w:jc w:val="both"/>
              <w:rPr>
                <w:sz w:val="18"/>
                <w:szCs w:val="18"/>
              </w:rPr>
            </w:pPr>
          </w:p>
          <w:p w14:paraId="3B50C92E" w14:textId="77777777" w:rsidR="003D6D5F" w:rsidRDefault="003D6D5F" w:rsidP="003D6D5F">
            <w:pPr>
              <w:jc w:val="both"/>
              <w:rPr>
                <w:sz w:val="18"/>
                <w:szCs w:val="18"/>
              </w:rPr>
            </w:pPr>
          </w:p>
          <w:p w14:paraId="2542CA85" w14:textId="77777777" w:rsidR="003D6D5F" w:rsidRDefault="003D6D5F" w:rsidP="003D6D5F">
            <w:pPr>
              <w:jc w:val="both"/>
              <w:rPr>
                <w:sz w:val="18"/>
                <w:szCs w:val="18"/>
              </w:rPr>
            </w:pPr>
          </w:p>
          <w:p w14:paraId="0E601DDF" w14:textId="77777777" w:rsidR="003D6D5F" w:rsidRDefault="003D6D5F" w:rsidP="003D6D5F">
            <w:pPr>
              <w:jc w:val="both"/>
              <w:rPr>
                <w:sz w:val="18"/>
                <w:szCs w:val="18"/>
              </w:rPr>
            </w:pPr>
          </w:p>
          <w:p w14:paraId="1866A76A" w14:textId="77777777" w:rsidR="003D6D5F" w:rsidRDefault="003D6D5F" w:rsidP="003D6D5F">
            <w:pPr>
              <w:jc w:val="both"/>
              <w:rPr>
                <w:sz w:val="18"/>
                <w:szCs w:val="18"/>
              </w:rPr>
            </w:pPr>
          </w:p>
          <w:p w14:paraId="35315836" w14:textId="77777777" w:rsidR="003D6D5F" w:rsidRDefault="003D6D5F" w:rsidP="003D6D5F">
            <w:pPr>
              <w:jc w:val="both"/>
              <w:rPr>
                <w:sz w:val="18"/>
                <w:szCs w:val="18"/>
              </w:rPr>
            </w:pPr>
          </w:p>
          <w:p w14:paraId="4111ED21" w14:textId="77777777" w:rsidR="003D6D5F" w:rsidRDefault="003D6D5F" w:rsidP="003D6D5F">
            <w:pPr>
              <w:jc w:val="both"/>
              <w:rPr>
                <w:sz w:val="18"/>
                <w:szCs w:val="18"/>
              </w:rPr>
            </w:pPr>
          </w:p>
          <w:p w14:paraId="67C2D8D6" w14:textId="77777777" w:rsidR="003D6D5F" w:rsidRDefault="003D6D5F" w:rsidP="003D6D5F">
            <w:pPr>
              <w:jc w:val="both"/>
              <w:rPr>
                <w:sz w:val="18"/>
                <w:szCs w:val="18"/>
              </w:rPr>
            </w:pPr>
          </w:p>
          <w:p w14:paraId="39057F61" w14:textId="77777777" w:rsidR="003D6D5F" w:rsidRDefault="003D6D5F" w:rsidP="003D6D5F">
            <w:pPr>
              <w:jc w:val="both"/>
              <w:rPr>
                <w:sz w:val="18"/>
                <w:szCs w:val="18"/>
              </w:rPr>
            </w:pPr>
          </w:p>
          <w:p w14:paraId="22F48CD3" w14:textId="77777777" w:rsidR="003D6D5F" w:rsidRDefault="003D6D5F" w:rsidP="003D6D5F">
            <w:pPr>
              <w:jc w:val="both"/>
              <w:rPr>
                <w:sz w:val="18"/>
                <w:szCs w:val="18"/>
              </w:rPr>
            </w:pPr>
          </w:p>
        </w:tc>
        <w:tc>
          <w:tcPr>
            <w:tcW w:w="1410" w:type="dxa"/>
            <w:vAlign w:val="center"/>
          </w:tcPr>
          <w:p w14:paraId="1ACB334D" w14:textId="77777777" w:rsidR="003D6D5F" w:rsidRDefault="003D6D5F" w:rsidP="003D6D5F">
            <w:pPr>
              <w:rPr>
                <w:sz w:val="18"/>
                <w:szCs w:val="18"/>
              </w:rPr>
            </w:pPr>
          </w:p>
          <w:p w14:paraId="007BD0BE" w14:textId="77777777" w:rsidR="003D6D5F" w:rsidRDefault="003D6D5F" w:rsidP="003D6D5F">
            <w:pPr>
              <w:rPr>
                <w:sz w:val="18"/>
                <w:szCs w:val="18"/>
              </w:rPr>
            </w:pPr>
            <w:r>
              <w:rPr>
                <w:sz w:val="18"/>
                <w:szCs w:val="18"/>
              </w:rPr>
              <w:t>--------</w:t>
            </w:r>
          </w:p>
          <w:p w14:paraId="2903AC3E" w14:textId="77777777" w:rsidR="003D6D5F" w:rsidRDefault="003D6D5F" w:rsidP="003D6D5F">
            <w:pPr>
              <w:rPr>
                <w:sz w:val="18"/>
                <w:szCs w:val="18"/>
              </w:rPr>
            </w:pPr>
          </w:p>
          <w:p w14:paraId="0CF3883D" w14:textId="77777777" w:rsidR="003D6D5F" w:rsidRDefault="003D6D5F" w:rsidP="003D6D5F">
            <w:pPr>
              <w:rPr>
                <w:sz w:val="18"/>
                <w:szCs w:val="18"/>
              </w:rPr>
            </w:pPr>
          </w:p>
          <w:p w14:paraId="75BE5699" w14:textId="77777777" w:rsidR="003D6D5F" w:rsidRDefault="003D6D5F" w:rsidP="003D6D5F">
            <w:pPr>
              <w:rPr>
                <w:sz w:val="18"/>
                <w:szCs w:val="18"/>
              </w:rPr>
            </w:pPr>
          </w:p>
          <w:p w14:paraId="220D2A40" w14:textId="77777777" w:rsidR="003D6D5F" w:rsidRDefault="003D6D5F" w:rsidP="003D6D5F">
            <w:pPr>
              <w:rPr>
                <w:sz w:val="18"/>
                <w:szCs w:val="18"/>
              </w:rPr>
            </w:pPr>
          </w:p>
          <w:p w14:paraId="6E1AA274" w14:textId="77777777" w:rsidR="003D6D5F" w:rsidRDefault="003D6D5F" w:rsidP="003D6D5F">
            <w:pPr>
              <w:rPr>
                <w:sz w:val="18"/>
                <w:szCs w:val="18"/>
              </w:rPr>
            </w:pPr>
          </w:p>
          <w:p w14:paraId="0ED727BE" w14:textId="77777777" w:rsidR="003D6D5F" w:rsidRDefault="003D6D5F" w:rsidP="003D6D5F">
            <w:pPr>
              <w:rPr>
                <w:sz w:val="18"/>
                <w:szCs w:val="18"/>
              </w:rPr>
            </w:pPr>
          </w:p>
          <w:p w14:paraId="6F1C5134" w14:textId="77777777" w:rsidR="003D6D5F" w:rsidRDefault="003D6D5F" w:rsidP="003D6D5F">
            <w:pPr>
              <w:rPr>
                <w:sz w:val="18"/>
                <w:szCs w:val="18"/>
              </w:rPr>
            </w:pPr>
          </w:p>
          <w:p w14:paraId="2C642609" w14:textId="77777777" w:rsidR="003D6D5F" w:rsidRDefault="003D6D5F" w:rsidP="003D6D5F">
            <w:pPr>
              <w:rPr>
                <w:sz w:val="18"/>
                <w:szCs w:val="18"/>
              </w:rPr>
            </w:pPr>
          </w:p>
          <w:p w14:paraId="191401B6" w14:textId="77777777" w:rsidR="003D6D5F" w:rsidRDefault="003D6D5F" w:rsidP="003D6D5F">
            <w:pPr>
              <w:rPr>
                <w:sz w:val="18"/>
                <w:szCs w:val="18"/>
              </w:rPr>
            </w:pPr>
          </w:p>
          <w:p w14:paraId="2F925FCF" w14:textId="77777777" w:rsidR="003D6D5F" w:rsidRDefault="003D6D5F" w:rsidP="003D6D5F">
            <w:pPr>
              <w:rPr>
                <w:sz w:val="18"/>
                <w:szCs w:val="18"/>
              </w:rPr>
            </w:pPr>
          </w:p>
          <w:p w14:paraId="1D7266FC" w14:textId="77777777" w:rsidR="003D6D5F" w:rsidRDefault="003D6D5F" w:rsidP="003D6D5F">
            <w:pPr>
              <w:rPr>
                <w:sz w:val="18"/>
                <w:szCs w:val="18"/>
              </w:rPr>
            </w:pPr>
          </w:p>
          <w:p w14:paraId="48E5A2C5" w14:textId="77777777" w:rsidR="003D6D5F" w:rsidRDefault="003D6D5F" w:rsidP="003D6D5F">
            <w:pPr>
              <w:rPr>
                <w:sz w:val="18"/>
                <w:szCs w:val="18"/>
              </w:rPr>
            </w:pPr>
          </w:p>
          <w:p w14:paraId="2CA23583" w14:textId="77777777" w:rsidR="003D6D5F" w:rsidRDefault="003D6D5F" w:rsidP="003D6D5F">
            <w:pPr>
              <w:rPr>
                <w:sz w:val="18"/>
                <w:szCs w:val="18"/>
              </w:rPr>
            </w:pPr>
          </w:p>
          <w:p w14:paraId="65EBA32D" w14:textId="77777777" w:rsidR="003D6D5F" w:rsidRDefault="003D6D5F" w:rsidP="003D6D5F">
            <w:pPr>
              <w:rPr>
                <w:sz w:val="18"/>
                <w:szCs w:val="18"/>
              </w:rPr>
            </w:pPr>
          </w:p>
          <w:p w14:paraId="1BDFE538" w14:textId="77777777" w:rsidR="003D6D5F" w:rsidRDefault="003D6D5F" w:rsidP="003D6D5F">
            <w:pPr>
              <w:rPr>
                <w:sz w:val="18"/>
                <w:szCs w:val="18"/>
              </w:rPr>
            </w:pPr>
          </w:p>
          <w:p w14:paraId="77695016" w14:textId="77777777" w:rsidR="003D6D5F" w:rsidRDefault="003D6D5F" w:rsidP="003D6D5F">
            <w:pPr>
              <w:rPr>
                <w:sz w:val="18"/>
                <w:szCs w:val="18"/>
              </w:rPr>
            </w:pPr>
          </w:p>
          <w:p w14:paraId="1E32456B" w14:textId="77777777" w:rsidR="003D6D5F" w:rsidRDefault="003D6D5F" w:rsidP="003D6D5F">
            <w:pPr>
              <w:rPr>
                <w:sz w:val="18"/>
                <w:szCs w:val="18"/>
              </w:rPr>
            </w:pPr>
          </w:p>
          <w:p w14:paraId="099DE33B" w14:textId="77777777" w:rsidR="003D6D5F" w:rsidRDefault="003D6D5F" w:rsidP="003D6D5F">
            <w:pPr>
              <w:rPr>
                <w:sz w:val="18"/>
                <w:szCs w:val="18"/>
              </w:rPr>
            </w:pPr>
          </w:p>
        </w:tc>
        <w:tc>
          <w:tcPr>
            <w:tcW w:w="2730" w:type="dxa"/>
            <w:vAlign w:val="center"/>
          </w:tcPr>
          <w:p w14:paraId="0922FB3F" w14:textId="77777777" w:rsidR="003D6D5F" w:rsidRDefault="003D6D5F" w:rsidP="003D6D5F">
            <w:pPr>
              <w:pBdr>
                <w:bottom w:val="single" w:sz="6" w:space="1" w:color="auto"/>
              </w:pBdr>
              <w:rPr>
                <w:sz w:val="18"/>
                <w:szCs w:val="18"/>
              </w:rPr>
            </w:pPr>
          </w:p>
          <w:p w14:paraId="1E0D44D4" w14:textId="77777777" w:rsidR="003D6D5F" w:rsidRDefault="003D6D5F" w:rsidP="003D6D5F">
            <w:pPr>
              <w:pBdr>
                <w:top w:val="none" w:sz="0" w:space="0" w:color="auto"/>
              </w:pBdr>
              <w:rPr>
                <w:sz w:val="18"/>
                <w:szCs w:val="18"/>
              </w:rPr>
            </w:pPr>
          </w:p>
          <w:p w14:paraId="7E16418B" w14:textId="77777777" w:rsidR="003D6D5F" w:rsidRDefault="003D6D5F" w:rsidP="003D6D5F">
            <w:pPr>
              <w:pBdr>
                <w:top w:val="none" w:sz="0" w:space="0" w:color="auto"/>
              </w:pBdr>
              <w:rPr>
                <w:sz w:val="18"/>
                <w:szCs w:val="18"/>
              </w:rPr>
            </w:pPr>
          </w:p>
          <w:p w14:paraId="36DD6B1B" w14:textId="77777777" w:rsidR="003D6D5F" w:rsidRDefault="003D6D5F" w:rsidP="003D6D5F">
            <w:pPr>
              <w:pBdr>
                <w:top w:val="none" w:sz="0" w:space="0" w:color="auto"/>
              </w:pBdr>
              <w:rPr>
                <w:sz w:val="18"/>
                <w:szCs w:val="18"/>
              </w:rPr>
            </w:pPr>
          </w:p>
          <w:p w14:paraId="6762BD27" w14:textId="77777777" w:rsidR="003D6D5F" w:rsidRDefault="003D6D5F" w:rsidP="003D6D5F">
            <w:pPr>
              <w:pBdr>
                <w:top w:val="none" w:sz="0" w:space="0" w:color="auto"/>
              </w:pBdr>
              <w:rPr>
                <w:sz w:val="18"/>
                <w:szCs w:val="18"/>
              </w:rPr>
            </w:pPr>
          </w:p>
          <w:p w14:paraId="51FF72E9" w14:textId="77777777" w:rsidR="003D6D5F" w:rsidRDefault="003D6D5F" w:rsidP="003D6D5F">
            <w:pPr>
              <w:pBdr>
                <w:top w:val="none" w:sz="0" w:space="0" w:color="auto"/>
              </w:pBdr>
              <w:rPr>
                <w:sz w:val="18"/>
                <w:szCs w:val="18"/>
              </w:rPr>
            </w:pPr>
          </w:p>
          <w:p w14:paraId="4FE82425" w14:textId="77777777" w:rsidR="003D6D5F" w:rsidRDefault="003D6D5F" w:rsidP="003D6D5F">
            <w:pPr>
              <w:pBdr>
                <w:top w:val="none" w:sz="0" w:space="0" w:color="auto"/>
              </w:pBdr>
              <w:rPr>
                <w:sz w:val="18"/>
                <w:szCs w:val="18"/>
              </w:rPr>
            </w:pPr>
          </w:p>
          <w:p w14:paraId="17BF6E92" w14:textId="77777777" w:rsidR="003D6D5F" w:rsidRDefault="003D6D5F" w:rsidP="003D6D5F">
            <w:pPr>
              <w:pBdr>
                <w:top w:val="none" w:sz="0" w:space="0" w:color="auto"/>
              </w:pBdr>
              <w:rPr>
                <w:sz w:val="18"/>
                <w:szCs w:val="18"/>
              </w:rPr>
            </w:pPr>
          </w:p>
          <w:p w14:paraId="26018353" w14:textId="77777777" w:rsidR="003D6D5F" w:rsidRDefault="003D6D5F" w:rsidP="003D6D5F">
            <w:pPr>
              <w:pBdr>
                <w:top w:val="none" w:sz="0" w:space="0" w:color="auto"/>
              </w:pBdr>
              <w:rPr>
                <w:sz w:val="18"/>
                <w:szCs w:val="18"/>
              </w:rPr>
            </w:pPr>
          </w:p>
          <w:p w14:paraId="2317C80B" w14:textId="77777777" w:rsidR="003D6D5F" w:rsidRDefault="003D6D5F" w:rsidP="003D6D5F">
            <w:pPr>
              <w:pBdr>
                <w:top w:val="none" w:sz="0" w:space="0" w:color="auto"/>
              </w:pBdr>
              <w:rPr>
                <w:sz w:val="18"/>
                <w:szCs w:val="18"/>
              </w:rPr>
            </w:pPr>
          </w:p>
          <w:p w14:paraId="62620D02" w14:textId="77777777" w:rsidR="003D6D5F" w:rsidRDefault="003D6D5F" w:rsidP="003D6D5F">
            <w:pPr>
              <w:pBdr>
                <w:top w:val="none" w:sz="0" w:space="0" w:color="auto"/>
              </w:pBdr>
              <w:rPr>
                <w:sz w:val="18"/>
                <w:szCs w:val="18"/>
              </w:rPr>
            </w:pPr>
          </w:p>
          <w:p w14:paraId="6699FCB6" w14:textId="77777777" w:rsidR="003D6D5F" w:rsidRDefault="003D6D5F" w:rsidP="003D6D5F">
            <w:pPr>
              <w:pBdr>
                <w:top w:val="none" w:sz="0" w:space="0" w:color="auto"/>
              </w:pBdr>
              <w:rPr>
                <w:sz w:val="18"/>
                <w:szCs w:val="18"/>
              </w:rPr>
            </w:pPr>
          </w:p>
          <w:p w14:paraId="3C80BD0A" w14:textId="77777777" w:rsidR="003D6D5F" w:rsidRDefault="003D6D5F" w:rsidP="003D6D5F">
            <w:pPr>
              <w:pBdr>
                <w:top w:val="none" w:sz="0" w:space="0" w:color="auto"/>
              </w:pBdr>
              <w:rPr>
                <w:sz w:val="18"/>
                <w:szCs w:val="18"/>
              </w:rPr>
            </w:pPr>
          </w:p>
          <w:p w14:paraId="31E10A31" w14:textId="77777777" w:rsidR="003D6D5F" w:rsidRDefault="003D6D5F" w:rsidP="003D6D5F">
            <w:pPr>
              <w:pBdr>
                <w:top w:val="none" w:sz="0" w:space="0" w:color="auto"/>
              </w:pBdr>
              <w:rPr>
                <w:sz w:val="18"/>
                <w:szCs w:val="18"/>
              </w:rPr>
            </w:pPr>
          </w:p>
          <w:p w14:paraId="2150C04F" w14:textId="77777777" w:rsidR="003D6D5F" w:rsidRDefault="003D6D5F" w:rsidP="003D6D5F">
            <w:pPr>
              <w:pBdr>
                <w:top w:val="none" w:sz="0" w:space="0" w:color="auto"/>
              </w:pBdr>
              <w:rPr>
                <w:sz w:val="18"/>
                <w:szCs w:val="18"/>
              </w:rPr>
            </w:pPr>
          </w:p>
          <w:p w14:paraId="31EE6D9E" w14:textId="77777777" w:rsidR="003D6D5F" w:rsidRDefault="003D6D5F" w:rsidP="003D6D5F">
            <w:pPr>
              <w:pBdr>
                <w:top w:val="none" w:sz="0" w:space="0" w:color="auto"/>
              </w:pBdr>
              <w:rPr>
                <w:sz w:val="18"/>
                <w:szCs w:val="18"/>
              </w:rPr>
            </w:pPr>
          </w:p>
          <w:p w14:paraId="22F014DA" w14:textId="77777777" w:rsidR="003D6D5F" w:rsidRDefault="003D6D5F" w:rsidP="003D6D5F">
            <w:pPr>
              <w:pBdr>
                <w:top w:val="none" w:sz="0" w:space="0" w:color="auto"/>
              </w:pBdr>
              <w:rPr>
                <w:sz w:val="18"/>
                <w:szCs w:val="18"/>
              </w:rPr>
            </w:pPr>
          </w:p>
          <w:p w14:paraId="6F5CA97D" w14:textId="77777777" w:rsidR="003D6D5F" w:rsidRDefault="003D6D5F" w:rsidP="003D6D5F">
            <w:pPr>
              <w:pBdr>
                <w:top w:val="none" w:sz="0" w:space="0" w:color="auto"/>
              </w:pBdr>
              <w:rPr>
                <w:sz w:val="18"/>
                <w:szCs w:val="18"/>
              </w:rPr>
            </w:pPr>
          </w:p>
        </w:tc>
        <w:tc>
          <w:tcPr>
            <w:tcW w:w="1110" w:type="dxa"/>
            <w:vMerge/>
            <w:shd w:val="clear" w:color="auto" w:fill="274E13"/>
          </w:tcPr>
          <w:p w14:paraId="50DF0663" w14:textId="77777777" w:rsidR="003D6D5F" w:rsidRDefault="003D6D5F" w:rsidP="003D6D5F">
            <w:pPr>
              <w:rPr>
                <w:sz w:val="18"/>
                <w:szCs w:val="18"/>
              </w:rPr>
            </w:pPr>
          </w:p>
        </w:tc>
      </w:tr>
      <w:tr w:rsidR="003D6D5F" w14:paraId="331DA9A2" w14:textId="77777777">
        <w:trPr>
          <w:trHeight w:val="1420"/>
        </w:trPr>
        <w:tc>
          <w:tcPr>
            <w:tcW w:w="3210" w:type="dxa"/>
          </w:tcPr>
          <w:p w14:paraId="31FA2B48" w14:textId="77777777" w:rsidR="003D6D5F" w:rsidRPr="0095121E" w:rsidRDefault="003D6D5F" w:rsidP="003D6D5F">
            <w:pPr>
              <w:ind w:left="11"/>
              <w:rPr>
                <w:color w:val="000000" w:themeColor="text1"/>
                <w:sz w:val="18"/>
                <w:szCs w:val="18"/>
              </w:rPr>
            </w:pPr>
            <w:r w:rsidRPr="0095121E">
              <w:rPr>
                <w:color w:val="000000" w:themeColor="text1"/>
                <w:sz w:val="18"/>
                <w:szCs w:val="18"/>
              </w:rPr>
              <w:t xml:space="preserve">1.3 Estos propósitos están establecidos en </w:t>
            </w:r>
            <w:r w:rsidRPr="0095121E">
              <w:rPr>
                <w:b/>
                <w:color w:val="000000" w:themeColor="text1"/>
                <w:sz w:val="18"/>
                <w:szCs w:val="18"/>
              </w:rPr>
              <w:t>documentos oficiales</w:t>
            </w:r>
            <w:r w:rsidRPr="0095121E">
              <w:rPr>
                <w:color w:val="000000" w:themeColor="text1"/>
                <w:sz w:val="18"/>
                <w:szCs w:val="18"/>
              </w:rPr>
              <w:t xml:space="preserve"> y están a disposición de toda la sociedad a través de </w:t>
            </w:r>
            <w:r w:rsidRPr="0095121E">
              <w:rPr>
                <w:b/>
                <w:color w:val="000000" w:themeColor="text1"/>
                <w:sz w:val="18"/>
                <w:szCs w:val="18"/>
              </w:rPr>
              <w:t>la página web</w:t>
            </w:r>
            <w:r w:rsidRPr="0095121E">
              <w:rPr>
                <w:color w:val="000000" w:themeColor="text1"/>
                <w:sz w:val="18"/>
                <w:szCs w:val="18"/>
              </w:rPr>
              <w:t xml:space="preserve"> de la institución, los </w:t>
            </w:r>
            <w:r w:rsidRPr="0095121E">
              <w:rPr>
                <w:b/>
                <w:color w:val="000000" w:themeColor="text1"/>
                <w:sz w:val="18"/>
                <w:szCs w:val="18"/>
              </w:rPr>
              <w:t>prospectos</w:t>
            </w:r>
            <w:r w:rsidRPr="0095121E">
              <w:rPr>
                <w:color w:val="000000" w:themeColor="text1"/>
                <w:sz w:val="18"/>
                <w:szCs w:val="18"/>
              </w:rPr>
              <w:t xml:space="preserve"> respectivos de los programas de estudios, entre otros documentos que la institución pudiera tener.</w:t>
            </w:r>
          </w:p>
        </w:tc>
        <w:tc>
          <w:tcPr>
            <w:tcW w:w="1410" w:type="dxa"/>
            <w:vAlign w:val="center"/>
          </w:tcPr>
          <w:p w14:paraId="655B4996" w14:textId="77777777" w:rsidR="003D6D5F" w:rsidRPr="0095121E" w:rsidRDefault="003D6D5F" w:rsidP="003D6D5F">
            <w:pPr>
              <w:rPr>
                <w:color w:val="000000" w:themeColor="text1"/>
                <w:sz w:val="18"/>
                <w:szCs w:val="18"/>
              </w:rPr>
            </w:pPr>
            <w:r w:rsidRPr="0095121E">
              <w:rPr>
                <w:color w:val="000000" w:themeColor="text1"/>
                <w:sz w:val="18"/>
                <w:szCs w:val="18"/>
              </w:rPr>
              <w:t>Escuela Profesional</w:t>
            </w:r>
          </w:p>
          <w:p w14:paraId="7A22F6ED" w14:textId="77777777" w:rsidR="003D6D5F" w:rsidRPr="0095121E" w:rsidRDefault="003D6D5F" w:rsidP="003D6D5F">
            <w:pPr>
              <w:ind w:left="11"/>
              <w:rPr>
                <w:color w:val="000000" w:themeColor="text1"/>
                <w:sz w:val="18"/>
                <w:szCs w:val="18"/>
              </w:rPr>
            </w:pPr>
          </w:p>
          <w:p w14:paraId="2A67D078" w14:textId="77777777" w:rsidR="003D6D5F" w:rsidRPr="0095121E" w:rsidRDefault="003D6D5F" w:rsidP="003D6D5F">
            <w:pPr>
              <w:ind w:left="11"/>
              <w:rPr>
                <w:color w:val="000000" w:themeColor="text1"/>
                <w:sz w:val="18"/>
                <w:szCs w:val="18"/>
              </w:rPr>
            </w:pPr>
          </w:p>
          <w:p w14:paraId="6BB5547F" w14:textId="77777777" w:rsidR="003D6D5F" w:rsidRPr="0095121E" w:rsidRDefault="003D6D5F" w:rsidP="003D6D5F">
            <w:pPr>
              <w:ind w:left="11"/>
              <w:rPr>
                <w:color w:val="000000" w:themeColor="text1"/>
                <w:sz w:val="18"/>
                <w:szCs w:val="18"/>
              </w:rPr>
            </w:pPr>
          </w:p>
          <w:p w14:paraId="2677823A" w14:textId="77777777" w:rsidR="003D6D5F" w:rsidRPr="0095121E" w:rsidRDefault="003D6D5F" w:rsidP="003D6D5F">
            <w:pPr>
              <w:ind w:left="11"/>
              <w:rPr>
                <w:color w:val="000000" w:themeColor="text1"/>
                <w:sz w:val="18"/>
                <w:szCs w:val="18"/>
              </w:rPr>
            </w:pPr>
          </w:p>
          <w:p w14:paraId="51CBA8BC" w14:textId="77777777" w:rsidR="003D6D5F" w:rsidRPr="0095121E" w:rsidRDefault="003D6D5F" w:rsidP="003D6D5F">
            <w:pPr>
              <w:ind w:left="11"/>
              <w:rPr>
                <w:color w:val="000000" w:themeColor="text1"/>
                <w:sz w:val="18"/>
                <w:szCs w:val="18"/>
              </w:rPr>
            </w:pPr>
          </w:p>
          <w:p w14:paraId="0D1520F2" w14:textId="77777777" w:rsidR="003D6D5F" w:rsidRPr="0095121E" w:rsidRDefault="003D6D5F" w:rsidP="003D6D5F">
            <w:pPr>
              <w:ind w:left="11"/>
              <w:rPr>
                <w:color w:val="000000" w:themeColor="text1"/>
                <w:sz w:val="18"/>
                <w:szCs w:val="18"/>
              </w:rPr>
            </w:pPr>
          </w:p>
          <w:p w14:paraId="7E9DA5EC" w14:textId="77777777" w:rsidR="003D6D5F" w:rsidRPr="0095121E" w:rsidRDefault="003D6D5F" w:rsidP="003D6D5F">
            <w:pPr>
              <w:ind w:left="11"/>
              <w:rPr>
                <w:color w:val="000000" w:themeColor="text1"/>
                <w:sz w:val="18"/>
                <w:szCs w:val="18"/>
              </w:rPr>
            </w:pPr>
          </w:p>
          <w:p w14:paraId="00F34FEA" w14:textId="77777777" w:rsidR="003D6D5F" w:rsidRPr="0095121E" w:rsidRDefault="003D6D5F" w:rsidP="003D6D5F">
            <w:pPr>
              <w:ind w:left="11"/>
              <w:rPr>
                <w:color w:val="000000" w:themeColor="text1"/>
                <w:sz w:val="18"/>
                <w:szCs w:val="18"/>
              </w:rPr>
            </w:pPr>
          </w:p>
          <w:p w14:paraId="114D7D2E" w14:textId="77777777" w:rsidR="003D6D5F" w:rsidRPr="0095121E" w:rsidRDefault="003D6D5F" w:rsidP="003D6D5F">
            <w:pPr>
              <w:ind w:left="11"/>
              <w:rPr>
                <w:color w:val="000000" w:themeColor="text1"/>
                <w:sz w:val="18"/>
                <w:szCs w:val="18"/>
              </w:rPr>
            </w:pPr>
          </w:p>
          <w:p w14:paraId="64C817E4" w14:textId="77777777" w:rsidR="003D6D5F" w:rsidRPr="0095121E" w:rsidRDefault="003D6D5F" w:rsidP="003D6D5F">
            <w:pPr>
              <w:ind w:left="11"/>
              <w:rPr>
                <w:color w:val="000000" w:themeColor="text1"/>
                <w:sz w:val="18"/>
                <w:szCs w:val="18"/>
              </w:rPr>
            </w:pPr>
          </w:p>
          <w:p w14:paraId="6B49646C" w14:textId="77777777" w:rsidR="003D6D5F" w:rsidRPr="0095121E" w:rsidRDefault="003D6D5F" w:rsidP="003D6D5F">
            <w:pPr>
              <w:ind w:left="11"/>
              <w:rPr>
                <w:color w:val="000000" w:themeColor="text1"/>
                <w:sz w:val="18"/>
                <w:szCs w:val="18"/>
              </w:rPr>
            </w:pPr>
          </w:p>
        </w:tc>
        <w:tc>
          <w:tcPr>
            <w:tcW w:w="1350" w:type="dxa"/>
            <w:vAlign w:val="center"/>
          </w:tcPr>
          <w:p w14:paraId="799E7C9D" w14:textId="77777777" w:rsidR="003D6D5F" w:rsidRPr="0095121E" w:rsidRDefault="003D6D5F" w:rsidP="003D6D5F">
            <w:pPr>
              <w:jc w:val="both"/>
              <w:rPr>
                <w:color w:val="000000" w:themeColor="text1"/>
                <w:sz w:val="18"/>
                <w:szCs w:val="18"/>
              </w:rPr>
            </w:pPr>
            <w:r w:rsidRPr="0095121E">
              <w:rPr>
                <w:color w:val="000000" w:themeColor="text1"/>
                <w:sz w:val="18"/>
                <w:szCs w:val="18"/>
              </w:rPr>
              <w:t>Cumple</w:t>
            </w:r>
          </w:p>
          <w:p w14:paraId="501F9D21" w14:textId="77777777" w:rsidR="003D6D5F" w:rsidRPr="0095121E" w:rsidRDefault="003D6D5F" w:rsidP="003D6D5F">
            <w:pPr>
              <w:ind w:left="11"/>
              <w:rPr>
                <w:color w:val="000000" w:themeColor="text1"/>
                <w:sz w:val="18"/>
                <w:szCs w:val="18"/>
              </w:rPr>
            </w:pPr>
          </w:p>
          <w:p w14:paraId="67DBCBD5" w14:textId="77777777" w:rsidR="003D6D5F" w:rsidRPr="0095121E" w:rsidRDefault="003D6D5F" w:rsidP="003D6D5F">
            <w:pPr>
              <w:ind w:left="11"/>
              <w:rPr>
                <w:color w:val="000000" w:themeColor="text1"/>
                <w:sz w:val="18"/>
                <w:szCs w:val="18"/>
              </w:rPr>
            </w:pPr>
          </w:p>
          <w:p w14:paraId="7627AA34" w14:textId="77777777" w:rsidR="003D6D5F" w:rsidRPr="0095121E" w:rsidRDefault="003D6D5F" w:rsidP="003D6D5F">
            <w:pPr>
              <w:ind w:left="11"/>
              <w:rPr>
                <w:color w:val="000000" w:themeColor="text1"/>
                <w:sz w:val="18"/>
                <w:szCs w:val="18"/>
              </w:rPr>
            </w:pPr>
          </w:p>
          <w:p w14:paraId="6AB98872" w14:textId="77777777" w:rsidR="003D6D5F" w:rsidRPr="0095121E" w:rsidRDefault="003D6D5F" w:rsidP="003D6D5F">
            <w:pPr>
              <w:ind w:left="11"/>
              <w:rPr>
                <w:color w:val="000000" w:themeColor="text1"/>
                <w:sz w:val="18"/>
                <w:szCs w:val="18"/>
              </w:rPr>
            </w:pPr>
          </w:p>
          <w:p w14:paraId="6AB46B7B" w14:textId="77777777" w:rsidR="003D6D5F" w:rsidRPr="0095121E" w:rsidRDefault="003D6D5F" w:rsidP="003D6D5F">
            <w:pPr>
              <w:ind w:left="11"/>
              <w:rPr>
                <w:color w:val="000000" w:themeColor="text1"/>
                <w:sz w:val="18"/>
                <w:szCs w:val="18"/>
              </w:rPr>
            </w:pPr>
          </w:p>
          <w:p w14:paraId="268C475E" w14:textId="77777777" w:rsidR="003D6D5F" w:rsidRPr="0095121E" w:rsidRDefault="003D6D5F" w:rsidP="003D6D5F">
            <w:pPr>
              <w:ind w:left="11"/>
              <w:rPr>
                <w:color w:val="000000" w:themeColor="text1"/>
                <w:sz w:val="18"/>
                <w:szCs w:val="18"/>
              </w:rPr>
            </w:pPr>
          </w:p>
          <w:p w14:paraId="6E9ABA63" w14:textId="77777777" w:rsidR="003D6D5F" w:rsidRPr="0095121E" w:rsidRDefault="003D6D5F" w:rsidP="003D6D5F">
            <w:pPr>
              <w:ind w:left="11"/>
              <w:rPr>
                <w:color w:val="000000" w:themeColor="text1"/>
                <w:sz w:val="18"/>
                <w:szCs w:val="18"/>
              </w:rPr>
            </w:pPr>
          </w:p>
          <w:p w14:paraId="40ED4E9E" w14:textId="77777777" w:rsidR="003D6D5F" w:rsidRPr="0095121E" w:rsidRDefault="003D6D5F" w:rsidP="003D6D5F">
            <w:pPr>
              <w:ind w:left="11"/>
              <w:rPr>
                <w:color w:val="000000" w:themeColor="text1"/>
                <w:sz w:val="18"/>
                <w:szCs w:val="18"/>
              </w:rPr>
            </w:pPr>
          </w:p>
          <w:p w14:paraId="6AEDD78A" w14:textId="77777777" w:rsidR="003D6D5F" w:rsidRPr="0095121E" w:rsidRDefault="003D6D5F" w:rsidP="003D6D5F">
            <w:pPr>
              <w:ind w:left="11"/>
              <w:rPr>
                <w:color w:val="000000" w:themeColor="text1"/>
                <w:sz w:val="18"/>
                <w:szCs w:val="18"/>
              </w:rPr>
            </w:pPr>
          </w:p>
          <w:p w14:paraId="4172C8A9" w14:textId="77777777" w:rsidR="003D6D5F" w:rsidRPr="0095121E" w:rsidRDefault="003D6D5F" w:rsidP="003D6D5F">
            <w:pPr>
              <w:ind w:left="11"/>
              <w:rPr>
                <w:color w:val="000000" w:themeColor="text1"/>
                <w:sz w:val="18"/>
                <w:szCs w:val="18"/>
              </w:rPr>
            </w:pPr>
          </w:p>
        </w:tc>
        <w:tc>
          <w:tcPr>
            <w:tcW w:w="2280" w:type="dxa"/>
            <w:vAlign w:val="center"/>
          </w:tcPr>
          <w:p w14:paraId="6B88DB3A"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 xml:space="preserve">La Escuela Profesional de Bibliotecología establece en su sistema curricular los propósitos y objetivos educativos para la formación de profesionales en bibliotecología. Dichos propósitos están alineados con el Modelo Educativo San Marcos, El Plan Estratégico de la Facultad de Letras y Ciencias Humanas, a su vez con la Misión y Visión Institucional de la UNMSM. Los propósitos y el plan de estudios de la carrera profesional se encuentran publicados en la Página Web de la Facultad de Letras  y de la UNMSM. Además, se difunden en el Prospecto de Admisión y </w:t>
            </w:r>
            <w:proofErr w:type="spellStart"/>
            <w:r w:rsidRPr="0095121E">
              <w:rPr>
                <w:color w:val="000000" w:themeColor="text1"/>
                <w:sz w:val="18"/>
                <w:szCs w:val="18"/>
              </w:rPr>
              <w:t>Brochure</w:t>
            </w:r>
            <w:proofErr w:type="spellEnd"/>
            <w:r w:rsidRPr="0095121E">
              <w:rPr>
                <w:color w:val="000000" w:themeColor="text1"/>
                <w:sz w:val="18"/>
                <w:szCs w:val="18"/>
              </w:rPr>
              <w:t xml:space="preserve"> de la Escuela profesional.</w:t>
            </w:r>
          </w:p>
          <w:p w14:paraId="7C4F261F" w14:textId="77777777" w:rsidR="003D6D5F" w:rsidRPr="0095121E" w:rsidRDefault="003D6D5F" w:rsidP="003D6D5F">
            <w:pPr>
              <w:ind w:left="11"/>
              <w:jc w:val="both"/>
              <w:rPr>
                <w:color w:val="000000" w:themeColor="text1"/>
                <w:sz w:val="18"/>
                <w:szCs w:val="18"/>
                <w:highlight w:val="yellow"/>
              </w:rPr>
            </w:pPr>
          </w:p>
          <w:p w14:paraId="03765C64" w14:textId="77777777" w:rsidR="003D6D5F" w:rsidRPr="0095121E" w:rsidRDefault="003D6D5F" w:rsidP="003D6D5F">
            <w:pPr>
              <w:ind w:left="11"/>
              <w:jc w:val="both"/>
              <w:rPr>
                <w:color w:val="000000" w:themeColor="text1"/>
                <w:sz w:val="18"/>
                <w:szCs w:val="18"/>
                <w:highlight w:val="yellow"/>
              </w:rPr>
            </w:pPr>
          </w:p>
          <w:p w14:paraId="6EC315CF" w14:textId="77777777" w:rsidR="003D6D5F" w:rsidRPr="0095121E" w:rsidRDefault="003D6D5F" w:rsidP="003D6D5F">
            <w:pPr>
              <w:ind w:left="11"/>
              <w:jc w:val="both"/>
              <w:rPr>
                <w:color w:val="000000" w:themeColor="text1"/>
                <w:sz w:val="18"/>
                <w:szCs w:val="18"/>
                <w:highlight w:val="yellow"/>
              </w:rPr>
            </w:pPr>
          </w:p>
          <w:p w14:paraId="4D2889DA" w14:textId="77777777" w:rsidR="003D6D5F" w:rsidRPr="0095121E" w:rsidRDefault="003D6D5F" w:rsidP="003D6D5F">
            <w:pPr>
              <w:ind w:left="11"/>
              <w:rPr>
                <w:color w:val="000000" w:themeColor="text1"/>
                <w:sz w:val="18"/>
                <w:szCs w:val="18"/>
              </w:rPr>
            </w:pPr>
          </w:p>
        </w:tc>
        <w:tc>
          <w:tcPr>
            <w:tcW w:w="1800" w:type="dxa"/>
            <w:vAlign w:val="center"/>
          </w:tcPr>
          <w:p w14:paraId="273D6084" w14:textId="77777777" w:rsidR="003D6D5F" w:rsidRPr="0095121E" w:rsidRDefault="003D6D5F" w:rsidP="003D6D5F">
            <w:pPr>
              <w:rPr>
                <w:color w:val="000000" w:themeColor="text1"/>
                <w:sz w:val="18"/>
                <w:szCs w:val="18"/>
              </w:rPr>
            </w:pPr>
            <w:r w:rsidRPr="0095121E">
              <w:rPr>
                <w:color w:val="000000" w:themeColor="text1"/>
                <w:sz w:val="18"/>
                <w:szCs w:val="18"/>
              </w:rPr>
              <w:t>El Estatuto de la UNMSM  y el Reglamento General de la UNMSM, establece que las Escuelas Profesionales son responsables de la formación profesional, la gestión, evaluación periódica y actualización del currículo de la carrera profesional.</w:t>
            </w:r>
          </w:p>
          <w:p w14:paraId="78AC6624" w14:textId="77777777" w:rsidR="003D6D5F" w:rsidRPr="0095121E" w:rsidRDefault="003D6D5F" w:rsidP="003D6D5F">
            <w:pPr>
              <w:jc w:val="both"/>
              <w:rPr>
                <w:color w:val="000000" w:themeColor="text1"/>
                <w:sz w:val="18"/>
                <w:szCs w:val="18"/>
              </w:rPr>
            </w:pPr>
            <w:r w:rsidRPr="0095121E">
              <w:rPr>
                <w:color w:val="000000" w:themeColor="text1"/>
                <w:sz w:val="18"/>
                <w:szCs w:val="18"/>
              </w:rPr>
              <w:t>La UNMSM y la FLCH cuentan con Página Web y redes sociales a través de las cuales se difunde y actualiza periódicamente la difusión de los objetivos educativos de la carrera profesional.</w:t>
            </w:r>
          </w:p>
          <w:p w14:paraId="08D76A25"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La Oficina Central de Admisión presenta anualmente el Prospecto de Admisión de la UNMSM.  </w:t>
            </w:r>
          </w:p>
          <w:p w14:paraId="4B0FB2AE" w14:textId="77777777" w:rsidR="003D6D5F" w:rsidRPr="0095121E" w:rsidRDefault="003D6D5F" w:rsidP="003D6D5F">
            <w:pPr>
              <w:rPr>
                <w:color w:val="000000" w:themeColor="text1"/>
                <w:sz w:val="18"/>
                <w:szCs w:val="18"/>
              </w:rPr>
            </w:pPr>
          </w:p>
        </w:tc>
        <w:tc>
          <w:tcPr>
            <w:tcW w:w="1905" w:type="dxa"/>
            <w:vAlign w:val="center"/>
          </w:tcPr>
          <w:p w14:paraId="3446A19E" w14:textId="77777777" w:rsidR="003D6D5F" w:rsidRPr="0095121E" w:rsidRDefault="003D6D5F" w:rsidP="003D6D5F">
            <w:pPr>
              <w:rPr>
                <w:color w:val="000000" w:themeColor="text1"/>
                <w:sz w:val="18"/>
                <w:szCs w:val="18"/>
              </w:rPr>
            </w:pPr>
            <w:r w:rsidRPr="0095121E">
              <w:rPr>
                <w:color w:val="000000" w:themeColor="text1"/>
                <w:sz w:val="18"/>
                <w:szCs w:val="18"/>
              </w:rPr>
              <w:t>Plan estratégico de la UNMSM</w:t>
            </w:r>
          </w:p>
          <w:p w14:paraId="14B2ED2A" w14:textId="77777777" w:rsidR="003D6D5F" w:rsidRPr="0095121E" w:rsidRDefault="003D6D5F" w:rsidP="003D6D5F">
            <w:pPr>
              <w:rPr>
                <w:color w:val="000000" w:themeColor="text1"/>
                <w:sz w:val="18"/>
                <w:szCs w:val="18"/>
              </w:rPr>
            </w:pPr>
            <w:r w:rsidRPr="0095121E">
              <w:rPr>
                <w:color w:val="000000" w:themeColor="text1"/>
                <w:sz w:val="18"/>
                <w:szCs w:val="18"/>
              </w:rPr>
              <w:t>Estatuto de la UNMSM.</w:t>
            </w:r>
          </w:p>
          <w:p w14:paraId="2F4111AA" w14:textId="77777777" w:rsidR="003D6D5F" w:rsidRPr="0095121E" w:rsidRDefault="003D6D5F" w:rsidP="003D6D5F">
            <w:pPr>
              <w:rPr>
                <w:color w:val="000000" w:themeColor="text1"/>
                <w:sz w:val="18"/>
                <w:szCs w:val="18"/>
              </w:rPr>
            </w:pPr>
            <w:r w:rsidRPr="0095121E">
              <w:rPr>
                <w:color w:val="000000" w:themeColor="text1"/>
                <w:sz w:val="18"/>
                <w:szCs w:val="18"/>
              </w:rPr>
              <w:t>Modelo Educativo San Marcos</w:t>
            </w:r>
          </w:p>
          <w:p w14:paraId="6E4F8371" w14:textId="77777777" w:rsidR="003D6D5F" w:rsidRPr="0095121E" w:rsidRDefault="003D6D5F" w:rsidP="003D6D5F">
            <w:pPr>
              <w:rPr>
                <w:color w:val="000000" w:themeColor="text1"/>
                <w:sz w:val="18"/>
                <w:szCs w:val="18"/>
              </w:rPr>
            </w:pPr>
            <w:r w:rsidRPr="0095121E">
              <w:rPr>
                <w:color w:val="000000" w:themeColor="text1"/>
                <w:sz w:val="18"/>
                <w:szCs w:val="18"/>
              </w:rPr>
              <w:t>Plan estratégico de la FCLH</w:t>
            </w:r>
          </w:p>
          <w:p w14:paraId="7B727A56" w14:textId="77777777" w:rsidR="003D6D5F" w:rsidRPr="0095121E" w:rsidRDefault="003D6D5F" w:rsidP="003D6D5F">
            <w:pPr>
              <w:rPr>
                <w:color w:val="000000" w:themeColor="text1"/>
                <w:sz w:val="18"/>
                <w:szCs w:val="18"/>
              </w:rPr>
            </w:pPr>
            <w:r w:rsidRPr="0095121E">
              <w:rPr>
                <w:color w:val="000000" w:themeColor="text1"/>
                <w:sz w:val="18"/>
                <w:szCs w:val="18"/>
              </w:rPr>
              <w:t xml:space="preserve">Reglamento General de la UNMSM. </w:t>
            </w:r>
          </w:p>
          <w:p w14:paraId="71CC31D8" w14:textId="77777777" w:rsidR="003D6D5F" w:rsidRPr="0095121E" w:rsidRDefault="003D6D5F" w:rsidP="003D6D5F">
            <w:pPr>
              <w:rPr>
                <w:color w:val="000000" w:themeColor="text1"/>
                <w:sz w:val="18"/>
                <w:szCs w:val="18"/>
              </w:rPr>
            </w:pPr>
            <w:r w:rsidRPr="0095121E">
              <w:rPr>
                <w:color w:val="000000" w:themeColor="text1"/>
                <w:sz w:val="18"/>
                <w:szCs w:val="18"/>
              </w:rPr>
              <w:t>Resolución Rectoral que aprueba el Plan de Estudios de la Carrera Profesional de Bibliotecología y Ciencias de la Información.</w:t>
            </w:r>
          </w:p>
          <w:p w14:paraId="41A12E5E" w14:textId="77777777" w:rsidR="003D6D5F" w:rsidRPr="0095121E" w:rsidRDefault="003D6D5F" w:rsidP="003D6D5F">
            <w:pPr>
              <w:rPr>
                <w:color w:val="000000" w:themeColor="text1"/>
                <w:sz w:val="18"/>
                <w:szCs w:val="18"/>
              </w:rPr>
            </w:pPr>
            <w:r w:rsidRPr="0095121E">
              <w:rPr>
                <w:color w:val="000000" w:themeColor="text1"/>
                <w:sz w:val="18"/>
                <w:szCs w:val="18"/>
              </w:rPr>
              <w:t>Resolución Rectoral que aprueba los Estudios Generales.</w:t>
            </w:r>
          </w:p>
          <w:p w14:paraId="5F7CB293" w14:textId="77777777" w:rsidR="003D6D5F" w:rsidRPr="0095121E" w:rsidRDefault="003D6D5F" w:rsidP="003D6D5F">
            <w:pPr>
              <w:rPr>
                <w:color w:val="000000" w:themeColor="text1"/>
                <w:sz w:val="18"/>
                <w:szCs w:val="18"/>
              </w:rPr>
            </w:pPr>
            <w:r w:rsidRPr="0095121E">
              <w:rPr>
                <w:color w:val="000000" w:themeColor="text1"/>
                <w:sz w:val="18"/>
                <w:szCs w:val="18"/>
              </w:rPr>
              <w:t>Actas de Jornadas Curriculares de la Escuela Profesional de Bibliotecología.</w:t>
            </w:r>
          </w:p>
          <w:p w14:paraId="4DDB96DB" w14:textId="77777777" w:rsidR="003D6D5F" w:rsidRPr="0095121E" w:rsidRDefault="003D6D5F" w:rsidP="003D6D5F">
            <w:pPr>
              <w:rPr>
                <w:color w:val="000000" w:themeColor="text1"/>
                <w:sz w:val="18"/>
                <w:szCs w:val="18"/>
              </w:rPr>
            </w:pPr>
            <w:r w:rsidRPr="0095121E">
              <w:rPr>
                <w:color w:val="000000" w:themeColor="text1"/>
                <w:sz w:val="18"/>
                <w:szCs w:val="18"/>
              </w:rPr>
              <w:t>Prospecto de Admisión de la UNMSM</w:t>
            </w:r>
          </w:p>
          <w:p w14:paraId="7C372725" w14:textId="77777777" w:rsidR="003D6D5F" w:rsidRPr="0095121E" w:rsidRDefault="003D6D5F" w:rsidP="003D6D5F">
            <w:pPr>
              <w:rPr>
                <w:color w:val="000000" w:themeColor="text1"/>
                <w:sz w:val="18"/>
                <w:szCs w:val="18"/>
              </w:rPr>
            </w:pPr>
            <w:r w:rsidRPr="0095121E">
              <w:rPr>
                <w:color w:val="000000" w:themeColor="text1"/>
                <w:sz w:val="18"/>
                <w:szCs w:val="18"/>
              </w:rPr>
              <w:t>Página Web de  la UNMSM y la FLCH.</w:t>
            </w:r>
          </w:p>
          <w:p w14:paraId="6AE5C39B" w14:textId="77777777" w:rsidR="003D6D5F" w:rsidRPr="0095121E" w:rsidRDefault="003D6D5F" w:rsidP="003D6D5F">
            <w:pPr>
              <w:rPr>
                <w:color w:val="000000" w:themeColor="text1"/>
                <w:sz w:val="18"/>
                <w:szCs w:val="18"/>
              </w:rPr>
            </w:pPr>
          </w:p>
          <w:p w14:paraId="0B8DF33E" w14:textId="77777777" w:rsidR="003D6D5F" w:rsidRPr="0095121E" w:rsidRDefault="003D6D5F" w:rsidP="003D6D5F">
            <w:pPr>
              <w:jc w:val="both"/>
              <w:rPr>
                <w:color w:val="000000" w:themeColor="text1"/>
                <w:sz w:val="18"/>
                <w:szCs w:val="18"/>
              </w:rPr>
            </w:pPr>
          </w:p>
          <w:p w14:paraId="5FB95495" w14:textId="77777777" w:rsidR="003D6D5F" w:rsidRPr="0095121E" w:rsidRDefault="003D6D5F" w:rsidP="003D6D5F">
            <w:pPr>
              <w:jc w:val="both"/>
              <w:rPr>
                <w:color w:val="000000" w:themeColor="text1"/>
                <w:sz w:val="18"/>
                <w:szCs w:val="18"/>
              </w:rPr>
            </w:pPr>
          </w:p>
          <w:p w14:paraId="63EEC7C5" w14:textId="77777777" w:rsidR="003D6D5F" w:rsidRPr="0095121E" w:rsidRDefault="003D6D5F" w:rsidP="003D6D5F">
            <w:pPr>
              <w:jc w:val="both"/>
              <w:rPr>
                <w:color w:val="000000" w:themeColor="text1"/>
                <w:sz w:val="18"/>
                <w:szCs w:val="18"/>
              </w:rPr>
            </w:pPr>
          </w:p>
          <w:p w14:paraId="5A72C321" w14:textId="77777777" w:rsidR="003D6D5F" w:rsidRPr="0095121E" w:rsidRDefault="003D6D5F" w:rsidP="003D6D5F">
            <w:pPr>
              <w:rPr>
                <w:color w:val="000000" w:themeColor="text1"/>
                <w:sz w:val="18"/>
                <w:szCs w:val="18"/>
              </w:rPr>
            </w:pPr>
          </w:p>
          <w:p w14:paraId="7FB4BEC6" w14:textId="77777777" w:rsidR="003D6D5F" w:rsidRPr="0095121E" w:rsidRDefault="003D6D5F" w:rsidP="003D6D5F">
            <w:pPr>
              <w:rPr>
                <w:color w:val="000000" w:themeColor="text1"/>
                <w:sz w:val="18"/>
                <w:szCs w:val="18"/>
              </w:rPr>
            </w:pPr>
          </w:p>
        </w:tc>
        <w:tc>
          <w:tcPr>
            <w:tcW w:w="1410" w:type="dxa"/>
            <w:vAlign w:val="center"/>
          </w:tcPr>
          <w:p w14:paraId="5407A073" w14:textId="77777777" w:rsidR="003D6D5F" w:rsidRPr="004318E3" w:rsidRDefault="003D6D5F" w:rsidP="003D6D5F">
            <w:pPr>
              <w:jc w:val="both"/>
              <w:rPr>
                <w:color w:val="000000" w:themeColor="text1"/>
                <w:sz w:val="18"/>
                <w:szCs w:val="18"/>
              </w:rPr>
            </w:pPr>
            <w:r w:rsidRPr="004318E3">
              <w:rPr>
                <w:color w:val="000000" w:themeColor="text1"/>
                <w:sz w:val="18"/>
                <w:szCs w:val="18"/>
              </w:rPr>
              <w:t>Revisar y actualizar permanentemente los documentos que presentan los propósitos y plan de estudios de la carrera profesional de bibliotecología  y ciencias de la información que son difundidos en los diferentes medios de comunicación intra institucional e interinstitucional</w:t>
            </w:r>
          </w:p>
          <w:p w14:paraId="43A3329F" w14:textId="77777777" w:rsidR="003D6D5F" w:rsidRPr="004318E3" w:rsidRDefault="003D6D5F" w:rsidP="003D6D5F">
            <w:pPr>
              <w:jc w:val="both"/>
              <w:rPr>
                <w:color w:val="000000" w:themeColor="text1"/>
                <w:sz w:val="18"/>
                <w:szCs w:val="18"/>
              </w:rPr>
            </w:pPr>
          </w:p>
          <w:p w14:paraId="66D9C53E" w14:textId="77777777" w:rsidR="003D6D5F" w:rsidRPr="004318E3" w:rsidRDefault="003D6D5F" w:rsidP="003D6D5F">
            <w:pPr>
              <w:jc w:val="both"/>
              <w:rPr>
                <w:color w:val="000000" w:themeColor="text1"/>
                <w:sz w:val="18"/>
                <w:szCs w:val="18"/>
              </w:rPr>
            </w:pPr>
            <w:r w:rsidRPr="004318E3">
              <w:rPr>
                <w:color w:val="000000" w:themeColor="text1"/>
                <w:sz w:val="18"/>
                <w:szCs w:val="18"/>
              </w:rPr>
              <w:t>Actualizar permanentemente la información que se remite a la Oficina de Admisión para ser presentada en el Prospecto de Admisión de la UNMSM.</w:t>
            </w:r>
          </w:p>
          <w:p w14:paraId="4B70C04D" w14:textId="77777777" w:rsidR="003D6D5F" w:rsidRPr="004318E3" w:rsidRDefault="003D6D5F" w:rsidP="003D6D5F">
            <w:pPr>
              <w:jc w:val="both"/>
              <w:rPr>
                <w:color w:val="000000" w:themeColor="text1"/>
                <w:sz w:val="18"/>
                <w:szCs w:val="18"/>
              </w:rPr>
            </w:pPr>
          </w:p>
          <w:p w14:paraId="3F8E2F93" w14:textId="77777777" w:rsidR="003D6D5F" w:rsidRPr="004318E3" w:rsidRDefault="003D6D5F" w:rsidP="003D6D5F">
            <w:pPr>
              <w:jc w:val="both"/>
              <w:rPr>
                <w:color w:val="000000" w:themeColor="text1"/>
                <w:sz w:val="18"/>
                <w:szCs w:val="18"/>
              </w:rPr>
            </w:pPr>
            <w:r w:rsidRPr="004318E3">
              <w:rPr>
                <w:color w:val="000000" w:themeColor="text1"/>
                <w:sz w:val="18"/>
                <w:szCs w:val="18"/>
              </w:rPr>
              <w:t xml:space="preserve">Elaboración de spot radiales para su difusión a nivel nacional  sobre los propósitos del programa de estudios de la </w:t>
            </w:r>
            <w:r w:rsidRPr="004318E3">
              <w:rPr>
                <w:color w:val="000000" w:themeColor="text1"/>
                <w:sz w:val="18"/>
                <w:szCs w:val="18"/>
              </w:rPr>
              <w:lastRenderedPageBreak/>
              <w:t>carrera de bibliotecología y ciencias de la información, contando con el apoyo en la difusión de los grupos de interés.</w:t>
            </w:r>
          </w:p>
        </w:tc>
        <w:tc>
          <w:tcPr>
            <w:tcW w:w="1365" w:type="dxa"/>
            <w:vAlign w:val="center"/>
          </w:tcPr>
          <w:p w14:paraId="4CC3FFEE" w14:textId="77777777" w:rsidR="003D6D5F" w:rsidRPr="004318E3" w:rsidRDefault="003D6D5F" w:rsidP="003D6D5F">
            <w:pPr>
              <w:rPr>
                <w:color w:val="000000" w:themeColor="text1"/>
                <w:sz w:val="18"/>
                <w:szCs w:val="18"/>
              </w:rPr>
            </w:pPr>
            <w:r w:rsidRPr="004318E3">
              <w:rPr>
                <w:color w:val="000000" w:themeColor="text1"/>
                <w:sz w:val="18"/>
                <w:szCs w:val="18"/>
              </w:rPr>
              <w:lastRenderedPageBreak/>
              <w:t>Mejorar la difusión, a nivel nacional e internacional, de la formación profesional de los Bibliotecólogos que forma la UNMSM.</w:t>
            </w:r>
          </w:p>
          <w:p w14:paraId="163E2C06" w14:textId="77777777" w:rsidR="003D6D5F" w:rsidRPr="004318E3" w:rsidRDefault="003D6D5F" w:rsidP="003D6D5F">
            <w:pPr>
              <w:rPr>
                <w:color w:val="000000" w:themeColor="text1"/>
                <w:sz w:val="18"/>
                <w:szCs w:val="18"/>
              </w:rPr>
            </w:pPr>
          </w:p>
          <w:p w14:paraId="6A2B9E7F" w14:textId="77777777" w:rsidR="003D6D5F" w:rsidRPr="004318E3" w:rsidRDefault="003D6D5F" w:rsidP="003D6D5F">
            <w:pPr>
              <w:rPr>
                <w:color w:val="000000" w:themeColor="text1"/>
                <w:sz w:val="18"/>
                <w:szCs w:val="18"/>
              </w:rPr>
            </w:pPr>
          </w:p>
          <w:p w14:paraId="266C5072" w14:textId="77777777" w:rsidR="003D6D5F" w:rsidRPr="004318E3" w:rsidRDefault="003D6D5F" w:rsidP="003D6D5F">
            <w:pPr>
              <w:rPr>
                <w:color w:val="000000" w:themeColor="text1"/>
                <w:sz w:val="18"/>
                <w:szCs w:val="18"/>
              </w:rPr>
            </w:pPr>
          </w:p>
          <w:p w14:paraId="2456E4E1" w14:textId="77777777" w:rsidR="003D6D5F" w:rsidRPr="004318E3" w:rsidRDefault="003D6D5F" w:rsidP="003D6D5F">
            <w:pPr>
              <w:rPr>
                <w:color w:val="000000" w:themeColor="text1"/>
                <w:sz w:val="18"/>
                <w:szCs w:val="18"/>
              </w:rPr>
            </w:pPr>
          </w:p>
          <w:p w14:paraId="34975FCF" w14:textId="77777777" w:rsidR="003D6D5F" w:rsidRPr="004318E3" w:rsidRDefault="003D6D5F" w:rsidP="003D6D5F">
            <w:pPr>
              <w:rPr>
                <w:color w:val="000000" w:themeColor="text1"/>
                <w:sz w:val="18"/>
                <w:szCs w:val="18"/>
              </w:rPr>
            </w:pPr>
          </w:p>
          <w:p w14:paraId="2E435A66" w14:textId="77777777" w:rsidR="003D6D5F" w:rsidRPr="004318E3" w:rsidRDefault="003D6D5F" w:rsidP="003D6D5F">
            <w:pPr>
              <w:rPr>
                <w:color w:val="000000" w:themeColor="text1"/>
                <w:sz w:val="18"/>
                <w:szCs w:val="18"/>
              </w:rPr>
            </w:pPr>
          </w:p>
          <w:p w14:paraId="68EFB87E" w14:textId="77777777" w:rsidR="003D6D5F" w:rsidRPr="004318E3" w:rsidRDefault="003D6D5F" w:rsidP="003D6D5F">
            <w:pPr>
              <w:rPr>
                <w:color w:val="000000" w:themeColor="text1"/>
                <w:sz w:val="18"/>
                <w:szCs w:val="18"/>
              </w:rPr>
            </w:pPr>
          </w:p>
          <w:p w14:paraId="4F85B7E1" w14:textId="77777777" w:rsidR="003D6D5F" w:rsidRPr="004318E3" w:rsidRDefault="003D6D5F" w:rsidP="003D6D5F">
            <w:pPr>
              <w:rPr>
                <w:color w:val="000000" w:themeColor="text1"/>
                <w:sz w:val="18"/>
                <w:szCs w:val="18"/>
              </w:rPr>
            </w:pPr>
          </w:p>
          <w:p w14:paraId="57EC011D" w14:textId="77777777" w:rsidR="003D6D5F" w:rsidRPr="004318E3" w:rsidRDefault="003D6D5F" w:rsidP="003D6D5F">
            <w:pPr>
              <w:rPr>
                <w:color w:val="000000" w:themeColor="text1"/>
                <w:sz w:val="18"/>
                <w:szCs w:val="18"/>
              </w:rPr>
            </w:pPr>
          </w:p>
          <w:p w14:paraId="13F38F3A" w14:textId="77777777" w:rsidR="003D6D5F" w:rsidRPr="004318E3" w:rsidRDefault="003D6D5F" w:rsidP="003D6D5F">
            <w:pPr>
              <w:rPr>
                <w:color w:val="000000" w:themeColor="text1"/>
                <w:sz w:val="18"/>
                <w:szCs w:val="18"/>
              </w:rPr>
            </w:pPr>
          </w:p>
          <w:p w14:paraId="01CA67CF" w14:textId="77777777" w:rsidR="003D6D5F" w:rsidRPr="004318E3" w:rsidRDefault="003D6D5F" w:rsidP="003D6D5F">
            <w:pPr>
              <w:rPr>
                <w:color w:val="000000" w:themeColor="text1"/>
                <w:sz w:val="18"/>
                <w:szCs w:val="18"/>
              </w:rPr>
            </w:pPr>
          </w:p>
          <w:p w14:paraId="4CFD2B78" w14:textId="77777777" w:rsidR="003D6D5F" w:rsidRPr="004318E3" w:rsidRDefault="003D6D5F" w:rsidP="003D6D5F">
            <w:pPr>
              <w:rPr>
                <w:color w:val="000000" w:themeColor="text1"/>
                <w:sz w:val="18"/>
                <w:szCs w:val="18"/>
              </w:rPr>
            </w:pPr>
          </w:p>
        </w:tc>
        <w:tc>
          <w:tcPr>
            <w:tcW w:w="1170" w:type="dxa"/>
            <w:vAlign w:val="center"/>
          </w:tcPr>
          <w:p w14:paraId="27796813" w14:textId="77777777" w:rsidR="003D6D5F" w:rsidRPr="004318E3" w:rsidRDefault="003D6D5F" w:rsidP="003D6D5F">
            <w:pPr>
              <w:rPr>
                <w:color w:val="000000" w:themeColor="text1"/>
                <w:sz w:val="18"/>
                <w:szCs w:val="18"/>
              </w:rPr>
            </w:pPr>
          </w:p>
          <w:p w14:paraId="779A6456" w14:textId="77777777" w:rsidR="003D6D5F" w:rsidRPr="004318E3" w:rsidRDefault="003D6D5F" w:rsidP="003D6D5F">
            <w:pPr>
              <w:rPr>
                <w:color w:val="000000" w:themeColor="text1"/>
                <w:sz w:val="18"/>
                <w:szCs w:val="18"/>
              </w:rPr>
            </w:pPr>
          </w:p>
          <w:p w14:paraId="7908235C" w14:textId="77777777" w:rsidR="003D6D5F" w:rsidRPr="004318E3" w:rsidRDefault="003D6D5F" w:rsidP="003D6D5F">
            <w:pPr>
              <w:rPr>
                <w:color w:val="000000" w:themeColor="text1"/>
                <w:sz w:val="18"/>
                <w:szCs w:val="18"/>
              </w:rPr>
            </w:pPr>
          </w:p>
          <w:p w14:paraId="484184D2" w14:textId="77777777" w:rsidR="003D6D5F" w:rsidRPr="004318E3" w:rsidRDefault="003D6D5F" w:rsidP="003D6D5F">
            <w:pPr>
              <w:rPr>
                <w:color w:val="000000" w:themeColor="text1"/>
                <w:sz w:val="18"/>
                <w:szCs w:val="18"/>
              </w:rPr>
            </w:pPr>
          </w:p>
          <w:p w14:paraId="149144A2" w14:textId="77777777" w:rsidR="003D6D5F" w:rsidRPr="004318E3" w:rsidRDefault="003D6D5F" w:rsidP="003D6D5F">
            <w:pPr>
              <w:rPr>
                <w:color w:val="000000" w:themeColor="text1"/>
                <w:sz w:val="18"/>
                <w:szCs w:val="18"/>
              </w:rPr>
            </w:pPr>
          </w:p>
          <w:p w14:paraId="2402B440" w14:textId="77777777" w:rsidR="003D6D5F" w:rsidRPr="004318E3" w:rsidRDefault="003D6D5F" w:rsidP="003D6D5F">
            <w:pPr>
              <w:rPr>
                <w:color w:val="000000" w:themeColor="text1"/>
                <w:sz w:val="18"/>
                <w:szCs w:val="18"/>
              </w:rPr>
            </w:pPr>
            <w:r w:rsidRPr="004318E3">
              <w:rPr>
                <w:color w:val="000000" w:themeColor="text1"/>
                <w:sz w:val="18"/>
                <w:szCs w:val="18"/>
              </w:rPr>
              <w:t>% de avance</w:t>
            </w:r>
          </w:p>
          <w:p w14:paraId="16C9B3F9" w14:textId="77777777" w:rsidR="003D6D5F" w:rsidRPr="004318E3" w:rsidRDefault="003D6D5F" w:rsidP="003D6D5F">
            <w:pPr>
              <w:rPr>
                <w:color w:val="000000" w:themeColor="text1"/>
                <w:sz w:val="18"/>
                <w:szCs w:val="18"/>
              </w:rPr>
            </w:pPr>
          </w:p>
          <w:p w14:paraId="530A1E30" w14:textId="77777777" w:rsidR="003D6D5F" w:rsidRPr="004318E3" w:rsidRDefault="003D6D5F" w:rsidP="003D6D5F">
            <w:pPr>
              <w:rPr>
                <w:color w:val="000000" w:themeColor="text1"/>
                <w:sz w:val="18"/>
                <w:szCs w:val="18"/>
              </w:rPr>
            </w:pPr>
          </w:p>
          <w:p w14:paraId="46350342" w14:textId="77777777" w:rsidR="003D6D5F" w:rsidRPr="004318E3" w:rsidRDefault="003D6D5F" w:rsidP="003D6D5F">
            <w:pPr>
              <w:rPr>
                <w:color w:val="000000" w:themeColor="text1"/>
                <w:sz w:val="18"/>
                <w:szCs w:val="18"/>
              </w:rPr>
            </w:pPr>
          </w:p>
          <w:p w14:paraId="7ACAE36C" w14:textId="77777777" w:rsidR="003D6D5F" w:rsidRPr="004318E3" w:rsidRDefault="003D6D5F" w:rsidP="003D6D5F">
            <w:pPr>
              <w:rPr>
                <w:color w:val="000000" w:themeColor="text1"/>
                <w:sz w:val="18"/>
                <w:szCs w:val="18"/>
              </w:rPr>
            </w:pPr>
          </w:p>
          <w:p w14:paraId="5483AE61" w14:textId="77777777" w:rsidR="003D6D5F" w:rsidRPr="004318E3" w:rsidRDefault="003D6D5F" w:rsidP="003D6D5F">
            <w:pPr>
              <w:rPr>
                <w:color w:val="000000" w:themeColor="text1"/>
                <w:sz w:val="18"/>
                <w:szCs w:val="18"/>
              </w:rPr>
            </w:pPr>
          </w:p>
          <w:p w14:paraId="5AC59AB9" w14:textId="77777777" w:rsidR="003D6D5F" w:rsidRPr="004318E3" w:rsidRDefault="003D6D5F" w:rsidP="003D6D5F">
            <w:pPr>
              <w:rPr>
                <w:color w:val="000000" w:themeColor="text1"/>
                <w:sz w:val="18"/>
                <w:szCs w:val="18"/>
              </w:rPr>
            </w:pPr>
          </w:p>
          <w:p w14:paraId="69CDA317" w14:textId="77777777" w:rsidR="003D6D5F" w:rsidRPr="004318E3" w:rsidRDefault="003D6D5F" w:rsidP="003D6D5F">
            <w:pPr>
              <w:rPr>
                <w:color w:val="000000" w:themeColor="text1"/>
                <w:sz w:val="18"/>
                <w:szCs w:val="18"/>
              </w:rPr>
            </w:pPr>
          </w:p>
          <w:p w14:paraId="10F69B2D" w14:textId="77777777" w:rsidR="003D6D5F" w:rsidRPr="004318E3" w:rsidRDefault="003D6D5F" w:rsidP="003D6D5F">
            <w:pPr>
              <w:rPr>
                <w:color w:val="000000" w:themeColor="text1"/>
                <w:sz w:val="18"/>
                <w:szCs w:val="18"/>
              </w:rPr>
            </w:pPr>
          </w:p>
          <w:p w14:paraId="5FABBD73" w14:textId="77777777" w:rsidR="003D6D5F" w:rsidRPr="004318E3" w:rsidRDefault="003D6D5F" w:rsidP="003D6D5F">
            <w:pPr>
              <w:rPr>
                <w:color w:val="000000" w:themeColor="text1"/>
                <w:sz w:val="18"/>
                <w:szCs w:val="18"/>
              </w:rPr>
            </w:pPr>
          </w:p>
          <w:p w14:paraId="5A8FD624" w14:textId="77777777" w:rsidR="003D6D5F" w:rsidRPr="004318E3" w:rsidRDefault="003D6D5F" w:rsidP="003D6D5F">
            <w:pPr>
              <w:rPr>
                <w:color w:val="000000" w:themeColor="text1"/>
                <w:sz w:val="18"/>
                <w:szCs w:val="18"/>
              </w:rPr>
            </w:pPr>
          </w:p>
          <w:p w14:paraId="5B171C76" w14:textId="77777777" w:rsidR="003D6D5F" w:rsidRPr="004318E3" w:rsidRDefault="003D6D5F" w:rsidP="003D6D5F">
            <w:pPr>
              <w:rPr>
                <w:color w:val="000000" w:themeColor="text1"/>
                <w:sz w:val="18"/>
                <w:szCs w:val="18"/>
              </w:rPr>
            </w:pPr>
          </w:p>
          <w:p w14:paraId="20ABBE99" w14:textId="77777777" w:rsidR="003D6D5F" w:rsidRPr="004318E3" w:rsidRDefault="003D6D5F" w:rsidP="003D6D5F">
            <w:pPr>
              <w:rPr>
                <w:color w:val="000000" w:themeColor="text1"/>
                <w:sz w:val="18"/>
                <w:szCs w:val="18"/>
              </w:rPr>
            </w:pPr>
          </w:p>
          <w:p w14:paraId="77BBC45A" w14:textId="77777777" w:rsidR="003D6D5F" w:rsidRPr="004318E3" w:rsidRDefault="003D6D5F" w:rsidP="003D6D5F">
            <w:pPr>
              <w:rPr>
                <w:color w:val="000000" w:themeColor="text1"/>
                <w:sz w:val="18"/>
                <w:szCs w:val="18"/>
              </w:rPr>
            </w:pPr>
          </w:p>
        </w:tc>
        <w:tc>
          <w:tcPr>
            <w:tcW w:w="1455" w:type="dxa"/>
            <w:vAlign w:val="center"/>
          </w:tcPr>
          <w:p w14:paraId="7968A98D" w14:textId="77777777" w:rsidR="003D6D5F" w:rsidRPr="004318E3" w:rsidRDefault="003D6D5F" w:rsidP="003D6D5F">
            <w:pPr>
              <w:rPr>
                <w:color w:val="000000" w:themeColor="text1"/>
                <w:sz w:val="18"/>
                <w:szCs w:val="18"/>
              </w:rPr>
            </w:pPr>
          </w:p>
          <w:p w14:paraId="3F3D85FA" w14:textId="77777777" w:rsidR="003D6D5F" w:rsidRPr="004318E3" w:rsidRDefault="003D6D5F" w:rsidP="003D6D5F">
            <w:pPr>
              <w:rPr>
                <w:color w:val="000000" w:themeColor="text1"/>
                <w:sz w:val="18"/>
                <w:szCs w:val="18"/>
              </w:rPr>
            </w:pPr>
          </w:p>
          <w:p w14:paraId="3649961F" w14:textId="77777777" w:rsidR="003D6D5F" w:rsidRPr="004318E3" w:rsidRDefault="003D6D5F" w:rsidP="003D6D5F">
            <w:pPr>
              <w:rPr>
                <w:color w:val="000000" w:themeColor="text1"/>
                <w:sz w:val="18"/>
                <w:szCs w:val="18"/>
              </w:rPr>
            </w:pPr>
          </w:p>
          <w:p w14:paraId="4010F5FC" w14:textId="77777777" w:rsidR="003D6D5F" w:rsidRPr="004318E3" w:rsidRDefault="003D6D5F" w:rsidP="003D6D5F">
            <w:pPr>
              <w:jc w:val="both"/>
              <w:rPr>
                <w:color w:val="000000" w:themeColor="text1"/>
                <w:sz w:val="18"/>
                <w:szCs w:val="18"/>
              </w:rPr>
            </w:pPr>
            <w:r w:rsidRPr="004318E3">
              <w:rPr>
                <w:color w:val="000000" w:themeColor="text1"/>
                <w:sz w:val="18"/>
                <w:szCs w:val="18"/>
              </w:rPr>
              <w:t>La sociedad reconoce la calidad de la oferta educativa que ofrece la UNMSM, en la formación  de los profesionales en bibliotecología y ciencias de la información</w:t>
            </w:r>
          </w:p>
          <w:p w14:paraId="65B98C67" w14:textId="77777777" w:rsidR="003D6D5F" w:rsidRPr="004318E3" w:rsidRDefault="003D6D5F" w:rsidP="003D6D5F">
            <w:pPr>
              <w:jc w:val="both"/>
              <w:rPr>
                <w:color w:val="000000" w:themeColor="text1"/>
                <w:sz w:val="18"/>
                <w:szCs w:val="18"/>
              </w:rPr>
            </w:pPr>
          </w:p>
          <w:p w14:paraId="1A4C2CAD" w14:textId="77777777" w:rsidR="003D6D5F" w:rsidRPr="004318E3" w:rsidRDefault="003D6D5F" w:rsidP="003D6D5F">
            <w:pPr>
              <w:jc w:val="both"/>
              <w:rPr>
                <w:color w:val="000000" w:themeColor="text1"/>
                <w:sz w:val="18"/>
                <w:szCs w:val="18"/>
              </w:rPr>
            </w:pPr>
          </w:p>
          <w:p w14:paraId="775AB9D8" w14:textId="77777777" w:rsidR="003D6D5F" w:rsidRPr="004318E3" w:rsidRDefault="003D6D5F" w:rsidP="003D6D5F">
            <w:pPr>
              <w:jc w:val="both"/>
              <w:rPr>
                <w:color w:val="000000" w:themeColor="text1"/>
                <w:sz w:val="18"/>
                <w:szCs w:val="18"/>
              </w:rPr>
            </w:pPr>
          </w:p>
          <w:p w14:paraId="6E987ADE" w14:textId="77777777" w:rsidR="003D6D5F" w:rsidRPr="004318E3" w:rsidRDefault="003D6D5F" w:rsidP="003D6D5F">
            <w:pPr>
              <w:jc w:val="both"/>
              <w:rPr>
                <w:color w:val="000000" w:themeColor="text1"/>
                <w:sz w:val="18"/>
                <w:szCs w:val="18"/>
              </w:rPr>
            </w:pPr>
          </w:p>
          <w:p w14:paraId="6AAE89F6" w14:textId="77777777" w:rsidR="003D6D5F" w:rsidRPr="004318E3" w:rsidRDefault="003D6D5F" w:rsidP="003D6D5F">
            <w:pPr>
              <w:jc w:val="both"/>
              <w:rPr>
                <w:color w:val="000000" w:themeColor="text1"/>
                <w:sz w:val="18"/>
                <w:szCs w:val="18"/>
              </w:rPr>
            </w:pPr>
          </w:p>
          <w:p w14:paraId="44EF9130" w14:textId="77777777" w:rsidR="003D6D5F" w:rsidRPr="004318E3" w:rsidRDefault="003D6D5F" w:rsidP="003D6D5F">
            <w:pPr>
              <w:jc w:val="both"/>
              <w:rPr>
                <w:color w:val="000000" w:themeColor="text1"/>
                <w:sz w:val="18"/>
                <w:szCs w:val="18"/>
              </w:rPr>
            </w:pPr>
          </w:p>
          <w:p w14:paraId="35A1AAB7" w14:textId="77777777" w:rsidR="003D6D5F" w:rsidRPr="004318E3" w:rsidRDefault="003D6D5F" w:rsidP="003D6D5F">
            <w:pPr>
              <w:jc w:val="both"/>
              <w:rPr>
                <w:color w:val="000000" w:themeColor="text1"/>
                <w:sz w:val="18"/>
                <w:szCs w:val="18"/>
              </w:rPr>
            </w:pPr>
          </w:p>
          <w:p w14:paraId="161F04E0" w14:textId="77777777" w:rsidR="003D6D5F" w:rsidRPr="004318E3" w:rsidRDefault="003D6D5F" w:rsidP="003D6D5F">
            <w:pPr>
              <w:jc w:val="both"/>
              <w:rPr>
                <w:color w:val="000000" w:themeColor="text1"/>
                <w:sz w:val="18"/>
                <w:szCs w:val="18"/>
              </w:rPr>
            </w:pPr>
          </w:p>
          <w:p w14:paraId="3F0AC969" w14:textId="77777777" w:rsidR="003D6D5F" w:rsidRPr="004318E3" w:rsidRDefault="003D6D5F" w:rsidP="003D6D5F">
            <w:pPr>
              <w:rPr>
                <w:color w:val="000000" w:themeColor="text1"/>
                <w:sz w:val="18"/>
                <w:szCs w:val="18"/>
              </w:rPr>
            </w:pPr>
          </w:p>
          <w:p w14:paraId="1BDD984A" w14:textId="77777777" w:rsidR="003D6D5F" w:rsidRPr="004318E3" w:rsidRDefault="003D6D5F" w:rsidP="003D6D5F">
            <w:pPr>
              <w:rPr>
                <w:color w:val="000000" w:themeColor="text1"/>
                <w:sz w:val="18"/>
                <w:szCs w:val="18"/>
              </w:rPr>
            </w:pPr>
          </w:p>
          <w:p w14:paraId="1F280BE0" w14:textId="77777777" w:rsidR="003D6D5F" w:rsidRPr="004318E3" w:rsidRDefault="003D6D5F" w:rsidP="003D6D5F">
            <w:pPr>
              <w:rPr>
                <w:color w:val="000000" w:themeColor="text1"/>
                <w:sz w:val="18"/>
                <w:szCs w:val="18"/>
              </w:rPr>
            </w:pPr>
          </w:p>
          <w:p w14:paraId="5E5C64AB" w14:textId="77777777" w:rsidR="003D6D5F" w:rsidRPr="004318E3" w:rsidRDefault="003D6D5F" w:rsidP="003D6D5F">
            <w:pPr>
              <w:rPr>
                <w:color w:val="000000" w:themeColor="text1"/>
                <w:sz w:val="18"/>
                <w:szCs w:val="18"/>
              </w:rPr>
            </w:pPr>
          </w:p>
          <w:p w14:paraId="198EDB3A" w14:textId="77777777" w:rsidR="003D6D5F" w:rsidRPr="004318E3" w:rsidRDefault="003D6D5F" w:rsidP="003D6D5F">
            <w:pPr>
              <w:rPr>
                <w:color w:val="000000" w:themeColor="text1"/>
                <w:sz w:val="18"/>
                <w:szCs w:val="18"/>
              </w:rPr>
            </w:pPr>
          </w:p>
          <w:p w14:paraId="187CF127" w14:textId="77777777" w:rsidR="003D6D5F" w:rsidRPr="004318E3" w:rsidRDefault="003D6D5F" w:rsidP="003D6D5F">
            <w:pPr>
              <w:rPr>
                <w:color w:val="000000" w:themeColor="text1"/>
                <w:sz w:val="18"/>
                <w:szCs w:val="18"/>
              </w:rPr>
            </w:pPr>
          </w:p>
        </w:tc>
        <w:tc>
          <w:tcPr>
            <w:tcW w:w="1410" w:type="dxa"/>
            <w:vAlign w:val="center"/>
          </w:tcPr>
          <w:p w14:paraId="0C3C17AC" w14:textId="77777777" w:rsidR="003D6D5F" w:rsidRPr="004318E3" w:rsidRDefault="003D6D5F" w:rsidP="003D6D5F">
            <w:pPr>
              <w:rPr>
                <w:color w:val="000000" w:themeColor="text1"/>
                <w:sz w:val="18"/>
                <w:szCs w:val="18"/>
              </w:rPr>
            </w:pPr>
            <w:r w:rsidRPr="004318E3">
              <w:rPr>
                <w:color w:val="000000" w:themeColor="text1"/>
                <w:sz w:val="18"/>
                <w:szCs w:val="18"/>
              </w:rPr>
              <w:t>_________</w:t>
            </w:r>
          </w:p>
          <w:p w14:paraId="7864E54B" w14:textId="77777777" w:rsidR="003D6D5F" w:rsidRPr="004318E3" w:rsidRDefault="003D6D5F" w:rsidP="003D6D5F">
            <w:pPr>
              <w:rPr>
                <w:color w:val="000000" w:themeColor="text1"/>
                <w:sz w:val="18"/>
                <w:szCs w:val="18"/>
              </w:rPr>
            </w:pPr>
          </w:p>
          <w:p w14:paraId="51BD56D8" w14:textId="77777777" w:rsidR="003D6D5F" w:rsidRPr="004318E3" w:rsidRDefault="003D6D5F" w:rsidP="003D6D5F">
            <w:pPr>
              <w:rPr>
                <w:color w:val="000000" w:themeColor="text1"/>
                <w:sz w:val="18"/>
                <w:szCs w:val="18"/>
              </w:rPr>
            </w:pPr>
          </w:p>
          <w:p w14:paraId="67B98C2F" w14:textId="77777777" w:rsidR="003D6D5F" w:rsidRPr="004318E3" w:rsidRDefault="003D6D5F" w:rsidP="003D6D5F">
            <w:pPr>
              <w:rPr>
                <w:color w:val="000000" w:themeColor="text1"/>
                <w:sz w:val="18"/>
                <w:szCs w:val="18"/>
              </w:rPr>
            </w:pPr>
          </w:p>
          <w:p w14:paraId="5443E09B" w14:textId="77777777" w:rsidR="003D6D5F" w:rsidRPr="004318E3" w:rsidRDefault="003D6D5F" w:rsidP="003D6D5F">
            <w:pPr>
              <w:rPr>
                <w:color w:val="000000" w:themeColor="text1"/>
                <w:sz w:val="18"/>
                <w:szCs w:val="18"/>
              </w:rPr>
            </w:pPr>
          </w:p>
          <w:p w14:paraId="4B0C8BF9" w14:textId="77777777" w:rsidR="003D6D5F" w:rsidRPr="004318E3" w:rsidRDefault="003D6D5F" w:rsidP="003D6D5F">
            <w:pPr>
              <w:rPr>
                <w:color w:val="000000" w:themeColor="text1"/>
                <w:sz w:val="18"/>
                <w:szCs w:val="18"/>
              </w:rPr>
            </w:pPr>
          </w:p>
          <w:p w14:paraId="3B62BE5A" w14:textId="77777777" w:rsidR="003D6D5F" w:rsidRPr="004318E3" w:rsidRDefault="003D6D5F" w:rsidP="003D6D5F">
            <w:pPr>
              <w:rPr>
                <w:color w:val="000000" w:themeColor="text1"/>
                <w:sz w:val="18"/>
                <w:szCs w:val="18"/>
              </w:rPr>
            </w:pPr>
          </w:p>
          <w:p w14:paraId="562D55F1" w14:textId="77777777" w:rsidR="003D6D5F" w:rsidRPr="004318E3" w:rsidRDefault="003D6D5F" w:rsidP="003D6D5F">
            <w:pPr>
              <w:rPr>
                <w:color w:val="000000" w:themeColor="text1"/>
                <w:sz w:val="18"/>
                <w:szCs w:val="18"/>
              </w:rPr>
            </w:pPr>
          </w:p>
          <w:p w14:paraId="2446D0D3" w14:textId="77777777" w:rsidR="003D6D5F" w:rsidRPr="004318E3" w:rsidRDefault="003D6D5F" w:rsidP="003D6D5F">
            <w:pPr>
              <w:rPr>
                <w:color w:val="000000" w:themeColor="text1"/>
                <w:sz w:val="18"/>
                <w:szCs w:val="18"/>
              </w:rPr>
            </w:pPr>
          </w:p>
          <w:p w14:paraId="4BC5F310" w14:textId="77777777" w:rsidR="003D6D5F" w:rsidRPr="004318E3" w:rsidRDefault="003D6D5F" w:rsidP="003D6D5F">
            <w:pPr>
              <w:rPr>
                <w:color w:val="000000" w:themeColor="text1"/>
                <w:sz w:val="18"/>
                <w:szCs w:val="18"/>
              </w:rPr>
            </w:pPr>
          </w:p>
          <w:p w14:paraId="040A8070" w14:textId="77777777" w:rsidR="003D6D5F" w:rsidRPr="004318E3" w:rsidRDefault="003D6D5F" w:rsidP="003D6D5F">
            <w:pPr>
              <w:rPr>
                <w:color w:val="000000" w:themeColor="text1"/>
                <w:sz w:val="18"/>
                <w:szCs w:val="18"/>
              </w:rPr>
            </w:pPr>
          </w:p>
          <w:p w14:paraId="21EDF113" w14:textId="77777777" w:rsidR="003D6D5F" w:rsidRPr="004318E3" w:rsidRDefault="003D6D5F" w:rsidP="003D6D5F">
            <w:pPr>
              <w:rPr>
                <w:color w:val="000000" w:themeColor="text1"/>
                <w:sz w:val="18"/>
                <w:szCs w:val="18"/>
              </w:rPr>
            </w:pPr>
          </w:p>
          <w:p w14:paraId="40463C12" w14:textId="77777777" w:rsidR="003D6D5F" w:rsidRPr="004318E3" w:rsidRDefault="003D6D5F" w:rsidP="003D6D5F">
            <w:pPr>
              <w:rPr>
                <w:color w:val="000000" w:themeColor="text1"/>
                <w:sz w:val="18"/>
                <w:szCs w:val="18"/>
              </w:rPr>
            </w:pPr>
          </w:p>
          <w:p w14:paraId="617B5408" w14:textId="77777777" w:rsidR="003D6D5F" w:rsidRPr="004318E3" w:rsidRDefault="003D6D5F" w:rsidP="003D6D5F">
            <w:pPr>
              <w:rPr>
                <w:color w:val="000000" w:themeColor="text1"/>
                <w:sz w:val="18"/>
                <w:szCs w:val="18"/>
              </w:rPr>
            </w:pPr>
          </w:p>
          <w:p w14:paraId="53539A69" w14:textId="77777777" w:rsidR="003D6D5F" w:rsidRPr="004318E3" w:rsidRDefault="003D6D5F" w:rsidP="003D6D5F">
            <w:pPr>
              <w:rPr>
                <w:color w:val="000000" w:themeColor="text1"/>
                <w:sz w:val="18"/>
                <w:szCs w:val="18"/>
              </w:rPr>
            </w:pPr>
          </w:p>
        </w:tc>
        <w:tc>
          <w:tcPr>
            <w:tcW w:w="2730" w:type="dxa"/>
            <w:vAlign w:val="center"/>
          </w:tcPr>
          <w:p w14:paraId="49579060" w14:textId="77777777" w:rsidR="003D6D5F" w:rsidRPr="004318E3" w:rsidRDefault="003D6D5F" w:rsidP="003D6D5F">
            <w:pPr>
              <w:jc w:val="both"/>
              <w:rPr>
                <w:color w:val="000000" w:themeColor="text1"/>
                <w:sz w:val="18"/>
                <w:szCs w:val="18"/>
              </w:rPr>
            </w:pPr>
            <w:r w:rsidRPr="004318E3">
              <w:rPr>
                <w:color w:val="000000" w:themeColor="text1"/>
                <w:sz w:val="18"/>
                <w:szCs w:val="18"/>
              </w:rPr>
              <w:t>Falta de presupuesto para difundir el programa de estudios de la carrera Profesional de Bibliotecología y ciencias de la información</w:t>
            </w:r>
          </w:p>
          <w:p w14:paraId="3F4A91BC" w14:textId="77777777" w:rsidR="003D6D5F" w:rsidRPr="004318E3" w:rsidRDefault="003D6D5F" w:rsidP="003D6D5F">
            <w:pPr>
              <w:jc w:val="both"/>
              <w:rPr>
                <w:color w:val="000000" w:themeColor="text1"/>
                <w:sz w:val="18"/>
                <w:szCs w:val="18"/>
              </w:rPr>
            </w:pPr>
          </w:p>
          <w:p w14:paraId="2AC5B17D" w14:textId="77777777" w:rsidR="003D6D5F" w:rsidRPr="004318E3" w:rsidRDefault="003D6D5F" w:rsidP="003D6D5F">
            <w:pPr>
              <w:jc w:val="both"/>
              <w:rPr>
                <w:color w:val="000000" w:themeColor="text1"/>
                <w:sz w:val="18"/>
                <w:szCs w:val="18"/>
              </w:rPr>
            </w:pPr>
          </w:p>
          <w:p w14:paraId="7D36DA3A" w14:textId="77777777" w:rsidR="003D6D5F" w:rsidRPr="004318E3" w:rsidRDefault="003D6D5F" w:rsidP="003D6D5F">
            <w:pPr>
              <w:jc w:val="both"/>
              <w:rPr>
                <w:color w:val="000000" w:themeColor="text1"/>
                <w:sz w:val="18"/>
                <w:szCs w:val="18"/>
              </w:rPr>
            </w:pPr>
          </w:p>
          <w:p w14:paraId="3C5EF0C3" w14:textId="77777777" w:rsidR="003D6D5F" w:rsidRPr="004318E3" w:rsidRDefault="003D6D5F" w:rsidP="003D6D5F">
            <w:pPr>
              <w:jc w:val="both"/>
              <w:rPr>
                <w:color w:val="000000" w:themeColor="text1"/>
                <w:sz w:val="18"/>
                <w:szCs w:val="18"/>
              </w:rPr>
            </w:pPr>
          </w:p>
          <w:p w14:paraId="21472EE6" w14:textId="77777777" w:rsidR="003D6D5F" w:rsidRPr="004318E3" w:rsidRDefault="003D6D5F" w:rsidP="003D6D5F">
            <w:pPr>
              <w:jc w:val="both"/>
              <w:rPr>
                <w:color w:val="000000" w:themeColor="text1"/>
                <w:sz w:val="18"/>
                <w:szCs w:val="18"/>
              </w:rPr>
            </w:pPr>
          </w:p>
          <w:p w14:paraId="42DF0106" w14:textId="77777777" w:rsidR="003D6D5F" w:rsidRPr="004318E3" w:rsidRDefault="003D6D5F" w:rsidP="003D6D5F">
            <w:pPr>
              <w:jc w:val="both"/>
              <w:rPr>
                <w:color w:val="000000" w:themeColor="text1"/>
                <w:sz w:val="18"/>
                <w:szCs w:val="18"/>
              </w:rPr>
            </w:pPr>
          </w:p>
          <w:p w14:paraId="00372A5C" w14:textId="77777777" w:rsidR="003D6D5F" w:rsidRPr="004318E3" w:rsidRDefault="003D6D5F" w:rsidP="003D6D5F">
            <w:pPr>
              <w:jc w:val="both"/>
              <w:rPr>
                <w:color w:val="000000" w:themeColor="text1"/>
                <w:sz w:val="18"/>
                <w:szCs w:val="18"/>
              </w:rPr>
            </w:pPr>
          </w:p>
          <w:p w14:paraId="5F60C377" w14:textId="77777777" w:rsidR="003D6D5F" w:rsidRPr="004318E3" w:rsidRDefault="003D6D5F" w:rsidP="003D6D5F">
            <w:pPr>
              <w:jc w:val="both"/>
              <w:rPr>
                <w:color w:val="000000" w:themeColor="text1"/>
                <w:sz w:val="18"/>
                <w:szCs w:val="18"/>
              </w:rPr>
            </w:pPr>
          </w:p>
          <w:p w14:paraId="1E37A757" w14:textId="77777777" w:rsidR="003D6D5F" w:rsidRPr="004318E3" w:rsidRDefault="003D6D5F" w:rsidP="003D6D5F">
            <w:pPr>
              <w:rPr>
                <w:color w:val="000000" w:themeColor="text1"/>
                <w:sz w:val="18"/>
                <w:szCs w:val="18"/>
              </w:rPr>
            </w:pPr>
          </w:p>
        </w:tc>
        <w:tc>
          <w:tcPr>
            <w:tcW w:w="1110" w:type="dxa"/>
            <w:vMerge/>
            <w:shd w:val="clear" w:color="auto" w:fill="274E13"/>
          </w:tcPr>
          <w:p w14:paraId="581B872D" w14:textId="77777777" w:rsidR="003D6D5F" w:rsidRDefault="003D6D5F" w:rsidP="003D6D5F">
            <w:pPr>
              <w:rPr>
                <w:sz w:val="18"/>
                <w:szCs w:val="18"/>
              </w:rPr>
            </w:pPr>
          </w:p>
        </w:tc>
      </w:tr>
    </w:tbl>
    <w:p w14:paraId="14016EFE" w14:textId="77777777" w:rsidR="004C06F0" w:rsidRDefault="004C06F0"/>
    <w:p w14:paraId="160BB029" w14:textId="77777777" w:rsidR="004C06F0" w:rsidRDefault="004C06F0"/>
    <w:p w14:paraId="5971DCF9" w14:textId="77777777" w:rsidR="004C06F0" w:rsidRDefault="004C06F0"/>
    <w:p w14:paraId="003732A0" w14:textId="77777777" w:rsidR="004C06F0" w:rsidRDefault="00DF7B40">
      <w:pPr>
        <w:spacing w:after="0" w:line="240" w:lineRule="auto"/>
        <w:jc w:val="center"/>
        <w:rPr>
          <w:b/>
          <w:sz w:val="18"/>
          <w:szCs w:val="18"/>
        </w:rPr>
      </w:pPr>
      <w:r>
        <w:rPr>
          <w:b/>
          <w:sz w:val="18"/>
          <w:szCs w:val="18"/>
        </w:rPr>
        <w:t>DIMENSIÓN 1: GESTIÓN ESTRATÉGICA</w:t>
      </w:r>
    </w:p>
    <w:p w14:paraId="609DC265" w14:textId="77777777" w:rsidR="004C06F0" w:rsidRDefault="00DF7B40">
      <w:pPr>
        <w:spacing w:after="0" w:line="240" w:lineRule="auto"/>
        <w:jc w:val="center"/>
        <w:rPr>
          <w:b/>
          <w:sz w:val="18"/>
          <w:szCs w:val="18"/>
        </w:rPr>
      </w:pPr>
      <w:r>
        <w:rPr>
          <w:b/>
          <w:sz w:val="18"/>
          <w:szCs w:val="18"/>
        </w:rPr>
        <w:t xml:space="preserve"> FACTOR 1: PLANIFICACIÓN DEL PROGRAMA DE ESTUDIOS</w:t>
      </w:r>
    </w:p>
    <w:p w14:paraId="1F378538" w14:textId="77777777" w:rsidR="004C06F0" w:rsidRDefault="00DF7B40">
      <w:pPr>
        <w:spacing w:after="0" w:line="240" w:lineRule="auto"/>
        <w:jc w:val="center"/>
      </w:pPr>
      <w:r>
        <w:rPr>
          <w:b/>
          <w:color w:val="FF0000"/>
          <w:sz w:val="18"/>
          <w:szCs w:val="18"/>
        </w:rPr>
        <w:t>ESTÁNDAR 2</w:t>
      </w:r>
      <w:r>
        <w:rPr>
          <w:b/>
          <w:sz w:val="18"/>
          <w:szCs w:val="18"/>
        </w:rPr>
        <w:t>.  PARTICIPACIÓN DE LOS GRUPOS DE INTERÉS</w:t>
      </w:r>
    </w:p>
    <w:p w14:paraId="2FFE861E" w14:textId="77777777" w:rsidR="004C06F0" w:rsidRDefault="004C06F0">
      <w:pPr>
        <w:spacing w:after="0" w:line="240" w:lineRule="auto"/>
        <w:jc w:val="center"/>
      </w:pPr>
    </w:p>
    <w:p w14:paraId="526BFF65" w14:textId="77777777" w:rsidR="004C06F0" w:rsidRDefault="004C06F0">
      <w:pPr>
        <w:spacing w:after="0" w:line="240" w:lineRule="auto"/>
        <w:jc w:val="center"/>
        <w:rPr>
          <w:b/>
        </w:rPr>
      </w:pPr>
    </w:p>
    <w:tbl>
      <w:tblPr>
        <w:tblStyle w:val="a0"/>
        <w:tblW w:w="2207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1505"/>
        <w:gridCol w:w="1246"/>
        <w:gridCol w:w="2115"/>
        <w:gridCol w:w="1736"/>
        <w:gridCol w:w="1846"/>
        <w:gridCol w:w="1504"/>
        <w:gridCol w:w="1504"/>
        <w:gridCol w:w="1504"/>
        <w:gridCol w:w="1504"/>
        <w:gridCol w:w="1504"/>
        <w:gridCol w:w="1504"/>
        <w:gridCol w:w="1504"/>
      </w:tblGrid>
      <w:tr w:rsidR="004C06F0" w14:paraId="6E753F17" w14:textId="77777777" w:rsidTr="003D6D5F">
        <w:trPr>
          <w:trHeight w:val="300"/>
        </w:trPr>
        <w:tc>
          <w:tcPr>
            <w:tcW w:w="309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14319F02"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EADD6FC"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E1D516B"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5C967D6"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AA16138"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C1B916F"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8A74556"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41BD161"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A3C479C"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5940F8E"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C2572EF"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3B70514"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F4AAA53"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547365DE" w14:textId="77777777" w:rsidTr="003D6D5F">
        <w:trPr>
          <w:trHeight w:val="1160"/>
        </w:trPr>
        <w:tc>
          <w:tcPr>
            <w:tcW w:w="3096" w:type="dxa"/>
          </w:tcPr>
          <w:p w14:paraId="230248D2" w14:textId="77777777" w:rsidR="004C06F0" w:rsidRDefault="00DF7B40">
            <w:pPr>
              <w:rPr>
                <w:b/>
                <w:sz w:val="18"/>
                <w:szCs w:val="18"/>
              </w:rPr>
            </w:pPr>
            <w:r>
              <w:rPr>
                <w:b/>
                <w:sz w:val="18"/>
                <w:szCs w:val="18"/>
              </w:rPr>
              <w:t>Estándar 2. Participación de los grupos de interés</w:t>
            </w:r>
          </w:p>
          <w:p w14:paraId="29B076AF" w14:textId="77777777" w:rsidR="004C06F0" w:rsidRDefault="00DF7B40">
            <w:pPr>
              <w:ind w:left="11"/>
              <w:rPr>
                <w:sz w:val="18"/>
                <w:szCs w:val="18"/>
              </w:rPr>
            </w:pPr>
            <w:r>
              <w:rPr>
                <w:sz w:val="18"/>
                <w:szCs w:val="18"/>
              </w:rPr>
              <w:t>El programa de estudios mantiene y ejecuta mecanismos que consideran la participación de los grupos de interés para asegurar que la oferta académica sea pertinente con la demanda social.</w:t>
            </w:r>
          </w:p>
        </w:tc>
        <w:tc>
          <w:tcPr>
            <w:tcW w:w="1505" w:type="dxa"/>
            <w:vAlign w:val="center"/>
          </w:tcPr>
          <w:p w14:paraId="71C5DB9B" w14:textId="77777777" w:rsidR="004C06F0" w:rsidRDefault="004C06F0">
            <w:pPr>
              <w:rPr>
                <w:sz w:val="18"/>
                <w:szCs w:val="18"/>
              </w:rPr>
            </w:pPr>
          </w:p>
        </w:tc>
        <w:tc>
          <w:tcPr>
            <w:tcW w:w="1246" w:type="dxa"/>
            <w:vAlign w:val="center"/>
          </w:tcPr>
          <w:p w14:paraId="4E86C6D0" w14:textId="77777777" w:rsidR="004C06F0" w:rsidRDefault="004C06F0">
            <w:pPr>
              <w:ind w:left="11"/>
              <w:rPr>
                <w:sz w:val="18"/>
                <w:szCs w:val="18"/>
              </w:rPr>
            </w:pPr>
          </w:p>
        </w:tc>
        <w:tc>
          <w:tcPr>
            <w:tcW w:w="2115" w:type="dxa"/>
            <w:vAlign w:val="center"/>
          </w:tcPr>
          <w:p w14:paraId="2385FCFF" w14:textId="77777777" w:rsidR="004C06F0" w:rsidRDefault="004C06F0">
            <w:pPr>
              <w:ind w:left="11"/>
              <w:rPr>
                <w:sz w:val="18"/>
                <w:szCs w:val="18"/>
              </w:rPr>
            </w:pPr>
          </w:p>
        </w:tc>
        <w:tc>
          <w:tcPr>
            <w:tcW w:w="1736" w:type="dxa"/>
            <w:vAlign w:val="center"/>
          </w:tcPr>
          <w:p w14:paraId="66477789" w14:textId="77777777" w:rsidR="004C06F0" w:rsidRDefault="004C06F0">
            <w:pPr>
              <w:ind w:left="11"/>
              <w:rPr>
                <w:sz w:val="18"/>
                <w:szCs w:val="18"/>
              </w:rPr>
            </w:pPr>
          </w:p>
        </w:tc>
        <w:tc>
          <w:tcPr>
            <w:tcW w:w="1846" w:type="dxa"/>
            <w:vAlign w:val="center"/>
          </w:tcPr>
          <w:p w14:paraId="5EC1A5C0" w14:textId="77777777" w:rsidR="004C06F0" w:rsidRDefault="004C06F0">
            <w:pPr>
              <w:ind w:left="11"/>
              <w:rPr>
                <w:sz w:val="18"/>
                <w:szCs w:val="18"/>
              </w:rPr>
            </w:pPr>
          </w:p>
        </w:tc>
        <w:tc>
          <w:tcPr>
            <w:tcW w:w="1504" w:type="dxa"/>
            <w:vAlign w:val="center"/>
          </w:tcPr>
          <w:p w14:paraId="46008E91" w14:textId="77777777" w:rsidR="004C06F0" w:rsidRDefault="004C06F0">
            <w:pPr>
              <w:rPr>
                <w:sz w:val="18"/>
                <w:szCs w:val="18"/>
              </w:rPr>
            </w:pPr>
          </w:p>
        </w:tc>
        <w:tc>
          <w:tcPr>
            <w:tcW w:w="1504" w:type="dxa"/>
            <w:vAlign w:val="center"/>
          </w:tcPr>
          <w:p w14:paraId="1E6A2605" w14:textId="77777777" w:rsidR="004C06F0" w:rsidRDefault="004C06F0">
            <w:pPr>
              <w:rPr>
                <w:sz w:val="18"/>
                <w:szCs w:val="18"/>
              </w:rPr>
            </w:pPr>
          </w:p>
        </w:tc>
        <w:tc>
          <w:tcPr>
            <w:tcW w:w="1504" w:type="dxa"/>
            <w:vAlign w:val="center"/>
          </w:tcPr>
          <w:p w14:paraId="69416362" w14:textId="77777777" w:rsidR="004C06F0" w:rsidRDefault="004C06F0">
            <w:pPr>
              <w:rPr>
                <w:sz w:val="18"/>
                <w:szCs w:val="18"/>
              </w:rPr>
            </w:pPr>
          </w:p>
        </w:tc>
        <w:tc>
          <w:tcPr>
            <w:tcW w:w="1504" w:type="dxa"/>
            <w:vAlign w:val="center"/>
          </w:tcPr>
          <w:p w14:paraId="0C8E9114" w14:textId="77777777" w:rsidR="004C06F0" w:rsidRDefault="004C06F0">
            <w:pPr>
              <w:rPr>
                <w:sz w:val="18"/>
                <w:szCs w:val="18"/>
              </w:rPr>
            </w:pPr>
          </w:p>
        </w:tc>
        <w:tc>
          <w:tcPr>
            <w:tcW w:w="1504" w:type="dxa"/>
            <w:vAlign w:val="center"/>
          </w:tcPr>
          <w:p w14:paraId="54606403" w14:textId="77777777" w:rsidR="004C06F0" w:rsidRDefault="004C06F0">
            <w:pPr>
              <w:rPr>
                <w:sz w:val="18"/>
                <w:szCs w:val="18"/>
              </w:rPr>
            </w:pPr>
          </w:p>
        </w:tc>
        <w:tc>
          <w:tcPr>
            <w:tcW w:w="1504" w:type="dxa"/>
            <w:vAlign w:val="center"/>
          </w:tcPr>
          <w:p w14:paraId="10E9A654" w14:textId="77777777" w:rsidR="004C06F0" w:rsidRDefault="004C06F0">
            <w:pPr>
              <w:rPr>
                <w:sz w:val="18"/>
                <w:szCs w:val="18"/>
              </w:rPr>
            </w:pPr>
          </w:p>
        </w:tc>
        <w:tc>
          <w:tcPr>
            <w:tcW w:w="1504" w:type="dxa"/>
          </w:tcPr>
          <w:p w14:paraId="6E9E92D2" w14:textId="77777777" w:rsidR="004C06F0" w:rsidRDefault="004C06F0">
            <w:pPr>
              <w:rPr>
                <w:sz w:val="18"/>
                <w:szCs w:val="18"/>
              </w:rPr>
            </w:pPr>
          </w:p>
        </w:tc>
      </w:tr>
      <w:tr w:rsidR="004C06F0" w14:paraId="1806AE75" w14:textId="77777777" w:rsidTr="003D6D5F">
        <w:trPr>
          <w:trHeight w:val="320"/>
        </w:trPr>
        <w:tc>
          <w:tcPr>
            <w:tcW w:w="16056" w:type="dxa"/>
            <w:gridSpan w:val="9"/>
            <w:vAlign w:val="center"/>
          </w:tcPr>
          <w:p w14:paraId="6A17DEEC" w14:textId="77777777" w:rsidR="004C06F0" w:rsidRDefault="00DF7B40">
            <w:pPr>
              <w:rPr>
                <w:b/>
                <w:sz w:val="20"/>
                <w:szCs w:val="20"/>
              </w:rPr>
            </w:pPr>
            <w:r>
              <w:rPr>
                <w:b/>
                <w:sz w:val="20"/>
                <w:szCs w:val="20"/>
              </w:rPr>
              <w:t>CRITERIOS</w:t>
            </w:r>
          </w:p>
        </w:tc>
        <w:tc>
          <w:tcPr>
            <w:tcW w:w="1504" w:type="dxa"/>
            <w:vAlign w:val="center"/>
          </w:tcPr>
          <w:p w14:paraId="30CFE571" w14:textId="77777777" w:rsidR="004C06F0" w:rsidRDefault="004C06F0">
            <w:pPr>
              <w:widowControl w:val="0"/>
              <w:spacing w:line="276" w:lineRule="auto"/>
              <w:rPr>
                <w:b/>
                <w:sz w:val="20"/>
                <w:szCs w:val="20"/>
              </w:rPr>
            </w:pPr>
          </w:p>
        </w:tc>
        <w:tc>
          <w:tcPr>
            <w:tcW w:w="1504" w:type="dxa"/>
            <w:vAlign w:val="center"/>
          </w:tcPr>
          <w:p w14:paraId="32A1F47F" w14:textId="77777777" w:rsidR="004C06F0" w:rsidRDefault="004C06F0">
            <w:pPr>
              <w:widowControl w:val="0"/>
              <w:spacing w:line="276" w:lineRule="auto"/>
              <w:rPr>
                <w:b/>
                <w:sz w:val="20"/>
                <w:szCs w:val="20"/>
              </w:rPr>
            </w:pPr>
          </w:p>
        </w:tc>
        <w:tc>
          <w:tcPr>
            <w:tcW w:w="1504" w:type="dxa"/>
            <w:vAlign w:val="center"/>
          </w:tcPr>
          <w:p w14:paraId="0A2D7AD1" w14:textId="77777777" w:rsidR="004C06F0" w:rsidRDefault="004C06F0">
            <w:pPr>
              <w:widowControl w:val="0"/>
              <w:spacing w:line="276" w:lineRule="auto"/>
              <w:rPr>
                <w:b/>
                <w:sz w:val="20"/>
                <w:szCs w:val="20"/>
              </w:rPr>
            </w:pPr>
          </w:p>
        </w:tc>
        <w:tc>
          <w:tcPr>
            <w:tcW w:w="1504" w:type="dxa"/>
            <w:vMerge w:val="restart"/>
            <w:shd w:val="clear" w:color="auto" w:fill="134F5C"/>
          </w:tcPr>
          <w:p w14:paraId="0DCD4CC4" w14:textId="77777777" w:rsidR="004C06F0" w:rsidRDefault="003D6D5F">
            <w:pPr>
              <w:shd w:val="clear" w:color="auto" w:fill="385623"/>
              <w:rPr>
                <w:sz w:val="18"/>
                <w:szCs w:val="18"/>
              </w:rPr>
            </w:pPr>
            <w:r w:rsidRPr="00CD626C">
              <w:rPr>
                <w:color w:val="FFFFFF" w:themeColor="background1"/>
                <w:sz w:val="18"/>
                <w:szCs w:val="18"/>
              </w:rPr>
              <w:t>Logrado parcialmente</w:t>
            </w:r>
          </w:p>
        </w:tc>
      </w:tr>
      <w:tr w:rsidR="003D6D5F" w14:paraId="45DA479C" w14:textId="77777777" w:rsidTr="003D6D5F">
        <w:trPr>
          <w:trHeight w:val="960"/>
        </w:trPr>
        <w:tc>
          <w:tcPr>
            <w:tcW w:w="3096" w:type="dxa"/>
          </w:tcPr>
          <w:p w14:paraId="535F7B45" w14:textId="77777777" w:rsidR="003D6D5F" w:rsidRPr="0095121E" w:rsidRDefault="003D6D5F" w:rsidP="003D6D5F">
            <w:pPr>
              <w:ind w:left="11"/>
              <w:rPr>
                <w:color w:val="000000" w:themeColor="text1"/>
                <w:sz w:val="18"/>
                <w:szCs w:val="18"/>
              </w:rPr>
            </w:pPr>
            <w:r w:rsidRPr="0095121E">
              <w:rPr>
                <w:color w:val="000000" w:themeColor="text1"/>
                <w:sz w:val="18"/>
                <w:szCs w:val="18"/>
              </w:rPr>
              <w:t>2.1 El programa de estudios identifica la demanda social, planes de desarrollo regional, nacional o internacional para definir la oferta académica en cuanto a su pertinencia y tamaño. Para este proceso se considera la opinión de los grupos de interés.</w:t>
            </w:r>
          </w:p>
        </w:tc>
        <w:tc>
          <w:tcPr>
            <w:tcW w:w="1505" w:type="dxa"/>
            <w:vAlign w:val="center"/>
          </w:tcPr>
          <w:p w14:paraId="1108EBD2" w14:textId="77777777" w:rsidR="003D6D5F" w:rsidRPr="0095121E" w:rsidRDefault="003D6D5F" w:rsidP="003D6D5F">
            <w:pPr>
              <w:rPr>
                <w:color w:val="000000" w:themeColor="text1"/>
                <w:sz w:val="18"/>
                <w:szCs w:val="18"/>
              </w:rPr>
            </w:pPr>
            <w:r w:rsidRPr="0095121E">
              <w:rPr>
                <w:color w:val="000000" w:themeColor="text1"/>
                <w:sz w:val="18"/>
                <w:szCs w:val="18"/>
              </w:rPr>
              <w:t>Escuela Profesional</w:t>
            </w:r>
          </w:p>
          <w:p w14:paraId="1E4BA465" w14:textId="77777777" w:rsidR="003D6D5F" w:rsidRPr="0095121E" w:rsidRDefault="003D6D5F" w:rsidP="003D6D5F">
            <w:pPr>
              <w:rPr>
                <w:color w:val="000000" w:themeColor="text1"/>
                <w:sz w:val="18"/>
                <w:szCs w:val="18"/>
              </w:rPr>
            </w:pPr>
          </w:p>
        </w:tc>
        <w:tc>
          <w:tcPr>
            <w:tcW w:w="1246" w:type="dxa"/>
            <w:vAlign w:val="center"/>
          </w:tcPr>
          <w:p w14:paraId="56EE66A5" w14:textId="77777777" w:rsidR="003D6D5F" w:rsidRPr="0095121E" w:rsidRDefault="003D6D5F" w:rsidP="003D6D5F">
            <w:pPr>
              <w:jc w:val="both"/>
              <w:rPr>
                <w:color w:val="000000" w:themeColor="text1"/>
                <w:sz w:val="18"/>
                <w:szCs w:val="18"/>
              </w:rPr>
            </w:pPr>
            <w:r w:rsidRPr="0095121E">
              <w:rPr>
                <w:color w:val="000000" w:themeColor="text1"/>
                <w:sz w:val="18"/>
                <w:szCs w:val="18"/>
              </w:rPr>
              <w:t>No cumple</w:t>
            </w:r>
          </w:p>
          <w:p w14:paraId="12E4AB60" w14:textId="77777777" w:rsidR="003D6D5F" w:rsidRPr="0095121E" w:rsidRDefault="003D6D5F" w:rsidP="003D6D5F">
            <w:pPr>
              <w:jc w:val="both"/>
              <w:rPr>
                <w:color w:val="000000" w:themeColor="text1"/>
                <w:sz w:val="18"/>
                <w:szCs w:val="18"/>
                <w:highlight w:val="yellow"/>
              </w:rPr>
            </w:pPr>
          </w:p>
          <w:p w14:paraId="698F36C6" w14:textId="77777777" w:rsidR="003D6D5F" w:rsidRPr="0095121E" w:rsidRDefault="003D6D5F" w:rsidP="003D6D5F">
            <w:pPr>
              <w:jc w:val="both"/>
              <w:rPr>
                <w:color w:val="000000" w:themeColor="text1"/>
                <w:sz w:val="18"/>
                <w:szCs w:val="18"/>
                <w:highlight w:val="yellow"/>
              </w:rPr>
            </w:pPr>
          </w:p>
          <w:p w14:paraId="36352CE9" w14:textId="77777777" w:rsidR="003D6D5F" w:rsidRPr="0095121E" w:rsidRDefault="003D6D5F" w:rsidP="003D6D5F">
            <w:pPr>
              <w:ind w:left="11"/>
              <w:rPr>
                <w:color w:val="000000" w:themeColor="text1"/>
                <w:sz w:val="18"/>
                <w:szCs w:val="18"/>
              </w:rPr>
            </w:pPr>
          </w:p>
        </w:tc>
        <w:tc>
          <w:tcPr>
            <w:tcW w:w="2115" w:type="dxa"/>
            <w:vAlign w:val="center"/>
          </w:tcPr>
          <w:p w14:paraId="3108BE76"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La Escuela Profesional de Bibliotecología y Ciencias de la Información ha elaborado el programa de estudios de la Carrera considerando un Estudio de Demanda Social de la Carrera; sin embargo, no se tiene registro de la participación organizada de los grupos de interés para opinar sobre la proyección de la oferta académica de la carrera profesional en relación a la demanda social y los planes de desarrollo regional, nacional e internacional.</w:t>
            </w:r>
          </w:p>
          <w:p w14:paraId="377F8A36"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 xml:space="preserve">        </w:t>
            </w:r>
          </w:p>
          <w:p w14:paraId="32E60F30" w14:textId="77777777" w:rsidR="003D6D5F" w:rsidRPr="0095121E" w:rsidRDefault="003D6D5F" w:rsidP="003D6D5F">
            <w:pPr>
              <w:ind w:left="11"/>
              <w:jc w:val="both"/>
              <w:rPr>
                <w:color w:val="000000" w:themeColor="text1"/>
                <w:sz w:val="18"/>
                <w:szCs w:val="18"/>
              </w:rPr>
            </w:pPr>
          </w:p>
          <w:p w14:paraId="3EE1688C" w14:textId="77777777" w:rsidR="003D6D5F" w:rsidRPr="0095121E" w:rsidRDefault="003D6D5F" w:rsidP="003D6D5F">
            <w:pPr>
              <w:ind w:left="11"/>
              <w:jc w:val="both"/>
              <w:rPr>
                <w:color w:val="000000" w:themeColor="text1"/>
                <w:sz w:val="18"/>
                <w:szCs w:val="18"/>
              </w:rPr>
            </w:pPr>
          </w:p>
          <w:p w14:paraId="6874A0F8" w14:textId="77777777" w:rsidR="003D6D5F" w:rsidRPr="0095121E" w:rsidRDefault="003D6D5F" w:rsidP="003D6D5F">
            <w:pPr>
              <w:ind w:left="11"/>
              <w:rPr>
                <w:color w:val="000000" w:themeColor="text1"/>
                <w:sz w:val="18"/>
                <w:szCs w:val="18"/>
              </w:rPr>
            </w:pPr>
          </w:p>
        </w:tc>
        <w:tc>
          <w:tcPr>
            <w:tcW w:w="1736" w:type="dxa"/>
            <w:vAlign w:val="center"/>
          </w:tcPr>
          <w:p w14:paraId="5D502953" w14:textId="77777777" w:rsidR="003D6D5F" w:rsidRPr="0095121E" w:rsidRDefault="003D6D5F" w:rsidP="003D6D5F">
            <w:pPr>
              <w:jc w:val="both"/>
              <w:rPr>
                <w:color w:val="000000" w:themeColor="text1"/>
                <w:sz w:val="18"/>
                <w:szCs w:val="18"/>
              </w:rPr>
            </w:pPr>
            <w:r w:rsidRPr="0095121E">
              <w:rPr>
                <w:color w:val="000000" w:themeColor="text1"/>
                <w:sz w:val="18"/>
                <w:szCs w:val="18"/>
              </w:rPr>
              <w:t>El marco normativo institucional establece la vinculación con el medio nacional e internacional.</w:t>
            </w:r>
          </w:p>
          <w:p w14:paraId="674E502F" w14:textId="77777777" w:rsidR="003D6D5F" w:rsidRPr="0095121E" w:rsidRDefault="003D6D5F" w:rsidP="003D6D5F">
            <w:pPr>
              <w:jc w:val="both"/>
              <w:rPr>
                <w:color w:val="000000" w:themeColor="text1"/>
                <w:sz w:val="18"/>
                <w:szCs w:val="18"/>
              </w:rPr>
            </w:pPr>
            <w:r w:rsidRPr="0095121E">
              <w:rPr>
                <w:color w:val="000000" w:themeColor="text1"/>
                <w:sz w:val="18"/>
                <w:szCs w:val="18"/>
              </w:rPr>
              <w:t>La Oficina General de relaciones Interinstitucionales OGRII establece lineamientos para vinculación con el medio.</w:t>
            </w:r>
          </w:p>
          <w:p w14:paraId="4266FEA7" w14:textId="77777777" w:rsidR="003D6D5F" w:rsidRPr="0095121E" w:rsidRDefault="003D6D5F" w:rsidP="003D6D5F">
            <w:pPr>
              <w:jc w:val="both"/>
              <w:rPr>
                <w:color w:val="000000" w:themeColor="text1"/>
                <w:sz w:val="18"/>
                <w:szCs w:val="18"/>
              </w:rPr>
            </w:pPr>
            <w:r w:rsidRPr="0095121E">
              <w:rPr>
                <w:color w:val="000000" w:themeColor="text1"/>
                <w:sz w:val="18"/>
                <w:szCs w:val="18"/>
              </w:rPr>
              <w:t>La Escuela Profesional es responsable de gestionar el programa de estudios y actualizar periódicamente el diseño curricular de la carrera, de acuerdo a la demanda social.</w:t>
            </w:r>
          </w:p>
          <w:p w14:paraId="044435DF"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Existen los mecanismos para establecer vinculación con entidades del estado y del sector privado que pueden </w:t>
            </w:r>
            <w:r w:rsidRPr="0095121E">
              <w:rPr>
                <w:color w:val="000000" w:themeColor="text1"/>
                <w:sz w:val="18"/>
                <w:szCs w:val="18"/>
              </w:rPr>
              <w:lastRenderedPageBreak/>
              <w:t xml:space="preserve">brindar información estratégica sobre la demanda social de la carrera (Gobierno Nacional,  Gobiernos regionales y Gobiernos Locales: INEI, CONCYTEC, INDECOPI, BNP, AGN Cámara Peruana del Libro, CBP, </w:t>
            </w:r>
            <w:proofErr w:type="spellStart"/>
            <w:r w:rsidRPr="0095121E">
              <w:rPr>
                <w:color w:val="000000" w:themeColor="text1"/>
                <w:sz w:val="18"/>
                <w:szCs w:val="18"/>
              </w:rPr>
              <w:t>ONG’s</w:t>
            </w:r>
            <w:proofErr w:type="spellEnd"/>
            <w:r w:rsidRPr="0095121E">
              <w:rPr>
                <w:color w:val="000000" w:themeColor="text1"/>
                <w:sz w:val="18"/>
                <w:szCs w:val="18"/>
              </w:rPr>
              <w:t>, CEPLAN), así como internacionales: IFLA,  UNESCO, OMS, FAO, IIALD entre otros.</w:t>
            </w:r>
          </w:p>
        </w:tc>
        <w:tc>
          <w:tcPr>
            <w:tcW w:w="1846" w:type="dxa"/>
            <w:vAlign w:val="center"/>
          </w:tcPr>
          <w:p w14:paraId="47D36063" w14:textId="77777777" w:rsidR="003D6D5F" w:rsidRPr="0095121E" w:rsidRDefault="003D6D5F" w:rsidP="003D6D5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szCs w:val="24"/>
              </w:rPr>
            </w:pPr>
            <w:r w:rsidRPr="0095121E">
              <w:rPr>
                <w:rFonts w:eastAsia="Times New Roman" w:cs="Times New Roman"/>
                <w:color w:val="000000" w:themeColor="text1"/>
                <w:sz w:val="18"/>
                <w:szCs w:val="20"/>
              </w:rPr>
              <w:lastRenderedPageBreak/>
              <w:t>Ley Universitaria</w:t>
            </w:r>
          </w:p>
          <w:p w14:paraId="13258E88" w14:textId="77777777" w:rsidR="003D6D5F" w:rsidRPr="0095121E" w:rsidRDefault="003D6D5F" w:rsidP="003D6D5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szCs w:val="24"/>
              </w:rPr>
            </w:pPr>
            <w:r w:rsidRPr="0095121E">
              <w:rPr>
                <w:rFonts w:eastAsia="Times New Roman" w:cs="Times New Roman"/>
                <w:color w:val="000000" w:themeColor="text1"/>
                <w:sz w:val="18"/>
                <w:szCs w:val="20"/>
              </w:rPr>
              <w:t>Estatuto de la UNMSM</w:t>
            </w:r>
          </w:p>
          <w:p w14:paraId="22D9C5B5" w14:textId="77777777" w:rsidR="003D6D5F" w:rsidRPr="0095121E" w:rsidRDefault="003D6D5F" w:rsidP="003D6D5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szCs w:val="24"/>
              </w:rPr>
            </w:pPr>
            <w:r w:rsidRPr="0095121E">
              <w:rPr>
                <w:rFonts w:eastAsia="Times New Roman" w:cs="Times New Roman"/>
                <w:color w:val="000000" w:themeColor="text1"/>
                <w:sz w:val="18"/>
                <w:szCs w:val="20"/>
              </w:rPr>
              <w:t>Reglamento General de la UNMSM</w:t>
            </w:r>
          </w:p>
          <w:p w14:paraId="1782837A" w14:textId="77777777" w:rsidR="003D6D5F" w:rsidRPr="0095121E" w:rsidRDefault="003D6D5F" w:rsidP="003D6D5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18"/>
                <w:szCs w:val="20"/>
              </w:rPr>
            </w:pPr>
            <w:r w:rsidRPr="0095121E">
              <w:rPr>
                <w:rFonts w:eastAsia="Times New Roman" w:cs="Times New Roman"/>
                <w:color w:val="000000" w:themeColor="text1"/>
                <w:sz w:val="18"/>
                <w:szCs w:val="20"/>
              </w:rPr>
              <w:t>Plan Estratégico de la FLCH</w:t>
            </w:r>
          </w:p>
          <w:p w14:paraId="04FAA72E" w14:textId="77777777" w:rsidR="003D6D5F" w:rsidRPr="0095121E" w:rsidRDefault="003D6D5F" w:rsidP="003D6D5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18"/>
                <w:szCs w:val="20"/>
              </w:rPr>
            </w:pPr>
            <w:r w:rsidRPr="0095121E">
              <w:rPr>
                <w:rFonts w:eastAsia="Times New Roman" w:cs="Times New Roman"/>
                <w:color w:val="000000" w:themeColor="text1"/>
                <w:sz w:val="18"/>
                <w:szCs w:val="20"/>
              </w:rPr>
              <w:t>Disposiciones para la formulación de convenios OGRII.</w:t>
            </w:r>
          </w:p>
          <w:p w14:paraId="1EEC4A9B" w14:textId="77777777" w:rsidR="003D6D5F" w:rsidRPr="0095121E" w:rsidRDefault="003D6D5F" w:rsidP="003D6D5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18"/>
                <w:szCs w:val="20"/>
              </w:rPr>
            </w:pPr>
            <w:r w:rsidRPr="0095121E">
              <w:rPr>
                <w:rFonts w:eastAsia="Times New Roman" w:cs="Times New Roman"/>
                <w:color w:val="000000" w:themeColor="text1"/>
                <w:sz w:val="18"/>
                <w:szCs w:val="20"/>
              </w:rPr>
              <w:t>Memoria Institucional</w:t>
            </w:r>
          </w:p>
          <w:p w14:paraId="69F6ED4E" w14:textId="77777777" w:rsidR="003D6D5F" w:rsidRPr="0095121E" w:rsidRDefault="003D6D5F" w:rsidP="003D6D5F">
            <w:pPr>
              <w:rPr>
                <w:color w:val="000000" w:themeColor="text1"/>
                <w:sz w:val="18"/>
                <w:szCs w:val="18"/>
              </w:rPr>
            </w:pPr>
          </w:p>
        </w:tc>
        <w:tc>
          <w:tcPr>
            <w:tcW w:w="1504" w:type="dxa"/>
            <w:vAlign w:val="center"/>
          </w:tcPr>
          <w:p w14:paraId="40FAB0BD" w14:textId="77777777" w:rsidR="003D6D5F" w:rsidRPr="0095121E" w:rsidRDefault="003D6D5F" w:rsidP="003D6D5F">
            <w:pPr>
              <w:jc w:val="both"/>
              <w:rPr>
                <w:color w:val="000000" w:themeColor="text1"/>
                <w:sz w:val="18"/>
                <w:szCs w:val="18"/>
              </w:rPr>
            </w:pPr>
            <w:r w:rsidRPr="0095121E">
              <w:rPr>
                <w:color w:val="000000" w:themeColor="text1"/>
                <w:sz w:val="18"/>
                <w:szCs w:val="18"/>
              </w:rPr>
              <w:t>Actualización del Estudio de la demanda social sobre la oferta académica en bibliotecología.</w:t>
            </w:r>
          </w:p>
          <w:p w14:paraId="6C5B0F9C" w14:textId="77777777" w:rsidR="003D6D5F" w:rsidRPr="0095121E" w:rsidRDefault="003D6D5F" w:rsidP="003D6D5F">
            <w:pPr>
              <w:jc w:val="both"/>
              <w:rPr>
                <w:color w:val="000000" w:themeColor="text1"/>
                <w:sz w:val="18"/>
                <w:szCs w:val="18"/>
              </w:rPr>
            </w:pPr>
          </w:p>
          <w:p w14:paraId="7C72C26A" w14:textId="77777777" w:rsidR="003D6D5F" w:rsidRPr="0095121E" w:rsidRDefault="003D6D5F" w:rsidP="003D6D5F">
            <w:pPr>
              <w:jc w:val="both"/>
              <w:rPr>
                <w:color w:val="000000" w:themeColor="text1"/>
                <w:sz w:val="18"/>
                <w:szCs w:val="18"/>
              </w:rPr>
            </w:pPr>
            <w:r w:rsidRPr="0095121E">
              <w:rPr>
                <w:color w:val="000000" w:themeColor="text1"/>
                <w:sz w:val="18"/>
                <w:szCs w:val="18"/>
              </w:rPr>
              <w:t>Establecer mecanismos de participación para la cooperación de los grupos de interés (convenios, mesas de trabajo periódicas y reuniones anuales interinstitucionales) para articular la oferta académica versus la demanda social.</w:t>
            </w:r>
          </w:p>
          <w:p w14:paraId="59994854" w14:textId="77777777" w:rsidR="003D6D5F" w:rsidRPr="0095121E" w:rsidRDefault="003D6D5F" w:rsidP="003D6D5F">
            <w:pPr>
              <w:rPr>
                <w:color w:val="000000" w:themeColor="text1"/>
                <w:sz w:val="18"/>
                <w:szCs w:val="18"/>
              </w:rPr>
            </w:pPr>
          </w:p>
        </w:tc>
        <w:tc>
          <w:tcPr>
            <w:tcW w:w="1504" w:type="dxa"/>
            <w:vAlign w:val="center"/>
          </w:tcPr>
          <w:p w14:paraId="6878A70A" w14:textId="77777777" w:rsidR="003D6D5F" w:rsidRPr="0095121E" w:rsidRDefault="003D6D5F" w:rsidP="003D6D5F">
            <w:pPr>
              <w:jc w:val="both"/>
              <w:rPr>
                <w:color w:val="000000" w:themeColor="text1"/>
                <w:sz w:val="18"/>
                <w:szCs w:val="18"/>
              </w:rPr>
            </w:pPr>
            <w:r w:rsidRPr="0095121E">
              <w:rPr>
                <w:color w:val="000000" w:themeColor="text1"/>
                <w:sz w:val="18"/>
                <w:szCs w:val="18"/>
              </w:rPr>
              <w:t>Asegurar la vinculación, participación y compromiso de los grupos de interés con la Escuela</w:t>
            </w:r>
          </w:p>
        </w:tc>
        <w:tc>
          <w:tcPr>
            <w:tcW w:w="1504" w:type="dxa"/>
            <w:vAlign w:val="center"/>
          </w:tcPr>
          <w:p w14:paraId="77AD1361" w14:textId="77777777" w:rsidR="003D6D5F" w:rsidRPr="0095121E" w:rsidRDefault="003D6D5F" w:rsidP="003D6D5F">
            <w:pPr>
              <w:rPr>
                <w:color w:val="000000" w:themeColor="text1"/>
                <w:sz w:val="18"/>
                <w:szCs w:val="18"/>
              </w:rPr>
            </w:pPr>
            <w:r w:rsidRPr="0095121E">
              <w:rPr>
                <w:color w:val="000000" w:themeColor="text1"/>
                <w:sz w:val="18"/>
                <w:szCs w:val="18"/>
              </w:rPr>
              <w:t>% de avance</w:t>
            </w:r>
          </w:p>
        </w:tc>
        <w:tc>
          <w:tcPr>
            <w:tcW w:w="1504" w:type="dxa"/>
            <w:vAlign w:val="center"/>
          </w:tcPr>
          <w:p w14:paraId="45CD6DE5" w14:textId="77777777" w:rsidR="003D6D5F" w:rsidRPr="0095121E" w:rsidRDefault="003D6D5F" w:rsidP="003D6D5F">
            <w:pPr>
              <w:jc w:val="both"/>
              <w:rPr>
                <w:color w:val="000000" w:themeColor="text1"/>
                <w:sz w:val="18"/>
                <w:szCs w:val="18"/>
              </w:rPr>
            </w:pPr>
            <w:r w:rsidRPr="0095121E">
              <w:rPr>
                <w:color w:val="000000" w:themeColor="text1"/>
                <w:sz w:val="18"/>
                <w:szCs w:val="18"/>
              </w:rPr>
              <w:t>Programa de estudios vinculado a sus grupos de interés que responde a la demanda social y a los  planes de desarrollo del país.</w:t>
            </w:r>
          </w:p>
        </w:tc>
        <w:tc>
          <w:tcPr>
            <w:tcW w:w="1504" w:type="dxa"/>
            <w:vAlign w:val="center"/>
          </w:tcPr>
          <w:p w14:paraId="74FDB531" w14:textId="77777777" w:rsidR="003D6D5F" w:rsidRPr="0095121E" w:rsidRDefault="003D6D5F" w:rsidP="003D6D5F">
            <w:pPr>
              <w:rPr>
                <w:color w:val="000000" w:themeColor="text1"/>
                <w:sz w:val="18"/>
                <w:szCs w:val="18"/>
              </w:rPr>
            </w:pPr>
          </w:p>
        </w:tc>
        <w:tc>
          <w:tcPr>
            <w:tcW w:w="1504" w:type="dxa"/>
            <w:vAlign w:val="center"/>
          </w:tcPr>
          <w:p w14:paraId="441D122F" w14:textId="77777777" w:rsidR="003D6D5F" w:rsidRDefault="003D6D5F" w:rsidP="003D6D5F">
            <w:pPr>
              <w:jc w:val="both"/>
              <w:rPr>
                <w:sz w:val="18"/>
                <w:szCs w:val="18"/>
              </w:rPr>
            </w:pPr>
            <w:r>
              <w:rPr>
                <w:sz w:val="18"/>
                <w:szCs w:val="18"/>
              </w:rPr>
              <w:t>________</w:t>
            </w:r>
          </w:p>
        </w:tc>
        <w:tc>
          <w:tcPr>
            <w:tcW w:w="1504" w:type="dxa"/>
            <w:vMerge/>
            <w:shd w:val="clear" w:color="auto" w:fill="134F5C"/>
          </w:tcPr>
          <w:p w14:paraId="2A4F78CE" w14:textId="77777777" w:rsidR="003D6D5F" w:rsidRDefault="003D6D5F" w:rsidP="003D6D5F">
            <w:pPr>
              <w:rPr>
                <w:color w:val="FF0000"/>
                <w:sz w:val="18"/>
                <w:szCs w:val="18"/>
              </w:rPr>
            </w:pPr>
          </w:p>
        </w:tc>
      </w:tr>
    </w:tbl>
    <w:p w14:paraId="61F9FE2B" w14:textId="77777777" w:rsidR="004C06F0" w:rsidRDefault="004C06F0"/>
    <w:p w14:paraId="4E9890EF" w14:textId="77777777" w:rsidR="004C06F0" w:rsidRDefault="004C06F0"/>
    <w:p w14:paraId="4DFD0E72" w14:textId="77777777" w:rsidR="004C06F0" w:rsidRDefault="00DF7B40">
      <w:pPr>
        <w:spacing w:after="0" w:line="240" w:lineRule="auto"/>
        <w:jc w:val="center"/>
        <w:rPr>
          <w:b/>
          <w:sz w:val="18"/>
          <w:szCs w:val="18"/>
        </w:rPr>
      </w:pPr>
      <w:r>
        <w:rPr>
          <w:b/>
          <w:sz w:val="18"/>
          <w:szCs w:val="18"/>
        </w:rPr>
        <w:t>DIMENSIÓN 1: GESTIÓN ESTRATÉGICA</w:t>
      </w:r>
    </w:p>
    <w:p w14:paraId="001FFB4B" w14:textId="77777777" w:rsidR="004C06F0" w:rsidRDefault="00DF7B40">
      <w:pPr>
        <w:spacing w:after="0" w:line="240" w:lineRule="auto"/>
        <w:jc w:val="center"/>
        <w:rPr>
          <w:b/>
          <w:sz w:val="18"/>
          <w:szCs w:val="18"/>
        </w:rPr>
      </w:pPr>
      <w:r>
        <w:rPr>
          <w:b/>
          <w:sz w:val="18"/>
          <w:szCs w:val="18"/>
        </w:rPr>
        <w:t xml:space="preserve"> FACTOR 1: PLANIFICACIÓN DEL PROGRAMA DE ESTUDIOS</w:t>
      </w:r>
    </w:p>
    <w:p w14:paraId="65F8117C" w14:textId="77777777" w:rsidR="004C06F0" w:rsidRDefault="00DF7B40">
      <w:pPr>
        <w:spacing w:after="0" w:line="240" w:lineRule="auto"/>
        <w:jc w:val="center"/>
      </w:pPr>
      <w:r>
        <w:rPr>
          <w:b/>
          <w:color w:val="FF0000"/>
          <w:sz w:val="18"/>
          <w:szCs w:val="18"/>
        </w:rPr>
        <w:t>ESTÁNDAR 3.</w:t>
      </w:r>
      <w:r>
        <w:rPr>
          <w:b/>
          <w:sz w:val="18"/>
          <w:szCs w:val="18"/>
        </w:rPr>
        <w:t xml:space="preserve"> REVISIÓN PERIÓDICA Y PARTICIPATIVA DE LAS POLÍTICAS Y OBJETIVOS</w:t>
      </w:r>
    </w:p>
    <w:p w14:paraId="78C3A673" w14:textId="77777777" w:rsidR="004C06F0" w:rsidRDefault="004C06F0"/>
    <w:tbl>
      <w:tblPr>
        <w:tblStyle w:val="a1"/>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14:paraId="4346A8BD" w14:textId="77777777" w:rsidTr="003D6D5F">
        <w:trPr>
          <w:trHeight w:val="5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04D5814B"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DCDC2F0"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9BC1681"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FB817E0"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478AB04"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4458C99"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B2FA2BF"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D835912"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2FCDFA8"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A1CFAE2"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4D19B8C"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84935FB"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BA8BC24"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3D6D5F" w14:paraId="512E62E2" w14:textId="77777777" w:rsidTr="003D6D5F">
        <w:trPr>
          <w:trHeight w:val="1160"/>
        </w:trPr>
        <w:tc>
          <w:tcPr>
            <w:tcW w:w="3106" w:type="dxa"/>
            <w:vAlign w:val="center"/>
          </w:tcPr>
          <w:p w14:paraId="08C437A6" w14:textId="77777777" w:rsidR="003D6D5F" w:rsidRPr="0095121E" w:rsidRDefault="003D6D5F" w:rsidP="003D6D5F">
            <w:pPr>
              <w:rPr>
                <w:b/>
                <w:color w:val="000000" w:themeColor="text1"/>
                <w:sz w:val="18"/>
                <w:szCs w:val="18"/>
              </w:rPr>
            </w:pPr>
            <w:r w:rsidRPr="0095121E">
              <w:rPr>
                <w:b/>
                <w:color w:val="000000" w:themeColor="text1"/>
                <w:sz w:val="18"/>
                <w:szCs w:val="18"/>
              </w:rPr>
              <w:t>Estándar 3. Revisión periódica y participativa de las políticas y objetivos</w:t>
            </w:r>
          </w:p>
          <w:p w14:paraId="6A979EBD" w14:textId="77777777" w:rsidR="003D6D5F" w:rsidRPr="0095121E" w:rsidRDefault="003D6D5F" w:rsidP="003D6D5F">
            <w:pPr>
              <w:ind w:left="11"/>
              <w:rPr>
                <w:color w:val="000000" w:themeColor="text1"/>
                <w:sz w:val="18"/>
                <w:szCs w:val="18"/>
              </w:rPr>
            </w:pPr>
            <w:r w:rsidRPr="0095121E">
              <w:rPr>
                <w:color w:val="000000" w:themeColor="text1"/>
                <w:sz w:val="18"/>
                <w:szCs w:val="18"/>
              </w:rPr>
              <w:t>El programa de estudios mantiene y ejecuta mecanismos de revisión periódica y participativa de las políticas y objetivos institucionales que permiten reorientar sus metas, planes de acción y recursos.</w:t>
            </w:r>
          </w:p>
        </w:tc>
        <w:tc>
          <w:tcPr>
            <w:tcW w:w="1504" w:type="dxa"/>
            <w:vAlign w:val="center"/>
          </w:tcPr>
          <w:p w14:paraId="55B1A4C8" w14:textId="77777777" w:rsidR="003D6D5F" w:rsidRPr="0095121E" w:rsidRDefault="003D6D5F" w:rsidP="003D6D5F">
            <w:pPr>
              <w:rPr>
                <w:color w:val="000000" w:themeColor="text1"/>
                <w:sz w:val="18"/>
                <w:szCs w:val="18"/>
              </w:rPr>
            </w:pPr>
            <w:r w:rsidRPr="0095121E">
              <w:rPr>
                <w:color w:val="000000" w:themeColor="text1"/>
                <w:sz w:val="18"/>
                <w:szCs w:val="18"/>
              </w:rPr>
              <w:t>EAPB-DA</w:t>
            </w:r>
          </w:p>
          <w:p w14:paraId="1B0B6A9E" w14:textId="77777777" w:rsidR="003D6D5F" w:rsidRPr="0095121E" w:rsidRDefault="003D6D5F" w:rsidP="003D6D5F">
            <w:pPr>
              <w:rPr>
                <w:color w:val="000000" w:themeColor="text1"/>
                <w:sz w:val="18"/>
                <w:szCs w:val="18"/>
              </w:rPr>
            </w:pPr>
          </w:p>
          <w:p w14:paraId="200600B3" w14:textId="77777777" w:rsidR="003D6D5F" w:rsidRPr="0095121E" w:rsidRDefault="003D6D5F" w:rsidP="003D6D5F">
            <w:pPr>
              <w:rPr>
                <w:color w:val="000000" w:themeColor="text1"/>
                <w:sz w:val="18"/>
                <w:szCs w:val="18"/>
              </w:rPr>
            </w:pPr>
          </w:p>
          <w:p w14:paraId="21558994" w14:textId="77777777" w:rsidR="003D6D5F" w:rsidRPr="0095121E" w:rsidRDefault="003D6D5F" w:rsidP="003D6D5F">
            <w:pPr>
              <w:rPr>
                <w:color w:val="000000" w:themeColor="text1"/>
                <w:sz w:val="18"/>
                <w:szCs w:val="18"/>
              </w:rPr>
            </w:pPr>
          </w:p>
          <w:p w14:paraId="698BAF3B" w14:textId="77777777" w:rsidR="003D6D5F" w:rsidRPr="0095121E" w:rsidRDefault="003D6D5F" w:rsidP="003D6D5F">
            <w:pPr>
              <w:rPr>
                <w:color w:val="000000" w:themeColor="text1"/>
                <w:sz w:val="18"/>
                <w:szCs w:val="18"/>
              </w:rPr>
            </w:pPr>
          </w:p>
          <w:p w14:paraId="2ECE5AAD" w14:textId="77777777" w:rsidR="003D6D5F" w:rsidRPr="0095121E" w:rsidRDefault="003D6D5F" w:rsidP="003D6D5F">
            <w:pPr>
              <w:rPr>
                <w:color w:val="000000" w:themeColor="text1"/>
                <w:sz w:val="18"/>
                <w:szCs w:val="18"/>
              </w:rPr>
            </w:pPr>
          </w:p>
          <w:p w14:paraId="3D797C6F" w14:textId="77777777" w:rsidR="003D6D5F" w:rsidRPr="0095121E" w:rsidRDefault="003D6D5F" w:rsidP="003D6D5F">
            <w:pPr>
              <w:rPr>
                <w:color w:val="000000" w:themeColor="text1"/>
                <w:sz w:val="18"/>
                <w:szCs w:val="18"/>
              </w:rPr>
            </w:pPr>
          </w:p>
          <w:p w14:paraId="78A78324" w14:textId="77777777" w:rsidR="003D6D5F" w:rsidRPr="0095121E" w:rsidRDefault="003D6D5F" w:rsidP="003D6D5F">
            <w:pPr>
              <w:rPr>
                <w:color w:val="000000" w:themeColor="text1"/>
                <w:sz w:val="18"/>
                <w:szCs w:val="18"/>
              </w:rPr>
            </w:pPr>
          </w:p>
          <w:p w14:paraId="4D5EED98" w14:textId="77777777" w:rsidR="003D6D5F" w:rsidRPr="0095121E" w:rsidRDefault="003D6D5F" w:rsidP="003D6D5F">
            <w:pPr>
              <w:rPr>
                <w:color w:val="000000" w:themeColor="text1"/>
                <w:sz w:val="18"/>
                <w:szCs w:val="18"/>
              </w:rPr>
            </w:pPr>
          </w:p>
          <w:p w14:paraId="4DCDC140" w14:textId="77777777" w:rsidR="003D6D5F" w:rsidRPr="0095121E" w:rsidRDefault="003D6D5F" w:rsidP="003D6D5F">
            <w:pPr>
              <w:rPr>
                <w:color w:val="000000" w:themeColor="text1"/>
                <w:sz w:val="18"/>
                <w:szCs w:val="18"/>
              </w:rPr>
            </w:pPr>
          </w:p>
          <w:p w14:paraId="697B96B4" w14:textId="77777777" w:rsidR="003D6D5F" w:rsidRPr="0095121E" w:rsidRDefault="003D6D5F" w:rsidP="003D6D5F">
            <w:pPr>
              <w:rPr>
                <w:color w:val="000000" w:themeColor="text1"/>
                <w:sz w:val="18"/>
                <w:szCs w:val="18"/>
              </w:rPr>
            </w:pPr>
          </w:p>
          <w:p w14:paraId="45516B28" w14:textId="77777777" w:rsidR="003D6D5F" w:rsidRPr="0095121E" w:rsidRDefault="003D6D5F" w:rsidP="003D6D5F">
            <w:pPr>
              <w:rPr>
                <w:color w:val="000000" w:themeColor="text1"/>
                <w:sz w:val="18"/>
                <w:szCs w:val="18"/>
              </w:rPr>
            </w:pPr>
          </w:p>
          <w:p w14:paraId="5F88A95B" w14:textId="77777777" w:rsidR="003D6D5F" w:rsidRPr="0095121E" w:rsidRDefault="003D6D5F" w:rsidP="003D6D5F">
            <w:pPr>
              <w:rPr>
                <w:color w:val="000000" w:themeColor="text1"/>
                <w:sz w:val="18"/>
                <w:szCs w:val="18"/>
              </w:rPr>
            </w:pPr>
          </w:p>
          <w:p w14:paraId="18D6015F" w14:textId="77777777" w:rsidR="003D6D5F" w:rsidRPr="0095121E" w:rsidRDefault="003D6D5F" w:rsidP="003D6D5F">
            <w:pPr>
              <w:rPr>
                <w:color w:val="000000" w:themeColor="text1"/>
                <w:sz w:val="18"/>
                <w:szCs w:val="18"/>
              </w:rPr>
            </w:pPr>
          </w:p>
        </w:tc>
        <w:tc>
          <w:tcPr>
            <w:tcW w:w="1246" w:type="dxa"/>
            <w:vAlign w:val="center"/>
          </w:tcPr>
          <w:p w14:paraId="64FF4FE8"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La EP realiza la revisión periódica de sus políticas y objetivos en el proceso de actualización curricular, mediante jornadas curriculares donde participan docentes, estudiantes y graduados</w:t>
            </w:r>
          </w:p>
        </w:tc>
        <w:tc>
          <w:tcPr>
            <w:tcW w:w="2116" w:type="dxa"/>
            <w:vAlign w:val="center"/>
          </w:tcPr>
          <w:p w14:paraId="31A9728A"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Actas de reuniones curriculares</w:t>
            </w:r>
          </w:p>
          <w:p w14:paraId="4C9BEA41" w14:textId="77777777" w:rsidR="003D6D5F" w:rsidRPr="0095121E" w:rsidRDefault="003D6D5F" w:rsidP="003D6D5F">
            <w:pPr>
              <w:ind w:left="11"/>
              <w:jc w:val="both"/>
              <w:rPr>
                <w:color w:val="000000" w:themeColor="text1"/>
                <w:sz w:val="18"/>
                <w:szCs w:val="18"/>
              </w:rPr>
            </w:pPr>
          </w:p>
          <w:p w14:paraId="14769C74" w14:textId="77777777" w:rsidR="003D6D5F" w:rsidRPr="0095121E" w:rsidRDefault="003D6D5F" w:rsidP="003D6D5F">
            <w:pPr>
              <w:ind w:left="11"/>
              <w:jc w:val="both"/>
              <w:rPr>
                <w:color w:val="000000" w:themeColor="text1"/>
                <w:sz w:val="18"/>
                <w:szCs w:val="18"/>
              </w:rPr>
            </w:pPr>
          </w:p>
          <w:p w14:paraId="255CC3A4" w14:textId="77777777" w:rsidR="003D6D5F" w:rsidRPr="0095121E" w:rsidRDefault="003D6D5F" w:rsidP="003D6D5F">
            <w:pPr>
              <w:ind w:left="11"/>
              <w:jc w:val="both"/>
              <w:rPr>
                <w:color w:val="000000" w:themeColor="text1"/>
                <w:sz w:val="18"/>
                <w:szCs w:val="18"/>
              </w:rPr>
            </w:pPr>
          </w:p>
          <w:p w14:paraId="72CA3893" w14:textId="77777777" w:rsidR="003D6D5F" w:rsidRPr="0095121E" w:rsidRDefault="003D6D5F" w:rsidP="003D6D5F">
            <w:pPr>
              <w:ind w:left="11"/>
              <w:jc w:val="both"/>
              <w:rPr>
                <w:color w:val="000000" w:themeColor="text1"/>
                <w:sz w:val="18"/>
                <w:szCs w:val="18"/>
              </w:rPr>
            </w:pPr>
          </w:p>
          <w:p w14:paraId="52E962FA" w14:textId="77777777" w:rsidR="003D6D5F" w:rsidRPr="0095121E" w:rsidRDefault="003D6D5F" w:rsidP="003D6D5F">
            <w:pPr>
              <w:ind w:left="11"/>
              <w:jc w:val="both"/>
              <w:rPr>
                <w:color w:val="000000" w:themeColor="text1"/>
                <w:sz w:val="18"/>
                <w:szCs w:val="18"/>
              </w:rPr>
            </w:pPr>
          </w:p>
          <w:p w14:paraId="5E86E929" w14:textId="77777777" w:rsidR="003D6D5F" w:rsidRPr="0095121E" w:rsidRDefault="003D6D5F" w:rsidP="003D6D5F">
            <w:pPr>
              <w:ind w:left="11"/>
              <w:jc w:val="both"/>
              <w:rPr>
                <w:color w:val="000000" w:themeColor="text1"/>
                <w:sz w:val="18"/>
                <w:szCs w:val="18"/>
              </w:rPr>
            </w:pPr>
          </w:p>
          <w:p w14:paraId="78ABA9A6" w14:textId="77777777" w:rsidR="003D6D5F" w:rsidRPr="0095121E" w:rsidRDefault="003D6D5F" w:rsidP="003D6D5F">
            <w:pPr>
              <w:ind w:left="11"/>
              <w:jc w:val="both"/>
              <w:rPr>
                <w:color w:val="000000" w:themeColor="text1"/>
                <w:sz w:val="18"/>
                <w:szCs w:val="18"/>
              </w:rPr>
            </w:pPr>
          </w:p>
          <w:p w14:paraId="6C984AC0" w14:textId="77777777" w:rsidR="003D6D5F" w:rsidRPr="0095121E" w:rsidRDefault="003D6D5F" w:rsidP="003D6D5F">
            <w:pPr>
              <w:ind w:left="11"/>
              <w:jc w:val="both"/>
              <w:rPr>
                <w:color w:val="000000" w:themeColor="text1"/>
                <w:sz w:val="18"/>
                <w:szCs w:val="18"/>
              </w:rPr>
            </w:pPr>
          </w:p>
          <w:p w14:paraId="297894EC" w14:textId="77777777" w:rsidR="003D6D5F" w:rsidRPr="0095121E" w:rsidRDefault="003D6D5F" w:rsidP="003D6D5F">
            <w:pPr>
              <w:ind w:left="11"/>
              <w:jc w:val="both"/>
              <w:rPr>
                <w:color w:val="000000" w:themeColor="text1"/>
                <w:sz w:val="18"/>
                <w:szCs w:val="18"/>
              </w:rPr>
            </w:pPr>
          </w:p>
          <w:p w14:paraId="11F5EE3D" w14:textId="77777777" w:rsidR="003D6D5F" w:rsidRPr="0095121E" w:rsidRDefault="003D6D5F" w:rsidP="003D6D5F">
            <w:pPr>
              <w:ind w:left="11"/>
              <w:jc w:val="both"/>
              <w:rPr>
                <w:color w:val="000000" w:themeColor="text1"/>
                <w:sz w:val="18"/>
                <w:szCs w:val="18"/>
              </w:rPr>
            </w:pPr>
          </w:p>
          <w:p w14:paraId="22C15F19" w14:textId="77777777" w:rsidR="003D6D5F" w:rsidRPr="0095121E" w:rsidRDefault="003D6D5F" w:rsidP="003D6D5F">
            <w:pPr>
              <w:ind w:left="11"/>
              <w:jc w:val="both"/>
              <w:rPr>
                <w:color w:val="000000" w:themeColor="text1"/>
                <w:sz w:val="18"/>
                <w:szCs w:val="18"/>
              </w:rPr>
            </w:pPr>
          </w:p>
          <w:p w14:paraId="6F69F9C0" w14:textId="77777777" w:rsidR="003D6D5F" w:rsidRPr="0095121E" w:rsidRDefault="003D6D5F" w:rsidP="003D6D5F">
            <w:pPr>
              <w:ind w:left="11"/>
              <w:jc w:val="both"/>
              <w:rPr>
                <w:color w:val="000000" w:themeColor="text1"/>
                <w:sz w:val="18"/>
                <w:szCs w:val="18"/>
              </w:rPr>
            </w:pPr>
          </w:p>
          <w:p w14:paraId="4F9F3961" w14:textId="77777777" w:rsidR="003D6D5F" w:rsidRPr="0095121E" w:rsidRDefault="003D6D5F" w:rsidP="003D6D5F">
            <w:pPr>
              <w:ind w:left="11"/>
              <w:jc w:val="both"/>
              <w:rPr>
                <w:color w:val="000000" w:themeColor="text1"/>
                <w:sz w:val="18"/>
                <w:szCs w:val="18"/>
              </w:rPr>
            </w:pPr>
          </w:p>
        </w:tc>
        <w:tc>
          <w:tcPr>
            <w:tcW w:w="1735" w:type="dxa"/>
            <w:vAlign w:val="center"/>
          </w:tcPr>
          <w:p w14:paraId="2A69172E"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Plan de estudios actualizado y vigente</w:t>
            </w:r>
          </w:p>
          <w:p w14:paraId="1CAB0A7E" w14:textId="77777777" w:rsidR="003D6D5F" w:rsidRPr="0095121E" w:rsidRDefault="003D6D5F" w:rsidP="003D6D5F">
            <w:pPr>
              <w:ind w:left="11"/>
              <w:rPr>
                <w:color w:val="000000" w:themeColor="text1"/>
                <w:sz w:val="18"/>
                <w:szCs w:val="18"/>
              </w:rPr>
            </w:pPr>
          </w:p>
          <w:p w14:paraId="68BE41E3" w14:textId="77777777" w:rsidR="003D6D5F" w:rsidRPr="0095121E" w:rsidRDefault="003D6D5F" w:rsidP="003D6D5F">
            <w:pPr>
              <w:ind w:left="11"/>
              <w:rPr>
                <w:color w:val="000000" w:themeColor="text1"/>
                <w:sz w:val="18"/>
                <w:szCs w:val="18"/>
              </w:rPr>
            </w:pPr>
          </w:p>
          <w:p w14:paraId="65F2918E" w14:textId="77777777" w:rsidR="003D6D5F" w:rsidRPr="0095121E" w:rsidRDefault="003D6D5F" w:rsidP="003D6D5F">
            <w:pPr>
              <w:ind w:left="11"/>
              <w:rPr>
                <w:color w:val="000000" w:themeColor="text1"/>
                <w:sz w:val="18"/>
                <w:szCs w:val="18"/>
              </w:rPr>
            </w:pPr>
          </w:p>
          <w:p w14:paraId="25C6EA9A" w14:textId="77777777" w:rsidR="003D6D5F" w:rsidRPr="0095121E" w:rsidRDefault="003D6D5F" w:rsidP="003D6D5F">
            <w:pPr>
              <w:ind w:left="11"/>
              <w:rPr>
                <w:color w:val="000000" w:themeColor="text1"/>
                <w:sz w:val="18"/>
                <w:szCs w:val="18"/>
              </w:rPr>
            </w:pPr>
          </w:p>
          <w:p w14:paraId="5B22CCA4" w14:textId="77777777" w:rsidR="003D6D5F" w:rsidRPr="0095121E" w:rsidRDefault="003D6D5F" w:rsidP="003D6D5F">
            <w:pPr>
              <w:ind w:left="11"/>
              <w:rPr>
                <w:color w:val="000000" w:themeColor="text1"/>
                <w:sz w:val="18"/>
                <w:szCs w:val="18"/>
              </w:rPr>
            </w:pPr>
          </w:p>
          <w:p w14:paraId="6111A058" w14:textId="77777777" w:rsidR="003D6D5F" w:rsidRPr="0095121E" w:rsidRDefault="003D6D5F" w:rsidP="003D6D5F">
            <w:pPr>
              <w:ind w:left="11"/>
              <w:rPr>
                <w:color w:val="000000" w:themeColor="text1"/>
                <w:sz w:val="18"/>
                <w:szCs w:val="18"/>
              </w:rPr>
            </w:pPr>
          </w:p>
          <w:p w14:paraId="7C4137F7" w14:textId="77777777" w:rsidR="003D6D5F" w:rsidRPr="0095121E" w:rsidRDefault="003D6D5F" w:rsidP="003D6D5F">
            <w:pPr>
              <w:ind w:left="11"/>
              <w:rPr>
                <w:color w:val="000000" w:themeColor="text1"/>
                <w:sz w:val="18"/>
                <w:szCs w:val="18"/>
              </w:rPr>
            </w:pPr>
          </w:p>
          <w:p w14:paraId="6D0D036D" w14:textId="77777777" w:rsidR="003D6D5F" w:rsidRPr="0095121E" w:rsidRDefault="003D6D5F" w:rsidP="003D6D5F">
            <w:pPr>
              <w:ind w:left="11"/>
              <w:rPr>
                <w:color w:val="000000" w:themeColor="text1"/>
                <w:sz w:val="18"/>
                <w:szCs w:val="18"/>
              </w:rPr>
            </w:pPr>
          </w:p>
          <w:p w14:paraId="274960D0" w14:textId="77777777" w:rsidR="003D6D5F" w:rsidRPr="0095121E" w:rsidRDefault="003D6D5F" w:rsidP="003D6D5F">
            <w:pPr>
              <w:ind w:left="11"/>
              <w:rPr>
                <w:color w:val="000000" w:themeColor="text1"/>
                <w:sz w:val="18"/>
                <w:szCs w:val="18"/>
              </w:rPr>
            </w:pPr>
          </w:p>
          <w:p w14:paraId="4513DAE9" w14:textId="77777777" w:rsidR="003D6D5F" w:rsidRPr="0095121E" w:rsidRDefault="003D6D5F" w:rsidP="003D6D5F">
            <w:pPr>
              <w:ind w:left="11"/>
              <w:rPr>
                <w:color w:val="000000" w:themeColor="text1"/>
                <w:sz w:val="18"/>
                <w:szCs w:val="18"/>
              </w:rPr>
            </w:pPr>
          </w:p>
          <w:p w14:paraId="25C20433" w14:textId="77777777" w:rsidR="003D6D5F" w:rsidRPr="0095121E" w:rsidRDefault="003D6D5F" w:rsidP="003D6D5F">
            <w:pPr>
              <w:ind w:left="11"/>
              <w:rPr>
                <w:color w:val="000000" w:themeColor="text1"/>
                <w:sz w:val="18"/>
                <w:szCs w:val="18"/>
              </w:rPr>
            </w:pPr>
          </w:p>
          <w:p w14:paraId="1F27CD0E" w14:textId="77777777" w:rsidR="003D6D5F" w:rsidRPr="0095121E" w:rsidRDefault="003D6D5F" w:rsidP="003D6D5F">
            <w:pPr>
              <w:ind w:left="11"/>
              <w:rPr>
                <w:color w:val="000000" w:themeColor="text1"/>
                <w:sz w:val="18"/>
                <w:szCs w:val="18"/>
              </w:rPr>
            </w:pPr>
          </w:p>
          <w:p w14:paraId="54F25239" w14:textId="77777777" w:rsidR="003D6D5F" w:rsidRPr="0095121E" w:rsidRDefault="003D6D5F" w:rsidP="003D6D5F">
            <w:pPr>
              <w:ind w:left="11"/>
              <w:rPr>
                <w:color w:val="000000" w:themeColor="text1"/>
                <w:sz w:val="18"/>
                <w:szCs w:val="18"/>
              </w:rPr>
            </w:pPr>
          </w:p>
        </w:tc>
        <w:tc>
          <w:tcPr>
            <w:tcW w:w="1846" w:type="dxa"/>
            <w:vAlign w:val="center"/>
          </w:tcPr>
          <w:p w14:paraId="6F494120"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Modelo educativo</w:t>
            </w:r>
          </w:p>
          <w:p w14:paraId="68546275"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Resolución de aprobación del plan de estudios</w:t>
            </w:r>
          </w:p>
          <w:p w14:paraId="085209D5"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Plan Estratégico 2012-2021</w:t>
            </w:r>
          </w:p>
          <w:p w14:paraId="4E4FF65D" w14:textId="77777777" w:rsidR="003D6D5F" w:rsidRPr="0095121E" w:rsidRDefault="003D6D5F" w:rsidP="003D6D5F">
            <w:pPr>
              <w:ind w:left="11"/>
              <w:jc w:val="both"/>
              <w:rPr>
                <w:color w:val="000000" w:themeColor="text1"/>
                <w:sz w:val="18"/>
                <w:szCs w:val="18"/>
              </w:rPr>
            </w:pPr>
          </w:p>
          <w:p w14:paraId="6CAB1A49" w14:textId="77777777" w:rsidR="003D6D5F" w:rsidRPr="0095121E" w:rsidRDefault="003D6D5F" w:rsidP="003D6D5F">
            <w:pPr>
              <w:ind w:left="11"/>
              <w:jc w:val="both"/>
              <w:rPr>
                <w:color w:val="000000" w:themeColor="text1"/>
                <w:sz w:val="18"/>
                <w:szCs w:val="18"/>
              </w:rPr>
            </w:pPr>
          </w:p>
          <w:p w14:paraId="7B1C4DD0" w14:textId="77777777" w:rsidR="003D6D5F" w:rsidRPr="0095121E" w:rsidRDefault="003D6D5F" w:rsidP="003D6D5F">
            <w:pPr>
              <w:ind w:left="11"/>
              <w:jc w:val="both"/>
              <w:rPr>
                <w:color w:val="000000" w:themeColor="text1"/>
                <w:sz w:val="18"/>
                <w:szCs w:val="18"/>
              </w:rPr>
            </w:pPr>
          </w:p>
          <w:p w14:paraId="07E228F7" w14:textId="77777777" w:rsidR="003D6D5F" w:rsidRPr="0095121E" w:rsidRDefault="003D6D5F" w:rsidP="003D6D5F">
            <w:pPr>
              <w:ind w:left="11"/>
              <w:jc w:val="both"/>
              <w:rPr>
                <w:color w:val="000000" w:themeColor="text1"/>
                <w:sz w:val="18"/>
                <w:szCs w:val="18"/>
              </w:rPr>
            </w:pPr>
          </w:p>
          <w:p w14:paraId="0A4A3DB6" w14:textId="77777777" w:rsidR="003D6D5F" w:rsidRPr="0095121E" w:rsidRDefault="003D6D5F" w:rsidP="003D6D5F">
            <w:pPr>
              <w:ind w:left="11"/>
              <w:jc w:val="both"/>
              <w:rPr>
                <w:color w:val="000000" w:themeColor="text1"/>
                <w:sz w:val="18"/>
                <w:szCs w:val="18"/>
              </w:rPr>
            </w:pPr>
          </w:p>
          <w:p w14:paraId="5D2E2883" w14:textId="77777777" w:rsidR="003D6D5F" w:rsidRPr="0095121E" w:rsidRDefault="003D6D5F" w:rsidP="003D6D5F">
            <w:pPr>
              <w:ind w:left="11"/>
              <w:jc w:val="both"/>
              <w:rPr>
                <w:color w:val="000000" w:themeColor="text1"/>
                <w:sz w:val="18"/>
                <w:szCs w:val="18"/>
              </w:rPr>
            </w:pPr>
          </w:p>
          <w:p w14:paraId="4ED508AC" w14:textId="77777777" w:rsidR="003D6D5F" w:rsidRPr="0095121E" w:rsidRDefault="003D6D5F" w:rsidP="003D6D5F">
            <w:pPr>
              <w:ind w:left="11"/>
              <w:jc w:val="both"/>
              <w:rPr>
                <w:color w:val="000000" w:themeColor="text1"/>
                <w:sz w:val="18"/>
                <w:szCs w:val="18"/>
              </w:rPr>
            </w:pPr>
          </w:p>
          <w:p w14:paraId="5DBA9B94" w14:textId="77777777" w:rsidR="003D6D5F" w:rsidRPr="0095121E" w:rsidRDefault="003D6D5F" w:rsidP="003D6D5F">
            <w:pPr>
              <w:ind w:left="11"/>
              <w:jc w:val="both"/>
              <w:rPr>
                <w:color w:val="000000" w:themeColor="text1"/>
                <w:sz w:val="18"/>
                <w:szCs w:val="18"/>
              </w:rPr>
            </w:pPr>
          </w:p>
          <w:p w14:paraId="5AEF6896" w14:textId="77777777" w:rsidR="003D6D5F" w:rsidRPr="0095121E" w:rsidRDefault="003D6D5F" w:rsidP="003D6D5F">
            <w:pPr>
              <w:ind w:left="11"/>
              <w:jc w:val="both"/>
              <w:rPr>
                <w:color w:val="000000" w:themeColor="text1"/>
                <w:sz w:val="18"/>
                <w:szCs w:val="18"/>
              </w:rPr>
            </w:pPr>
          </w:p>
          <w:p w14:paraId="2D8C2AF2" w14:textId="77777777" w:rsidR="003D6D5F" w:rsidRPr="0095121E" w:rsidRDefault="003D6D5F" w:rsidP="003D6D5F">
            <w:pPr>
              <w:ind w:left="11"/>
              <w:jc w:val="both"/>
              <w:rPr>
                <w:color w:val="000000" w:themeColor="text1"/>
                <w:sz w:val="18"/>
                <w:szCs w:val="18"/>
              </w:rPr>
            </w:pPr>
          </w:p>
        </w:tc>
        <w:tc>
          <w:tcPr>
            <w:tcW w:w="1503" w:type="dxa"/>
            <w:vAlign w:val="center"/>
          </w:tcPr>
          <w:p w14:paraId="75584154" w14:textId="77777777" w:rsidR="003D6D5F" w:rsidRPr="0095121E" w:rsidRDefault="003D6D5F" w:rsidP="003D6D5F">
            <w:pPr>
              <w:jc w:val="both"/>
              <w:rPr>
                <w:color w:val="000000" w:themeColor="text1"/>
                <w:sz w:val="18"/>
                <w:szCs w:val="18"/>
              </w:rPr>
            </w:pPr>
            <w:r w:rsidRPr="0095121E">
              <w:rPr>
                <w:color w:val="000000" w:themeColor="text1"/>
                <w:sz w:val="18"/>
                <w:szCs w:val="18"/>
              </w:rPr>
              <w:t>Formulación de Instrumentos de gestión de la Escuela  que considere los ejes de extensión universitaria y proyección social, entre otros</w:t>
            </w:r>
          </w:p>
          <w:p w14:paraId="55CF354A" w14:textId="77777777" w:rsidR="003D6D5F" w:rsidRPr="0095121E" w:rsidRDefault="003D6D5F" w:rsidP="003D6D5F">
            <w:pPr>
              <w:jc w:val="both"/>
              <w:rPr>
                <w:color w:val="000000" w:themeColor="text1"/>
                <w:sz w:val="18"/>
                <w:szCs w:val="18"/>
              </w:rPr>
            </w:pPr>
            <w:r w:rsidRPr="0095121E">
              <w:rPr>
                <w:color w:val="000000" w:themeColor="text1"/>
                <w:sz w:val="18"/>
                <w:szCs w:val="18"/>
              </w:rPr>
              <w:t>(POI anual)</w:t>
            </w:r>
          </w:p>
        </w:tc>
        <w:tc>
          <w:tcPr>
            <w:tcW w:w="1503" w:type="dxa"/>
            <w:vAlign w:val="center"/>
          </w:tcPr>
          <w:p w14:paraId="093C48CE" w14:textId="77777777" w:rsidR="003D6D5F" w:rsidRPr="0095121E" w:rsidRDefault="003D6D5F" w:rsidP="003D6D5F">
            <w:pPr>
              <w:rPr>
                <w:color w:val="000000" w:themeColor="text1"/>
                <w:sz w:val="18"/>
                <w:szCs w:val="18"/>
              </w:rPr>
            </w:pPr>
            <w:r w:rsidRPr="0095121E">
              <w:rPr>
                <w:color w:val="000000" w:themeColor="text1"/>
                <w:sz w:val="18"/>
                <w:szCs w:val="18"/>
              </w:rPr>
              <w:t>Implementación de mecanismos que permita plantear, programar ejecutar y evaluar acciones alineadas a los objetivos institucionales con énfasis en la investigación y la responsabilidad social</w:t>
            </w:r>
          </w:p>
        </w:tc>
        <w:tc>
          <w:tcPr>
            <w:tcW w:w="1503" w:type="dxa"/>
            <w:vAlign w:val="center"/>
          </w:tcPr>
          <w:p w14:paraId="68C1B00B" w14:textId="77777777" w:rsidR="003D6D5F" w:rsidRPr="0095121E" w:rsidRDefault="003D6D5F" w:rsidP="003D6D5F">
            <w:pPr>
              <w:jc w:val="center"/>
              <w:rPr>
                <w:color w:val="000000" w:themeColor="text1"/>
                <w:sz w:val="18"/>
                <w:szCs w:val="18"/>
              </w:rPr>
            </w:pPr>
            <w:r w:rsidRPr="0095121E">
              <w:rPr>
                <w:color w:val="000000" w:themeColor="text1"/>
                <w:sz w:val="18"/>
                <w:szCs w:val="18"/>
              </w:rPr>
              <w:t>% de avance</w:t>
            </w:r>
          </w:p>
        </w:tc>
        <w:tc>
          <w:tcPr>
            <w:tcW w:w="1503" w:type="dxa"/>
            <w:vAlign w:val="center"/>
          </w:tcPr>
          <w:p w14:paraId="698B9273" w14:textId="77777777" w:rsidR="003D6D5F" w:rsidRPr="0095121E" w:rsidRDefault="003D6D5F" w:rsidP="003D6D5F">
            <w:pPr>
              <w:jc w:val="both"/>
              <w:rPr>
                <w:color w:val="000000" w:themeColor="text1"/>
                <w:sz w:val="18"/>
                <w:szCs w:val="18"/>
              </w:rPr>
            </w:pPr>
            <w:r w:rsidRPr="0095121E">
              <w:rPr>
                <w:color w:val="000000" w:themeColor="text1"/>
                <w:sz w:val="18"/>
                <w:szCs w:val="18"/>
              </w:rPr>
              <w:t>Comunidad educativa que participa en la formulación de las políticas y objetivos institucionales</w:t>
            </w:r>
          </w:p>
        </w:tc>
        <w:tc>
          <w:tcPr>
            <w:tcW w:w="1503" w:type="dxa"/>
            <w:vAlign w:val="center"/>
          </w:tcPr>
          <w:p w14:paraId="2A7E3AAB" w14:textId="77777777" w:rsidR="003D6D5F" w:rsidRPr="0095121E" w:rsidRDefault="003D6D5F" w:rsidP="003D6D5F">
            <w:pPr>
              <w:rPr>
                <w:color w:val="000000" w:themeColor="text1"/>
                <w:sz w:val="18"/>
                <w:szCs w:val="18"/>
              </w:rPr>
            </w:pPr>
            <w:r w:rsidRPr="0095121E">
              <w:rPr>
                <w:color w:val="000000" w:themeColor="text1"/>
                <w:sz w:val="18"/>
                <w:szCs w:val="18"/>
              </w:rPr>
              <w:t>----------------------</w:t>
            </w:r>
          </w:p>
        </w:tc>
        <w:tc>
          <w:tcPr>
            <w:tcW w:w="1503" w:type="dxa"/>
            <w:vAlign w:val="center"/>
          </w:tcPr>
          <w:p w14:paraId="479D7362" w14:textId="77777777" w:rsidR="003D6D5F" w:rsidRPr="0095121E" w:rsidRDefault="003D6D5F" w:rsidP="003D6D5F">
            <w:pPr>
              <w:rPr>
                <w:color w:val="000000" w:themeColor="text1"/>
                <w:sz w:val="18"/>
                <w:szCs w:val="18"/>
              </w:rPr>
            </w:pPr>
            <w:r w:rsidRPr="0095121E">
              <w:rPr>
                <w:color w:val="000000" w:themeColor="text1"/>
                <w:sz w:val="18"/>
                <w:szCs w:val="18"/>
              </w:rPr>
              <w:t>Falta de presupuesto</w:t>
            </w:r>
          </w:p>
        </w:tc>
        <w:tc>
          <w:tcPr>
            <w:tcW w:w="1503" w:type="dxa"/>
            <w:vAlign w:val="center"/>
          </w:tcPr>
          <w:p w14:paraId="7E605874" w14:textId="77777777" w:rsidR="003D6D5F" w:rsidRDefault="003D6D5F" w:rsidP="003D6D5F">
            <w:pPr>
              <w:pBdr>
                <w:top w:val="none" w:sz="0" w:space="0" w:color="auto"/>
              </w:pBdr>
              <w:rPr>
                <w:sz w:val="18"/>
                <w:szCs w:val="18"/>
              </w:rPr>
            </w:pPr>
            <w:r>
              <w:rPr>
                <w:sz w:val="18"/>
                <w:szCs w:val="18"/>
              </w:rPr>
              <w:t>Nivel inicial</w:t>
            </w:r>
          </w:p>
        </w:tc>
      </w:tr>
      <w:tr w:rsidR="003D6D5F" w14:paraId="06F27B61" w14:textId="77777777" w:rsidTr="003D6D5F">
        <w:trPr>
          <w:trHeight w:val="460"/>
        </w:trPr>
        <w:tc>
          <w:tcPr>
            <w:tcW w:w="22074" w:type="dxa"/>
            <w:gridSpan w:val="13"/>
            <w:vAlign w:val="center"/>
          </w:tcPr>
          <w:p w14:paraId="7B9464F8" w14:textId="77777777" w:rsidR="003D6D5F" w:rsidRPr="0095121E" w:rsidRDefault="003D6D5F" w:rsidP="003D6D5F">
            <w:pPr>
              <w:rPr>
                <w:b/>
                <w:color w:val="000000" w:themeColor="text1"/>
                <w:sz w:val="18"/>
                <w:szCs w:val="18"/>
              </w:rPr>
            </w:pPr>
            <w:r w:rsidRPr="0095121E">
              <w:rPr>
                <w:b/>
                <w:color w:val="000000" w:themeColor="text1"/>
                <w:sz w:val="20"/>
                <w:szCs w:val="20"/>
              </w:rPr>
              <w:t>Criterios</w:t>
            </w:r>
          </w:p>
        </w:tc>
      </w:tr>
      <w:tr w:rsidR="003D6D5F" w14:paraId="04CE7B85" w14:textId="77777777" w:rsidTr="00F0132D">
        <w:trPr>
          <w:trHeight w:val="2814"/>
        </w:trPr>
        <w:tc>
          <w:tcPr>
            <w:tcW w:w="3106" w:type="dxa"/>
            <w:vAlign w:val="center"/>
          </w:tcPr>
          <w:p w14:paraId="1F73E054" w14:textId="77777777" w:rsidR="003D6D5F" w:rsidRPr="0095121E" w:rsidRDefault="003D6D5F" w:rsidP="003D6D5F">
            <w:pPr>
              <w:ind w:left="11"/>
              <w:rPr>
                <w:color w:val="000000" w:themeColor="text1"/>
                <w:sz w:val="18"/>
                <w:szCs w:val="18"/>
              </w:rPr>
            </w:pPr>
            <w:r w:rsidRPr="0095121E">
              <w:rPr>
                <w:color w:val="000000" w:themeColor="text1"/>
                <w:sz w:val="18"/>
                <w:szCs w:val="18"/>
              </w:rPr>
              <w:t>3.1 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tc>
        <w:tc>
          <w:tcPr>
            <w:tcW w:w="1504" w:type="dxa"/>
            <w:vAlign w:val="center"/>
          </w:tcPr>
          <w:p w14:paraId="3B71B0CF" w14:textId="77777777" w:rsidR="003D6D5F" w:rsidRPr="0095121E" w:rsidRDefault="003D6D5F" w:rsidP="003D6D5F">
            <w:pPr>
              <w:rPr>
                <w:color w:val="000000" w:themeColor="text1"/>
                <w:sz w:val="18"/>
                <w:szCs w:val="18"/>
              </w:rPr>
            </w:pPr>
          </w:p>
          <w:p w14:paraId="1398DB2E" w14:textId="77777777" w:rsidR="003D6D5F" w:rsidRPr="0095121E" w:rsidRDefault="003D6D5F" w:rsidP="003D6D5F">
            <w:pPr>
              <w:rPr>
                <w:color w:val="000000" w:themeColor="text1"/>
                <w:sz w:val="18"/>
                <w:szCs w:val="18"/>
              </w:rPr>
            </w:pPr>
          </w:p>
          <w:p w14:paraId="6A1D2F5A" w14:textId="77777777" w:rsidR="003D6D5F" w:rsidRPr="0095121E" w:rsidRDefault="003D6D5F" w:rsidP="003D6D5F">
            <w:pPr>
              <w:rPr>
                <w:color w:val="000000" w:themeColor="text1"/>
                <w:sz w:val="18"/>
                <w:szCs w:val="18"/>
              </w:rPr>
            </w:pPr>
          </w:p>
          <w:p w14:paraId="7CAE8002" w14:textId="77777777" w:rsidR="003D6D5F" w:rsidRPr="0095121E" w:rsidRDefault="003D6D5F" w:rsidP="003D6D5F">
            <w:pPr>
              <w:rPr>
                <w:color w:val="000000" w:themeColor="text1"/>
                <w:sz w:val="18"/>
                <w:szCs w:val="18"/>
              </w:rPr>
            </w:pPr>
          </w:p>
          <w:p w14:paraId="4D71D7A5" w14:textId="77777777" w:rsidR="003D6D5F" w:rsidRPr="0095121E" w:rsidRDefault="003D6D5F" w:rsidP="003D6D5F">
            <w:pPr>
              <w:rPr>
                <w:color w:val="000000" w:themeColor="text1"/>
                <w:sz w:val="18"/>
                <w:szCs w:val="18"/>
              </w:rPr>
            </w:pPr>
          </w:p>
          <w:p w14:paraId="236AA5CB" w14:textId="77777777" w:rsidR="003D6D5F" w:rsidRPr="0095121E" w:rsidRDefault="003D6D5F" w:rsidP="003D6D5F">
            <w:pPr>
              <w:rPr>
                <w:color w:val="000000" w:themeColor="text1"/>
                <w:sz w:val="18"/>
                <w:szCs w:val="18"/>
              </w:rPr>
            </w:pPr>
          </w:p>
          <w:p w14:paraId="4320EA59" w14:textId="03994C2D" w:rsidR="003D6D5F" w:rsidRPr="0095121E" w:rsidRDefault="003D6D5F" w:rsidP="003D6D5F">
            <w:pPr>
              <w:rPr>
                <w:color w:val="000000" w:themeColor="text1"/>
                <w:sz w:val="18"/>
                <w:szCs w:val="18"/>
              </w:rPr>
            </w:pPr>
            <w:r w:rsidRPr="0095121E">
              <w:rPr>
                <w:color w:val="000000" w:themeColor="text1"/>
                <w:sz w:val="18"/>
                <w:szCs w:val="18"/>
              </w:rPr>
              <w:t>Escuela Profesional</w:t>
            </w:r>
          </w:p>
          <w:p w14:paraId="60CB37CA" w14:textId="77777777" w:rsidR="003D6D5F" w:rsidRPr="0095121E" w:rsidRDefault="003D6D5F" w:rsidP="003D6D5F">
            <w:pPr>
              <w:rPr>
                <w:color w:val="000000" w:themeColor="text1"/>
                <w:sz w:val="18"/>
                <w:szCs w:val="18"/>
              </w:rPr>
            </w:pPr>
          </w:p>
          <w:p w14:paraId="6F2829F4" w14:textId="77777777" w:rsidR="003D6D5F" w:rsidRPr="0095121E" w:rsidRDefault="003D6D5F" w:rsidP="003D6D5F">
            <w:pPr>
              <w:rPr>
                <w:color w:val="000000" w:themeColor="text1"/>
                <w:sz w:val="18"/>
                <w:szCs w:val="18"/>
              </w:rPr>
            </w:pPr>
          </w:p>
          <w:p w14:paraId="72DE7338" w14:textId="77777777" w:rsidR="003D6D5F" w:rsidRPr="0095121E" w:rsidRDefault="003D6D5F" w:rsidP="003D6D5F">
            <w:pPr>
              <w:rPr>
                <w:color w:val="000000" w:themeColor="text1"/>
                <w:sz w:val="18"/>
                <w:szCs w:val="18"/>
              </w:rPr>
            </w:pPr>
          </w:p>
          <w:p w14:paraId="5AF715AA" w14:textId="77777777" w:rsidR="003D6D5F" w:rsidRPr="0095121E" w:rsidRDefault="003D6D5F" w:rsidP="003D6D5F">
            <w:pPr>
              <w:rPr>
                <w:color w:val="000000" w:themeColor="text1"/>
                <w:sz w:val="18"/>
                <w:szCs w:val="18"/>
              </w:rPr>
            </w:pPr>
          </w:p>
          <w:p w14:paraId="5407115E" w14:textId="77777777" w:rsidR="003D6D5F" w:rsidRPr="0095121E" w:rsidRDefault="003D6D5F" w:rsidP="003D6D5F">
            <w:pPr>
              <w:rPr>
                <w:color w:val="000000" w:themeColor="text1"/>
                <w:sz w:val="18"/>
                <w:szCs w:val="18"/>
              </w:rPr>
            </w:pPr>
          </w:p>
          <w:p w14:paraId="2E323198" w14:textId="77777777" w:rsidR="003D6D5F" w:rsidRPr="0095121E" w:rsidRDefault="003D6D5F" w:rsidP="003D6D5F">
            <w:pPr>
              <w:rPr>
                <w:color w:val="000000" w:themeColor="text1"/>
                <w:sz w:val="18"/>
                <w:szCs w:val="18"/>
              </w:rPr>
            </w:pPr>
          </w:p>
          <w:p w14:paraId="56A56404" w14:textId="77777777" w:rsidR="003D6D5F" w:rsidRPr="0095121E" w:rsidRDefault="003D6D5F" w:rsidP="003D6D5F">
            <w:pPr>
              <w:rPr>
                <w:color w:val="000000" w:themeColor="text1"/>
                <w:sz w:val="18"/>
                <w:szCs w:val="18"/>
              </w:rPr>
            </w:pPr>
          </w:p>
          <w:p w14:paraId="21FAD874" w14:textId="77777777" w:rsidR="003D6D5F" w:rsidRPr="0095121E" w:rsidRDefault="003D6D5F" w:rsidP="003D6D5F">
            <w:pPr>
              <w:rPr>
                <w:color w:val="000000" w:themeColor="text1"/>
                <w:sz w:val="18"/>
                <w:szCs w:val="18"/>
              </w:rPr>
            </w:pPr>
          </w:p>
        </w:tc>
        <w:tc>
          <w:tcPr>
            <w:tcW w:w="1246" w:type="dxa"/>
            <w:vAlign w:val="center"/>
          </w:tcPr>
          <w:p w14:paraId="34EC6D8C" w14:textId="28DFBE2F" w:rsidR="003D6D5F" w:rsidRPr="0095121E" w:rsidRDefault="003D6D5F" w:rsidP="00F0132D">
            <w:pPr>
              <w:jc w:val="both"/>
              <w:rPr>
                <w:color w:val="000000" w:themeColor="text1"/>
                <w:sz w:val="18"/>
                <w:szCs w:val="18"/>
              </w:rPr>
            </w:pPr>
            <w:r w:rsidRPr="0095121E">
              <w:rPr>
                <w:color w:val="000000" w:themeColor="text1"/>
                <w:sz w:val="18"/>
                <w:szCs w:val="18"/>
                <w:highlight w:val="yellow"/>
              </w:rPr>
              <w:br/>
            </w:r>
            <w:r w:rsidRPr="0095121E">
              <w:rPr>
                <w:color w:val="000000" w:themeColor="text1"/>
                <w:sz w:val="18"/>
                <w:szCs w:val="18"/>
              </w:rPr>
              <w:t>Cumple</w:t>
            </w:r>
            <w:r w:rsidRPr="0095121E">
              <w:rPr>
                <w:color w:val="000000" w:themeColor="text1"/>
                <w:sz w:val="18"/>
                <w:szCs w:val="18"/>
                <w:highlight w:val="yellow"/>
              </w:rPr>
              <w:br/>
            </w:r>
          </w:p>
        </w:tc>
        <w:tc>
          <w:tcPr>
            <w:tcW w:w="2116" w:type="dxa"/>
            <w:vAlign w:val="center"/>
          </w:tcPr>
          <w:p w14:paraId="36DF6B46" w14:textId="220D4F55" w:rsidR="003D6D5F" w:rsidRPr="0095121E" w:rsidRDefault="003D6D5F" w:rsidP="00F0132D">
            <w:pPr>
              <w:ind w:left="11"/>
              <w:jc w:val="both"/>
              <w:rPr>
                <w:color w:val="000000" w:themeColor="text1"/>
                <w:sz w:val="18"/>
                <w:szCs w:val="18"/>
              </w:rPr>
            </w:pPr>
            <w:r w:rsidRPr="0095121E">
              <w:rPr>
                <w:color w:val="000000" w:themeColor="text1"/>
                <w:sz w:val="18"/>
                <w:szCs w:val="18"/>
              </w:rPr>
              <w:t xml:space="preserve">La Escuela Profesional de Bibliotecología y Ciencias de la Información realiza la revisión periódica de sus políticas y objetivos en el proceso de actualización curricular, mediante jornadas curriculares donde participan docentes, estudiantes y graduados. El desarrollo de dichas jornadas se realiza de manera anual y toma en consideración al Modelo Educativo San Marcos, la </w:t>
            </w:r>
            <w:r w:rsidRPr="0095121E">
              <w:rPr>
                <w:color w:val="000000" w:themeColor="text1"/>
                <w:sz w:val="18"/>
                <w:szCs w:val="18"/>
              </w:rPr>
              <w:lastRenderedPageBreak/>
              <w:t>Guía Metodológica de Diseño Curricular para las Carreras de la UNMSM, y los documentos estratégicos institucionales, tomando en consideración los cambios en los ámbitos social, político, cultural, científico y tecnológico</w:t>
            </w:r>
          </w:p>
        </w:tc>
        <w:tc>
          <w:tcPr>
            <w:tcW w:w="1735" w:type="dxa"/>
            <w:vAlign w:val="center"/>
          </w:tcPr>
          <w:p w14:paraId="34233EF6" w14:textId="77777777" w:rsidR="003D6D5F" w:rsidRPr="0095121E" w:rsidRDefault="003D6D5F" w:rsidP="003D6D5F">
            <w:pPr>
              <w:jc w:val="both"/>
              <w:rPr>
                <w:color w:val="000000" w:themeColor="text1"/>
                <w:sz w:val="18"/>
                <w:szCs w:val="18"/>
              </w:rPr>
            </w:pPr>
            <w:r w:rsidRPr="0095121E">
              <w:rPr>
                <w:color w:val="000000" w:themeColor="text1"/>
                <w:sz w:val="18"/>
                <w:szCs w:val="18"/>
              </w:rPr>
              <w:lastRenderedPageBreak/>
              <w:t>El Vicerrectorado Académico de Pregrado dirige y ejecuta la política  general de formación académica de pregrado.</w:t>
            </w:r>
          </w:p>
          <w:p w14:paraId="40945320" w14:textId="1A4881D9" w:rsidR="003D6D5F" w:rsidRPr="0095121E" w:rsidRDefault="003D6D5F" w:rsidP="00F0132D">
            <w:pPr>
              <w:rPr>
                <w:color w:val="000000" w:themeColor="text1"/>
                <w:sz w:val="18"/>
                <w:szCs w:val="18"/>
                <w:highlight w:val="cyan"/>
              </w:rPr>
            </w:pPr>
            <w:r w:rsidRPr="0095121E">
              <w:rPr>
                <w:color w:val="000000" w:themeColor="text1"/>
                <w:sz w:val="18"/>
                <w:szCs w:val="18"/>
              </w:rPr>
              <w:t xml:space="preserve">La Escuela Profesional cuenta con un Comité de Gestión y tiene como una de sus responsabilidades de la formación profesional, la </w:t>
            </w:r>
            <w:r w:rsidRPr="0095121E">
              <w:rPr>
                <w:color w:val="000000" w:themeColor="text1"/>
                <w:sz w:val="18"/>
                <w:szCs w:val="18"/>
              </w:rPr>
              <w:lastRenderedPageBreak/>
              <w:t xml:space="preserve">gestión, evaluación periódica y actualización del Diseño Curricular de la carrera profesional. </w:t>
            </w:r>
          </w:p>
        </w:tc>
        <w:tc>
          <w:tcPr>
            <w:tcW w:w="1846" w:type="dxa"/>
            <w:vAlign w:val="center"/>
          </w:tcPr>
          <w:p w14:paraId="1545DADA"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Plan Estratégico 2012-2021- UNMSM</w:t>
            </w:r>
          </w:p>
          <w:p w14:paraId="33E9AA13" w14:textId="77777777" w:rsidR="003D6D5F" w:rsidRPr="0095121E" w:rsidRDefault="003D6D5F" w:rsidP="003D6D5F">
            <w:pPr>
              <w:rPr>
                <w:color w:val="000000" w:themeColor="text1"/>
                <w:sz w:val="18"/>
                <w:szCs w:val="18"/>
              </w:rPr>
            </w:pPr>
            <w:r w:rsidRPr="0095121E">
              <w:rPr>
                <w:color w:val="000000" w:themeColor="text1"/>
                <w:sz w:val="18"/>
                <w:szCs w:val="18"/>
              </w:rPr>
              <w:t>Estatuto de la UNMSM.</w:t>
            </w:r>
          </w:p>
          <w:p w14:paraId="262E5C51" w14:textId="77777777" w:rsidR="003D6D5F" w:rsidRPr="0095121E" w:rsidRDefault="003D6D5F" w:rsidP="003D6D5F">
            <w:pPr>
              <w:rPr>
                <w:color w:val="000000" w:themeColor="text1"/>
                <w:sz w:val="18"/>
                <w:szCs w:val="18"/>
              </w:rPr>
            </w:pPr>
            <w:r w:rsidRPr="0095121E">
              <w:rPr>
                <w:color w:val="000000" w:themeColor="text1"/>
                <w:sz w:val="18"/>
                <w:szCs w:val="18"/>
              </w:rPr>
              <w:t>Modelo Educativo San Marcos</w:t>
            </w:r>
          </w:p>
          <w:p w14:paraId="5B9858DB" w14:textId="77777777" w:rsidR="003D6D5F" w:rsidRPr="0095121E" w:rsidRDefault="003D6D5F" w:rsidP="003D6D5F">
            <w:pPr>
              <w:rPr>
                <w:color w:val="000000" w:themeColor="text1"/>
                <w:sz w:val="18"/>
                <w:szCs w:val="18"/>
              </w:rPr>
            </w:pPr>
            <w:r w:rsidRPr="0095121E">
              <w:rPr>
                <w:color w:val="000000" w:themeColor="text1"/>
                <w:sz w:val="18"/>
                <w:szCs w:val="18"/>
              </w:rPr>
              <w:t>Plan estratégico de la FCLH</w:t>
            </w:r>
          </w:p>
          <w:p w14:paraId="7E95A3B2" w14:textId="77777777" w:rsidR="003D6D5F" w:rsidRPr="0095121E" w:rsidRDefault="003D6D5F" w:rsidP="003D6D5F">
            <w:pPr>
              <w:rPr>
                <w:color w:val="000000" w:themeColor="text1"/>
                <w:sz w:val="18"/>
                <w:szCs w:val="18"/>
              </w:rPr>
            </w:pPr>
            <w:r w:rsidRPr="0095121E">
              <w:rPr>
                <w:color w:val="000000" w:themeColor="text1"/>
                <w:sz w:val="18"/>
                <w:szCs w:val="18"/>
              </w:rPr>
              <w:t xml:space="preserve">Reglamento  General de la UNMSM </w:t>
            </w:r>
          </w:p>
          <w:p w14:paraId="4DB5D135" w14:textId="77777777" w:rsidR="003D6D5F" w:rsidRPr="0095121E" w:rsidRDefault="003D6D5F" w:rsidP="003D6D5F">
            <w:pPr>
              <w:rPr>
                <w:color w:val="000000" w:themeColor="text1"/>
                <w:sz w:val="18"/>
                <w:szCs w:val="18"/>
              </w:rPr>
            </w:pPr>
            <w:r w:rsidRPr="0095121E">
              <w:rPr>
                <w:color w:val="000000" w:themeColor="text1"/>
                <w:sz w:val="18"/>
                <w:szCs w:val="18"/>
              </w:rPr>
              <w:t>Guía Metodológica de Diseño Curricular para las Carreras de la UNMSM</w:t>
            </w:r>
          </w:p>
          <w:p w14:paraId="5327CDAC" w14:textId="77777777" w:rsidR="003D6D5F" w:rsidRPr="0095121E" w:rsidRDefault="003D6D5F" w:rsidP="003D6D5F">
            <w:pPr>
              <w:rPr>
                <w:color w:val="000000" w:themeColor="text1"/>
                <w:sz w:val="18"/>
                <w:szCs w:val="18"/>
              </w:rPr>
            </w:pPr>
            <w:r w:rsidRPr="0095121E">
              <w:rPr>
                <w:color w:val="000000" w:themeColor="text1"/>
                <w:sz w:val="18"/>
                <w:szCs w:val="18"/>
              </w:rPr>
              <w:t xml:space="preserve">Resolución Rectoral que aprueba los </w:t>
            </w:r>
            <w:r w:rsidRPr="0095121E">
              <w:rPr>
                <w:color w:val="000000" w:themeColor="text1"/>
                <w:sz w:val="18"/>
                <w:szCs w:val="18"/>
              </w:rPr>
              <w:lastRenderedPageBreak/>
              <w:t>Estudios Generales.</w:t>
            </w:r>
          </w:p>
          <w:p w14:paraId="3BB0B673" w14:textId="464DB008" w:rsidR="003D6D5F" w:rsidRPr="0095121E" w:rsidRDefault="003D6D5F" w:rsidP="00F0132D">
            <w:pPr>
              <w:rPr>
                <w:color w:val="000000" w:themeColor="text1"/>
                <w:sz w:val="18"/>
                <w:szCs w:val="18"/>
              </w:rPr>
            </w:pPr>
            <w:r w:rsidRPr="0095121E">
              <w:rPr>
                <w:color w:val="000000" w:themeColor="text1"/>
                <w:sz w:val="18"/>
                <w:szCs w:val="18"/>
              </w:rPr>
              <w:t>Actas de Jornadas Curriculares de la Escuela Profesional de Bibliotecología (indicando participantes e información de actualizaciones).</w:t>
            </w:r>
          </w:p>
        </w:tc>
        <w:tc>
          <w:tcPr>
            <w:tcW w:w="1503" w:type="dxa"/>
            <w:vAlign w:val="center"/>
          </w:tcPr>
          <w:p w14:paraId="06DEC666" w14:textId="3EF16DC4" w:rsidR="003D6D5F" w:rsidRPr="0095121E" w:rsidRDefault="003D6D5F" w:rsidP="003D6D5F">
            <w:pPr>
              <w:rPr>
                <w:color w:val="000000" w:themeColor="text1"/>
                <w:sz w:val="18"/>
                <w:szCs w:val="18"/>
              </w:rPr>
            </w:pPr>
            <w:r w:rsidRPr="0095121E">
              <w:rPr>
                <w:color w:val="000000" w:themeColor="text1"/>
                <w:sz w:val="18"/>
                <w:szCs w:val="18"/>
              </w:rPr>
              <w:lastRenderedPageBreak/>
              <w:t xml:space="preserve">Programar las Jornadas Curriculares considerando la revisión de la  dimensión económica, social, política, cultural, científica y tecnológica, que permita realizar ajustes en las políticas y objetivos que aseguren el </w:t>
            </w:r>
            <w:r w:rsidRPr="0095121E">
              <w:rPr>
                <w:color w:val="000000" w:themeColor="text1"/>
                <w:sz w:val="18"/>
                <w:szCs w:val="18"/>
              </w:rPr>
              <w:lastRenderedPageBreak/>
              <w:t>camino hacia la excelencia de la formación profesional.</w:t>
            </w:r>
          </w:p>
          <w:p w14:paraId="2B6DE5E3" w14:textId="77777777" w:rsidR="003D6D5F" w:rsidRPr="0095121E" w:rsidRDefault="003D6D5F" w:rsidP="003D6D5F">
            <w:pPr>
              <w:rPr>
                <w:color w:val="000000" w:themeColor="text1"/>
                <w:sz w:val="18"/>
                <w:szCs w:val="18"/>
              </w:rPr>
            </w:pPr>
          </w:p>
          <w:p w14:paraId="3218FD19" w14:textId="77777777" w:rsidR="003D6D5F" w:rsidRPr="0095121E" w:rsidRDefault="003D6D5F" w:rsidP="003D6D5F">
            <w:pPr>
              <w:rPr>
                <w:color w:val="000000" w:themeColor="text1"/>
                <w:sz w:val="18"/>
                <w:szCs w:val="18"/>
              </w:rPr>
            </w:pPr>
          </w:p>
          <w:p w14:paraId="03B27470" w14:textId="77777777" w:rsidR="003D6D5F" w:rsidRPr="0095121E" w:rsidRDefault="003D6D5F" w:rsidP="003D6D5F">
            <w:pPr>
              <w:rPr>
                <w:color w:val="000000" w:themeColor="text1"/>
                <w:sz w:val="18"/>
                <w:szCs w:val="18"/>
              </w:rPr>
            </w:pPr>
          </w:p>
          <w:p w14:paraId="7029A3AF" w14:textId="77777777" w:rsidR="003D6D5F" w:rsidRPr="0095121E" w:rsidRDefault="003D6D5F" w:rsidP="003D6D5F">
            <w:pPr>
              <w:rPr>
                <w:color w:val="000000" w:themeColor="text1"/>
                <w:sz w:val="18"/>
                <w:szCs w:val="18"/>
              </w:rPr>
            </w:pPr>
          </w:p>
          <w:p w14:paraId="087956DB" w14:textId="77777777" w:rsidR="003D6D5F" w:rsidRPr="0095121E" w:rsidRDefault="003D6D5F" w:rsidP="003D6D5F">
            <w:pPr>
              <w:rPr>
                <w:color w:val="000000" w:themeColor="text1"/>
                <w:sz w:val="18"/>
                <w:szCs w:val="18"/>
              </w:rPr>
            </w:pPr>
          </w:p>
          <w:p w14:paraId="3205C0CA" w14:textId="77777777" w:rsidR="003D6D5F" w:rsidRPr="0095121E" w:rsidRDefault="003D6D5F" w:rsidP="003D6D5F">
            <w:pPr>
              <w:rPr>
                <w:color w:val="000000" w:themeColor="text1"/>
                <w:sz w:val="18"/>
                <w:szCs w:val="18"/>
              </w:rPr>
            </w:pPr>
          </w:p>
        </w:tc>
        <w:tc>
          <w:tcPr>
            <w:tcW w:w="1503" w:type="dxa"/>
            <w:vAlign w:val="center"/>
          </w:tcPr>
          <w:p w14:paraId="21C1C5D3" w14:textId="77777777" w:rsidR="003D6D5F" w:rsidRPr="0095121E" w:rsidRDefault="003D6D5F" w:rsidP="003D6D5F">
            <w:pPr>
              <w:jc w:val="both"/>
              <w:rPr>
                <w:color w:val="000000" w:themeColor="text1"/>
                <w:sz w:val="18"/>
                <w:szCs w:val="18"/>
              </w:rPr>
            </w:pPr>
            <w:r w:rsidRPr="0095121E">
              <w:rPr>
                <w:color w:val="000000" w:themeColor="text1"/>
                <w:sz w:val="18"/>
                <w:szCs w:val="18"/>
              </w:rPr>
              <w:lastRenderedPageBreak/>
              <w:t>Garantizar la pertinencia del sistema curricular de la carrera profesional con las demandas y los cambios en los diferentes ámbitos del entorno social.</w:t>
            </w:r>
          </w:p>
          <w:p w14:paraId="21CEEB39" w14:textId="77777777" w:rsidR="003D6D5F" w:rsidRPr="0095121E" w:rsidRDefault="003D6D5F" w:rsidP="003D6D5F">
            <w:pPr>
              <w:rPr>
                <w:color w:val="000000" w:themeColor="text1"/>
                <w:sz w:val="18"/>
                <w:szCs w:val="18"/>
              </w:rPr>
            </w:pPr>
          </w:p>
          <w:p w14:paraId="1A22ACB2" w14:textId="77777777" w:rsidR="003D6D5F" w:rsidRPr="0095121E" w:rsidRDefault="003D6D5F" w:rsidP="003D6D5F">
            <w:pPr>
              <w:rPr>
                <w:color w:val="000000" w:themeColor="text1"/>
                <w:sz w:val="18"/>
                <w:szCs w:val="18"/>
              </w:rPr>
            </w:pPr>
          </w:p>
          <w:p w14:paraId="3F47EAFA" w14:textId="77777777" w:rsidR="003D6D5F" w:rsidRPr="0095121E" w:rsidRDefault="003D6D5F" w:rsidP="003D6D5F">
            <w:pPr>
              <w:rPr>
                <w:color w:val="000000" w:themeColor="text1"/>
                <w:sz w:val="18"/>
                <w:szCs w:val="18"/>
              </w:rPr>
            </w:pPr>
          </w:p>
          <w:p w14:paraId="450E4925" w14:textId="77777777" w:rsidR="003D6D5F" w:rsidRPr="0095121E" w:rsidRDefault="003D6D5F" w:rsidP="003D6D5F">
            <w:pPr>
              <w:rPr>
                <w:color w:val="000000" w:themeColor="text1"/>
                <w:sz w:val="18"/>
                <w:szCs w:val="18"/>
              </w:rPr>
            </w:pPr>
          </w:p>
          <w:p w14:paraId="5018DF7D" w14:textId="77777777" w:rsidR="003D6D5F" w:rsidRPr="0095121E" w:rsidRDefault="003D6D5F" w:rsidP="003D6D5F">
            <w:pPr>
              <w:rPr>
                <w:color w:val="000000" w:themeColor="text1"/>
                <w:sz w:val="18"/>
                <w:szCs w:val="18"/>
              </w:rPr>
            </w:pPr>
          </w:p>
          <w:p w14:paraId="6542B073" w14:textId="77777777" w:rsidR="003D6D5F" w:rsidRPr="0095121E" w:rsidRDefault="003D6D5F" w:rsidP="003D6D5F">
            <w:pPr>
              <w:rPr>
                <w:color w:val="000000" w:themeColor="text1"/>
                <w:sz w:val="18"/>
                <w:szCs w:val="18"/>
              </w:rPr>
            </w:pPr>
          </w:p>
          <w:p w14:paraId="4A781726" w14:textId="77777777" w:rsidR="003D6D5F" w:rsidRPr="0095121E" w:rsidRDefault="003D6D5F" w:rsidP="003D6D5F">
            <w:pPr>
              <w:rPr>
                <w:color w:val="000000" w:themeColor="text1"/>
                <w:sz w:val="18"/>
                <w:szCs w:val="18"/>
              </w:rPr>
            </w:pPr>
          </w:p>
          <w:p w14:paraId="7C1CF1CE" w14:textId="77777777" w:rsidR="003D6D5F" w:rsidRPr="0095121E" w:rsidRDefault="003D6D5F" w:rsidP="003D6D5F">
            <w:pPr>
              <w:rPr>
                <w:color w:val="000000" w:themeColor="text1"/>
                <w:sz w:val="18"/>
                <w:szCs w:val="18"/>
              </w:rPr>
            </w:pPr>
          </w:p>
          <w:p w14:paraId="7D756657" w14:textId="77777777" w:rsidR="003D6D5F" w:rsidRPr="0095121E" w:rsidRDefault="003D6D5F" w:rsidP="003D6D5F">
            <w:pPr>
              <w:rPr>
                <w:color w:val="000000" w:themeColor="text1"/>
                <w:sz w:val="18"/>
                <w:szCs w:val="18"/>
              </w:rPr>
            </w:pPr>
          </w:p>
          <w:p w14:paraId="1BE41736" w14:textId="77777777" w:rsidR="003D6D5F" w:rsidRPr="0095121E" w:rsidRDefault="003D6D5F" w:rsidP="003D6D5F">
            <w:pPr>
              <w:rPr>
                <w:color w:val="000000" w:themeColor="text1"/>
                <w:sz w:val="18"/>
                <w:szCs w:val="18"/>
              </w:rPr>
            </w:pPr>
          </w:p>
          <w:p w14:paraId="185B32FC" w14:textId="77777777" w:rsidR="003D6D5F" w:rsidRPr="0095121E" w:rsidRDefault="003D6D5F" w:rsidP="003D6D5F">
            <w:pPr>
              <w:rPr>
                <w:color w:val="000000" w:themeColor="text1"/>
                <w:sz w:val="18"/>
                <w:szCs w:val="18"/>
              </w:rPr>
            </w:pPr>
          </w:p>
          <w:p w14:paraId="7DBFA225" w14:textId="77777777" w:rsidR="003D6D5F" w:rsidRPr="0095121E" w:rsidRDefault="003D6D5F" w:rsidP="003D6D5F">
            <w:pPr>
              <w:rPr>
                <w:color w:val="000000" w:themeColor="text1"/>
                <w:sz w:val="18"/>
                <w:szCs w:val="18"/>
              </w:rPr>
            </w:pPr>
          </w:p>
          <w:p w14:paraId="3BBC52EA" w14:textId="77777777" w:rsidR="003D6D5F" w:rsidRPr="0095121E" w:rsidRDefault="003D6D5F" w:rsidP="003D6D5F">
            <w:pPr>
              <w:rPr>
                <w:color w:val="000000" w:themeColor="text1"/>
                <w:sz w:val="18"/>
                <w:szCs w:val="18"/>
              </w:rPr>
            </w:pPr>
          </w:p>
          <w:p w14:paraId="42C59D05" w14:textId="77777777" w:rsidR="003D6D5F" w:rsidRPr="0095121E" w:rsidRDefault="003D6D5F" w:rsidP="003D6D5F">
            <w:pPr>
              <w:rPr>
                <w:color w:val="000000" w:themeColor="text1"/>
                <w:sz w:val="18"/>
                <w:szCs w:val="18"/>
              </w:rPr>
            </w:pPr>
          </w:p>
          <w:p w14:paraId="3225A3A1" w14:textId="77777777" w:rsidR="003D6D5F" w:rsidRPr="0095121E" w:rsidRDefault="003D6D5F" w:rsidP="003D6D5F">
            <w:pPr>
              <w:rPr>
                <w:color w:val="000000" w:themeColor="text1"/>
                <w:sz w:val="18"/>
                <w:szCs w:val="18"/>
              </w:rPr>
            </w:pPr>
          </w:p>
          <w:p w14:paraId="69033705" w14:textId="77777777" w:rsidR="003D6D5F" w:rsidRPr="0095121E" w:rsidRDefault="003D6D5F" w:rsidP="003D6D5F">
            <w:pPr>
              <w:rPr>
                <w:color w:val="000000" w:themeColor="text1"/>
                <w:sz w:val="18"/>
                <w:szCs w:val="18"/>
              </w:rPr>
            </w:pPr>
          </w:p>
          <w:p w14:paraId="3B62AB5C" w14:textId="77777777" w:rsidR="003D6D5F" w:rsidRPr="0095121E" w:rsidRDefault="003D6D5F" w:rsidP="003D6D5F">
            <w:pPr>
              <w:rPr>
                <w:color w:val="000000" w:themeColor="text1"/>
                <w:sz w:val="18"/>
                <w:szCs w:val="18"/>
              </w:rPr>
            </w:pPr>
          </w:p>
        </w:tc>
        <w:tc>
          <w:tcPr>
            <w:tcW w:w="1503" w:type="dxa"/>
            <w:vAlign w:val="center"/>
          </w:tcPr>
          <w:p w14:paraId="5354BB84" w14:textId="77777777" w:rsidR="003D6D5F" w:rsidRPr="0095121E" w:rsidRDefault="003D6D5F" w:rsidP="003D6D5F">
            <w:pPr>
              <w:jc w:val="center"/>
              <w:rPr>
                <w:color w:val="000000" w:themeColor="text1"/>
                <w:sz w:val="18"/>
                <w:szCs w:val="18"/>
              </w:rPr>
            </w:pPr>
            <w:r w:rsidRPr="0095121E">
              <w:rPr>
                <w:color w:val="000000" w:themeColor="text1"/>
                <w:sz w:val="18"/>
                <w:szCs w:val="18"/>
              </w:rPr>
              <w:lastRenderedPageBreak/>
              <w:t>% de avance</w:t>
            </w:r>
          </w:p>
          <w:p w14:paraId="74AAA1A6" w14:textId="77777777" w:rsidR="003D6D5F" w:rsidRPr="0095121E" w:rsidRDefault="003D6D5F" w:rsidP="003D6D5F">
            <w:pPr>
              <w:rPr>
                <w:color w:val="000000" w:themeColor="text1"/>
                <w:sz w:val="18"/>
                <w:szCs w:val="18"/>
              </w:rPr>
            </w:pPr>
          </w:p>
          <w:p w14:paraId="51085052" w14:textId="77777777" w:rsidR="003D6D5F" w:rsidRPr="0095121E" w:rsidRDefault="003D6D5F" w:rsidP="003D6D5F">
            <w:pPr>
              <w:rPr>
                <w:color w:val="000000" w:themeColor="text1"/>
                <w:sz w:val="18"/>
                <w:szCs w:val="18"/>
              </w:rPr>
            </w:pPr>
          </w:p>
          <w:p w14:paraId="46FE2CBC" w14:textId="77777777" w:rsidR="003D6D5F" w:rsidRPr="0095121E" w:rsidRDefault="003D6D5F" w:rsidP="003D6D5F">
            <w:pPr>
              <w:rPr>
                <w:color w:val="000000" w:themeColor="text1"/>
                <w:sz w:val="18"/>
                <w:szCs w:val="18"/>
              </w:rPr>
            </w:pPr>
          </w:p>
          <w:p w14:paraId="2007050F" w14:textId="77777777" w:rsidR="003D6D5F" w:rsidRPr="0095121E" w:rsidRDefault="003D6D5F" w:rsidP="003D6D5F">
            <w:pPr>
              <w:rPr>
                <w:color w:val="000000" w:themeColor="text1"/>
                <w:sz w:val="18"/>
                <w:szCs w:val="18"/>
              </w:rPr>
            </w:pPr>
          </w:p>
          <w:p w14:paraId="4859E558" w14:textId="77777777" w:rsidR="003D6D5F" w:rsidRPr="0095121E" w:rsidRDefault="003D6D5F" w:rsidP="003D6D5F">
            <w:pPr>
              <w:rPr>
                <w:color w:val="000000" w:themeColor="text1"/>
                <w:sz w:val="18"/>
                <w:szCs w:val="18"/>
              </w:rPr>
            </w:pPr>
          </w:p>
          <w:p w14:paraId="3BC03317" w14:textId="77777777" w:rsidR="003D6D5F" w:rsidRPr="0095121E" w:rsidRDefault="003D6D5F" w:rsidP="003D6D5F">
            <w:pPr>
              <w:rPr>
                <w:color w:val="000000" w:themeColor="text1"/>
                <w:sz w:val="18"/>
                <w:szCs w:val="18"/>
              </w:rPr>
            </w:pPr>
          </w:p>
          <w:p w14:paraId="5774D631" w14:textId="77777777" w:rsidR="003D6D5F" w:rsidRPr="0095121E" w:rsidRDefault="003D6D5F" w:rsidP="003D6D5F">
            <w:pPr>
              <w:rPr>
                <w:color w:val="000000" w:themeColor="text1"/>
                <w:sz w:val="18"/>
                <w:szCs w:val="18"/>
              </w:rPr>
            </w:pPr>
          </w:p>
          <w:p w14:paraId="3849F1AA" w14:textId="77777777" w:rsidR="003D6D5F" w:rsidRPr="0095121E" w:rsidRDefault="003D6D5F" w:rsidP="003D6D5F">
            <w:pPr>
              <w:rPr>
                <w:color w:val="000000" w:themeColor="text1"/>
                <w:sz w:val="18"/>
                <w:szCs w:val="18"/>
              </w:rPr>
            </w:pPr>
          </w:p>
          <w:p w14:paraId="07C8D4C3" w14:textId="77777777" w:rsidR="003D6D5F" w:rsidRPr="0095121E" w:rsidRDefault="003D6D5F" w:rsidP="003D6D5F">
            <w:pPr>
              <w:rPr>
                <w:color w:val="000000" w:themeColor="text1"/>
                <w:sz w:val="18"/>
                <w:szCs w:val="18"/>
              </w:rPr>
            </w:pPr>
          </w:p>
          <w:p w14:paraId="3E96F3B0" w14:textId="77777777" w:rsidR="003D6D5F" w:rsidRPr="0095121E" w:rsidRDefault="003D6D5F" w:rsidP="003D6D5F">
            <w:pPr>
              <w:rPr>
                <w:color w:val="000000" w:themeColor="text1"/>
                <w:sz w:val="18"/>
                <w:szCs w:val="18"/>
              </w:rPr>
            </w:pPr>
          </w:p>
          <w:p w14:paraId="400F7F47" w14:textId="77777777" w:rsidR="003D6D5F" w:rsidRPr="0095121E" w:rsidRDefault="003D6D5F" w:rsidP="003D6D5F">
            <w:pPr>
              <w:rPr>
                <w:color w:val="000000" w:themeColor="text1"/>
                <w:sz w:val="18"/>
                <w:szCs w:val="18"/>
              </w:rPr>
            </w:pPr>
          </w:p>
          <w:p w14:paraId="2D92A68E" w14:textId="77777777" w:rsidR="003D6D5F" w:rsidRPr="0095121E" w:rsidRDefault="003D6D5F" w:rsidP="003D6D5F">
            <w:pPr>
              <w:rPr>
                <w:color w:val="000000" w:themeColor="text1"/>
                <w:sz w:val="18"/>
                <w:szCs w:val="18"/>
              </w:rPr>
            </w:pPr>
          </w:p>
          <w:p w14:paraId="6E0C4E4E" w14:textId="77777777" w:rsidR="003D6D5F" w:rsidRPr="0095121E" w:rsidRDefault="003D6D5F" w:rsidP="003D6D5F">
            <w:pPr>
              <w:rPr>
                <w:color w:val="000000" w:themeColor="text1"/>
                <w:sz w:val="18"/>
                <w:szCs w:val="18"/>
              </w:rPr>
            </w:pPr>
          </w:p>
          <w:p w14:paraId="6924F36E" w14:textId="77777777" w:rsidR="003D6D5F" w:rsidRPr="0095121E" w:rsidRDefault="003D6D5F" w:rsidP="003D6D5F">
            <w:pPr>
              <w:rPr>
                <w:color w:val="000000" w:themeColor="text1"/>
                <w:sz w:val="18"/>
                <w:szCs w:val="18"/>
              </w:rPr>
            </w:pPr>
          </w:p>
          <w:p w14:paraId="499BAEC8" w14:textId="77777777" w:rsidR="003D6D5F" w:rsidRPr="0095121E" w:rsidRDefault="003D6D5F" w:rsidP="003D6D5F">
            <w:pPr>
              <w:rPr>
                <w:color w:val="000000" w:themeColor="text1"/>
                <w:sz w:val="18"/>
                <w:szCs w:val="18"/>
              </w:rPr>
            </w:pPr>
          </w:p>
          <w:p w14:paraId="748D171A" w14:textId="77777777" w:rsidR="003D6D5F" w:rsidRPr="0095121E" w:rsidRDefault="003D6D5F" w:rsidP="003D6D5F">
            <w:pPr>
              <w:rPr>
                <w:color w:val="000000" w:themeColor="text1"/>
                <w:sz w:val="18"/>
                <w:szCs w:val="18"/>
              </w:rPr>
            </w:pPr>
          </w:p>
          <w:p w14:paraId="63BC4897" w14:textId="77777777" w:rsidR="003D6D5F" w:rsidRPr="0095121E" w:rsidRDefault="003D6D5F" w:rsidP="003D6D5F">
            <w:pPr>
              <w:rPr>
                <w:color w:val="000000" w:themeColor="text1"/>
                <w:sz w:val="18"/>
                <w:szCs w:val="18"/>
              </w:rPr>
            </w:pPr>
          </w:p>
          <w:p w14:paraId="4939A458" w14:textId="77777777" w:rsidR="003D6D5F" w:rsidRPr="0095121E" w:rsidRDefault="003D6D5F" w:rsidP="003D6D5F">
            <w:pPr>
              <w:rPr>
                <w:color w:val="000000" w:themeColor="text1"/>
                <w:sz w:val="18"/>
                <w:szCs w:val="18"/>
              </w:rPr>
            </w:pPr>
          </w:p>
          <w:p w14:paraId="4362957E" w14:textId="77777777" w:rsidR="003D6D5F" w:rsidRPr="0095121E" w:rsidRDefault="003D6D5F" w:rsidP="003D6D5F">
            <w:pPr>
              <w:rPr>
                <w:color w:val="000000" w:themeColor="text1"/>
                <w:sz w:val="18"/>
                <w:szCs w:val="18"/>
              </w:rPr>
            </w:pPr>
          </w:p>
        </w:tc>
        <w:tc>
          <w:tcPr>
            <w:tcW w:w="1503" w:type="dxa"/>
            <w:vAlign w:val="center"/>
          </w:tcPr>
          <w:p w14:paraId="380DCE3A" w14:textId="77777777" w:rsidR="003D6D5F" w:rsidRPr="0095121E" w:rsidRDefault="003D6D5F" w:rsidP="003D6D5F">
            <w:pPr>
              <w:jc w:val="both"/>
              <w:rPr>
                <w:color w:val="000000" w:themeColor="text1"/>
                <w:sz w:val="18"/>
                <w:szCs w:val="18"/>
                <w:highlight w:val="cyan"/>
              </w:rPr>
            </w:pPr>
          </w:p>
          <w:p w14:paraId="04AD5D8B" w14:textId="77777777" w:rsidR="003D6D5F" w:rsidRPr="0095121E" w:rsidRDefault="003D6D5F" w:rsidP="003D6D5F">
            <w:pPr>
              <w:jc w:val="both"/>
              <w:rPr>
                <w:color w:val="000000" w:themeColor="text1"/>
                <w:sz w:val="18"/>
                <w:szCs w:val="18"/>
                <w:highlight w:val="cyan"/>
              </w:rPr>
            </w:pPr>
            <w:r w:rsidRPr="0095121E">
              <w:rPr>
                <w:color w:val="000000" w:themeColor="text1"/>
                <w:sz w:val="18"/>
                <w:szCs w:val="18"/>
              </w:rPr>
              <w:t>La formación profesional que brinda la Escuela Profesional de Bibliotecología  y Ciencias de la Información responde a las políticas y objetivos de desarrollo del país.</w:t>
            </w:r>
          </w:p>
          <w:p w14:paraId="09EA4224" w14:textId="77777777" w:rsidR="003D6D5F" w:rsidRPr="0095121E" w:rsidRDefault="003D6D5F" w:rsidP="003D6D5F">
            <w:pPr>
              <w:jc w:val="both"/>
              <w:rPr>
                <w:color w:val="000000" w:themeColor="text1"/>
                <w:sz w:val="18"/>
                <w:szCs w:val="18"/>
                <w:highlight w:val="cyan"/>
              </w:rPr>
            </w:pPr>
          </w:p>
          <w:p w14:paraId="7AF80BBB" w14:textId="77777777" w:rsidR="003D6D5F" w:rsidRPr="0095121E" w:rsidRDefault="003D6D5F" w:rsidP="003D6D5F">
            <w:pPr>
              <w:jc w:val="both"/>
              <w:rPr>
                <w:color w:val="000000" w:themeColor="text1"/>
                <w:sz w:val="18"/>
                <w:szCs w:val="18"/>
                <w:highlight w:val="cyan"/>
              </w:rPr>
            </w:pPr>
          </w:p>
          <w:p w14:paraId="18E70F07" w14:textId="77777777" w:rsidR="003D6D5F" w:rsidRPr="0095121E" w:rsidRDefault="003D6D5F" w:rsidP="003D6D5F">
            <w:pPr>
              <w:jc w:val="both"/>
              <w:rPr>
                <w:color w:val="000000" w:themeColor="text1"/>
                <w:sz w:val="18"/>
                <w:szCs w:val="18"/>
                <w:highlight w:val="cyan"/>
              </w:rPr>
            </w:pPr>
          </w:p>
          <w:p w14:paraId="73385063" w14:textId="77777777" w:rsidR="003D6D5F" w:rsidRPr="0095121E" w:rsidRDefault="003D6D5F" w:rsidP="003D6D5F">
            <w:pPr>
              <w:jc w:val="both"/>
              <w:rPr>
                <w:color w:val="000000" w:themeColor="text1"/>
                <w:sz w:val="18"/>
                <w:szCs w:val="18"/>
              </w:rPr>
            </w:pPr>
          </w:p>
          <w:p w14:paraId="5270E5CB" w14:textId="77777777" w:rsidR="003D6D5F" w:rsidRPr="0095121E" w:rsidRDefault="003D6D5F" w:rsidP="003D6D5F">
            <w:pPr>
              <w:rPr>
                <w:color w:val="000000" w:themeColor="text1"/>
                <w:sz w:val="18"/>
                <w:szCs w:val="18"/>
              </w:rPr>
            </w:pPr>
          </w:p>
          <w:p w14:paraId="502C7217" w14:textId="77777777" w:rsidR="003D6D5F" w:rsidRPr="0095121E" w:rsidRDefault="003D6D5F" w:rsidP="003D6D5F">
            <w:pPr>
              <w:rPr>
                <w:color w:val="000000" w:themeColor="text1"/>
                <w:sz w:val="18"/>
                <w:szCs w:val="18"/>
              </w:rPr>
            </w:pPr>
          </w:p>
          <w:p w14:paraId="5421B1EC" w14:textId="77777777" w:rsidR="003D6D5F" w:rsidRPr="0095121E" w:rsidRDefault="003D6D5F" w:rsidP="003D6D5F">
            <w:pPr>
              <w:rPr>
                <w:color w:val="000000" w:themeColor="text1"/>
                <w:sz w:val="18"/>
                <w:szCs w:val="18"/>
              </w:rPr>
            </w:pPr>
          </w:p>
          <w:p w14:paraId="2BB39536" w14:textId="77777777" w:rsidR="003D6D5F" w:rsidRPr="0095121E" w:rsidRDefault="003D6D5F" w:rsidP="003D6D5F">
            <w:pPr>
              <w:rPr>
                <w:color w:val="000000" w:themeColor="text1"/>
                <w:sz w:val="18"/>
                <w:szCs w:val="18"/>
              </w:rPr>
            </w:pPr>
          </w:p>
          <w:p w14:paraId="236FF05E" w14:textId="77777777" w:rsidR="003D6D5F" w:rsidRPr="0095121E" w:rsidRDefault="003D6D5F" w:rsidP="003D6D5F">
            <w:pPr>
              <w:rPr>
                <w:color w:val="000000" w:themeColor="text1"/>
                <w:sz w:val="18"/>
                <w:szCs w:val="18"/>
              </w:rPr>
            </w:pPr>
          </w:p>
          <w:p w14:paraId="1864FF06" w14:textId="77777777" w:rsidR="003D6D5F" w:rsidRPr="0095121E" w:rsidRDefault="003D6D5F" w:rsidP="003D6D5F">
            <w:pPr>
              <w:rPr>
                <w:color w:val="000000" w:themeColor="text1"/>
                <w:sz w:val="18"/>
                <w:szCs w:val="18"/>
              </w:rPr>
            </w:pPr>
          </w:p>
          <w:p w14:paraId="7598377C" w14:textId="77777777" w:rsidR="003D6D5F" w:rsidRPr="0095121E" w:rsidRDefault="003D6D5F" w:rsidP="003D6D5F">
            <w:pPr>
              <w:rPr>
                <w:color w:val="000000" w:themeColor="text1"/>
                <w:sz w:val="18"/>
                <w:szCs w:val="18"/>
              </w:rPr>
            </w:pPr>
          </w:p>
          <w:p w14:paraId="6B9573A0" w14:textId="77777777" w:rsidR="003D6D5F" w:rsidRPr="0095121E" w:rsidRDefault="003D6D5F" w:rsidP="003D6D5F">
            <w:pPr>
              <w:rPr>
                <w:color w:val="000000" w:themeColor="text1"/>
                <w:sz w:val="18"/>
                <w:szCs w:val="18"/>
              </w:rPr>
            </w:pPr>
          </w:p>
          <w:p w14:paraId="5F81AA66" w14:textId="77777777" w:rsidR="003D6D5F" w:rsidRPr="0095121E" w:rsidRDefault="003D6D5F" w:rsidP="003D6D5F">
            <w:pPr>
              <w:rPr>
                <w:color w:val="000000" w:themeColor="text1"/>
                <w:sz w:val="18"/>
                <w:szCs w:val="18"/>
              </w:rPr>
            </w:pPr>
          </w:p>
          <w:p w14:paraId="0C72ECD7" w14:textId="77777777" w:rsidR="003D6D5F" w:rsidRPr="0095121E" w:rsidRDefault="003D6D5F" w:rsidP="003D6D5F">
            <w:pPr>
              <w:rPr>
                <w:color w:val="000000" w:themeColor="text1"/>
                <w:sz w:val="18"/>
                <w:szCs w:val="18"/>
              </w:rPr>
            </w:pPr>
          </w:p>
        </w:tc>
        <w:tc>
          <w:tcPr>
            <w:tcW w:w="1503" w:type="dxa"/>
            <w:vAlign w:val="center"/>
          </w:tcPr>
          <w:p w14:paraId="2FF4A928"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_____________</w:t>
            </w:r>
          </w:p>
          <w:p w14:paraId="580A2E15" w14:textId="77777777" w:rsidR="003D6D5F" w:rsidRPr="0095121E" w:rsidRDefault="003D6D5F" w:rsidP="003D6D5F">
            <w:pPr>
              <w:rPr>
                <w:color w:val="000000" w:themeColor="text1"/>
                <w:sz w:val="18"/>
                <w:szCs w:val="18"/>
              </w:rPr>
            </w:pPr>
          </w:p>
          <w:p w14:paraId="1996D192" w14:textId="77777777" w:rsidR="003D6D5F" w:rsidRPr="0095121E" w:rsidRDefault="003D6D5F" w:rsidP="003D6D5F">
            <w:pPr>
              <w:rPr>
                <w:color w:val="000000" w:themeColor="text1"/>
                <w:sz w:val="18"/>
                <w:szCs w:val="18"/>
              </w:rPr>
            </w:pPr>
          </w:p>
          <w:p w14:paraId="49F27DC5" w14:textId="77777777" w:rsidR="003D6D5F" w:rsidRPr="0095121E" w:rsidRDefault="003D6D5F" w:rsidP="003D6D5F">
            <w:pPr>
              <w:rPr>
                <w:color w:val="000000" w:themeColor="text1"/>
                <w:sz w:val="18"/>
                <w:szCs w:val="18"/>
              </w:rPr>
            </w:pPr>
          </w:p>
          <w:p w14:paraId="76CFBD17" w14:textId="77777777" w:rsidR="003D6D5F" w:rsidRPr="0095121E" w:rsidRDefault="003D6D5F" w:rsidP="003D6D5F">
            <w:pPr>
              <w:rPr>
                <w:color w:val="000000" w:themeColor="text1"/>
                <w:sz w:val="18"/>
                <w:szCs w:val="18"/>
              </w:rPr>
            </w:pPr>
          </w:p>
          <w:p w14:paraId="1A9602FC" w14:textId="77777777" w:rsidR="003D6D5F" w:rsidRPr="0095121E" w:rsidRDefault="003D6D5F" w:rsidP="003D6D5F">
            <w:pPr>
              <w:rPr>
                <w:color w:val="000000" w:themeColor="text1"/>
                <w:sz w:val="18"/>
                <w:szCs w:val="18"/>
              </w:rPr>
            </w:pPr>
          </w:p>
          <w:p w14:paraId="07FD391E" w14:textId="77777777" w:rsidR="003D6D5F" w:rsidRPr="0095121E" w:rsidRDefault="003D6D5F" w:rsidP="003D6D5F">
            <w:pPr>
              <w:rPr>
                <w:color w:val="000000" w:themeColor="text1"/>
                <w:sz w:val="18"/>
                <w:szCs w:val="18"/>
              </w:rPr>
            </w:pPr>
          </w:p>
          <w:p w14:paraId="1884F6E3" w14:textId="77777777" w:rsidR="003D6D5F" w:rsidRPr="0095121E" w:rsidRDefault="003D6D5F" w:rsidP="003D6D5F">
            <w:pPr>
              <w:rPr>
                <w:color w:val="000000" w:themeColor="text1"/>
                <w:sz w:val="18"/>
                <w:szCs w:val="18"/>
              </w:rPr>
            </w:pPr>
          </w:p>
          <w:p w14:paraId="400024C7" w14:textId="77777777" w:rsidR="003D6D5F" w:rsidRPr="0095121E" w:rsidRDefault="003D6D5F" w:rsidP="003D6D5F">
            <w:pPr>
              <w:rPr>
                <w:color w:val="000000" w:themeColor="text1"/>
                <w:sz w:val="18"/>
                <w:szCs w:val="18"/>
              </w:rPr>
            </w:pPr>
          </w:p>
          <w:p w14:paraId="608FB69D" w14:textId="77777777" w:rsidR="003D6D5F" w:rsidRPr="0095121E" w:rsidRDefault="003D6D5F" w:rsidP="003D6D5F">
            <w:pPr>
              <w:rPr>
                <w:color w:val="000000" w:themeColor="text1"/>
                <w:sz w:val="18"/>
                <w:szCs w:val="18"/>
              </w:rPr>
            </w:pPr>
          </w:p>
          <w:p w14:paraId="045D9A74" w14:textId="77777777" w:rsidR="003D6D5F" w:rsidRPr="0095121E" w:rsidRDefault="003D6D5F" w:rsidP="003D6D5F">
            <w:pPr>
              <w:rPr>
                <w:color w:val="000000" w:themeColor="text1"/>
                <w:sz w:val="18"/>
                <w:szCs w:val="18"/>
              </w:rPr>
            </w:pPr>
          </w:p>
          <w:p w14:paraId="15FAF975" w14:textId="77777777" w:rsidR="003D6D5F" w:rsidRPr="0095121E" w:rsidRDefault="003D6D5F" w:rsidP="003D6D5F">
            <w:pPr>
              <w:rPr>
                <w:color w:val="000000" w:themeColor="text1"/>
                <w:sz w:val="18"/>
                <w:szCs w:val="18"/>
              </w:rPr>
            </w:pPr>
          </w:p>
          <w:p w14:paraId="5840C283" w14:textId="77777777" w:rsidR="003D6D5F" w:rsidRPr="0095121E" w:rsidRDefault="003D6D5F" w:rsidP="003D6D5F">
            <w:pPr>
              <w:rPr>
                <w:color w:val="000000" w:themeColor="text1"/>
                <w:sz w:val="18"/>
                <w:szCs w:val="18"/>
              </w:rPr>
            </w:pPr>
          </w:p>
          <w:p w14:paraId="47730098" w14:textId="77777777" w:rsidR="003D6D5F" w:rsidRPr="0095121E" w:rsidRDefault="003D6D5F" w:rsidP="003D6D5F">
            <w:pPr>
              <w:rPr>
                <w:color w:val="000000" w:themeColor="text1"/>
                <w:sz w:val="18"/>
                <w:szCs w:val="18"/>
              </w:rPr>
            </w:pPr>
          </w:p>
          <w:p w14:paraId="21EA9B5E" w14:textId="77777777" w:rsidR="003D6D5F" w:rsidRPr="0095121E" w:rsidRDefault="003D6D5F" w:rsidP="003D6D5F">
            <w:pPr>
              <w:rPr>
                <w:color w:val="000000" w:themeColor="text1"/>
                <w:sz w:val="18"/>
                <w:szCs w:val="18"/>
              </w:rPr>
            </w:pPr>
          </w:p>
          <w:p w14:paraId="405717F3" w14:textId="77777777" w:rsidR="003D6D5F" w:rsidRPr="0095121E" w:rsidRDefault="003D6D5F" w:rsidP="003D6D5F">
            <w:pPr>
              <w:rPr>
                <w:color w:val="000000" w:themeColor="text1"/>
                <w:sz w:val="18"/>
                <w:szCs w:val="18"/>
              </w:rPr>
            </w:pPr>
          </w:p>
          <w:p w14:paraId="683EA4F5" w14:textId="77777777" w:rsidR="003D6D5F" w:rsidRPr="0095121E" w:rsidRDefault="003D6D5F" w:rsidP="003D6D5F">
            <w:pPr>
              <w:rPr>
                <w:color w:val="000000" w:themeColor="text1"/>
                <w:sz w:val="18"/>
                <w:szCs w:val="18"/>
              </w:rPr>
            </w:pPr>
          </w:p>
          <w:p w14:paraId="464B497C" w14:textId="77777777" w:rsidR="003D6D5F" w:rsidRPr="0095121E" w:rsidRDefault="003D6D5F" w:rsidP="003D6D5F">
            <w:pPr>
              <w:rPr>
                <w:color w:val="000000" w:themeColor="text1"/>
                <w:sz w:val="18"/>
                <w:szCs w:val="18"/>
              </w:rPr>
            </w:pPr>
          </w:p>
          <w:p w14:paraId="514EE4E6" w14:textId="77777777" w:rsidR="003D6D5F" w:rsidRPr="0095121E" w:rsidRDefault="003D6D5F" w:rsidP="003D6D5F">
            <w:pPr>
              <w:rPr>
                <w:color w:val="000000" w:themeColor="text1"/>
                <w:sz w:val="18"/>
                <w:szCs w:val="18"/>
              </w:rPr>
            </w:pPr>
          </w:p>
          <w:p w14:paraId="5AB03700" w14:textId="77777777" w:rsidR="003D6D5F" w:rsidRPr="0095121E" w:rsidRDefault="003D6D5F" w:rsidP="003D6D5F">
            <w:pPr>
              <w:rPr>
                <w:color w:val="000000" w:themeColor="text1"/>
                <w:sz w:val="18"/>
                <w:szCs w:val="18"/>
              </w:rPr>
            </w:pPr>
          </w:p>
          <w:p w14:paraId="353AE6F9" w14:textId="77777777" w:rsidR="003D6D5F" w:rsidRPr="0095121E" w:rsidRDefault="003D6D5F" w:rsidP="003D6D5F">
            <w:pPr>
              <w:rPr>
                <w:color w:val="000000" w:themeColor="text1"/>
                <w:sz w:val="18"/>
                <w:szCs w:val="18"/>
              </w:rPr>
            </w:pPr>
          </w:p>
          <w:p w14:paraId="2FBBAE7B" w14:textId="77777777" w:rsidR="003D6D5F" w:rsidRPr="0095121E" w:rsidRDefault="003D6D5F" w:rsidP="003D6D5F">
            <w:pPr>
              <w:rPr>
                <w:color w:val="000000" w:themeColor="text1"/>
                <w:sz w:val="18"/>
                <w:szCs w:val="18"/>
              </w:rPr>
            </w:pPr>
          </w:p>
          <w:p w14:paraId="4E217E39" w14:textId="77777777" w:rsidR="003D6D5F" w:rsidRPr="0095121E" w:rsidRDefault="003D6D5F" w:rsidP="003D6D5F">
            <w:pPr>
              <w:rPr>
                <w:color w:val="000000" w:themeColor="text1"/>
                <w:sz w:val="18"/>
                <w:szCs w:val="18"/>
              </w:rPr>
            </w:pPr>
          </w:p>
          <w:p w14:paraId="75F42CDE" w14:textId="77777777" w:rsidR="003D6D5F" w:rsidRPr="0095121E" w:rsidRDefault="003D6D5F" w:rsidP="003D6D5F">
            <w:pPr>
              <w:rPr>
                <w:color w:val="000000" w:themeColor="text1"/>
                <w:sz w:val="18"/>
                <w:szCs w:val="18"/>
              </w:rPr>
            </w:pPr>
          </w:p>
          <w:p w14:paraId="336A2A86" w14:textId="77777777" w:rsidR="003D6D5F" w:rsidRPr="0095121E" w:rsidRDefault="003D6D5F" w:rsidP="003D6D5F">
            <w:pPr>
              <w:rPr>
                <w:color w:val="000000" w:themeColor="text1"/>
                <w:sz w:val="18"/>
                <w:szCs w:val="18"/>
              </w:rPr>
            </w:pPr>
          </w:p>
          <w:p w14:paraId="0AEE237C" w14:textId="77777777" w:rsidR="003D6D5F" w:rsidRPr="0095121E" w:rsidRDefault="003D6D5F" w:rsidP="003D6D5F">
            <w:pPr>
              <w:rPr>
                <w:color w:val="000000" w:themeColor="text1"/>
                <w:sz w:val="18"/>
                <w:szCs w:val="18"/>
              </w:rPr>
            </w:pPr>
          </w:p>
          <w:p w14:paraId="6CD4067D" w14:textId="77777777" w:rsidR="003D6D5F" w:rsidRPr="0095121E" w:rsidRDefault="003D6D5F" w:rsidP="003D6D5F">
            <w:pPr>
              <w:rPr>
                <w:color w:val="000000" w:themeColor="text1"/>
                <w:sz w:val="18"/>
                <w:szCs w:val="18"/>
              </w:rPr>
            </w:pPr>
          </w:p>
          <w:p w14:paraId="1D09DD54" w14:textId="77777777" w:rsidR="003D6D5F" w:rsidRPr="0095121E" w:rsidRDefault="003D6D5F" w:rsidP="003D6D5F">
            <w:pPr>
              <w:rPr>
                <w:color w:val="000000" w:themeColor="text1"/>
                <w:sz w:val="18"/>
                <w:szCs w:val="18"/>
              </w:rPr>
            </w:pPr>
          </w:p>
        </w:tc>
        <w:tc>
          <w:tcPr>
            <w:tcW w:w="1503" w:type="dxa"/>
            <w:vAlign w:val="center"/>
          </w:tcPr>
          <w:p w14:paraId="1E7C92FE"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____________</w:t>
            </w:r>
          </w:p>
          <w:p w14:paraId="2C1FEBF2" w14:textId="77777777" w:rsidR="003D6D5F" w:rsidRPr="0095121E" w:rsidRDefault="003D6D5F" w:rsidP="003D6D5F">
            <w:pPr>
              <w:rPr>
                <w:color w:val="000000" w:themeColor="text1"/>
                <w:sz w:val="18"/>
                <w:szCs w:val="18"/>
              </w:rPr>
            </w:pPr>
          </w:p>
          <w:p w14:paraId="5FAB7C4D" w14:textId="77777777" w:rsidR="003D6D5F" w:rsidRPr="0095121E" w:rsidRDefault="003D6D5F" w:rsidP="003D6D5F">
            <w:pPr>
              <w:rPr>
                <w:color w:val="000000" w:themeColor="text1"/>
                <w:sz w:val="18"/>
                <w:szCs w:val="18"/>
              </w:rPr>
            </w:pPr>
          </w:p>
          <w:p w14:paraId="50CC8A8F" w14:textId="77777777" w:rsidR="003D6D5F" w:rsidRPr="0095121E" w:rsidRDefault="003D6D5F" w:rsidP="003D6D5F">
            <w:pPr>
              <w:rPr>
                <w:color w:val="000000" w:themeColor="text1"/>
                <w:sz w:val="18"/>
                <w:szCs w:val="18"/>
              </w:rPr>
            </w:pPr>
          </w:p>
          <w:p w14:paraId="51EC8210" w14:textId="77777777" w:rsidR="003D6D5F" w:rsidRPr="0095121E" w:rsidRDefault="003D6D5F" w:rsidP="003D6D5F">
            <w:pPr>
              <w:rPr>
                <w:color w:val="000000" w:themeColor="text1"/>
                <w:sz w:val="18"/>
                <w:szCs w:val="18"/>
              </w:rPr>
            </w:pPr>
          </w:p>
          <w:p w14:paraId="79469226" w14:textId="77777777" w:rsidR="003D6D5F" w:rsidRPr="0095121E" w:rsidRDefault="003D6D5F" w:rsidP="003D6D5F">
            <w:pPr>
              <w:rPr>
                <w:color w:val="000000" w:themeColor="text1"/>
                <w:sz w:val="18"/>
                <w:szCs w:val="18"/>
              </w:rPr>
            </w:pPr>
          </w:p>
          <w:p w14:paraId="2361C30D" w14:textId="77777777" w:rsidR="003D6D5F" w:rsidRPr="0095121E" w:rsidRDefault="003D6D5F" w:rsidP="003D6D5F">
            <w:pPr>
              <w:rPr>
                <w:color w:val="000000" w:themeColor="text1"/>
                <w:sz w:val="18"/>
                <w:szCs w:val="18"/>
              </w:rPr>
            </w:pPr>
          </w:p>
          <w:p w14:paraId="78849E50" w14:textId="77777777" w:rsidR="003D6D5F" w:rsidRPr="0095121E" w:rsidRDefault="003D6D5F" w:rsidP="003D6D5F">
            <w:pPr>
              <w:rPr>
                <w:color w:val="000000" w:themeColor="text1"/>
                <w:sz w:val="18"/>
                <w:szCs w:val="18"/>
              </w:rPr>
            </w:pPr>
          </w:p>
          <w:p w14:paraId="12BA660A" w14:textId="77777777" w:rsidR="003D6D5F" w:rsidRPr="0095121E" w:rsidRDefault="003D6D5F" w:rsidP="003D6D5F">
            <w:pPr>
              <w:rPr>
                <w:color w:val="000000" w:themeColor="text1"/>
                <w:sz w:val="18"/>
                <w:szCs w:val="18"/>
              </w:rPr>
            </w:pPr>
          </w:p>
          <w:p w14:paraId="13E95498" w14:textId="77777777" w:rsidR="003D6D5F" w:rsidRPr="0095121E" w:rsidRDefault="003D6D5F" w:rsidP="003D6D5F">
            <w:pPr>
              <w:rPr>
                <w:color w:val="000000" w:themeColor="text1"/>
                <w:sz w:val="18"/>
                <w:szCs w:val="18"/>
              </w:rPr>
            </w:pPr>
          </w:p>
          <w:p w14:paraId="795EFF37" w14:textId="77777777" w:rsidR="003D6D5F" w:rsidRPr="0095121E" w:rsidRDefault="003D6D5F" w:rsidP="003D6D5F">
            <w:pPr>
              <w:rPr>
                <w:color w:val="000000" w:themeColor="text1"/>
                <w:sz w:val="18"/>
                <w:szCs w:val="18"/>
              </w:rPr>
            </w:pPr>
          </w:p>
          <w:p w14:paraId="4C71E36E" w14:textId="77777777" w:rsidR="003D6D5F" w:rsidRPr="0095121E" w:rsidRDefault="003D6D5F" w:rsidP="003D6D5F">
            <w:pPr>
              <w:rPr>
                <w:color w:val="000000" w:themeColor="text1"/>
                <w:sz w:val="18"/>
                <w:szCs w:val="18"/>
              </w:rPr>
            </w:pPr>
          </w:p>
          <w:p w14:paraId="482ED5F1" w14:textId="77777777" w:rsidR="003D6D5F" w:rsidRPr="0095121E" w:rsidRDefault="003D6D5F" w:rsidP="003D6D5F">
            <w:pPr>
              <w:rPr>
                <w:color w:val="000000" w:themeColor="text1"/>
                <w:sz w:val="18"/>
                <w:szCs w:val="18"/>
              </w:rPr>
            </w:pPr>
          </w:p>
          <w:p w14:paraId="47D2565E" w14:textId="77777777" w:rsidR="003D6D5F" w:rsidRPr="0095121E" w:rsidRDefault="003D6D5F" w:rsidP="003D6D5F">
            <w:pPr>
              <w:rPr>
                <w:color w:val="000000" w:themeColor="text1"/>
                <w:sz w:val="18"/>
                <w:szCs w:val="18"/>
              </w:rPr>
            </w:pPr>
          </w:p>
          <w:p w14:paraId="6B48297D" w14:textId="77777777" w:rsidR="003D6D5F" w:rsidRPr="0095121E" w:rsidRDefault="003D6D5F" w:rsidP="003D6D5F">
            <w:pPr>
              <w:rPr>
                <w:color w:val="000000" w:themeColor="text1"/>
                <w:sz w:val="18"/>
                <w:szCs w:val="18"/>
              </w:rPr>
            </w:pPr>
          </w:p>
          <w:p w14:paraId="4A6C9C57" w14:textId="77777777" w:rsidR="003D6D5F" w:rsidRPr="0095121E" w:rsidRDefault="003D6D5F" w:rsidP="003D6D5F">
            <w:pPr>
              <w:rPr>
                <w:color w:val="000000" w:themeColor="text1"/>
                <w:sz w:val="18"/>
                <w:szCs w:val="18"/>
              </w:rPr>
            </w:pPr>
          </w:p>
          <w:p w14:paraId="43B6A03B" w14:textId="77777777" w:rsidR="003D6D5F" w:rsidRPr="0095121E" w:rsidRDefault="003D6D5F" w:rsidP="003D6D5F">
            <w:pPr>
              <w:rPr>
                <w:color w:val="000000" w:themeColor="text1"/>
                <w:sz w:val="18"/>
                <w:szCs w:val="18"/>
              </w:rPr>
            </w:pPr>
          </w:p>
          <w:p w14:paraId="502DBD1E" w14:textId="77777777" w:rsidR="003D6D5F" w:rsidRPr="0095121E" w:rsidRDefault="003D6D5F" w:rsidP="003D6D5F">
            <w:pPr>
              <w:rPr>
                <w:color w:val="000000" w:themeColor="text1"/>
                <w:sz w:val="18"/>
                <w:szCs w:val="18"/>
              </w:rPr>
            </w:pPr>
          </w:p>
          <w:p w14:paraId="05BCFEE5" w14:textId="77777777" w:rsidR="003D6D5F" w:rsidRPr="0095121E" w:rsidRDefault="003D6D5F" w:rsidP="003D6D5F">
            <w:pPr>
              <w:rPr>
                <w:color w:val="000000" w:themeColor="text1"/>
                <w:sz w:val="18"/>
                <w:szCs w:val="18"/>
              </w:rPr>
            </w:pPr>
          </w:p>
          <w:p w14:paraId="3E8B463F" w14:textId="77777777" w:rsidR="003D6D5F" w:rsidRPr="0095121E" w:rsidRDefault="003D6D5F" w:rsidP="003D6D5F">
            <w:pPr>
              <w:rPr>
                <w:color w:val="000000" w:themeColor="text1"/>
                <w:sz w:val="18"/>
                <w:szCs w:val="18"/>
              </w:rPr>
            </w:pPr>
          </w:p>
          <w:p w14:paraId="0012BB6D" w14:textId="77777777" w:rsidR="003D6D5F" w:rsidRPr="0095121E" w:rsidRDefault="003D6D5F" w:rsidP="003D6D5F">
            <w:pPr>
              <w:rPr>
                <w:color w:val="000000" w:themeColor="text1"/>
                <w:sz w:val="18"/>
                <w:szCs w:val="18"/>
              </w:rPr>
            </w:pPr>
          </w:p>
          <w:p w14:paraId="69AD0496" w14:textId="77777777" w:rsidR="003D6D5F" w:rsidRPr="0095121E" w:rsidRDefault="003D6D5F" w:rsidP="003D6D5F">
            <w:pPr>
              <w:rPr>
                <w:color w:val="000000" w:themeColor="text1"/>
                <w:sz w:val="18"/>
                <w:szCs w:val="18"/>
              </w:rPr>
            </w:pPr>
          </w:p>
          <w:p w14:paraId="2D95CCFB" w14:textId="77777777" w:rsidR="003D6D5F" w:rsidRPr="0095121E" w:rsidRDefault="003D6D5F" w:rsidP="003D6D5F">
            <w:pPr>
              <w:rPr>
                <w:color w:val="000000" w:themeColor="text1"/>
                <w:sz w:val="18"/>
                <w:szCs w:val="18"/>
              </w:rPr>
            </w:pPr>
          </w:p>
          <w:p w14:paraId="66E57C2B" w14:textId="77777777" w:rsidR="003D6D5F" w:rsidRPr="0095121E" w:rsidRDefault="003D6D5F" w:rsidP="003D6D5F">
            <w:pPr>
              <w:rPr>
                <w:color w:val="000000" w:themeColor="text1"/>
                <w:sz w:val="18"/>
                <w:szCs w:val="18"/>
              </w:rPr>
            </w:pPr>
          </w:p>
          <w:p w14:paraId="0CD9664D" w14:textId="77777777" w:rsidR="003D6D5F" w:rsidRPr="0095121E" w:rsidRDefault="003D6D5F" w:rsidP="003D6D5F">
            <w:pPr>
              <w:rPr>
                <w:color w:val="000000" w:themeColor="text1"/>
                <w:sz w:val="18"/>
                <w:szCs w:val="18"/>
              </w:rPr>
            </w:pPr>
          </w:p>
          <w:p w14:paraId="0B3641F0" w14:textId="77777777" w:rsidR="003D6D5F" w:rsidRPr="0095121E" w:rsidRDefault="003D6D5F" w:rsidP="003D6D5F">
            <w:pPr>
              <w:rPr>
                <w:color w:val="000000" w:themeColor="text1"/>
                <w:sz w:val="18"/>
                <w:szCs w:val="18"/>
              </w:rPr>
            </w:pPr>
          </w:p>
          <w:p w14:paraId="3B8C3CE0" w14:textId="77777777" w:rsidR="003D6D5F" w:rsidRPr="0095121E" w:rsidRDefault="003D6D5F" w:rsidP="003D6D5F">
            <w:pPr>
              <w:rPr>
                <w:color w:val="000000" w:themeColor="text1"/>
                <w:sz w:val="18"/>
                <w:szCs w:val="18"/>
              </w:rPr>
            </w:pPr>
          </w:p>
        </w:tc>
        <w:tc>
          <w:tcPr>
            <w:tcW w:w="1503" w:type="dxa"/>
            <w:vMerge w:val="restart"/>
            <w:shd w:val="clear" w:color="auto" w:fill="385623"/>
            <w:vAlign w:val="center"/>
          </w:tcPr>
          <w:p w14:paraId="0E08290E" w14:textId="77777777" w:rsidR="003D6D5F" w:rsidRPr="00003672" w:rsidRDefault="003D6D5F" w:rsidP="003D6D5F">
            <w:pPr>
              <w:rPr>
                <w:color w:val="FFFFFF" w:themeColor="background1"/>
                <w:sz w:val="18"/>
                <w:szCs w:val="18"/>
              </w:rPr>
            </w:pPr>
            <w:r w:rsidRPr="00003672">
              <w:rPr>
                <w:color w:val="FFFFFF" w:themeColor="background1"/>
                <w:sz w:val="18"/>
                <w:szCs w:val="18"/>
              </w:rPr>
              <w:lastRenderedPageBreak/>
              <w:t>Avance en proceso</w:t>
            </w:r>
          </w:p>
          <w:p w14:paraId="6A1BC318" w14:textId="77777777" w:rsidR="003D6D5F" w:rsidRDefault="003D6D5F" w:rsidP="003D6D5F">
            <w:pPr>
              <w:rPr>
                <w:sz w:val="18"/>
                <w:szCs w:val="18"/>
              </w:rPr>
            </w:pPr>
          </w:p>
          <w:p w14:paraId="461854B9" w14:textId="77777777" w:rsidR="003D6D5F" w:rsidRDefault="003D6D5F" w:rsidP="003D6D5F">
            <w:pPr>
              <w:rPr>
                <w:sz w:val="18"/>
                <w:szCs w:val="18"/>
              </w:rPr>
            </w:pPr>
          </w:p>
          <w:p w14:paraId="2E77115A" w14:textId="77777777" w:rsidR="003D6D5F" w:rsidRDefault="003D6D5F" w:rsidP="003D6D5F">
            <w:pPr>
              <w:rPr>
                <w:sz w:val="18"/>
                <w:szCs w:val="18"/>
              </w:rPr>
            </w:pPr>
          </w:p>
          <w:p w14:paraId="28E182DD" w14:textId="77777777" w:rsidR="003D6D5F" w:rsidRDefault="003D6D5F" w:rsidP="003D6D5F">
            <w:pPr>
              <w:rPr>
                <w:sz w:val="18"/>
                <w:szCs w:val="18"/>
              </w:rPr>
            </w:pPr>
          </w:p>
          <w:p w14:paraId="6E66119A" w14:textId="77777777" w:rsidR="003D6D5F" w:rsidRDefault="003D6D5F" w:rsidP="003D6D5F">
            <w:pPr>
              <w:rPr>
                <w:sz w:val="18"/>
                <w:szCs w:val="18"/>
              </w:rPr>
            </w:pPr>
          </w:p>
          <w:p w14:paraId="5CBE3F6C" w14:textId="77777777" w:rsidR="003D6D5F" w:rsidRDefault="003D6D5F" w:rsidP="003D6D5F">
            <w:pPr>
              <w:rPr>
                <w:sz w:val="18"/>
                <w:szCs w:val="18"/>
              </w:rPr>
            </w:pPr>
          </w:p>
          <w:p w14:paraId="09940374" w14:textId="77777777" w:rsidR="003D6D5F" w:rsidRDefault="003D6D5F" w:rsidP="003D6D5F">
            <w:pPr>
              <w:rPr>
                <w:sz w:val="18"/>
                <w:szCs w:val="18"/>
              </w:rPr>
            </w:pPr>
          </w:p>
          <w:p w14:paraId="0E553E3A" w14:textId="77777777" w:rsidR="003D6D5F" w:rsidRDefault="003D6D5F" w:rsidP="003D6D5F">
            <w:pPr>
              <w:rPr>
                <w:sz w:val="18"/>
                <w:szCs w:val="18"/>
              </w:rPr>
            </w:pPr>
          </w:p>
          <w:p w14:paraId="7740FCAD" w14:textId="77777777" w:rsidR="003D6D5F" w:rsidRDefault="003D6D5F" w:rsidP="003D6D5F">
            <w:pPr>
              <w:rPr>
                <w:sz w:val="18"/>
                <w:szCs w:val="18"/>
              </w:rPr>
            </w:pPr>
          </w:p>
          <w:p w14:paraId="132A6F3D" w14:textId="77777777" w:rsidR="003D6D5F" w:rsidRDefault="003D6D5F" w:rsidP="003D6D5F">
            <w:pPr>
              <w:rPr>
                <w:sz w:val="18"/>
                <w:szCs w:val="18"/>
              </w:rPr>
            </w:pPr>
          </w:p>
          <w:p w14:paraId="5DFA2A56" w14:textId="77777777" w:rsidR="003D6D5F" w:rsidRDefault="003D6D5F" w:rsidP="003D6D5F">
            <w:pPr>
              <w:rPr>
                <w:sz w:val="18"/>
                <w:szCs w:val="18"/>
              </w:rPr>
            </w:pPr>
          </w:p>
          <w:p w14:paraId="61370167" w14:textId="77777777" w:rsidR="003D6D5F" w:rsidRDefault="003D6D5F" w:rsidP="003D6D5F">
            <w:pPr>
              <w:rPr>
                <w:sz w:val="18"/>
                <w:szCs w:val="18"/>
              </w:rPr>
            </w:pPr>
          </w:p>
          <w:p w14:paraId="163DB64B" w14:textId="77777777" w:rsidR="003D6D5F" w:rsidRDefault="003D6D5F" w:rsidP="003D6D5F">
            <w:pPr>
              <w:rPr>
                <w:sz w:val="18"/>
                <w:szCs w:val="18"/>
              </w:rPr>
            </w:pPr>
          </w:p>
          <w:p w14:paraId="588727F9" w14:textId="77777777" w:rsidR="003D6D5F" w:rsidRDefault="003D6D5F" w:rsidP="003D6D5F">
            <w:pPr>
              <w:rPr>
                <w:sz w:val="18"/>
                <w:szCs w:val="18"/>
              </w:rPr>
            </w:pPr>
          </w:p>
          <w:p w14:paraId="5415554C" w14:textId="77777777" w:rsidR="003D6D5F" w:rsidRDefault="003D6D5F" w:rsidP="003D6D5F">
            <w:pPr>
              <w:rPr>
                <w:sz w:val="18"/>
                <w:szCs w:val="18"/>
              </w:rPr>
            </w:pPr>
          </w:p>
          <w:p w14:paraId="51761648" w14:textId="77777777" w:rsidR="003D6D5F" w:rsidRDefault="003D6D5F" w:rsidP="003D6D5F">
            <w:pPr>
              <w:rPr>
                <w:sz w:val="18"/>
                <w:szCs w:val="18"/>
              </w:rPr>
            </w:pPr>
          </w:p>
          <w:p w14:paraId="3A41A18C" w14:textId="77777777" w:rsidR="003D6D5F" w:rsidRDefault="003D6D5F" w:rsidP="003D6D5F">
            <w:pPr>
              <w:rPr>
                <w:sz w:val="18"/>
                <w:szCs w:val="18"/>
              </w:rPr>
            </w:pPr>
          </w:p>
          <w:p w14:paraId="02DF4617" w14:textId="77777777" w:rsidR="003D6D5F" w:rsidRDefault="003D6D5F" w:rsidP="003D6D5F">
            <w:pPr>
              <w:rPr>
                <w:sz w:val="18"/>
                <w:szCs w:val="18"/>
              </w:rPr>
            </w:pPr>
          </w:p>
          <w:p w14:paraId="4A9085BF" w14:textId="77777777" w:rsidR="003D6D5F" w:rsidRDefault="003D6D5F" w:rsidP="003D6D5F">
            <w:pPr>
              <w:rPr>
                <w:sz w:val="18"/>
                <w:szCs w:val="18"/>
              </w:rPr>
            </w:pPr>
          </w:p>
          <w:p w14:paraId="2567BC5E" w14:textId="77777777" w:rsidR="003D6D5F" w:rsidRDefault="003D6D5F" w:rsidP="003D6D5F">
            <w:pPr>
              <w:rPr>
                <w:sz w:val="18"/>
                <w:szCs w:val="18"/>
              </w:rPr>
            </w:pPr>
          </w:p>
          <w:p w14:paraId="17B233AC" w14:textId="77777777" w:rsidR="003D6D5F" w:rsidRDefault="003D6D5F" w:rsidP="003D6D5F">
            <w:pPr>
              <w:rPr>
                <w:sz w:val="18"/>
                <w:szCs w:val="18"/>
              </w:rPr>
            </w:pPr>
          </w:p>
          <w:p w14:paraId="2A7518F0" w14:textId="77777777" w:rsidR="003D6D5F" w:rsidRDefault="003D6D5F" w:rsidP="003D6D5F">
            <w:pPr>
              <w:rPr>
                <w:sz w:val="18"/>
                <w:szCs w:val="18"/>
              </w:rPr>
            </w:pPr>
          </w:p>
          <w:p w14:paraId="694A85A7" w14:textId="77777777" w:rsidR="003D6D5F" w:rsidRDefault="003D6D5F" w:rsidP="003D6D5F">
            <w:pPr>
              <w:rPr>
                <w:sz w:val="18"/>
                <w:szCs w:val="18"/>
              </w:rPr>
            </w:pPr>
          </w:p>
          <w:p w14:paraId="6AF64908" w14:textId="77777777" w:rsidR="003D6D5F" w:rsidRDefault="003D6D5F" w:rsidP="003D6D5F">
            <w:pPr>
              <w:rPr>
                <w:sz w:val="18"/>
                <w:szCs w:val="18"/>
              </w:rPr>
            </w:pPr>
          </w:p>
          <w:p w14:paraId="055CB14B" w14:textId="77777777" w:rsidR="003D6D5F" w:rsidRDefault="003D6D5F" w:rsidP="003D6D5F">
            <w:pPr>
              <w:rPr>
                <w:sz w:val="18"/>
                <w:szCs w:val="18"/>
              </w:rPr>
            </w:pPr>
          </w:p>
          <w:p w14:paraId="500A479D" w14:textId="77777777" w:rsidR="003D6D5F" w:rsidRDefault="003D6D5F" w:rsidP="003D6D5F">
            <w:pPr>
              <w:rPr>
                <w:sz w:val="18"/>
                <w:szCs w:val="18"/>
              </w:rPr>
            </w:pPr>
          </w:p>
          <w:p w14:paraId="356A22CF" w14:textId="77777777" w:rsidR="003D6D5F" w:rsidRDefault="003D6D5F" w:rsidP="003D6D5F">
            <w:pPr>
              <w:rPr>
                <w:sz w:val="18"/>
                <w:szCs w:val="18"/>
              </w:rPr>
            </w:pPr>
          </w:p>
          <w:p w14:paraId="43C631B2" w14:textId="77777777" w:rsidR="003D6D5F" w:rsidRDefault="003D6D5F" w:rsidP="003D6D5F">
            <w:pPr>
              <w:rPr>
                <w:sz w:val="18"/>
                <w:szCs w:val="18"/>
              </w:rPr>
            </w:pPr>
          </w:p>
          <w:p w14:paraId="256D52FB" w14:textId="77777777" w:rsidR="003D6D5F" w:rsidRDefault="003D6D5F" w:rsidP="003D6D5F">
            <w:pPr>
              <w:rPr>
                <w:sz w:val="18"/>
                <w:szCs w:val="18"/>
              </w:rPr>
            </w:pPr>
          </w:p>
          <w:p w14:paraId="6E152E70" w14:textId="77777777" w:rsidR="003D6D5F" w:rsidRDefault="003D6D5F" w:rsidP="003D6D5F">
            <w:pPr>
              <w:rPr>
                <w:sz w:val="18"/>
                <w:szCs w:val="18"/>
              </w:rPr>
            </w:pPr>
          </w:p>
          <w:p w14:paraId="3DA374ED" w14:textId="77777777" w:rsidR="003D6D5F" w:rsidRPr="003E5BE6" w:rsidRDefault="003D6D5F" w:rsidP="003D6D5F">
            <w:pPr>
              <w:rPr>
                <w:color w:val="FFFFFF" w:themeColor="background1"/>
                <w:sz w:val="18"/>
                <w:szCs w:val="18"/>
              </w:rPr>
            </w:pPr>
            <w:r w:rsidRPr="003E5BE6">
              <w:rPr>
                <w:color w:val="FFFFFF" w:themeColor="background1"/>
                <w:sz w:val="18"/>
                <w:szCs w:val="18"/>
              </w:rPr>
              <w:t>En proceso inicial</w:t>
            </w:r>
          </w:p>
          <w:p w14:paraId="42C973DA" w14:textId="77777777" w:rsidR="003D6D5F" w:rsidRDefault="003D6D5F" w:rsidP="003D6D5F">
            <w:pPr>
              <w:rPr>
                <w:sz w:val="18"/>
                <w:szCs w:val="18"/>
              </w:rPr>
            </w:pPr>
          </w:p>
          <w:p w14:paraId="456E3E2C" w14:textId="77777777" w:rsidR="003D6D5F" w:rsidRDefault="003D6D5F" w:rsidP="003D6D5F">
            <w:pPr>
              <w:rPr>
                <w:sz w:val="18"/>
                <w:szCs w:val="18"/>
              </w:rPr>
            </w:pPr>
          </w:p>
          <w:p w14:paraId="3153FEDE" w14:textId="77777777" w:rsidR="003D6D5F" w:rsidRDefault="003D6D5F" w:rsidP="003D6D5F">
            <w:pPr>
              <w:rPr>
                <w:sz w:val="18"/>
                <w:szCs w:val="18"/>
              </w:rPr>
            </w:pPr>
          </w:p>
          <w:p w14:paraId="7E655F2A" w14:textId="77777777" w:rsidR="003D6D5F" w:rsidRDefault="003D6D5F" w:rsidP="003D6D5F">
            <w:pPr>
              <w:rPr>
                <w:sz w:val="18"/>
                <w:szCs w:val="18"/>
              </w:rPr>
            </w:pPr>
          </w:p>
          <w:p w14:paraId="1200CA44" w14:textId="77777777" w:rsidR="003D6D5F" w:rsidRDefault="003D6D5F" w:rsidP="003D6D5F">
            <w:pPr>
              <w:rPr>
                <w:sz w:val="18"/>
                <w:szCs w:val="18"/>
              </w:rPr>
            </w:pPr>
          </w:p>
          <w:p w14:paraId="435C5DDB" w14:textId="77777777" w:rsidR="003D6D5F" w:rsidRDefault="003D6D5F" w:rsidP="003D6D5F">
            <w:pPr>
              <w:rPr>
                <w:sz w:val="18"/>
                <w:szCs w:val="18"/>
              </w:rPr>
            </w:pPr>
          </w:p>
          <w:p w14:paraId="49897B84" w14:textId="77777777" w:rsidR="003D6D5F" w:rsidRDefault="003D6D5F" w:rsidP="003D6D5F">
            <w:pPr>
              <w:rPr>
                <w:sz w:val="18"/>
                <w:szCs w:val="18"/>
              </w:rPr>
            </w:pPr>
          </w:p>
          <w:p w14:paraId="3A545271" w14:textId="77777777" w:rsidR="003D6D5F" w:rsidRDefault="003D6D5F" w:rsidP="003D6D5F">
            <w:pPr>
              <w:rPr>
                <w:sz w:val="18"/>
                <w:szCs w:val="18"/>
              </w:rPr>
            </w:pPr>
          </w:p>
          <w:p w14:paraId="4FEB8A92" w14:textId="77777777" w:rsidR="003D6D5F" w:rsidRDefault="003D6D5F" w:rsidP="003D6D5F">
            <w:pPr>
              <w:rPr>
                <w:sz w:val="18"/>
                <w:szCs w:val="18"/>
              </w:rPr>
            </w:pPr>
          </w:p>
          <w:p w14:paraId="1A2FF4DC" w14:textId="77777777" w:rsidR="003D6D5F" w:rsidRDefault="003D6D5F" w:rsidP="003D6D5F">
            <w:pPr>
              <w:rPr>
                <w:sz w:val="18"/>
                <w:szCs w:val="18"/>
              </w:rPr>
            </w:pPr>
          </w:p>
          <w:p w14:paraId="3CD14C07" w14:textId="77777777" w:rsidR="003D6D5F" w:rsidRDefault="003D6D5F" w:rsidP="003D6D5F">
            <w:pPr>
              <w:rPr>
                <w:sz w:val="18"/>
                <w:szCs w:val="18"/>
              </w:rPr>
            </w:pPr>
          </w:p>
          <w:p w14:paraId="445E738C" w14:textId="77777777" w:rsidR="003D6D5F" w:rsidRDefault="003D6D5F" w:rsidP="003D6D5F">
            <w:pPr>
              <w:rPr>
                <w:sz w:val="18"/>
                <w:szCs w:val="18"/>
              </w:rPr>
            </w:pPr>
          </w:p>
          <w:p w14:paraId="768394E0" w14:textId="77777777" w:rsidR="003D6D5F" w:rsidRPr="003E5BE6" w:rsidRDefault="003D6D5F" w:rsidP="003D6D5F">
            <w:pPr>
              <w:rPr>
                <w:color w:val="FFFFFF" w:themeColor="background1"/>
                <w:sz w:val="18"/>
                <w:szCs w:val="18"/>
              </w:rPr>
            </w:pPr>
            <w:r w:rsidRPr="003E5BE6">
              <w:rPr>
                <w:color w:val="FFFFFF" w:themeColor="background1"/>
                <w:sz w:val="18"/>
                <w:szCs w:val="18"/>
              </w:rPr>
              <w:t>En proceso inicial</w:t>
            </w:r>
          </w:p>
          <w:p w14:paraId="30F35F78" w14:textId="77777777" w:rsidR="003D6D5F" w:rsidRDefault="003D6D5F" w:rsidP="003D6D5F">
            <w:pPr>
              <w:rPr>
                <w:sz w:val="18"/>
                <w:szCs w:val="18"/>
              </w:rPr>
            </w:pPr>
          </w:p>
          <w:p w14:paraId="03A24F72" w14:textId="77777777" w:rsidR="003D6D5F" w:rsidRDefault="003D6D5F" w:rsidP="003D6D5F">
            <w:pPr>
              <w:rPr>
                <w:sz w:val="18"/>
                <w:szCs w:val="18"/>
              </w:rPr>
            </w:pPr>
          </w:p>
        </w:tc>
      </w:tr>
      <w:tr w:rsidR="003D6D5F" w14:paraId="0DA097A4" w14:textId="77777777" w:rsidTr="003D6D5F">
        <w:trPr>
          <w:trHeight w:val="1280"/>
        </w:trPr>
        <w:tc>
          <w:tcPr>
            <w:tcW w:w="3106" w:type="dxa"/>
            <w:vAlign w:val="center"/>
          </w:tcPr>
          <w:p w14:paraId="00654C27" w14:textId="77777777" w:rsidR="003D6D5F" w:rsidRPr="0095121E" w:rsidRDefault="003D6D5F" w:rsidP="003D6D5F">
            <w:pPr>
              <w:ind w:left="11"/>
              <w:rPr>
                <w:color w:val="000000" w:themeColor="text1"/>
                <w:sz w:val="18"/>
                <w:szCs w:val="18"/>
              </w:rPr>
            </w:pPr>
            <w:r w:rsidRPr="0095121E">
              <w:rPr>
                <w:color w:val="000000" w:themeColor="text1"/>
                <w:sz w:val="18"/>
                <w:szCs w:val="18"/>
              </w:rPr>
              <w:lastRenderedPageBreak/>
              <w:t>3.2 Esta revisión se realiza con la participación de los grupos de interés definidos por el programa de estudios y los resultados son comunicados al público en general.</w:t>
            </w:r>
          </w:p>
        </w:tc>
        <w:tc>
          <w:tcPr>
            <w:tcW w:w="1504" w:type="dxa"/>
            <w:vAlign w:val="center"/>
          </w:tcPr>
          <w:p w14:paraId="49271570" w14:textId="77777777" w:rsidR="003D6D5F" w:rsidRPr="0095121E" w:rsidRDefault="003D6D5F" w:rsidP="003D6D5F">
            <w:pPr>
              <w:rPr>
                <w:color w:val="000000" w:themeColor="text1"/>
                <w:sz w:val="18"/>
                <w:szCs w:val="18"/>
              </w:rPr>
            </w:pPr>
          </w:p>
          <w:p w14:paraId="7B6E360A" w14:textId="77777777" w:rsidR="003D6D5F" w:rsidRPr="0095121E" w:rsidRDefault="003D6D5F" w:rsidP="003D6D5F">
            <w:pPr>
              <w:rPr>
                <w:color w:val="000000" w:themeColor="text1"/>
                <w:sz w:val="18"/>
                <w:szCs w:val="18"/>
              </w:rPr>
            </w:pPr>
          </w:p>
          <w:p w14:paraId="4E1C0961" w14:textId="77777777" w:rsidR="003D6D5F" w:rsidRPr="0095121E" w:rsidRDefault="003D6D5F" w:rsidP="003D6D5F">
            <w:pPr>
              <w:rPr>
                <w:color w:val="000000" w:themeColor="text1"/>
                <w:sz w:val="18"/>
                <w:szCs w:val="18"/>
              </w:rPr>
            </w:pPr>
          </w:p>
          <w:p w14:paraId="24A0AFDF" w14:textId="77777777" w:rsidR="003D6D5F" w:rsidRPr="0095121E" w:rsidRDefault="003D6D5F" w:rsidP="003D6D5F">
            <w:pPr>
              <w:rPr>
                <w:color w:val="000000" w:themeColor="text1"/>
                <w:sz w:val="18"/>
                <w:szCs w:val="18"/>
              </w:rPr>
            </w:pPr>
          </w:p>
          <w:p w14:paraId="4387CB7D" w14:textId="77777777" w:rsidR="003D6D5F" w:rsidRPr="0095121E" w:rsidRDefault="003D6D5F" w:rsidP="003D6D5F">
            <w:pPr>
              <w:rPr>
                <w:color w:val="000000" w:themeColor="text1"/>
                <w:sz w:val="18"/>
                <w:szCs w:val="18"/>
              </w:rPr>
            </w:pPr>
          </w:p>
          <w:p w14:paraId="4B964D35" w14:textId="77777777" w:rsidR="003D6D5F" w:rsidRPr="0095121E" w:rsidRDefault="003D6D5F" w:rsidP="003D6D5F">
            <w:pPr>
              <w:rPr>
                <w:color w:val="000000" w:themeColor="text1"/>
                <w:sz w:val="18"/>
                <w:szCs w:val="18"/>
              </w:rPr>
            </w:pPr>
          </w:p>
          <w:p w14:paraId="601CB914" w14:textId="77777777" w:rsidR="003D6D5F" w:rsidRPr="0095121E" w:rsidRDefault="003D6D5F" w:rsidP="003D6D5F">
            <w:pPr>
              <w:rPr>
                <w:color w:val="000000" w:themeColor="text1"/>
                <w:sz w:val="18"/>
                <w:szCs w:val="18"/>
              </w:rPr>
            </w:pPr>
            <w:r w:rsidRPr="0095121E">
              <w:rPr>
                <w:color w:val="000000" w:themeColor="text1"/>
                <w:sz w:val="18"/>
                <w:szCs w:val="18"/>
              </w:rPr>
              <w:t>Escuela Profesional</w:t>
            </w:r>
          </w:p>
          <w:p w14:paraId="48F51167" w14:textId="77777777" w:rsidR="003D6D5F" w:rsidRPr="0095121E" w:rsidRDefault="003D6D5F" w:rsidP="003D6D5F">
            <w:pPr>
              <w:rPr>
                <w:color w:val="000000" w:themeColor="text1"/>
                <w:sz w:val="18"/>
                <w:szCs w:val="18"/>
              </w:rPr>
            </w:pPr>
          </w:p>
          <w:p w14:paraId="7CA96DC9" w14:textId="77777777" w:rsidR="003D6D5F" w:rsidRPr="0095121E" w:rsidRDefault="003D6D5F" w:rsidP="003D6D5F">
            <w:pPr>
              <w:rPr>
                <w:color w:val="000000" w:themeColor="text1"/>
                <w:sz w:val="18"/>
                <w:szCs w:val="18"/>
              </w:rPr>
            </w:pPr>
          </w:p>
          <w:p w14:paraId="0AE5C244" w14:textId="77777777" w:rsidR="003D6D5F" w:rsidRPr="0095121E" w:rsidRDefault="003D6D5F" w:rsidP="003D6D5F">
            <w:pPr>
              <w:rPr>
                <w:color w:val="000000" w:themeColor="text1"/>
                <w:sz w:val="18"/>
                <w:szCs w:val="18"/>
              </w:rPr>
            </w:pPr>
          </w:p>
          <w:p w14:paraId="2B5A6320" w14:textId="77777777" w:rsidR="003D6D5F" w:rsidRPr="0095121E" w:rsidRDefault="003D6D5F" w:rsidP="003D6D5F">
            <w:pPr>
              <w:rPr>
                <w:color w:val="000000" w:themeColor="text1"/>
                <w:sz w:val="18"/>
                <w:szCs w:val="18"/>
              </w:rPr>
            </w:pPr>
          </w:p>
          <w:p w14:paraId="459993D9" w14:textId="77777777" w:rsidR="003D6D5F" w:rsidRPr="0095121E" w:rsidRDefault="003D6D5F" w:rsidP="003D6D5F">
            <w:pPr>
              <w:rPr>
                <w:color w:val="000000" w:themeColor="text1"/>
                <w:sz w:val="18"/>
                <w:szCs w:val="18"/>
              </w:rPr>
            </w:pPr>
          </w:p>
          <w:p w14:paraId="2FC9C1C7" w14:textId="77777777" w:rsidR="003D6D5F" w:rsidRPr="0095121E" w:rsidRDefault="003D6D5F" w:rsidP="003D6D5F">
            <w:pPr>
              <w:rPr>
                <w:color w:val="000000" w:themeColor="text1"/>
                <w:sz w:val="18"/>
                <w:szCs w:val="18"/>
              </w:rPr>
            </w:pPr>
          </w:p>
          <w:p w14:paraId="6A1BAFE1" w14:textId="77777777" w:rsidR="003D6D5F" w:rsidRPr="0095121E" w:rsidRDefault="003D6D5F" w:rsidP="003D6D5F">
            <w:pPr>
              <w:rPr>
                <w:color w:val="000000" w:themeColor="text1"/>
                <w:sz w:val="18"/>
                <w:szCs w:val="18"/>
              </w:rPr>
            </w:pPr>
          </w:p>
          <w:p w14:paraId="43373A9B" w14:textId="77777777" w:rsidR="003D6D5F" w:rsidRPr="0095121E" w:rsidRDefault="003D6D5F" w:rsidP="003D6D5F">
            <w:pPr>
              <w:rPr>
                <w:color w:val="000000" w:themeColor="text1"/>
                <w:sz w:val="18"/>
                <w:szCs w:val="18"/>
              </w:rPr>
            </w:pPr>
          </w:p>
          <w:p w14:paraId="38D02D6B" w14:textId="77777777" w:rsidR="003D6D5F" w:rsidRPr="0095121E" w:rsidRDefault="003D6D5F" w:rsidP="003D6D5F">
            <w:pPr>
              <w:rPr>
                <w:color w:val="000000" w:themeColor="text1"/>
                <w:sz w:val="18"/>
                <w:szCs w:val="18"/>
              </w:rPr>
            </w:pPr>
          </w:p>
          <w:p w14:paraId="256B24EF" w14:textId="77777777" w:rsidR="003D6D5F" w:rsidRPr="0095121E" w:rsidRDefault="003D6D5F" w:rsidP="003D6D5F">
            <w:pPr>
              <w:rPr>
                <w:color w:val="000000" w:themeColor="text1"/>
                <w:sz w:val="18"/>
                <w:szCs w:val="18"/>
              </w:rPr>
            </w:pPr>
          </w:p>
          <w:p w14:paraId="1A74AE1B" w14:textId="77777777" w:rsidR="003D6D5F" w:rsidRPr="0095121E" w:rsidRDefault="003D6D5F" w:rsidP="003D6D5F">
            <w:pPr>
              <w:rPr>
                <w:color w:val="000000" w:themeColor="text1"/>
                <w:sz w:val="18"/>
                <w:szCs w:val="18"/>
              </w:rPr>
            </w:pPr>
          </w:p>
          <w:p w14:paraId="09480E04" w14:textId="77777777" w:rsidR="003D6D5F" w:rsidRPr="0095121E" w:rsidRDefault="003D6D5F" w:rsidP="003D6D5F">
            <w:pPr>
              <w:rPr>
                <w:color w:val="000000" w:themeColor="text1"/>
                <w:sz w:val="18"/>
                <w:szCs w:val="18"/>
              </w:rPr>
            </w:pPr>
          </w:p>
          <w:p w14:paraId="2C4E5884" w14:textId="77777777" w:rsidR="003D6D5F" w:rsidRPr="0095121E" w:rsidRDefault="003D6D5F" w:rsidP="003D6D5F">
            <w:pPr>
              <w:rPr>
                <w:color w:val="000000" w:themeColor="text1"/>
                <w:sz w:val="18"/>
                <w:szCs w:val="18"/>
              </w:rPr>
            </w:pPr>
          </w:p>
          <w:p w14:paraId="54A6881C" w14:textId="77777777" w:rsidR="003D6D5F" w:rsidRPr="0095121E" w:rsidRDefault="003D6D5F" w:rsidP="003D6D5F">
            <w:pPr>
              <w:rPr>
                <w:color w:val="000000" w:themeColor="text1"/>
                <w:sz w:val="18"/>
                <w:szCs w:val="18"/>
              </w:rPr>
            </w:pPr>
          </w:p>
          <w:p w14:paraId="13C070F1" w14:textId="77777777" w:rsidR="003D6D5F" w:rsidRPr="0095121E" w:rsidRDefault="003D6D5F" w:rsidP="003D6D5F">
            <w:pPr>
              <w:rPr>
                <w:color w:val="000000" w:themeColor="text1"/>
                <w:sz w:val="18"/>
                <w:szCs w:val="18"/>
              </w:rPr>
            </w:pPr>
          </w:p>
          <w:p w14:paraId="58B98E10" w14:textId="77777777" w:rsidR="003D6D5F" w:rsidRPr="0095121E" w:rsidRDefault="003D6D5F" w:rsidP="003D6D5F">
            <w:pPr>
              <w:rPr>
                <w:color w:val="000000" w:themeColor="text1"/>
                <w:sz w:val="18"/>
                <w:szCs w:val="18"/>
              </w:rPr>
            </w:pPr>
          </w:p>
          <w:p w14:paraId="618BE4B6" w14:textId="77777777" w:rsidR="003D6D5F" w:rsidRPr="0095121E" w:rsidRDefault="003D6D5F" w:rsidP="003D6D5F">
            <w:pPr>
              <w:rPr>
                <w:color w:val="000000" w:themeColor="text1"/>
                <w:sz w:val="18"/>
                <w:szCs w:val="18"/>
              </w:rPr>
            </w:pPr>
          </w:p>
          <w:p w14:paraId="4ED1FF58" w14:textId="77777777" w:rsidR="003D6D5F" w:rsidRPr="0095121E" w:rsidRDefault="003D6D5F" w:rsidP="003D6D5F">
            <w:pPr>
              <w:rPr>
                <w:color w:val="000000" w:themeColor="text1"/>
                <w:sz w:val="18"/>
                <w:szCs w:val="18"/>
              </w:rPr>
            </w:pPr>
          </w:p>
          <w:p w14:paraId="693DBC04" w14:textId="77777777" w:rsidR="003D6D5F" w:rsidRPr="0095121E" w:rsidRDefault="003D6D5F" w:rsidP="003D6D5F">
            <w:pPr>
              <w:rPr>
                <w:color w:val="000000" w:themeColor="text1"/>
                <w:sz w:val="18"/>
                <w:szCs w:val="18"/>
              </w:rPr>
            </w:pPr>
          </w:p>
          <w:p w14:paraId="0062D89F" w14:textId="77777777" w:rsidR="003D6D5F" w:rsidRPr="0095121E" w:rsidRDefault="003D6D5F" w:rsidP="003D6D5F">
            <w:pPr>
              <w:rPr>
                <w:color w:val="000000" w:themeColor="text1"/>
                <w:sz w:val="18"/>
                <w:szCs w:val="18"/>
              </w:rPr>
            </w:pPr>
          </w:p>
          <w:p w14:paraId="6B1D0634" w14:textId="77777777" w:rsidR="003D6D5F" w:rsidRPr="0095121E" w:rsidRDefault="003D6D5F" w:rsidP="003D6D5F">
            <w:pPr>
              <w:rPr>
                <w:color w:val="000000" w:themeColor="text1"/>
                <w:sz w:val="18"/>
                <w:szCs w:val="18"/>
              </w:rPr>
            </w:pPr>
          </w:p>
          <w:p w14:paraId="5383ECCE" w14:textId="77777777" w:rsidR="003D6D5F" w:rsidRPr="0095121E" w:rsidRDefault="003D6D5F" w:rsidP="003D6D5F">
            <w:pPr>
              <w:rPr>
                <w:color w:val="000000" w:themeColor="text1"/>
                <w:sz w:val="18"/>
                <w:szCs w:val="18"/>
              </w:rPr>
            </w:pPr>
          </w:p>
          <w:p w14:paraId="07208311" w14:textId="77777777" w:rsidR="003D6D5F" w:rsidRPr="0095121E" w:rsidRDefault="003D6D5F" w:rsidP="003D6D5F">
            <w:pPr>
              <w:rPr>
                <w:color w:val="000000" w:themeColor="text1"/>
                <w:sz w:val="18"/>
                <w:szCs w:val="18"/>
              </w:rPr>
            </w:pPr>
          </w:p>
        </w:tc>
        <w:tc>
          <w:tcPr>
            <w:tcW w:w="1246" w:type="dxa"/>
            <w:vAlign w:val="center"/>
          </w:tcPr>
          <w:p w14:paraId="0550C9B1" w14:textId="77777777" w:rsidR="003D6D5F" w:rsidRPr="0095121E" w:rsidRDefault="003D6D5F" w:rsidP="003D6D5F">
            <w:pPr>
              <w:jc w:val="both"/>
              <w:rPr>
                <w:color w:val="000000" w:themeColor="text1"/>
                <w:sz w:val="18"/>
                <w:szCs w:val="18"/>
                <w:highlight w:val="yellow"/>
              </w:rPr>
            </w:pPr>
            <w:r w:rsidRPr="0095121E">
              <w:rPr>
                <w:color w:val="000000" w:themeColor="text1"/>
                <w:sz w:val="18"/>
                <w:szCs w:val="18"/>
                <w:highlight w:val="yellow"/>
              </w:rPr>
              <w:br/>
            </w:r>
            <w:r w:rsidRPr="0095121E">
              <w:rPr>
                <w:color w:val="000000" w:themeColor="text1"/>
                <w:sz w:val="18"/>
                <w:szCs w:val="18"/>
              </w:rPr>
              <w:t>Cumple</w:t>
            </w:r>
          </w:p>
          <w:p w14:paraId="07564CB8" w14:textId="77777777" w:rsidR="003D6D5F" w:rsidRPr="0095121E" w:rsidRDefault="003D6D5F" w:rsidP="003D6D5F">
            <w:pPr>
              <w:jc w:val="both"/>
              <w:rPr>
                <w:color w:val="000000" w:themeColor="text1"/>
                <w:sz w:val="18"/>
                <w:szCs w:val="18"/>
                <w:highlight w:val="yellow"/>
              </w:rPr>
            </w:pPr>
          </w:p>
          <w:p w14:paraId="14C9D1EA" w14:textId="77777777" w:rsidR="003D6D5F" w:rsidRPr="0095121E" w:rsidRDefault="003D6D5F" w:rsidP="003D6D5F">
            <w:pPr>
              <w:jc w:val="both"/>
              <w:rPr>
                <w:color w:val="000000" w:themeColor="text1"/>
                <w:sz w:val="18"/>
                <w:szCs w:val="18"/>
                <w:highlight w:val="yellow"/>
              </w:rPr>
            </w:pPr>
          </w:p>
          <w:p w14:paraId="1D86B1C9" w14:textId="77777777" w:rsidR="003D6D5F" w:rsidRPr="0095121E" w:rsidRDefault="003D6D5F" w:rsidP="003D6D5F">
            <w:pPr>
              <w:jc w:val="both"/>
              <w:rPr>
                <w:color w:val="000000" w:themeColor="text1"/>
                <w:sz w:val="18"/>
                <w:szCs w:val="18"/>
                <w:highlight w:val="yellow"/>
              </w:rPr>
            </w:pPr>
          </w:p>
          <w:p w14:paraId="535F3333" w14:textId="77777777" w:rsidR="003D6D5F" w:rsidRPr="0095121E" w:rsidRDefault="003D6D5F" w:rsidP="003D6D5F">
            <w:pPr>
              <w:jc w:val="both"/>
              <w:rPr>
                <w:color w:val="000000" w:themeColor="text1"/>
                <w:sz w:val="18"/>
                <w:szCs w:val="18"/>
                <w:highlight w:val="yellow"/>
              </w:rPr>
            </w:pPr>
          </w:p>
          <w:p w14:paraId="063C1ACD" w14:textId="77777777" w:rsidR="003D6D5F" w:rsidRPr="0095121E" w:rsidRDefault="003D6D5F" w:rsidP="003D6D5F">
            <w:pPr>
              <w:jc w:val="both"/>
              <w:rPr>
                <w:color w:val="000000" w:themeColor="text1"/>
                <w:sz w:val="18"/>
                <w:szCs w:val="18"/>
                <w:highlight w:val="yellow"/>
              </w:rPr>
            </w:pPr>
          </w:p>
          <w:p w14:paraId="4ADCD3D5" w14:textId="77777777" w:rsidR="003D6D5F" w:rsidRPr="0095121E" w:rsidRDefault="003D6D5F" w:rsidP="003D6D5F">
            <w:pPr>
              <w:jc w:val="both"/>
              <w:rPr>
                <w:color w:val="000000" w:themeColor="text1"/>
                <w:sz w:val="18"/>
                <w:szCs w:val="18"/>
                <w:highlight w:val="yellow"/>
              </w:rPr>
            </w:pPr>
          </w:p>
          <w:p w14:paraId="14B77669" w14:textId="77777777" w:rsidR="003D6D5F" w:rsidRPr="0095121E" w:rsidRDefault="003D6D5F" w:rsidP="003D6D5F">
            <w:pPr>
              <w:jc w:val="both"/>
              <w:rPr>
                <w:color w:val="000000" w:themeColor="text1"/>
                <w:sz w:val="18"/>
                <w:szCs w:val="18"/>
                <w:highlight w:val="yellow"/>
              </w:rPr>
            </w:pPr>
          </w:p>
          <w:p w14:paraId="5D46606D" w14:textId="77777777" w:rsidR="003D6D5F" w:rsidRPr="0095121E" w:rsidRDefault="003D6D5F" w:rsidP="003D6D5F">
            <w:pPr>
              <w:jc w:val="both"/>
              <w:rPr>
                <w:color w:val="000000" w:themeColor="text1"/>
                <w:sz w:val="18"/>
                <w:szCs w:val="18"/>
                <w:highlight w:val="yellow"/>
              </w:rPr>
            </w:pPr>
          </w:p>
          <w:p w14:paraId="6FEE1DF8" w14:textId="77777777" w:rsidR="003D6D5F" w:rsidRPr="0095121E" w:rsidRDefault="003D6D5F" w:rsidP="003D6D5F">
            <w:pPr>
              <w:jc w:val="both"/>
              <w:rPr>
                <w:color w:val="000000" w:themeColor="text1"/>
                <w:sz w:val="18"/>
                <w:szCs w:val="18"/>
                <w:highlight w:val="yellow"/>
              </w:rPr>
            </w:pPr>
          </w:p>
          <w:p w14:paraId="1D00B446" w14:textId="77777777" w:rsidR="003D6D5F" w:rsidRPr="0095121E" w:rsidRDefault="003D6D5F" w:rsidP="003D6D5F">
            <w:pPr>
              <w:jc w:val="both"/>
              <w:rPr>
                <w:color w:val="000000" w:themeColor="text1"/>
                <w:sz w:val="18"/>
                <w:szCs w:val="18"/>
                <w:highlight w:val="yellow"/>
              </w:rPr>
            </w:pPr>
          </w:p>
          <w:p w14:paraId="3F109A9A" w14:textId="77777777" w:rsidR="003D6D5F" w:rsidRPr="0095121E" w:rsidRDefault="003D6D5F" w:rsidP="003D6D5F">
            <w:pPr>
              <w:jc w:val="both"/>
              <w:rPr>
                <w:color w:val="000000" w:themeColor="text1"/>
                <w:sz w:val="18"/>
                <w:szCs w:val="18"/>
                <w:highlight w:val="yellow"/>
              </w:rPr>
            </w:pPr>
          </w:p>
          <w:p w14:paraId="7B07D01F" w14:textId="77777777" w:rsidR="003D6D5F" w:rsidRPr="0095121E" w:rsidRDefault="003D6D5F" w:rsidP="003D6D5F">
            <w:pPr>
              <w:jc w:val="both"/>
              <w:rPr>
                <w:color w:val="000000" w:themeColor="text1"/>
                <w:sz w:val="18"/>
                <w:szCs w:val="18"/>
                <w:highlight w:val="yellow"/>
              </w:rPr>
            </w:pPr>
          </w:p>
          <w:p w14:paraId="75C82EB8" w14:textId="77777777" w:rsidR="003D6D5F" w:rsidRPr="0095121E" w:rsidRDefault="003D6D5F" w:rsidP="003D6D5F">
            <w:pPr>
              <w:jc w:val="both"/>
              <w:rPr>
                <w:color w:val="000000" w:themeColor="text1"/>
                <w:sz w:val="18"/>
                <w:szCs w:val="18"/>
                <w:highlight w:val="yellow"/>
              </w:rPr>
            </w:pPr>
          </w:p>
          <w:p w14:paraId="1BB5339E" w14:textId="77777777" w:rsidR="003D6D5F" w:rsidRPr="0095121E" w:rsidRDefault="003D6D5F" w:rsidP="003D6D5F">
            <w:pPr>
              <w:jc w:val="both"/>
              <w:rPr>
                <w:color w:val="000000" w:themeColor="text1"/>
                <w:sz w:val="18"/>
                <w:szCs w:val="18"/>
                <w:highlight w:val="yellow"/>
              </w:rPr>
            </w:pPr>
          </w:p>
          <w:p w14:paraId="118A0819" w14:textId="77777777" w:rsidR="003D6D5F" w:rsidRPr="0095121E" w:rsidRDefault="003D6D5F" w:rsidP="003D6D5F">
            <w:pPr>
              <w:jc w:val="both"/>
              <w:rPr>
                <w:color w:val="000000" w:themeColor="text1"/>
                <w:sz w:val="18"/>
                <w:szCs w:val="18"/>
                <w:highlight w:val="yellow"/>
              </w:rPr>
            </w:pPr>
          </w:p>
          <w:p w14:paraId="7765566F" w14:textId="77777777" w:rsidR="003D6D5F" w:rsidRPr="0095121E" w:rsidRDefault="003D6D5F" w:rsidP="003D6D5F">
            <w:pPr>
              <w:jc w:val="both"/>
              <w:rPr>
                <w:color w:val="000000" w:themeColor="text1"/>
                <w:sz w:val="18"/>
                <w:szCs w:val="18"/>
                <w:highlight w:val="yellow"/>
              </w:rPr>
            </w:pPr>
          </w:p>
          <w:p w14:paraId="05B1D8BD" w14:textId="77777777" w:rsidR="003D6D5F" w:rsidRPr="0095121E" w:rsidRDefault="003D6D5F" w:rsidP="003D6D5F">
            <w:pPr>
              <w:jc w:val="both"/>
              <w:rPr>
                <w:color w:val="000000" w:themeColor="text1"/>
                <w:sz w:val="18"/>
                <w:szCs w:val="18"/>
                <w:highlight w:val="yellow"/>
              </w:rPr>
            </w:pPr>
          </w:p>
          <w:p w14:paraId="12D47A3E" w14:textId="77777777" w:rsidR="003D6D5F" w:rsidRPr="0095121E" w:rsidRDefault="003D6D5F" w:rsidP="003D6D5F">
            <w:pPr>
              <w:ind w:left="11"/>
              <w:rPr>
                <w:color w:val="000000" w:themeColor="text1"/>
                <w:sz w:val="18"/>
                <w:szCs w:val="18"/>
              </w:rPr>
            </w:pPr>
            <w:r w:rsidRPr="0095121E">
              <w:rPr>
                <w:color w:val="000000" w:themeColor="text1"/>
                <w:sz w:val="18"/>
                <w:szCs w:val="18"/>
                <w:highlight w:val="yellow"/>
              </w:rPr>
              <w:br/>
            </w:r>
          </w:p>
        </w:tc>
        <w:tc>
          <w:tcPr>
            <w:tcW w:w="2116" w:type="dxa"/>
            <w:vAlign w:val="center"/>
          </w:tcPr>
          <w:p w14:paraId="38E93EB8" w14:textId="1F90A893" w:rsidR="003D6D5F" w:rsidRPr="0095121E" w:rsidRDefault="003D6D5F" w:rsidP="00F0132D">
            <w:pPr>
              <w:ind w:left="11"/>
              <w:jc w:val="both"/>
              <w:rPr>
                <w:color w:val="000000" w:themeColor="text1"/>
                <w:sz w:val="18"/>
                <w:szCs w:val="18"/>
              </w:rPr>
            </w:pPr>
            <w:r w:rsidRPr="0095121E">
              <w:rPr>
                <w:color w:val="000000" w:themeColor="text1"/>
                <w:sz w:val="18"/>
                <w:szCs w:val="18"/>
              </w:rPr>
              <w:t>La Escuela Profesional de Bibliotecología y Ciencias de la Información realiza la revisión periódica de sus políticas y objetivos en el proceso de actualización curricular, mediante jornadas curriculares donde participan docentes, estudiantes y graduados. El desarrollo de dichas jornadas se realiza de manera anual y toma en consideración al Modelo Educativo San Marcos, la Guía Metodológica de Diseño Curricular para las Carreras de la UNMSM, y los documentos estratégicos institucionales, tomando en consideración los cambios en los ámbitos social, político, cultural, científico y tecnológico</w:t>
            </w:r>
            <w:r w:rsidRPr="0095121E">
              <w:rPr>
                <w:color w:val="000000" w:themeColor="text1"/>
                <w:sz w:val="18"/>
                <w:szCs w:val="18"/>
                <w:highlight w:val="yellow"/>
              </w:rPr>
              <w:t xml:space="preserve"> </w:t>
            </w:r>
          </w:p>
        </w:tc>
        <w:tc>
          <w:tcPr>
            <w:tcW w:w="1735" w:type="dxa"/>
            <w:vAlign w:val="center"/>
          </w:tcPr>
          <w:p w14:paraId="6717DD07" w14:textId="77777777" w:rsidR="003D6D5F" w:rsidRPr="0095121E" w:rsidRDefault="003D6D5F" w:rsidP="003D6D5F">
            <w:pPr>
              <w:jc w:val="both"/>
              <w:rPr>
                <w:color w:val="000000" w:themeColor="text1"/>
                <w:sz w:val="18"/>
                <w:szCs w:val="18"/>
              </w:rPr>
            </w:pPr>
            <w:r w:rsidRPr="0095121E">
              <w:rPr>
                <w:color w:val="000000" w:themeColor="text1"/>
                <w:sz w:val="18"/>
                <w:szCs w:val="18"/>
              </w:rPr>
              <w:t>El Vicerrectorado Académico de Pregrado dirige y ejecuta la política  general de formación académica de pregrado.</w:t>
            </w:r>
          </w:p>
          <w:p w14:paraId="71F129A3" w14:textId="364BE97F" w:rsidR="003D6D5F" w:rsidRPr="0095121E" w:rsidRDefault="003D6D5F" w:rsidP="00F0132D">
            <w:pPr>
              <w:rPr>
                <w:color w:val="000000" w:themeColor="text1"/>
                <w:sz w:val="18"/>
                <w:szCs w:val="18"/>
                <w:highlight w:val="cyan"/>
              </w:rPr>
            </w:pPr>
            <w:r w:rsidRPr="0095121E">
              <w:rPr>
                <w:color w:val="000000" w:themeColor="text1"/>
                <w:sz w:val="18"/>
                <w:szCs w:val="18"/>
              </w:rPr>
              <w:t xml:space="preserve">La Escuela Profesional cuenta con un Comité de Gestión y tiene como una de sus responsabilidades de la formación profesional, la gestión, evaluación periódica y actualización del Diseño Curricular de la carrera profesional. </w:t>
            </w:r>
          </w:p>
          <w:p w14:paraId="4BD736FE" w14:textId="77777777" w:rsidR="003D6D5F" w:rsidRPr="0095121E" w:rsidRDefault="003D6D5F" w:rsidP="003D6D5F">
            <w:pPr>
              <w:jc w:val="both"/>
              <w:rPr>
                <w:color w:val="000000" w:themeColor="text1"/>
                <w:sz w:val="18"/>
                <w:szCs w:val="18"/>
                <w:highlight w:val="cyan"/>
              </w:rPr>
            </w:pPr>
          </w:p>
          <w:p w14:paraId="1A6593F4" w14:textId="77777777" w:rsidR="003D6D5F" w:rsidRPr="0095121E" w:rsidRDefault="003D6D5F" w:rsidP="003D6D5F">
            <w:pPr>
              <w:rPr>
                <w:color w:val="000000" w:themeColor="text1"/>
                <w:sz w:val="18"/>
                <w:szCs w:val="18"/>
              </w:rPr>
            </w:pPr>
          </w:p>
        </w:tc>
        <w:tc>
          <w:tcPr>
            <w:tcW w:w="1846" w:type="dxa"/>
            <w:vAlign w:val="center"/>
          </w:tcPr>
          <w:p w14:paraId="45E9BDC6" w14:textId="77777777" w:rsidR="003D6D5F" w:rsidRPr="0095121E" w:rsidRDefault="003D6D5F" w:rsidP="003D6D5F">
            <w:pPr>
              <w:rPr>
                <w:color w:val="000000" w:themeColor="text1"/>
                <w:sz w:val="18"/>
                <w:szCs w:val="18"/>
              </w:rPr>
            </w:pPr>
            <w:r w:rsidRPr="0095121E">
              <w:rPr>
                <w:color w:val="000000" w:themeColor="text1"/>
                <w:sz w:val="18"/>
                <w:szCs w:val="18"/>
              </w:rPr>
              <w:t>Plan Estratégico 2012-2021- UNMSM</w:t>
            </w:r>
          </w:p>
          <w:p w14:paraId="33222F5F" w14:textId="77777777" w:rsidR="003D6D5F" w:rsidRPr="0095121E" w:rsidRDefault="003D6D5F" w:rsidP="003D6D5F">
            <w:pPr>
              <w:rPr>
                <w:color w:val="000000" w:themeColor="text1"/>
                <w:sz w:val="18"/>
                <w:szCs w:val="18"/>
              </w:rPr>
            </w:pPr>
            <w:r w:rsidRPr="0095121E">
              <w:rPr>
                <w:color w:val="000000" w:themeColor="text1"/>
                <w:sz w:val="18"/>
                <w:szCs w:val="18"/>
              </w:rPr>
              <w:t>Estatuto de la UNMSM.</w:t>
            </w:r>
          </w:p>
          <w:p w14:paraId="41800C34" w14:textId="77777777" w:rsidR="003D6D5F" w:rsidRPr="0095121E" w:rsidRDefault="003D6D5F" w:rsidP="003D6D5F">
            <w:pPr>
              <w:rPr>
                <w:color w:val="000000" w:themeColor="text1"/>
                <w:sz w:val="18"/>
                <w:szCs w:val="18"/>
              </w:rPr>
            </w:pPr>
            <w:r w:rsidRPr="0095121E">
              <w:rPr>
                <w:color w:val="000000" w:themeColor="text1"/>
                <w:sz w:val="18"/>
                <w:szCs w:val="18"/>
              </w:rPr>
              <w:t>Modelo Educativo San Marcos</w:t>
            </w:r>
          </w:p>
          <w:p w14:paraId="686105AC" w14:textId="77777777" w:rsidR="003D6D5F" w:rsidRPr="0095121E" w:rsidRDefault="003D6D5F" w:rsidP="003D6D5F">
            <w:pPr>
              <w:rPr>
                <w:color w:val="000000" w:themeColor="text1"/>
                <w:sz w:val="18"/>
                <w:szCs w:val="18"/>
              </w:rPr>
            </w:pPr>
            <w:r w:rsidRPr="0095121E">
              <w:rPr>
                <w:color w:val="000000" w:themeColor="text1"/>
                <w:sz w:val="18"/>
                <w:szCs w:val="18"/>
              </w:rPr>
              <w:t>Plan estratégico de la FCLH</w:t>
            </w:r>
          </w:p>
          <w:p w14:paraId="6D238F11" w14:textId="77777777" w:rsidR="003D6D5F" w:rsidRPr="0095121E" w:rsidRDefault="003D6D5F" w:rsidP="003D6D5F">
            <w:pPr>
              <w:rPr>
                <w:color w:val="000000" w:themeColor="text1"/>
                <w:sz w:val="18"/>
                <w:szCs w:val="18"/>
              </w:rPr>
            </w:pPr>
            <w:r w:rsidRPr="0095121E">
              <w:rPr>
                <w:color w:val="000000" w:themeColor="text1"/>
                <w:sz w:val="18"/>
                <w:szCs w:val="18"/>
              </w:rPr>
              <w:t xml:space="preserve">Reglamento  General de la UNMSM </w:t>
            </w:r>
          </w:p>
          <w:p w14:paraId="08347B7C" w14:textId="77777777" w:rsidR="003D6D5F" w:rsidRPr="0095121E" w:rsidRDefault="003D6D5F" w:rsidP="003D6D5F">
            <w:pPr>
              <w:rPr>
                <w:color w:val="000000" w:themeColor="text1"/>
                <w:sz w:val="18"/>
                <w:szCs w:val="18"/>
              </w:rPr>
            </w:pPr>
            <w:r w:rsidRPr="0095121E">
              <w:rPr>
                <w:color w:val="000000" w:themeColor="text1"/>
                <w:sz w:val="18"/>
                <w:szCs w:val="18"/>
              </w:rPr>
              <w:t>Guía Metodológica de Diseño Curricular para las Carreras de la UNMSM</w:t>
            </w:r>
          </w:p>
          <w:p w14:paraId="607204B5" w14:textId="77777777" w:rsidR="003D6D5F" w:rsidRPr="0095121E" w:rsidRDefault="003D6D5F" w:rsidP="003D6D5F">
            <w:pPr>
              <w:rPr>
                <w:color w:val="000000" w:themeColor="text1"/>
                <w:sz w:val="18"/>
                <w:szCs w:val="18"/>
              </w:rPr>
            </w:pPr>
            <w:r w:rsidRPr="0095121E">
              <w:rPr>
                <w:color w:val="000000" w:themeColor="text1"/>
                <w:sz w:val="18"/>
                <w:szCs w:val="18"/>
              </w:rPr>
              <w:t>Resolución Rectoral que aprueba los Estudios Generales.</w:t>
            </w:r>
          </w:p>
          <w:p w14:paraId="4E3333E1" w14:textId="6181F25A" w:rsidR="003D6D5F" w:rsidRPr="0095121E" w:rsidRDefault="003D6D5F" w:rsidP="00F0132D">
            <w:pPr>
              <w:rPr>
                <w:color w:val="000000" w:themeColor="text1"/>
                <w:sz w:val="18"/>
                <w:szCs w:val="18"/>
              </w:rPr>
            </w:pPr>
            <w:r w:rsidRPr="0095121E">
              <w:rPr>
                <w:color w:val="000000" w:themeColor="text1"/>
                <w:sz w:val="18"/>
                <w:szCs w:val="18"/>
              </w:rPr>
              <w:t>Actas de Jornadas Curriculares de la Escuela Profesional de Bibliotecología (indicando participantes e información de actualizaciones).</w:t>
            </w:r>
          </w:p>
        </w:tc>
        <w:tc>
          <w:tcPr>
            <w:tcW w:w="1503" w:type="dxa"/>
            <w:vAlign w:val="center"/>
          </w:tcPr>
          <w:p w14:paraId="7F94F50B" w14:textId="3AA21777" w:rsidR="003D6D5F" w:rsidRPr="0095121E" w:rsidRDefault="003D6D5F" w:rsidP="003D6D5F">
            <w:pPr>
              <w:rPr>
                <w:color w:val="000000" w:themeColor="text1"/>
                <w:sz w:val="18"/>
                <w:szCs w:val="18"/>
              </w:rPr>
            </w:pPr>
            <w:r w:rsidRPr="0095121E">
              <w:rPr>
                <w:color w:val="000000" w:themeColor="text1"/>
                <w:sz w:val="18"/>
                <w:szCs w:val="18"/>
              </w:rPr>
              <w:t>Programar las Jornadas Curriculares considerando la revisión de la  dimensión económica, social, política, cultural, científica y tecnológica, que permita realizar ajustes en las políticas y objetivos que aseguren el camino hacia la excelencia de la formación profesional.</w:t>
            </w:r>
          </w:p>
          <w:p w14:paraId="1089B118" w14:textId="77777777" w:rsidR="003D6D5F" w:rsidRPr="0095121E" w:rsidRDefault="003D6D5F" w:rsidP="003D6D5F">
            <w:pPr>
              <w:rPr>
                <w:color w:val="000000" w:themeColor="text1"/>
                <w:sz w:val="18"/>
                <w:szCs w:val="18"/>
              </w:rPr>
            </w:pPr>
          </w:p>
          <w:p w14:paraId="0D5B9035" w14:textId="77777777" w:rsidR="003D6D5F" w:rsidRPr="0095121E" w:rsidRDefault="003D6D5F" w:rsidP="003D6D5F">
            <w:pPr>
              <w:rPr>
                <w:color w:val="000000" w:themeColor="text1"/>
                <w:sz w:val="18"/>
                <w:szCs w:val="18"/>
              </w:rPr>
            </w:pPr>
          </w:p>
          <w:p w14:paraId="0CB7F45C" w14:textId="77777777" w:rsidR="003D6D5F" w:rsidRPr="0095121E" w:rsidRDefault="003D6D5F" w:rsidP="003D6D5F">
            <w:pPr>
              <w:rPr>
                <w:color w:val="000000" w:themeColor="text1"/>
                <w:sz w:val="18"/>
                <w:szCs w:val="18"/>
              </w:rPr>
            </w:pPr>
          </w:p>
          <w:p w14:paraId="08261C41" w14:textId="77777777" w:rsidR="003D6D5F" w:rsidRPr="0095121E" w:rsidRDefault="003D6D5F" w:rsidP="003D6D5F">
            <w:pPr>
              <w:rPr>
                <w:color w:val="000000" w:themeColor="text1"/>
                <w:sz w:val="18"/>
                <w:szCs w:val="18"/>
              </w:rPr>
            </w:pPr>
          </w:p>
          <w:p w14:paraId="3916B13F" w14:textId="77777777" w:rsidR="003D6D5F" w:rsidRPr="0095121E" w:rsidRDefault="003D6D5F" w:rsidP="003D6D5F">
            <w:pPr>
              <w:rPr>
                <w:color w:val="000000" w:themeColor="text1"/>
                <w:sz w:val="18"/>
                <w:szCs w:val="18"/>
              </w:rPr>
            </w:pPr>
          </w:p>
          <w:p w14:paraId="369A8A3D" w14:textId="77777777" w:rsidR="003D6D5F" w:rsidRPr="0095121E" w:rsidRDefault="003D6D5F" w:rsidP="003D6D5F">
            <w:pPr>
              <w:rPr>
                <w:color w:val="000000" w:themeColor="text1"/>
                <w:sz w:val="18"/>
                <w:szCs w:val="18"/>
              </w:rPr>
            </w:pPr>
          </w:p>
        </w:tc>
        <w:tc>
          <w:tcPr>
            <w:tcW w:w="1503" w:type="dxa"/>
            <w:vAlign w:val="center"/>
          </w:tcPr>
          <w:p w14:paraId="67BF1609" w14:textId="10BC060A" w:rsidR="003D6D5F" w:rsidRPr="0095121E" w:rsidRDefault="003D6D5F" w:rsidP="00F0132D">
            <w:pPr>
              <w:jc w:val="both"/>
              <w:rPr>
                <w:color w:val="000000" w:themeColor="text1"/>
                <w:sz w:val="18"/>
                <w:szCs w:val="18"/>
              </w:rPr>
            </w:pPr>
            <w:r w:rsidRPr="0095121E">
              <w:rPr>
                <w:color w:val="000000" w:themeColor="text1"/>
                <w:sz w:val="18"/>
                <w:szCs w:val="18"/>
              </w:rPr>
              <w:t>Garantizar la pertinencia del sistema curricular de la carrera profesional con las demandas y los cambios en los diferentes ámbitos del entorno social.</w:t>
            </w:r>
          </w:p>
        </w:tc>
        <w:tc>
          <w:tcPr>
            <w:tcW w:w="1503" w:type="dxa"/>
            <w:vAlign w:val="center"/>
          </w:tcPr>
          <w:p w14:paraId="28BD3874" w14:textId="77777777" w:rsidR="003D6D5F" w:rsidRPr="0095121E" w:rsidRDefault="003D6D5F" w:rsidP="003D6D5F">
            <w:pPr>
              <w:jc w:val="center"/>
              <w:rPr>
                <w:color w:val="000000" w:themeColor="text1"/>
                <w:sz w:val="18"/>
                <w:szCs w:val="18"/>
              </w:rPr>
            </w:pPr>
            <w:r w:rsidRPr="0095121E">
              <w:rPr>
                <w:color w:val="000000" w:themeColor="text1"/>
                <w:sz w:val="18"/>
                <w:szCs w:val="18"/>
              </w:rPr>
              <w:t>% de avance</w:t>
            </w:r>
          </w:p>
          <w:p w14:paraId="7E2B842B" w14:textId="77777777" w:rsidR="003D6D5F" w:rsidRPr="0095121E" w:rsidRDefault="003D6D5F" w:rsidP="003D6D5F">
            <w:pPr>
              <w:rPr>
                <w:color w:val="000000" w:themeColor="text1"/>
                <w:sz w:val="18"/>
                <w:szCs w:val="18"/>
              </w:rPr>
            </w:pPr>
          </w:p>
          <w:p w14:paraId="667A5124" w14:textId="77777777" w:rsidR="003D6D5F" w:rsidRPr="0095121E" w:rsidRDefault="003D6D5F" w:rsidP="003D6D5F">
            <w:pPr>
              <w:rPr>
                <w:color w:val="000000" w:themeColor="text1"/>
                <w:sz w:val="18"/>
                <w:szCs w:val="18"/>
              </w:rPr>
            </w:pPr>
          </w:p>
          <w:p w14:paraId="7D87C517" w14:textId="77777777" w:rsidR="003D6D5F" w:rsidRPr="0095121E" w:rsidRDefault="003D6D5F" w:rsidP="003D6D5F">
            <w:pPr>
              <w:rPr>
                <w:color w:val="000000" w:themeColor="text1"/>
                <w:sz w:val="18"/>
                <w:szCs w:val="18"/>
              </w:rPr>
            </w:pPr>
          </w:p>
          <w:p w14:paraId="5CA0FC97" w14:textId="77777777" w:rsidR="003D6D5F" w:rsidRPr="0095121E" w:rsidRDefault="003D6D5F" w:rsidP="003D6D5F">
            <w:pPr>
              <w:rPr>
                <w:color w:val="000000" w:themeColor="text1"/>
                <w:sz w:val="18"/>
                <w:szCs w:val="18"/>
              </w:rPr>
            </w:pPr>
          </w:p>
          <w:p w14:paraId="270702CD" w14:textId="77777777" w:rsidR="003D6D5F" w:rsidRPr="0095121E" w:rsidRDefault="003D6D5F" w:rsidP="003D6D5F">
            <w:pPr>
              <w:rPr>
                <w:color w:val="000000" w:themeColor="text1"/>
                <w:sz w:val="18"/>
                <w:szCs w:val="18"/>
              </w:rPr>
            </w:pPr>
          </w:p>
          <w:p w14:paraId="5303330F" w14:textId="77777777" w:rsidR="003D6D5F" w:rsidRPr="0095121E" w:rsidRDefault="003D6D5F" w:rsidP="003D6D5F">
            <w:pPr>
              <w:rPr>
                <w:color w:val="000000" w:themeColor="text1"/>
                <w:sz w:val="18"/>
                <w:szCs w:val="18"/>
              </w:rPr>
            </w:pPr>
          </w:p>
          <w:p w14:paraId="3CCAB651" w14:textId="77777777" w:rsidR="003D6D5F" w:rsidRPr="0095121E" w:rsidRDefault="003D6D5F" w:rsidP="003D6D5F">
            <w:pPr>
              <w:rPr>
                <w:color w:val="000000" w:themeColor="text1"/>
                <w:sz w:val="18"/>
                <w:szCs w:val="18"/>
              </w:rPr>
            </w:pPr>
          </w:p>
          <w:p w14:paraId="47C12288" w14:textId="77777777" w:rsidR="003D6D5F" w:rsidRPr="0095121E" w:rsidRDefault="003D6D5F" w:rsidP="003D6D5F">
            <w:pPr>
              <w:rPr>
                <w:color w:val="000000" w:themeColor="text1"/>
                <w:sz w:val="18"/>
                <w:szCs w:val="18"/>
              </w:rPr>
            </w:pPr>
          </w:p>
          <w:p w14:paraId="5756A4D4" w14:textId="77777777" w:rsidR="003D6D5F" w:rsidRPr="0095121E" w:rsidRDefault="003D6D5F" w:rsidP="003D6D5F">
            <w:pPr>
              <w:rPr>
                <w:color w:val="000000" w:themeColor="text1"/>
                <w:sz w:val="18"/>
                <w:szCs w:val="18"/>
              </w:rPr>
            </w:pPr>
          </w:p>
          <w:p w14:paraId="31FE48A9" w14:textId="77777777" w:rsidR="003D6D5F" w:rsidRPr="0095121E" w:rsidRDefault="003D6D5F" w:rsidP="003D6D5F">
            <w:pPr>
              <w:rPr>
                <w:color w:val="000000" w:themeColor="text1"/>
                <w:sz w:val="18"/>
                <w:szCs w:val="18"/>
              </w:rPr>
            </w:pPr>
          </w:p>
          <w:p w14:paraId="0336479A" w14:textId="77777777" w:rsidR="003D6D5F" w:rsidRPr="0095121E" w:rsidRDefault="003D6D5F" w:rsidP="003D6D5F">
            <w:pPr>
              <w:rPr>
                <w:color w:val="000000" w:themeColor="text1"/>
                <w:sz w:val="18"/>
                <w:szCs w:val="18"/>
              </w:rPr>
            </w:pPr>
          </w:p>
          <w:p w14:paraId="54658801" w14:textId="77777777" w:rsidR="003D6D5F" w:rsidRPr="0095121E" w:rsidRDefault="003D6D5F" w:rsidP="003D6D5F">
            <w:pPr>
              <w:rPr>
                <w:color w:val="000000" w:themeColor="text1"/>
                <w:sz w:val="18"/>
                <w:szCs w:val="18"/>
              </w:rPr>
            </w:pPr>
          </w:p>
          <w:p w14:paraId="561F7CE2" w14:textId="77777777" w:rsidR="003D6D5F" w:rsidRPr="0095121E" w:rsidRDefault="003D6D5F" w:rsidP="003D6D5F">
            <w:pPr>
              <w:rPr>
                <w:color w:val="000000" w:themeColor="text1"/>
                <w:sz w:val="18"/>
                <w:szCs w:val="18"/>
              </w:rPr>
            </w:pPr>
          </w:p>
          <w:p w14:paraId="1106D7E0" w14:textId="77777777" w:rsidR="003D6D5F" w:rsidRPr="0095121E" w:rsidRDefault="003D6D5F" w:rsidP="003D6D5F">
            <w:pPr>
              <w:rPr>
                <w:color w:val="000000" w:themeColor="text1"/>
                <w:sz w:val="18"/>
                <w:szCs w:val="18"/>
              </w:rPr>
            </w:pPr>
          </w:p>
          <w:p w14:paraId="4E9463D2" w14:textId="77777777" w:rsidR="003D6D5F" w:rsidRPr="0095121E" w:rsidRDefault="003D6D5F" w:rsidP="003D6D5F">
            <w:pPr>
              <w:rPr>
                <w:color w:val="000000" w:themeColor="text1"/>
                <w:sz w:val="18"/>
                <w:szCs w:val="18"/>
              </w:rPr>
            </w:pPr>
          </w:p>
          <w:p w14:paraId="2DC65904" w14:textId="77777777" w:rsidR="003D6D5F" w:rsidRPr="0095121E" w:rsidRDefault="003D6D5F" w:rsidP="003D6D5F">
            <w:pPr>
              <w:rPr>
                <w:color w:val="000000" w:themeColor="text1"/>
                <w:sz w:val="18"/>
                <w:szCs w:val="18"/>
              </w:rPr>
            </w:pPr>
          </w:p>
          <w:p w14:paraId="2D51AD3F" w14:textId="77777777" w:rsidR="003D6D5F" w:rsidRPr="0095121E" w:rsidRDefault="003D6D5F" w:rsidP="003D6D5F">
            <w:pPr>
              <w:rPr>
                <w:color w:val="000000" w:themeColor="text1"/>
                <w:sz w:val="18"/>
                <w:szCs w:val="18"/>
              </w:rPr>
            </w:pPr>
          </w:p>
          <w:p w14:paraId="3170059B" w14:textId="77777777" w:rsidR="003D6D5F" w:rsidRPr="0095121E" w:rsidRDefault="003D6D5F" w:rsidP="003D6D5F">
            <w:pPr>
              <w:rPr>
                <w:color w:val="000000" w:themeColor="text1"/>
                <w:sz w:val="18"/>
                <w:szCs w:val="18"/>
              </w:rPr>
            </w:pPr>
          </w:p>
          <w:p w14:paraId="3193DC3B" w14:textId="77777777" w:rsidR="003D6D5F" w:rsidRPr="0095121E" w:rsidRDefault="003D6D5F" w:rsidP="003D6D5F">
            <w:pPr>
              <w:rPr>
                <w:color w:val="000000" w:themeColor="text1"/>
                <w:sz w:val="18"/>
                <w:szCs w:val="18"/>
              </w:rPr>
            </w:pPr>
          </w:p>
        </w:tc>
        <w:tc>
          <w:tcPr>
            <w:tcW w:w="1503" w:type="dxa"/>
            <w:vAlign w:val="center"/>
          </w:tcPr>
          <w:p w14:paraId="1074A3DF" w14:textId="77777777" w:rsidR="003D6D5F" w:rsidRPr="0095121E" w:rsidRDefault="003D6D5F" w:rsidP="003D6D5F">
            <w:pPr>
              <w:jc w:val="both"/>
              <w:rPr>
                <w:color w:val="000000" w:themeColor="text1"/>
                <w:sz w:val="18"/>
                <w:szCs w:val="18"/>
                <w:highlight w:val="cyan"/>
              </w:rPr>
            </w:pPr>
          </w:p>
          <w:p w14:paraId="65BF4CB8" w14:textId="77777777" w:rsidR="003D6D5F" w:rsidRPr="0095121E" w:rsidRDefault="003D6D5F" w:rsidP="003D6D5F">
            <w:pPr>
              <w:jc w:val="both"/>
              <w:rPr>
                <w:color w:val="000000" w:themeColor="text1"/>
                <w:sz w:val="18"/>
                <w:szCs w:val="18"/>
                <w:highlight w:val="cyan"/>
              </w:rPr>
            </w:pPr>
            <w:r w:rsidRPr="0095121E">
              <w:rPr>
                <w:color w:val="000000" w:themeColor="text1"/>
                <w:sz w:val="18"/>
                <w:szCs w:val="18"/>
              </w:rPr>
              <w:t>La formación profesional que brinda la Escuela Profesional de Bibliotecología  y Ciencias de la Información responde a las políticas y objetivos de desarrollo del país.</w:t>
            </w:r>
          </w:p>
          <w:p w14:paraId="76EF1D36" w14:textId="77777777" w:rsidR="003D6D5F" w:rsidRPr="0095121E" w:rsidRDefault="003D6D5F" w:rsidP="003D6D5F">
            <w:pPr>
              <w:jc w:val="both"/>
              <w:rPr>
                <w:color w:val="000000" w:themeColor="text1"/>
                <w:sz w:val="18"/>
                <w:szCs w:val="18"/>
                <w:highlight w:val="cyan"/>
              </w:rPr>
            </w:pPr>
          </w:p>
          <w:p w14:paraId="4E408FCF" w14:textId="77777777" w:rsidR="003D6D5F" w:rsidRPr="0095121E" w:rsidRDefault="003D6D5F" w:rsidP="003D6D5F">
            <w:pPr>
              <w:jc w:val="both"/>
              <w:rPr>
                <w:color w:val="000000" w:themeColor="text1"/>
                <w:sz w:val="18"/>
                <w:szCs w:val="18"/>
                <w:highlight w:val="cyan"/>
              </w:rPr>
            </w:pPr>
          </w:p>
          <w:p w14:paraId="1DD9E752" w14:textId="77777777" w:rsidR="003D6D5F" w:rsidRPr="0095121E" w:rsidRDefault="003D6D5F" w:rsidP="003D6D5F">
            <w:pPr>
              <w:jc w:val="both"/>
              <w:rPr>
                <w:color w:val="000000" w:themeColor="text1"/>
                <w:sz w:val="18"/>
                <w:szCs w:val="18"/>
                <w:highlight w:val="cyan"/>
              </w:rPr>
            </w:pPr>
          </w:p>
          <w:p w14:paraId="4B8BF693" w14:textId="77777777" w:rsidR="003D6D5F" w:rsidRPr="0095121E" w:rsidRDefault="003D6D5F" w:rsidP="003D6D5F">
            <w:pPr>
              <w:jc w:val="both"/>
              <w:rPr>
                <w:color w:val="000000" w:themeColor="text1"/>
                <w:sz w:val="18"/>
                <w:szCs w:val="18"/>
              </w:rPr>
            </w:pPr>
          </w:p>
          <w:p w14:paraId="537F51AC" w14:textId="77777777" w:rsidR="003D6D5F" w:rsidRPr="0095121E" w:rsidRDefault="003D6D5F" w:rsidP="003D6D5F">
            <w:pPr>
              <w:rPr>
                <w:color w:val="000000" w:themeColor="text1"/>
                <w:sz w:val="18"/>
                <w:szCs w:val="18"/>
              </w:rPr>
            </w:pPr>
          </w:p>
          <w:p w14:paraId="566D1F61" w14:textId="77777777" w:rsidR="003D6D5F" w:rsidRPr="0095121E" w:rsidRDefault="003D6D5F" w:rsidP="003D6D5F">
            <w:pPr>
              <w:rPr>
                <w:color w:val="000000" w:themeColor="text1"/>
                <w:sz w:val="18"/>
                <w:szCs w:val="18"/>
              </w:rPr>
            </w:pPr>
          </w:p>
          <w:p w14:paraId="3359BBA8" w14:textId="77777777" w:rsidR="003D6D5F" w:rsidRPr="0095121E" w:rsidRDefault="003D6D5F" w:rsidP="003D6D5F">
            <w:pPr>
              <w:rPr>
                <w:color w:val="000000" w:themeColor="text1"/>
                <w:sz w:val="18"/>
                <w:szCs w:val="18"/>
              </w:rPr>
            </w:pPr>
          </w:p>
          <w:p w14:paraId="1480F9B2" w14:textId="77777777" w:rsidR="003D6D5F" w:rsidRPr="0095121E" w:rsidRDefault="003D6D5F" w:rsidP="003D6D5F">
            <w:pPr>
              <w:rPr>
                <w:color w:val="000000" w:themeColor="text1"/>
                <w:sz w:val="18"/>
                <w:szCs w:val="18"/>
              </w:rPr>
            </w:pPr>
          </w:p>
          <w:p w14:paraId="32F7D717" w14:textId="77777777" w:rsidR="003D6D5F" w:rsidRPr="0095121E" w:rsidRDefault="003D6D5F" w:rsidP="003D6D5F">
            <w:pPr>
              <w:rPr>
                <w:color w:val="000000" w:themeColor="text1"/>
                <w:sz w:val="18"/>
                <w:szCs w:val="18"/>
              </w:rPr>
            </w:pPr>
          </w:p>
          <w:p w14:paraId="69035463" w14:textId="77777777" w:rsidR="003D6D5F" w:rsidRPr="0095121E" w:rsidRDefault="003D6D5F" w:rsidP="003D6D5F">
            <w:pPr>
              <w:rPr>
                <w:color w:val="000000" w:themeColor="text1"/>
                <w:sz w:val="18"/>
                <w:szCs w:val="18"/>
              </w:rPr>
            </w:pPr>
          </w:p>
          <w:p w14:paraId="3FC93B4C" w14:textId="77777777" w:rsidR="003D6D5F" w:rsidRPr="0095121E" w:rsidRDefault="003D6D5F" w:rsidP="003D6D5F">
            <w:pPr>
              <w:rPr>
                <w:color w:val="000000" w:themeColor="text1"/>
                <w:sz w:val="18"/>
                <w:szCs w:val="18"/>
              </w:rPr>
            </w:pPr>
          </w:p>
          <w:p w14:paraId="25F4AA94" w14:textId="77777777" w:rsidR="003D6D5F" w:rsidRPr="0095121E" w:rsidRDefault="003D6D5F" w:rsidP="003D6D5F">
            <w:pPr>
              <w:rPr>
                <w:color w:val="000000" w:themeColor="text1"/>
                <w:sz w:val="18"/>
                <w:szCs w:val="18"/>
              </w:rPr>
            </w:pPr>
          </w:p>
          <w:p w14:paraId="3640ACAF" w14:textId="77777777" w:rsidR="003D6D5F" w:rsidRPr="0095121E" w:rsidRDefault="003D6D5F" w:rsidP="003D6D5F">
            <w:pPr>
              <w:rPr>
                <w:color w:val="000000" w:themeColor="text1"/>
                <w:sz w:val="18"/>
                <w:szCs w:val="18"/>
              </w:rPr>
            </w:pPr>
          </w:p>
          <w:p w14:paraId="6A2D82E6" w14:textId="77777777" w:rsidR="003D6D5F" w:rsidRPr="0095121E" w:rsidRDefault="003D6D5F" w:rsidP="003D6D5F">
            <w:pPr>
              <w:rPr>
                <w:color w:val="000000" w:themeColor="text1"/>
                <w:sz w:val="18"/>
                <w:szCs w:val="18"/>
              </w:rPr>
            </w:pPr>
          </w:p>
        </w:tc>
        <w:tc>
          <w:tcPr>
            <w:tcW w:w="1503" w:type="dxa"/>
            <w:vAlign w:val="center"/>
          </w:tcPr>
          <w:p w14:paraId="6F039CC6" w14:textId="77777777" w:rsidR="003D6D5F" w:rsidRPr="0095121E" w:rsidRDefault="003D6D5F" w:rsidP="003D6D5F">
            <w:pPr>
              <w:rPr>
                <w:color w:val="000000" w:themeColor="text1"/>
                <w:sz w:val="18"/>
                <w:szCs w:val="18"/>
              </w:rPr>
            </w:pPr>
            <w:r w:rsidRPr="0095121E">
              <w:rPr>
                <w:color w:val="000000" w:themeColor="text1"/>
                <w:sz w:val="18"/>
                <w:szCs w:val="18"/>
              </w:rPr>
              <w:t>_____________</w:t>
            </w:r>
          </w:p>
          <w:p w14:paraId="78A2555B" w14:textId="77777777" w:rsidR="003D6D5F" w:rsidRPr="0095121E" w:rsidRDefault="003D6D5F" w:rsidP="003D6D5F">
            <w:pPr>
              <w:rPr>
                <w:color w:val="000000" w:themeColor="text1"/>
                <w:sz w:val="18"/>
                <w:szCs w:val="18"/>
              </w:rPr>
            </w:pPr>
          </w:p>
          <w:p w14:paraId="06B186F6" w14:textId="77777777" w:rsidR="003D6D5F" w:rsidRPr="0095121E" w:rsidRDefault="003D6D5F" w:rsidP="003D6D5F">
            <w:pPr>
              <w:rPr>
                <w:color w:val="000000" w:themeColor="text1"/>
                <w:sz w:val="18"/>
                <w:szCs w:val="18"/>
              </w:rPr>
            </w:pPr>
          </w:p>
          <w:p w14:paraId="63934B6E" w14:textId="77777777" w:rsidR="003D6D5F" w:rsidRPr="0095121E" w:rsidRDefault="003D6D5F" w:rsidP="003D6D5F">
            <w:pPr>
              <w:rPr>
                <w:color w:val="000000" w:themeColor="text1"/>
                <w:sz w:val="18"/>
                <w:szCs w:val="18"/>
              </w:rPr>
            </w:pPr>
          </w:p>
          <w:p w14:paraId="24C1A06A" w14:textId="77777777" w:rsidR="003D6D5F" w:rsidRPr="0095121E" w:rsidRDefault="003D6D5F" w:rsidP="003D6D5F">
            <w:pPr>
              <w:rPr>
                <w:color w:val="000000" w:themeColor="text1"/>
                <w:sz w:val="18"/>
                <w:szCs w:val="18"/>
              </w:rPr>
            </w:pPr>
          </w:p>
          <w:p w14:paraId="3333DA1A" w14:textId="77777777" w:rsidR="003D6D5F" w:rsidRPr="0095121E" w:rsidRDefault="003D6D5F" w:rsidP="003D6D5F">
            <w:pPr>
              <w:rPr>
                <w:color w:val="000000" w:themeColor="text1"/>
                <w:sz w:val="18"/>
                <w:szCs w:val="18"/>
              </w:rPr>
            </w:pPr>
          </w:p>
          <w:p w14:paraId="6742D7E2" w14:textId="77777777" w:rsidR="003D6D5F" w:rsidRPr="0095121E" w:rsidRDefault="003D6D5F" w:rsidP="003D6D5F">
            <w:pPr>
              <w:rPr>
                <w:color w:val="000000" w:themeColor="text1"/>
                <w:sz w:val="18"/>
                <w:szCs w:val="18"/>
              </w:rPr>
            </w:pPr>
          </w:p>
          <w:p w14:paraId="0A60DB09" w14:textId="77777777" w:rsidR="003D6D5F" w:rsidRPr="0095121E" w:rsidRDefault="003D6D5F" w:rsidP="003D6D5F">
            <w:pPr>
              <w:rPr>
                <w:color w:val="000000" w:themeColor="text1"/>
                <w:sz w:val="18"/>
                <w:szCs w:val="18"/>
              </w:rPr>
            </w:pPr>
          </w:p>
          <w:p w14:paraId="40BFAB41" w14:textId="77777777" w:rsidR="003D6D5F" w:rsidRPr="0095121E" w:rsidRDefault="003D6D5F" w:rsidP="003D6D5F">
            <w:pPr>
              <w:rPr>
                <w:color w:val="000000" w:themeColor="text1"/>
                <w:sz w:val="18"/>
                <w:szCs w:val="18"/>
              </w:rPr>
            </w:pPr>
          </w:p>
          <w:p w14:paraId="1419C54B" w14:textId="77777777" w:rsidR="003D6D5F" w:rsidRPr="0095121E" w:rsidRDefault="003D6D5F" w:rsidP="003D6D5F">
            <w:pPr>
              <w:rPr>
                <w:color w:val="000000" w:themeColor="text1"/>
                <w:sz w:val="18"/>
                <w:szCs w:val="18"/>
              </w:rPr>
            </w:pPr>
          </w:p>
          <w:p w14:paraId="3BB27835" w14:textId="77777777" w:rsidR="003D6D5F" w:rsidRPr="0095121E" w:rsidRDefault="003D6D5F" w:rsidP="003D6D5F">
            <w:pPr>
              <w:rPr>
                <w:color w:val="000000" w:themeColor="text1"/>
                <w:sz w:val="18"/>
                <w:szCs w:val="18"/>
              </w:rPr>
            </w:pPr>
          </w:p>
          <w:p w14:paraId="48BA584E" w14:textId="77777777" w:rsidR="003D6D5F" w:rsidRPr="0095121E" w:rsidRDefault="003D6D5F" w:rsidP="003D6D5F">
            <w:pPr>
              <w:rPr>
                <w:color w:val="000000" w:themeColor="text1"/>
                <w:sz w:val="18"/>
                <w:szCs w:val="18"/>
              </w:rPr>
            </w:pPr>
          </w:p>
          <w:p w14:paraId="2FDA7404" w14:textId="77777777" w:rsidR="003D6D5F" w:rsidRPr="0095121E" w:rsidRDefault="003D6D5F" w:rsidP="003D6D5F">
            <w:pPr>
              <w:rPr>
                <w:color w:val="000000" w:themeColor="text1"/>
                <w:sz w:val="18"/>
                <w:szCs w:val="18"/>
              </w:rPr>
            </w:pPr>
          </w:p>
          <w:p w14:paraId="6AA18276" w14:textId="77777777" w:rsidR="003D6D5F" w:rsidRPr="0095121E" w:rsidRDefault="003D6D5F" w:rsidP="003D6D5F">
            <w:pPr>
              <w:rPr>
                <w:color w:val="000000" w:themeColor="text1"/>
                <w:sz w:val="18"/>
                <w:szCs w:val="18"/>
              </w:rPr>
            </w:pPr>
          </w:p>
          <w:p w14:paraId="5116CDDF" w14:textId="77777777" w:rsidR="003D6D5F" w:rsidRPr="0095121E" w:rsidRDefault="003D6D5F" w:rsidP="003D6D5F">
            <w:pPr>
              <w:rPr>
                <w:color w:val="000000" w:themeColor="text1"/>
                <w:sz w:val="18"/>
                <w:szCs w:val="18"/>
              </w:rPr>
            </w:pPr>
          </w:p>
          <w:p w14:paraId="72E4B827" w14:textId="77777777" w:rsidR="003D6D5F" w:rsidRPr="0095121E" w:rsidRDefault="003D6D5F" w:rsidP="003D6D5F">
            <w:pPr>
              <w:rPr>
                <w:color w:val="000000" w:themeColor="text1"/>
                <w:sz w:val="18"/>
                <w:szCs w:val="18"/>
              </w:rPr>
            </w:pPr>
          </w:p>
          <w:p w14:paraId="4B79AFB2" w14:textId="77777777" w:rsidR="003D6D5F" w:rsidRPr="0095121E" w:rsidRDefault="003D6D5F" w:rsidP="003D6D5F">
            <w:pPr>
              <w:rPr>
                <w:color w:val="000000" w:themeColor="text1"/>
                <w:sz w:val="18"/>
                <w:szCs w:val="18"/>
              </w:rPr>
            </w:pPr>
          </w:p>
          <w:p w14:paraId="16561F80" w14:textId="77777777" w:rsidR="003D6D5F" w:rsidRPr="0095121E" w:rsidRDefault="003D6D5F" w:rsidP="003D6D5F">
            <w:pPr>
              <w:rPr>
                <w:color w:val="000000" w:themeColor="text1"/>
                <w:sz w:val="18"/>
                <w:szCs w:val="18"/>
              </w:rPr>
            </w:pPr>
          </w:p>
          <w:p w14:paraId="01033131" w14:textId="77777777" w:rsidR="003D6D5F" w:rsidRPr="0095121E" w:rsidRDefault="003D6D5F" w:rsidP="003D6D5F">
            <w:pPr>
              <w:rPr>
                <w:color w:val="000000" w:themeColor="text1"/>
                <w:sz w:val="18"/>
                <w:szCs w:val="18"/>
              </w:rPr>
            </w:pPr>
          </w:p>
          <w:p w14:paraId="7282E769" w14:textId="77777777" w:rsidR="003D6D5F" w:rsidRPr="0095121E" w:rsidRDefault="003D6D5F" w:rsidP="003D6D5F">
            <w:pPr>
              <w:rPr>
                <w:color w:val="000000" w:themeColor="text1"/>
                <w:sz w:val="18"/>
                <w:szCs w:val="18"/>
              </w:rPr>
            </w:pPr>
          </w:p>
          <w:p w14:paraId="22F49358" w14:textId="77777777" w:rsidR="003D6D5F" w:rsidRPr="0095121E" w:rsidRDefault="003D6D5F" w:rsidP="003D6D5F">
            <w:pPr>
              <w:rPr>
                <w:color w:val="000000" w:themeColor="text1"/>
                <w:sz w:val="18"/>
                <w:szCs w:val="18"/>
              </w:rPr>
            </w:pPr>
          </w:p>
          <w:p w14:paraId="1BC56113" w14:textId="77777777" w:rsidR="003D6D5F" w:rsidRPr="0095121E" w:rsidRDefault="003D6D5F" w:rsidP="003D6D5F">
            <w:pPr>
              <w:rPr>
                <w:color w:val="000000" w:themeColor="text1"/>
                <w:sz w:val="18"/>
                <w:szCs w:val="18"/>
              </w:rPr>
            </w:pPr>
          </w:p>
          <w:p w14:paraId="7E29E207" w14:textId="77777777" w:rsidR="003D6D5F" w:rsidRPr="0095121E" w:rsidRDefault="003D6D5F" w:rsidP="003D6D5F">
            <w:pPr>
              <w:rPr>
                <w:color w:val="000000" w:themeColor="text1"/>
                <w:sz w:val="18"/>
                <w:szCs w:val="18"/>
              </w:rPr>
            </w:pPr>
          </w:p>
          <w:p w14:paraId="27D1155D" w14:textId="77777777" w:rsidR="003D6D5F" w:rsidRPr="0095121E" w:rsidRDefault="003D6D5F" w:rsidP="003D6D5F">
            <w:pPr>
              <w:rPr>
                <w:color w:val="000000" w:themeColor="text1"/>
                <w:sz w:val="18"/>
                <w:szCs w:val="18"/>
              </w:rPr>
            </w:pPr>
          </w:p>
          <w:p w14:paraId="1B2D5D24" w14:textId="77777777" w:rsidR="003D6D5F" w:rsidRPr="0095121E" w:rsidRDefault="003D6D5F" w:rsidP="003D6D5F">
            <w:pPr>
              <w:rPr>
                <w:color w:val="000000" w:themeColor="text1"/>
                <w:sz w:val="18"/>
                <w:szCs w:val="18"/>
              </w:rPr>
            </w:pPr>
          </w:p>
          <w:p w14:paraId="365AE514" w14:textId="77777777" w:rsidR="003D6D5F" w:rsidRPr="0095121E" w:rsidRDefault="003D6D5F" w:rsidP="003D6D5F">
            <w:pPr>
              <w:rPr>
                <w:color w:val="000000" w:themeColor="text1"/>
                <w:sz w:val="18"/>
                <w:szCs w:val="18"/>
              </w:rPr>
            </w:pPr>
          </w:p>
          <w:p w14:paraId="5812F02E" w14:textId="77777777" w:rsidR="003D6D5F" w:rsidRPr="0095121E" w:rsidRDefault="003D6D5F" w:rsidP="003D6D5F">
            <w:pPr>
              <w:rPr>
                <w:color w:val="000000" w:themeColor="text1"/>
                <w:sz w:val="18"/>
                <w:szCs w:val="18"/>
              </w:rPr>
            </w:pPr>
          </w:p>
          <w:p w14:paraId="6994EC3A" w14:textId="77777777" w:rsidR="003D6D5F" w:rsidRPr="0095121E" w:rsidRDefault="003D6D5F" w:rsidP="003D6D5F">
            <w:pPr>
              <w:rPr>
                <w:color w:val="000000" w:themeColor="text1"/>
                <w:sz w:val="18"/>
                <w:szCs w:val="18"/>
              </w:rPr>
            </w:pPr>
          </w:p>
        </w:tc>
        <w:tc>
          <w:tcPr>
            <w:tcW w:w="1503" w:type="dxa"/>
            <w:vAlign w:val="center"/>
          </w:tcPr>
          <w:p w14:paraId="11374CE8" w14:textId="77777777" w:rsidR="003D6D5F" w:rsidRPr="0095121E" w:rsidRDefault="003D6D5F" w:rsidP="003D6D5F">
            <w:pPr>
              <w:rPr>
                <w:color w:val="000000" w:themeColor="text1"/>
                <w:sz w:val="18"/>
                <w:szCs w:val="18"/>
              </w:rPr>
            </w:pPr>
            <w:r w:rsidRPr="0095121E">
              <w:rPr>
                <w:color w:val="000000" w:themeColor="text1"/>
                <w:sz w:val="18"/>
                <w:szCs w:val="18"/>
              </w:rPr>
              <w:t>____________</w:t>
            </w:r>
          </w:p>
          <w:p w14:paraId="118E1FF9" w14:textId="77777777" w:rsidR="003D6D5F" w:rsidRPr="0095121E" w:rsidRDefault="003D6D5F" w:rsidP="003D6D5F">
            <w:pPr>
              <w:rPr>
                <w:color w:val="000000" w:themeColor="text1"/>
                <w:sz w:val="18"/>
                <w:szCs w:val="18"/>
              </w:rPr>
            </w:pPr>
          </w:p>
          <w:p w14:paraId="146D5612" w14:textId="77777777" w:rsidR="003D6D5F" w:rsidRPr="0095121E" w:rsidRDefault="003D6D5F" w:rsidP="003D6D5F">
            <w:pPr>
              <w:rPr>
                <w:color w:val="000000" w:themeColor="text1"/>
                <w:sz w:val="18"/>
                <w:szCs w:val="18"/>
              </w:rPr>
            </w:pPr>
          </w:p>
          <w:p w14:paraId="418BB65F" w14:textId="77777777" w:rsidR="003D6D5F" w:rsidRPr="0095121E" w:rsidRDefault="003D6D5F" w:rsidP="003D6D5F">
            <w:pPr>
              <w:rPr>
                <w:color w:val="000000" w:themeColor="text1"/>
                <w:sz w:val="18"/>
                <w:szCs w:val="18"/>
              </w:rPr>
            </w:pPr>
          </w:p>
          <w:p w14:paraId="27E03F71" w14:textId="77777777" w:rsidR="003D6D5F" w:rsidRPr="0095121E" w:rsidRDefault="003D6D5F" w:rsidP="003D6D5F">
            <w:pPr>
              <w:rPr>
                <w:color w:val="000000" w:themeColor="text1"/>
                <w:sz w:val="18"/>
                <w:szCs w:val="18"/>
              </w:rPr>
            </w:pPr>
          </w:p>
          <w:p w14:paraId="60EE9F3A" w14:textId="77777777" w:rsidR="003D6D5F" w:rsidRPr="0095121E" w:rsidRDefault="003D6D5F" w:rsidP="003D6D5F">
            <w:pPr>
              <w:rPr>
                <w:color w:val="000000" w:themeColor="text1"/>
                <w:sz w:val="18"/>
                <w:szCs w:val="18"/>
              </w:rPr>
            </w:pPr>
          </w:p>
          <w:p w14:paraId="3D5F515B" w14:textId="77777777" w:rsidR="003D6D5F" w:rsidRPr="0095121E" w:rsidRDefault="003D6D5F" w:rsidP="003D6D5F">
            <w:pPr>
              <w:rPr>
                <w:color w:val="000000" w:themeColor="text1"/>
                <w:sz w:val="18"/>
                <w:szCs w:val="18"/>
              </w:rPr>
            </w:pPr>
          </w:p>
          <w:p w14:paraId="0CC0EF5F" w14:textId="77777777" w:rsidR="003D6D5F" w:rsidRPr="0095121E" w:rsidRDefault="003D6D5F" w:rsidP="003D6D5F">
            <w:pPr>
              <w:rPr>
                <w:color w:val="000000" w:themeColor="text1"/>
                <w:sz w:val="18"/>
                <w:szCs w:val="18"/>
              </w:rPr>
            </w:pPr>
          </w:p>
          <w:p w14:paraId="60ABC4C9" w14:textId="77777777" w:rsidR="003D6D5F" w:rsidRPr="0095121E" w:rsidRDefault="003D6D5F" w:rsidP="003D6D5F">
            <w:pPr>
              <w:rPr>
                <w:color w:val="000000" w:themeColor="text1"/>
                <w:sz w:val="18"/>
                <w:szCs w:val="18"/>
              </w:rPr>
            </w:pPr>
          </w:p>
          <w:p w14:paraId="38A9327B" w14:textId="77777777" w:rsidR="003D6D5F" w:rsidRPr="0095121E" w:rsidRDefault="003D6D5F" w:rsidP="003D6D5F">
            <w:pPr>
              <w:rPr>
                <w:color w:val="000000" w:themeColor="text1"/>
                <w:sz w:val="18"/>
                <w:szCs w:val="18"/>
              </w:rPr>
            </w:pPr>
          </w:p>
          <w:p w14:paraId="4E025BE5" w14:textId="77777777" w:rsidR="003D6D5F" w:rsidRPr="0095121E" w:rsidRDefault="003D6D5F" w:rsidP="003D6D5F">
            <w:pPr>
              <w:rPr>
                <w:color w:val="000000" w:themeColor="text1"/>
                <w:sz w:val="18"/>
                <w:szCs w:val="18"/>
              </w:rPr>
            </w:pPr>
          </w:p>
          <w:p w14:paraId="4B8C3768" w14:textId="77777777" w:rsidR="003D6D5F" w:rsidRPr="0095121E" w:rsidRDefault="003D6D5F" w:rsidP="003D6D5F">
            <w:pPr>
              <w:rPr>
                <w:color w:val="000000" w:themeColor="text1"/>
                <w:sz w:val="18"/>
                <w:szCs w:val="18"/>
              </w:rPr>
            </w:pPr>
          </w:p>
          <w:p w14:paraId="5D367B1A" w14:textId="77777777" w:rsidR="003D6D5F" w:rsidRPr="0095121E" w:rsidRDefault="003D6D5F" w:rsidP="003D6D5F">
            <w:pPr>
              <w:rPr>
                <w:color w:val="000000" w:themeColor="text1"/>
                <w:sz w:val="18"/>
                <w:szCs w:val="18"/>
              </w:rPr>
            </w:pPr>
          </w:p>
          <w:p w14:paraId="0E1D8AFC" w14:textId="77777777" w:rsidR="003D6D5F" w:rsidRPr="0095121E" w:rsidRDefault="003D6D5F" w:rsidP="003D6D5F">
            <w:pPr>
              <w:rPr>
                <w:color w:val="000000" w:themeColor="text1"/>
                <w:sz w:val="18"/>
                <w:szCs w:val="18"/>
              </w:rPr>
            </w:pPr>
          </w:p>
          <w:p w14:paraId="1E69A6A9" w14:textId="77777777" w:rsidR="003D6D5F" w:rsidRPr="0095121E" w:rsidRDefault="003D6D5F" w:rsidP="003D6D5F">
            <w:pPr>
              <w:rPr>
                <w:color w:val="000000" w:themeColor="text1"/>
                <w:sz w:val="18"/>
                <w:szCs w:val="18"/>
              </w:rPr>
            </w:pPr>
          </w:p>
          <w:p w14:paraId="562B7550" w14:textId="77777777" w:rsidR="003D6D5F" w:rsidRPr="0095121E" w:rsidRDefault="003D6D5F" w:rsidP="003D6D5F">
            <w:pPr>
              <w:rPr>
                <w:color w:val="000000" w:themeColor="text1"/>
                <w:sz w:val="18"/>
                <w:szCs w:val="18"/>
              </w:rPr>
            </w:pPr>
          </w:p>
          <w:p w14:paraId="5C4068AF" w14:textId="77777777" w:rsidR="003D6D5F" w:rsidRPr="0095121E" w:rsidRDefault="003D6D5F" w:rsidP="003D6D5F">
            <w:pPr>
              <w:rPr>
                <w:color w:val="000000" w:themeColor="text1"/>
                <w:sz w:val="18"/>
                <w:szCs w:val="18"/>
              </w:rPr>
            </w:pPr>
          </w:p>
          <w:p w14:paraId="2DFCED9F" w14:textId="77777777" w:rsidR="003D6D5F" w:rsidRPr="0095121E" w:rsidRDefault="003D6D5F" w:rsidP="003D6D5F">
            <w:pPr>
              <w:rPr>
                <w:color w:val="000000" w:themeColor="text1"/>
                <w:sz w:val="18"/>
                <w:szCs w:val="18"/>
              </w:rPr>
            </w:pPr>
          </w:p>
          <w:p w14:paraId="5B34C3C1" w14:textId="77777777" w:rsidR="003D6D5F" w:rsidRPr="0095121E" w:rsidRDefault="003D6D5F" w:rsidP="003D6D5F">
            <w:pPr>
              <w:rPr>
                <w:color w:val="000000" w:themeColor="text1"/>
                <w:sz w:val="18"/>
                <w:szCs w:val="18"/>
              </w:rPr>
            </w:pPr>
          </w:p>
          <w:p w14:paraId="12469889" w14:textId="77777777" w:rsidR="003D6D5F" w:rsidRPr="0095121E" w:rsidRDefault="003D6D5F" w:rsidP="003D6D5F">
            <w:pPr>
              <w:rPr>
                <w:color w:val="000000" w:themeColor="text1"/>
                <w:sz w:val="18"/>
                <w:szCs w:val="18"/>
              </w:rPr>
            </w:pPr>
          </w:p>
          <w:p w14:paraId="395675F2" w14:textId="77777777" w:rsidR="003D6D5F" w:rsidRPr="0095121E" w:rsidRDefault="003D6D5F" w:rsidP="003D6D5F">
            <w:pPr>
              <w:rPr>
                <w:color w:val="000000" w:themeColor="text1"/>
                <w:sz w:val="18"/>
                <w:szCs w:val="18"/>
              </w:rPr>
            </w:pPr>
          </w:p>
          <w:p w14:paraId="44F784E7" w14:textId="77777777" w:rsidR="003D6D5F" w:rsidRPr="0095121E" w:rsidRDefault="003D6D5F" w:rsidP="003D6D5F">
            <w:pPr>
              <w:rPr>
                <w:color w:val="000000" w:themeColor="text1"/>
                <w:sz w:val="18"/>
                <w:szCs w:val="18"/>
              </w:rPr>
            </w:pPr>
          </w:p>
          <w:p w14:paraId="66B27067" w14:textId="77777777" w:rsidR="003D6D5F" w:rsidRPr="0095121E" w:rsidRDefault="003D6D5F" w:rsidP="003D6D5F">
            <w:pPr>
              <w:rPr>
                <w:color w:val="000000" w:themeColor="text1"/>
                <w:sz w:val="18"/>
                <w:szCs w:val="18"/>
              </w:rPr>
            </w:pPr>
          </w:p>
          <w:p w14:paraId="668EFB21" w14:textId="77777777" w:rsidR="003D6D5F" w:rsidRPr="0095121E" w:rsidRDefault="003D6D5F" w:rsidP="003D6D5F">
            <w:pPr>
              <w:rPr>
                <w:color w:val="000000" w:themeColor="text1"/>
                <w:sz w:val="18"/>
                <w:szCs w:val="18"/>
              </w:rPr>
            </w:pPr>
          </w:p>
          <w:p w14:paraId="1645076B" w14:textId="77777777" w:rsidR="003D6D5F" w:rsidRPr="0095121E" w:rsidRDefault="003D6D5F" w:rsidP="003D6D5F">
            <w:pPr>
              <w:rPr>
                <w:color w:val="000000" w:themeColor="text1"/>
                <w:sz w:val="18"/>
                <w:szCs w:val="18"/>
              </w:rPr>
            </w:pPr>
          </w:p>
          <w:p w14:paraId="713A52F5" w14:textId="77777777" w:rsidR="003D6D5F" w:rsidRPr="0095121E" w:rsidRDefault="003D6D5F" w:rsidP="003D6D5F">
            <w:pPr>
              <w:rPr>
                <w:color w:val="000000" w:themeColor="text1"/>
                <w:sz w:val="18"/>
                <w:szCs w:val="18"/>
              </w:rPr>
            </w:pPr>
          </w:p>
          <w:p w14:paraId="658D7EF5" w14:textId="77777777" w:rsidR="003D6D5F" w:rsidRPr="0095121E" w:rsidRDefault="003D6D5F" w:rsidP="003D6D5F">
            <w:pPr>
              <w:rPr>
                <w:color w:val="000000" w:themeColor="text1"/>
                <w:sz w:val="18"/>
                <w:szCs w:val="18"/>
              </w:rPr>
            </w:pPr>
          </w:p>
        </w:tc>
        <w:tc>
          <w:tcPr>
            <w:tcW w:w="1503" w:type="dxa"/>
            <w:vMerge/>
            <w:shd w:val="clear" w:color="auto" w:fill="385623"/>
            <w:vAlign w:val="center"/>
          </w:tcPr>
          <w:p w14:paraId="004C63E2" w14:textId="77777777" w:rsidR="003D6D5F" w:rsidRDefault="003D6D5F" w:rsidP="003D6D5F">
            <w:pPr>
              <w:rPr>
                <w:sz w:val="18"/>
                <w:szCs w:val="18"/>
              </w:rPr>
            </w:pPr>
          </w:p>
        </w:tc>
      </w:tr>
      <w:tr w:rsidR="003D6D5F" w14:paraId="1CA4D5D8" w14:textId="77777777" w:rsidTr="003D6D5F">
        <w:trPr>
          <w:trHeight w:val="1280"/>
        </w:trPr>
        <w:tc>
          <w:tcPr>
            <w:tcW w:w="3106" w:type="dxa"/>
            <w:vAlign w:val="center"/>
          </w:tcPr>
          <w:p w14:paraId="64E62D71" w14:textId="77777777" w:rsidR="003D6D5F" w:rsidRPr="0095121E" w:rsidRDefault="003D6D5F" w:rsidP="003D6D5F">
            <w:pPr>
              <w:ind w:left="11"/>
              <w:rPr>
                <w:color w:val="000000" w:themeColor="text1"/>
                <w:sz w:val="18"/>
                <w:szCs w:val="18"/>
              </w:rPr>
            </w:pPr>
          </w:p>
        </w:tc>
        <w:tc>
          <w:tcPr>
            <w:tcW w:w="1504" w:type="dxa"/>
            <w:vAlign w:val="center"/>
          </w:tcPr>
          <w:p w14:paraId="6D6A3F77" w14:textId="77777777" w:rsidR="003D6D5F" w:rsidRPr="0095121E" w:rsidRDefault="003D6D5F" w:rsidP="003D6D5F">
            <w:pPr>
              <w:rPr>
                <w:color w:val="000000" w:themeColor="text1"/>
                <w:sz w:val="18"/>
                <w:szCs w:val="18"/>
              </w:rPr>
            </w:pPr>
            <w:r w:rsidRPr="0095121E">
              <w:rPr>
                <w:color w:val="000000" w:themeColor="text1"/>
                <w:sz w:val="18"/>
                <w:szCs w:val="18"/>
              </w:rPr>
              <w:t>Escuela Profesional</w:t>
            </w:r>
          </w:p>
          <w:p w14:paraId="2011AE78" w14:textId="77777777" w:rsidR="003D6D5F" w:rsidRPr="0095121E" w:rsidRDefault="003D6D5F" w:rsidP="003D6D5F">
            <w:pPr>
              <w:rPr>
                <w:color w:val="000000" w:themeColor="text1"/>
                <w:sz w:val="18"/>
                <w:szCs w:val="18"/>
              </w:rPr>
            </w:pPr>
          </w:p>
          <w:p w14:paraId="615EFD58" w14:textId="77777777" w:rsidR="003D6D5F" w:rsidRPr="0095121E" w:rsidRDefault="003D6D5F" w:rsidP="003D6D5F">
            <w:pPr>
              <w:rPr>
                <w:color w:val="000000" w:themeColor="text1"/>
                <w:sz w:val="18"/>
                <w:szCs w:val="18"/>
              </w:rPr>
            </w:pPr>
          </w:p>
          <w:p w14:paraId="142A0B50" w14:textId="77777777" w:rsidR="003D6D5F" w:rsidRPr="0095121E" w:rsidRDefault="003D6D5F" w:rsidP="003D6D5F">
            <w:pPr>
              <w:rPr>
                <w:color w:val="000000" w:themeColor="text1"/>
                <w:sz w:val="18"/>
                <w:szCs w:val="18"/>
              </w:rPr>
            </w:pPr>
          </w:p>
          <w:p w14:paraId="2C00B695" w14:textId="77777777" w:rsidR="003D6D5F" w:rsidRPr="0095121E" w:rsidRDefault="003D6D5F" w:rsidP="003D6D5F">
            <w:pPr>
              <w:rPr>
                <w:color w:val="000000" w:themeColor="text1"/>
                <w:sz w:val="18"/>
                <w:szCs w:val="18"/>
              </w:rPr>
            </w:pPr>
          </w:p>
          <w:p w14:paraId="326946A6" w14:textId="77777777" w:rsidR="003D6D5F" w:rsidRPr="0095121E" w:rsidRDefault="003D6D5F" w:rsidP="003D6D5F">
            <w:pPr>
              <w:rPr>
                <w:color w:val="000000" w:themeColor="text1"/>
                <w:sz w:val="18"/>
                <w:szCs w:val="18"/>
              </w:rPr>
            </w:pPr>
          </w:p>
          <w:p w14:paraId="0BC823F4" w14:textId="77777777" w:rsidR="003D6D5F" w:rsidRPr="0095121E" w:rsidRDefault="003D6D5F" w:rsidP="003D6D5F">
            <w:pPr>
              <w:rPr>
                <w:color w:val="000000" w:themeColor="text1"/>
                <w:sz w:val="18"/>
                <w:szCs w:val="18"/>
              </w:rPr>
            </w:pPr>
          </w:p>
          <w:p w14:paraId="1817EC5C" w14:textId="77777777" w:rsidR="003D6D5F" w:rsidRPr="0095121E" w:rsidRDefault="003D6D5F" w:rsidP="003D6D5F">
            <w:pPr>
              <w:rPr>
                <w:color w:val="000000" w:themeColor="text1"/>
                <w:sz w:val="18"/>
                <w:szCs w:val="18"/>
              </w:rPr>
            </w:pPr>
          </w:p>
          <w:p w14:paraId="68D3390C" w14:textId="77777777" w:rsidR="003D6D5F" w:rsidRPr="0095121E" w:rsidRDefault="003D6D5F" w:rsidP="003D6D5F">
            <w:pPr>
              <w:rPr>
                <w:color w:val="000000" w:themeColor="text1"/>
                <w:sz w:val="18"/>
                <w:szCs w:val="18"/>
              </w:rPr>
            </w:pPr>
          </w:p>
          <w:p w14:paraId="0A4060F9" w14:textId="77777777" w:rsidR="003D6D5F" w:rsidRPr="0095121E" w:rsidRDefault="003D6D5F" w:rsidP="003D6D5F">
            <w:pPr>
              <w:rPr>
                <w:color w:val="000000" w:themeColor="text1"/>
                <w:sz w:val="18"/>
                <w:szCs w:val="18"/>
              </w:rPr>
            </w:pPr>
          </w:p>
          <w:p w14:paraId="62D4DB3D" w14:textId="77777777" w:rsidR="003D6D5F" w:rsidRPr="0095121E" w:rsidRDefault="003D6D5F" w:rsidP="003D6D5F">
            <w:pPr>
              <w:rPr>
                <w:color w:val="000000" w:themeColor="text1"/>
                <w:sz w:val="18"/>
                <w:szCs w:val="18"/>
              </w:rPr>
            </w:pPr>
          </w:p>
          <w:p w14:paraId="1AEBA880" w14:textId="77777777" w:rsidR="003D6D5F" w:rsidRPr="0095121E" w:rsidRDefault="003D6D5F" w:rsidP="003D6D5F">
            <w:pPr>
              <w:rPr>
                <w:color w:val="000000" w:themeColor="text1"/>
                <w:sz w:val="18"/>
                <w:szCs w:val="18"/>
              </w:rPr>
            </w:pPr>
          </w:p>
          <w:p w14:paraId="5DABFB35" w14:textId="77777777" w:rsidR="003D6D5F" w:rsidRPr="0095121E" w:rsidRDefault="003D6D5F" w:rsidP="003D6D5F">
            <w:pPr>
              <w:rPr>
                <w:color w:val="000000" w:themeColor="text1"/>
                <w:sz w:val="18"/>
                <w:szCs w:val="18"/>
              </w:rPr>
            </w:pPr>
          </w:p>
          <w:p w14:paraId="29D10FC0" w14:textId="77777777" w:rsidR="003D6D5F" w:rsidRPr="0095121E" w:rsidRDefault="003D6D5F" w:rsidP="003D6D5F">
            <w:pPr>
              <w:rPr>
                <w:color w:val="000000" w:themeColor="text1"/>
                <w:sz w:val="18"/>
                <w:szCs w:val="18"/>
              </w:rPr>
            </w:pPr>
          </w:p>
        </w:tc>
        <w:tc>
          <w:tcPr>
            <w:tcW w:w="1246" w:type="dxa"/>
            <w:vAlign w:val="center"/>
          </w:tcPr>
          <w:p w14:paraId="5455F704"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No Cumple</w:t>
            </w:r>
          </w:p>
          <w:p w14:paraId="00F22C20" w14:textId="77777777" w:rsidR="003D6D5F" w:rsidRPr="0095121E" w:rsidRDefault="003D6D5F" w:rsidP="003D6D5F">
            <w:pPr>
              <w:ind w:left="11"/>
              <w:jc w:val="both"/>
              <w:rPr>
                <w:color w:val="000000" w:themeColor="text1"/>
                <w:sz w:val="18"/>
                <w:szCs w:val="18"/>
              </w:rPr>
            </w:pPr>
          </w:p>
          <w:p w14:paraId="659368AB" w14:textId="77777777" w:rsidR="003D6D5F" w:rsidRPr="0095121E" w:rsidRDefault="003D6D5F" w:rsidP="003D6D5F">
            <w:pPr>
              <w:ind w:left="11"/>
              <w:rPr>
                <w:color w:val="000000" w:themeColor="text1"/>
                <w:sz w:val="18"/>
                <w:szCs w:val="18"/>
              </w:rPr>
            </w:pPr>
          </w:p>
          <w:p w14:paraId="632345EE" w14:textId="77777777" w:rsidR="003D6D5F" w:rsidRPr="0095121E" w:rsidRDefault="003D6D5F" w:rsidP="003D6D5F">
            <w:pPr>
              <w:ind w:left="11"/>
              <w:rPr>
                <w:color w:val="000000" w:themeColor="text1"/>
                <w:sz w:val="18"/>
                <w:szCs w:val="18"/>
              </w:rPr>
            </w:pPr>
          </w:p>
          <w:p w14:paraId="5B3EB0A6" w14:textId="77777777" w:rsidR="003D6D5F" w:rsidRPr="0095121E" w:rsidRDefault="003D6D5F" w:rsidP="003D6D5F">
            <w:pPr>
              <w:ind w:left="11"/>
              <w:rPr>
                <w:color w:val="000000" w:themeColor="text1"/>
                <w:sz w:val="18"/>
                <w:szCs w:val="18"/>
              </w:rPr>
            </w:pPr>
          </w:p>
          <w:p w14:paraId="0F0BAD72" w14:textId="77777777" w:rsidR="003D6D5F" w:rsidRPr="0095121E" w:rsidRDefault="003D6D5F" w:rsidP="003D6D5F">
            <w:pPr>
              <w:ind w:left="11"/>
              <w:rPr>
                <w:color w:val="000000" w:themeColor="text1"/>
                <w:sz w:val="18"/>
                <w:szCs w:val="18"/>
              </w:rPr>
            </w:pPr>
          </w:p>
          <w:p w14:paraId="4E09996C" w14:textId="77777777" w:rsidR="003D6D5F" w:rsidRPr="0095121E" w:rsidRDefault="003D6D5F" w:rsidP="003D6D5F">
            <w:pPr>
              <w:ind w:left="11"/>
              <w:rPr>
                <w:color w:val="000000" w:themeColor="text1"/>
                <w:sz w:val="18"/>
                <w:szCs w:val="18"/>
              </w:rPr>
            </w:pPr>
          </w:p>
          <w:p w14:paraId="614FA81D" w14:textId="77777777" w:rsidR="003D6D5F" w:rsidRPr="0095121E" w:rsidRDefault="003D6D5F" w:rsidP="003D6D5F">
            <w:pPr>
              <w:ind w:left="11"/>
              <w:rPr>
                <w:color w:val="000000" w:themeColor="text1"/>
                <w:sz w:val="18"/>
                <w:szCs w:val="18"/>
              </w:rPr>
            </w:pPr>
          </w:p>
          <w:p w14:paraId="47F13F3F" w14:textId="77777777" w:rsidR="003D6D5F" w:rsidRPr="0095121E" w:rsidRDefault="003D6D5F" w:rsidP="003D6D5F">
            <w:pPr>
              <w:ind w:left="11"/>
              <w:rPr>
                <w:color w:val="000000" w:themeColor="text1"/>
                <w:sz w:val="18"/>
                <w:szCs w:val="18"/>
              </w:rPr>
            </w:pPr>
          </w:p>
          <w:p w14:paraId="0D141E25" w14:textId="77777777" w:rsidR="003D6D5F" w:rsidRPr="0095121E" w:rsidRDefault="003D6D5F" w:rsidP="003D6D5F">
            <w:pPr>
              <w:ind w:left="11"/>
              <w:rPr>
                <w:color w:val="000000" w:themeColor="text1"/>
                <w:sz w:val="18"/>
                <w:szCs w:val="18"/>
              </w:rPr>
            </w:pPr>
          </w:p>
          <w:p w14:paraId="57D52524" w14:textId="77777777" w:rsidR="003D6D5F" w:rsidRPr="0095121E" w:rsidRDefault="003D6D5F" w:rsidP="003D6D5F">
            <w:pPr>
              <w:ind w:left="11"/>
              <w:rPr>
                <w:color w:val="000000" w:themeColor="text1"/>
                <w:sz w:val="18"/>
                <w:szCs w:val="18"/>
              </w:rPr>
            </w:pPr>
          </w:p>
        </w:tc>
        <w:tc>
          <w:tcPr>
            <w:tcW w:w="2116" w:type="dxa"/>
            <w:vAlign w:val="center"/>
          </w:tcPr>
          <w:p w14:paraId="26FEBCA8" w14:textId="77777777" w:rsidR="003D6D5F" w:rsidRPr="0095121E" w:rsidRDefault="003D6D5F" w:rsidP="003D6D5F">
            <w:pPr>
              <w:rPr>
                <w:color w:val="000000" w:themeColor="text1"/>
                <w:sz w:val="18"/>
                <w:szCs w:val="18"/>
              </w:rPr>
            </w:pPr>
          </w:p>
          <w:p w14:paraId="14B69E45" w14:textId="4F72BA01" w:rsidR="003D6D5F" w:rsidRPr="0095121E" w:rsidRDefault="003D6D5F" w:rsidP="00F0132D">
            <w:pPr>
              <w:rPr>
                <w:color w:val="000000" w:themeColor="text1"/>
                <w:sz w:val="18"/>
                <w:szCs w:val="18"/>
              </w:rPr>
            </w:pPr>
            <w:r w:rsidRPr="0095121E">
              <w:rPr>
                <w:color w:val="000000" w:themeColor="text1"/>
                <w:sz w:val="18"/>
                <w:szCs w:val="18"/>
              </w:rPr>
              <w:t>La Escuela Profesional de Bibliotecología no cuenta con registro de participación de los grupos de interés en el proceso de revisión periódica de las políticas y objetivos institucionales que permiten reorientar sus metas, planes de acción y recursos para el desarrollo de la carrera profesional.</w:t>
            </w:r>
          </w:p>
        </w:tc>
        <w:tc>
          <w:tcPr>
            <w:tcW w:w="1735" w:type="dxa"/>
            <w:vAlign w:val="center"/>
          </w:tcPr>
          <w:p w14:paraId="3CE28140" w14:textId="77777777" w:rsidR="003D6D5F" w:rsidRPr="0095121E" w:rsidRDefault="003D6D5F" w:rsidP="003D6D5F">
            <w:pPr>
              <w:jc w:val="both"/>
              <w:rPr>
                <w:color w:val="000000" w:themeColor="text1"/>
                <w:sz w:val="18"/>
                <w:szCs w:val="18"/>
              </w:rPr>
            </w:pPr>
            <w:r w:rsidRPr="0095121E">
              <w:rPr>
                <w:color w:val="000000" w:themeColor="text1"/>
                <w:sz w:val="18"/>
                <w:szCs w:val="18"/>
              </w:rPr>
              <w:t>Creación y desempeño con productos entregables del Comité de Gestión y el Comité de Calidad de la Escuela Académico Profesional de Bibliotecología y Ciencias de la Información</w:t>
            </w:r>
          </w:p>
          <w:p w14:paraId="58855954" w14:textId="77777777" w:rsidR="003D6D5F" w:rsidRPr="0095121E" w:rsidRDefault="003D6D5F" w:rsidP="003D6D5F">
            <w:pPr>
              <w:jc w:val="both"/>
              <w:rPr>
                <w:color w:val="000000" w:themeColor="text1"/>
                <w:sz w:val="18"/>
                <w:szCs w:val="18"/>
              </w:rPr>
            </w:pPr>
          </w:p>
          <w:p w14:paraId="0EC0C6A2" w14:textId="77777777" w:rsidR="003D6D5F" w:rsidRPr="0095121E" w:rsidRDefault="003D6D5F" w:rsidP="003D6D5F">
            <w:pPr>
              <w:jc w:val="both"/>
              <w:rPr>
                <w:color w:val="000000" w:themeColor="text1"/>
                <w:sz w:val="18"/>
                <w:szCs w:val="18"/>
              </w:rPr>
            </w:pPr>
          </w:p>
          <w:p w14:paraId="1490E389" w14:textId="77777777" w:rsidR="003D6D5F" w:rsidRPr="0095121E" w:rsidRDefault="003D6D5F" w:rsidP="003D6D5F">
            <w:pPr>
              <w:jc w:val="both"/>
              <w:rPr>
                <w:color w:val="000000" w:themeColor="text1"/>
                <w:sz w:val="18"/>
                <w:szCs w:val="18"/>
              </w:rPr>
            </w:pPr>
          </w:p>
          <w:p w14:paraId="1575B878" w14:textId="77777777" w:rsidR="003D6D5F" w:rsidRPr="0095121E" w:rsidRDefault="003D6D5F" w:rsidP="003D6D5F">
            <w:pPr>
              <w:jc w:val="both"/>
              <w:rPr>
                <w:color w:val="000000" w:themeColor="text1"/>
                <w:sz w:val="18"/>
                <w:szCs w:val="18"/>
              </w:rPr>
            </w:pPr>
          </w:p>
          <w:p w14:paraId="603281D3" w14:textId="77777777" w:rsidR="003D6D5F" w:rsidRPr="0095121E" w:rsidRDefault="003D6D5F" w:rsidP="003D6D5F">
            <w:pPr>
              <w:jc w:val="both"/>
              <w:rPr>
                <w:color w:val="000000" w:themeColor="text1"/>
                <w:sz w:val="18"/>
                <w:szCs w:val="18"/>
              </w:rPr>
            </w:pPr>
          </w:p>
          <w:p w14:paraId="0CAB5844" w14:textId="77777777" w:rsidR="003D6D5F" w:rsidRPr="0095121E" w:rsidRDefault="003D6D5F" w:rsidP="003D6D5F">
            <w:pPr>
              <w:jc w:val="both"/>
              <w:rPr>
                <w:color w:val="000000" w:themeColor="text1"/>
                <w:sz w:val="18"/>
                <w:szCs w:val="18"/>
              </w:rPr>
            </w:pPr>
          </w:p>
          <w:p w14:paraId="2465EFAA" w14:textId="77777777" w:rsidR="003D6D5F" w:rsidRPr="0095121E" w:rsidRDefault="003D6D5F" w:rsidP="003D6D5F">
            <w:pPr>
              <w:jc w:val="both"/>
              <w:rPr>
                <w:color w:val="000000" w:themeColor="text1"/>
                <w:sz w:val="18"/>
                <w:szCs w:val="18"/>
              </w:rPr>
            </w:pPr>
          </w:p>
          <w:p w14:paraId="75A800C1" w14:textId="77777777" w:rsidR="003D6D5F" w:rsidRPr="0095121E" w:rsidRDefault="003D6D5F" w:rsidP="003D6D5F">
            <w:pPr>
              <w:jc w:val="both"/>
              <w:rPr>
                <w:color w:val="000000" w:themeColor="text1"/>
                <w:sz w:val="18"/>
                <w:szCs w:val="18"/>
              </w:rPr>
            </w:pPr>
          </w:p>
          <w:p w14:paraId="4931EE90" w14:textId="77777777" w:rsidR="003D6D5F" w:rsidRPr="0095121E" w:rsidRDefault="003D6D5F" w:rsidP="003D6D5F">
            <w:pPr>
              <w:jc w:val="both"/>
              <w:rPr>
                <w:color w:val="000000" w:themeColor="text1"/>
                <w:sz w:val="18"/>
                <w:szCs w:val="18"/>
              </w:rPr>
            </w:pPr>
          </w:p>
          <w:p w14:paraId="1B99ED4C" w14:textId="77777777" w:rsidR="003D6D5F" w:rsidRPr="0095121E" w:rsidRDefault="003D6D5F" w:rsidP="003D6D5F">
            <w:pPr>
              <w:jc w:val="both"/>
              <w:rPr>
                <w:color w:val="000000" w:themeColor="text1"/>
                <w:sz w:val="18"/>
                <w:szCs w:val="18"/>
              </w:rPr>
            </w:pPr>
          </w:p>
          <w:p w14:paraId="7B312E0F" w14:textId="77777777" w:rsidR="003D6D5F" w:rsidRPr="0095121E" w:rsidRDefault="003D6D5F" w:rsidP="003D6D5F">
            <w:pPr>
              <w:jc w:val="both"/>
              <w:rPr>
                <w:color w:val="000000" w:themeColor="text1"/>
                <w:sz w:val="18"/>
                <w:szCs w:val="18"/>
              </w:rPr>
            </w:pPr>
          </w:p>
          <w:p w14:paraId="28C0F128" w14:textId="77777777" w:rsidR="003D6D5F" w:rsidRPr="0095121E" w:rsidRDefault="003D6D5F" w:rsidP="003D6D5F">
            <w:pPr>
              <w:jc w:val="both"/>
              <w:rPr>
                <w:color w:val="000000" w:themeColor="text1"/>
                <w:sz w:val="18"/>
                <w:szCs w:val="18"/>
              </w:rPr>
            </w:pPr>
          </w:p>
          <w:p w14:paraId="0CF0612D" w14:textId="77777777" w:rsidR="003D6D5F" w:rsidRPr="0095121E" w:rsidRDefault="003D6D5F" w:rsidP="003D6D5F">
            <w:pPr>
              <w:jc w:val="both"/>
              <w:rPr>
                <w:color w:val="000000" w:themeColor="text1"/>
                <w:sz w:val="18"/>
                <w:szCs w:val="18"/>
              </w:rPr>
            </w:pPr>
          </w:p>
          <w:p w14:paraId="7CCCC66C" w14:textId="77777777" w:rsidR="003D6D5F" w:rsidRPr="0095121E" w:rsidRDefault="003D6D5F" w:rsidP="003D6D5F">
            <w:pPr>
              <w:rPr>
                <w:color w:val="000000" w:themeColor="text1"/>
                <w:sz w:val="18"/>
                <w:szCs w:val="18"/>
              </w:rPr>
            </w:pPr>
          </w:p>
          <w:p w14:paraId="56E51D96" w14:textId="77777777" w:rsidR="003D6D5F" w:rsidRPr="0095121E" w:rsidRDefault="003D6D5F" w:rsidP="003D6D5F">
            <w:pPr>
              <w:rPr>
                <w:color w:val="000000" w:themeColor="text1"/>
                <w:sz w:val="18"/>
                <w:szCs w:val="18"/>
                <w:highlight w:val="yellow"/>
              </w:rPr>
            </w:pPr>
          </w:p>
        </w:tc>
        <w:tc>
          <w:tcPr>
            <w:tcW w:w="1846" w:type="dxa"/>
            <w:vAlign w:val="center"/>
          </w:tcPr>
          <w:p w14:paraId="2EACE32D"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Plan Estratégico 2012-2021- UNMSM</w:t>
            </w:r>
          </w:p>
          <w:p w14:paraId="39940D77" w14:textId="77777777" w:rsidR="003D6D5F" w:rsidRPr="0095121E" w:rsidRDefault="003D6D5F" w:rsidP="003D6D5F">
            <w:pPr>
              <w:rPr>
                <w:color w:val="000000" w:themeColor="text1"/>
                <w:sz w:val="18"/>
                <w:szCs w:val="18"/>
              </w:rPr>
            </w:pPr>
            <w:r w:rsidRPr="0095121E">
              <w:rPr>
                <w:color w:val="000000" w:themeColor="text1"/>
                <w:sz w:val="18"/>
                <w:szCs w:val="18"/>
              </w:rPr>
              <w:t>Estatuto de la UNMSM.</w:t>
            </w:r>
          </w:p>
          <w:p w14:paraId="7FD55915" w14:textId="77777777" w:rsidR="003D6D5F" w:rsidRPr="0095121E" w:rsidRDefault="003D6D5F" w:rsidP="003D6D5F">
            <w:pPr>
              <w:rPr>
                <w:color w:val="000000" w:themeColor="text1"/>
                <w:sz w:val="18"/>
                <w:szCs w:val="18"/>
              </w:rPr>
            </w:pPr>
            <w:r w:rsidRPr="0095121E">
              <w:rPr>
                <w:color w:val="000000" w:themeColor="text1"/>
                <w:sz w:val="18"/>
                <w:szCs w:val="18"/>
              </w:rPr>
              <w:t>Modelo Educativo San Marcos</w:t>
            </w:r>
          </w:p>
          <w:p w14:paraId="36C76614" w14:textId="77777777" w:rsidR="003D6D5F" w:rsidRPr="0095121E" w:rsidRDefault="003D6D5F" w:rsidP="003D6D5F">
            <w:pPr>
              <w:rPr>
                <w:color w:val="000000" w:themeColor="text1"/>
                <w:sz w:val="18"/>
                <w:szCs w:val="18"/>
              </w:rPr>
            </w:pPr>
            <w:r w:rsidRPr="0095121E">
              <w:rPr>
                <w:color w:val="000000" w:themeColor="text1"/>
                <w:sz w:val="18"/>
                <w:szCs w:val="18"/>
              </w:rPr>
              <w:t>Plan estratégico de la FCLH</w:t>
            </w:r>
          </w:p>
          <w:p w14:paraId="1AA3D307" w14:textId="77777777" w:rsidR="003D6D5F" w:rsidRPr="0095121E" w:rsidRDefault="003D6D5F" w:rsidP="003D6D5F">
            <w:pPr>
              <w:rPr>
                <w:color w:val="000000" w:themeColor="text1"/>
                <w:sz w:val="18"/>
                <w:szCs w:val="18"/>
              </w:rPr>
            </w:pPr>
            <w:r w:rsidRPr="0095121E">
              <w:rPr>
                <w:color w:val="000000" w:themeColor="text1"/>
                <w:sz w:val="18"/>
                <w:szCs w:val="18"/>
              </w:rPr>
              <w:t xml:space="preserve">Reglamento  General de la UNMSM </w:t>
            </w:r>
          </w:p>
          <w:p w14:paraId="19E36B24" w14:textId="77777777" w:rsidR="003D6D5F" w:rsidRPr="0095121E" w:rsidRDefault="003D6D5F" w:rsidP="003D6D5F">
            <w:pPr>
              <w:rPr>
                <w:color w:val="000000" w:themeColor="text1"/>
                <w:sz w:val="18"/>
                <w:szCs w:val="18"/>
              </w:rPr>
            </w:pPr>
            <w:r w:rsidRPr="0095121E">
              <w:rPr>
                <w:color w:val="000000" w:themeColor="text1"/>
                <w:sz w:val="18"/>
                <w:szCs w:val="18"/>
              </w:rPr>
              <w:t>Guía Metodológica de Diseño Curricular para las Carreras de la UNMSM</w:t>
            </w:r>
          </w:p>
          <w:p w14:paraId="44921560" w14:textId="77777777" w:rsidR="003D6D5F" w:rsidRPr="0095121E" w:rsidRDefault="003D6D5F" w:rsidP="003D6D5F">
            <w:pPr>
              <w:rPr>
                <w:color w:val="000000" w:themeColor="text1"/>
                <w:sz w:val="18"/>
                <w:szCs w:val="18"/>
              </w:rPr>
            </w:pPr>
            <w:r w:rsidRPr="0095121E">
              <w:rPr>
                <w:color w:val="000000" w:themeColor="text1"/>
                <w:sz w:val="18"/>
                <w:szCs w:val="18"/>
              </w:rPr>
              <w:t>Resolución Rectoral que aprueba los Estudios Generales.</w:t>
            </w:r>
          </w:p>
          <w:p w14:paraId="5A9E61D9" w14:textId="0B9FC295" w:rsidR="003D6D5F" w:rsidRPr="0095121E" w:rsidRDefault="003D6D5F" w:rsidP="00F0132D">
            <w:pPr>
              <w:rPr>
                <w:color w:val="000000" w:themeColor="text1"/>
                <w:sz w:val="18"/>
                <w:szCs w:val="18"/>
                <w:highlight w:val="yellow"/>
              </w:rPr>
            </w:pPr>
            <w:r w:rsidRPr="0095121E">
              <w:rPr>
                <w:color w:val="000000" w:themeColor="text1"/>
                <w:sz w:val="18"/>
                <w:szCs w:val="18"/>
              </w:rPr>
              <w:t xml:space="preserve">Actas de Jornadas Curriculares de la Escuela Profesional de Bibliotecología </w:t>
            </w:r>
            <w:r w:rsidRPr="0095121E">
              <w:rPr>
                <w:color w:val="000000" w:themeColor="text1"/>
                <w:sz w:val="18"/>
                <w:szCs w:val="18"/>
              </w:rPr>
              <w:lastRenderedPageBreak/>
              <w:t>(indicando participantes e información de actualizaciones).</w:t>
            </w:r>
          </w:p>
        </w:tc>
        <w:tc>
          <w:tcPr>
            <w:tcW w:w="1503" w:type="dxa"/>
            <w:vAlign w:val="center"/>
          </w:tcPr>
          <w:p w14:paraId="091CB214"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lastRenderedPageBreak/>
              <w:t>Realización de una Jornada Curricular Ampliada Anual con la participación de los grupos de interés  definidos y acreditados para la revisión anual de los programas de estudios.</w:t>
            </w:r>
          </w:p>
          <w:p w14:paraId="2CE8607D" w14:textId="77777777" w:rsidR="003D6D5F" w:rsidRPr="0095121E" w:rsidRDefault="003D6D5F" w:rsidP="003D6D5F">
            <w:pPr>
              <w:ind w:left="11"/>
              <w:jc w:val="both"/>
              <w:rPr>
                <w:color w:val="000000" w:themeColor="text1"/>
                <w:sz w:val="18"/>
                <w:szCs w:val="18"/>
              </w:rPr>
            </w:pPr>
          </w:p>
          <w:p w14:paraId="7D528EDA" w14:textId="1EFB1D4E" w:rsidR="003D6D5F" w:rsidRPr="0095121E" w:rsidRDefault="003D6D5F" w:rsidP="00F0132D">
            <w:pPr>
              <w:ind w:left="11"/>
              <w:jc w:val="both"/>
              <w:rPr>
                <w:color w:val="000000" w:themeColor="text1"/>
                <w:sz w:val="18"/>
                <w:szCs w:val="18"/>
                <w:highlight w:val="yellow"/>
              </w:rPr>
            </w:pPr>
            <w:r w:rsidRPr="0095121E">
              <w:rPr>
                <w:color w:val="000000" w:themeColor="text1"/>
                <w:sz w:val="18"/>
                <w:szCs w:val="18"/>
              </w:rPr>
              <w:t xml:space="preserve">Los resultados de la revisión del programa de estudios son difundidos en los medios de comunicación de </w:t>
            </w:r>
            <w:r w:rsidRPr="0095121E">
              <w:rPr>
                <w:color w:val="000000" w:themeColor="text1"/>
                <w:sz w:val="18"/>
                <w:szCs w:val="18"/>
              </w:rPr>
              <w:lastRenderedPageBreak/>
              <w:t>la institución y por los grupos de interés participantes en el año académico correspondiente</w:t>
            </w:r>
          </w:p>
        </w:tc>
        <w:tc>
          <w:tcPr>
            <w:tcW w:w="1503" w:type="dxa"/>
            <w:vAlign w:val="center"/>
          </w:tcPr>
          <w:p w14:paraId="5AA231B1" w14:textId="535F8480" w:rsidR="003D6D5F" w:rsidRPr="0095121E" w:rsidRDefault="003D6D5F" w:rsidP="003D6D5F">
            <w:pPr>
              <w:jc w:val="both"/>
              <w:rPr>
                <w:color w:val="000000" w:themeColor="text1"/>
                <w:sz w:val="18"/>
                <w:szCs w:val="18"/>
              </w:rPr>
            </w:pPr>
            <w:r w:rsidRPr="0095121E">
              <w:rPr>
                <w:color w:val="000000" w:themeColor="text1"/>
                <w:sz w:val="18"/>
                <w:szCs w:val="18"/>
              </w:rPr>
              <w:lastRenderedPageBreak/>
              <w:t>Comunidad educativa que promueve la participación social para la revisión y difusión del programa de estudios y grupos de interés integrados que fortalecen la gestión de la Escuela Académico profesional de Bibliotecología y Ciencias de la Información</w:t>
            </w:r>
          </w:p>
          <w:p w14:paraId="1B59310A" w14:textId="77777777" w:rsidR="003D6D5F" w:rsidRPr="0095121E" w:rsidRDefault="003D6D5F" w:rsidP="003D6D5F">
            <w:pPr>
              <w:jc w:val="both"/>
              <w:rPr>
                <w:color w:val="000000" w:themeColor="text1"/>
                <w:sz w:val="18"/>
                <w:szCs w:val="18"/>
              </w:rPr>
            </w:pPr>
          </w:p>
          <w:p w14:paraId="47BB0906" w14:textId="77777777" w:rsidR="003D6D5F" w:rsidRPr="0095121E" w:rsidRDefault="003D6D5F" w:rsidP="003D6D5F">
            <w:pPr>
              <w:jc w:val="both"/>
              <w:rPr>
                <w:color w:val="000000" w:themeColor="text1"/>
                <w:sz w:val="18"/>
                <w:szCs w:val="18"/>
              </w:rPr>
            </w:pPr>
          </w:p>
          <w:p w14:paraId="6D561474" w14:textId="77777777" w:rsidR="003D6D5F" w:rsidRPr="0095121E" w:rsidRDefault="003D6D5F" w:rsidP="003D6D5F">
            <w:pPr>
              <w:jc w:val="both"/>
              <w:rPr>
                <w:color w:val="000000" w:themeColor="text1"/>
                <w:sz w:val="18"/>
                <w:szCs w:val="18"/>
              </w:rPr>
            </w:pPr>
          </w:p>
          <w:p w14:paraId="1A5B87DA" w14:textId="77777777" w:rsidR="003D6D5F" w:rsidRPr="0095121E" w:rsidRDefault="003D6D5F" w:rsidP="003D6D5F">
            <w:pPr>
              <w:jc w:val="both"/>
              <w:rPr>
                <w:color w:val="000000" w:themeColor="text1"/>
                <w:sz w:val="18"/>
                <w:szCs w:val="18"/>
              </w:rPr>
            </w:pPr>
          </w:p>
          <w:p w14:paraId="44776447" w14:textId="77777777" w:rsidR="003D6D5F" w:rsidRPr="0095121E" w:rsidRDefault="003D6D5F" w:rsidP="003D6D5F">
            <w:pPr>
              <w:jc w:val="both"/>
              <w:rPr>
                <w:color w:val="000000" w:themeColor="text1"/>
                <w:sz w:val="18"/>
                <w:szCs w:val="18"/>
              </w:rPr>
            </w:pPr>
          </w:p>
          <w:p w14:paraId="334EC678" w14:textId="77777777" w:rsidR="003D6D5F" w:rsidRPr="0095121E" w:rsidRDefault="003D6D5F" w:rsidP="003D6D5F">
            <w:pPr>
              <w:jc w:val="both"/>
              <w:rPr>
                <w:color w:val="000000" w:themeColor="text1"/>
                <w:sz w:val="18"/>
                <w:szCs w:val="18"/>
              </w:rPr>
            </w:pPr>
          </w:p>
          <w:p w14:paraId="7020B8CA" w14:textId="77777777" w:rsidR="003D6D5F" w:rsidRPr="0095121E" w:rsidRDefault="003D6D5F" w:rsidP="003D6D5F">
            <w:pPr>
              <w:jc w:val="both"/>
              <w:rPr>
                <w:color w:val="000000" w:themeColor="text1"/>
                <w:sz w:val="18"/>
                <w:szCs w:val="18"/>
              </w:rPr>
            </w:pPr>
          </w:p>
        </w:tc>
        <w:tc>
          <w:tcPr>
            <w:tcW w:w="1503" w:type="dxa"/>
            <w:vAlign w:val="center"/>
          </w:tcPr>
          <w:p w14:paraId="325E1D5D"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w:t>
            </w:r>
          </w:p>
        </w:tc>
        <w:tc>
          <w:tcPr>
            <w:tcW w:w="1503" w:type="dxa"/>
            <w:vAlign w:val="center"/>
          </w:tcPr>
          <w:p w14:paraId="5F99358D" w14:textId="77777777" w:rsidR="003D6D5F" w:rsidRPr="0095121E" w:rsidRDefault="003D6D5F" w:rsidP="003D6D5F">
            <w:pPr>
              <w:jc w:val="both"/>
              <w:rPr>
                <w:color w:val="000000" w:themeColor="text1"/>
                <w:sz w:val="18"/>
                <w:szCs w:val="18"/>
              </w:rPr>
            </w:pPr>
            <w:r w:rsidRPr="0095121E">
              <w:rPr>
                <w:color w:val="000000" w:themeColor="text1"/>
                <w:sz w:val="18"/>
                <w:szCs w:val="18"/>
              </w:rPr>
              <w:t>Sostenida participación de los grupos de interés y programa de estudios  actualizados, articulados y que responden a una demanda social</w:t>
            </w:r>
          </w:p>
          <w:p w14:paraId="13A847FA" w14:textId="77777777" w:rsidR="003D6D5F" w:rsidRPr="0095121E" w:rsidRDefault="003D6D5F" w:rsidP="003D6D5F">
            <w:pPr>
              <w:jc w:val="both"/>
              <w:rPr>
                <w:color w:val="000000" w:themeColor="text1"/>
                <w:sz w:val="18"/>
                <w:szCs w:val="18"/>
              </w:rPr>
            </w:pPr>
          </w:p>
          <w:p w14:paraId="39DE0EEC" w14:textId="77777777" w:rsidR="003D6D5F" w:rsidRPr="0095121E" w:rsidRDefault="003D6D5F" w:rsidP="003D6D5F">
            <w:pPr>
              <w:jc w:val="both"/>
              <w:rPr>
                <w:color w:val="000000" w:themeColor="text1"/>
                <w:sz w:val="18"/>
                <w:szCs w:val="18"/>
              </w:rPr>
            </w:pPr>
          </w:p>
          <w:p w14:paraId="16EF4A0E" w14:textId="77777777" w:rsidR="003D6D5F" w:rsidRPr="0095121E" w:rsidRDefault="003D6D5F" w:rsidP="003D6D5F">
            <w:pPr>
              <w:jc w:val="both"/>
              <w:rPr>
                <w:color w:val="000000" w:themeColor="text1"/>
                <w:sz w:val="18"/>
                <w:szCs w:val="18"/>
              </w:rPr>
            </w:pPr>
          </w:p>
          <w:p w14:paraId="74F8B826" w14:textId="77777777" w:rsidR="003D6D5F" w:rsidRPr="0095121E" w:rsidRDefault="003D6D5F" w:rsidP="003D6D5F">
            <w:pPr>
              <w:jc w:val="both"/>
              <w:rPr>
                <w:color w:val="000000" w:themeColor="text1"/>
                <w:sz w:val="18"/>
                <w:szCs w:val="18"/>
              </w:rPr>
            </w:pPr>
          </w:p>
          <w:p w14:paraId="04BD8B6F" w14:textId="77777777" w:rsidR="003D6D5F" w:rsidRPr="0095121E" w:rsidRDefault="003D6D5F" w:rsidP="003D6D5F">
            <w:pPr>
              <w:jc w:val="both"/>
              <w:rPr>
                <w:color w:val="000000" w:themeColor="text1"/>
                <w:sz w:val="18"/>
                <w:szCs w:val="18"/>
              </w:rPr>
            </w:pPr>
          </w:p>
          <w:p w14:paraId="769ADE17" w14:textId="77777777" w:rsidR="003D6D5F" w:rsidRPr="0095121E" w:rsidRDefault="003D6D5F" w:rsidP="003D6D5F">
            <w:pPr>
              <w:jc w:val="both"/>
              <w:rPr>
                <w:color w:val="000000" w:themeColor="text1"/>
                <w:sz w:val="18"/>
                <w:szCs w:val="18"/>
              </w:rPr>
            </w:pPr>
          </w:p>
          <w:p w14:paraId="2E46FE1C" w14:textId="77777777" w:rsidR="003D6D5F" w:rsidRPr="0095121E" w:rsidRDefault="003D6D5F" w:rsidP="003D6D5F">
            <w:pPr>
              <w:jc w:val="both"/>
              <w:rPr>
                <w:color w:val="000000" w:themeColor="text1"/>
                <w:sz w:val="18"/>
                <w:szCs w:val="18"/>
              </w:rPr>
            </w:pPr>
          </w:p>
          <w:p w14:paraId="748F456C" w14:textId="77777777" w:rsidR="003D6D5F" w:rsidRPr="0095121E" w:rsidRDefault="003D6D5F" w:rsidP="003D6D5F">
            <w:pPr>
              <w:jc w:val="both"/>
              <w:rPr>
                <w:color w:val="000000" w:themeColor="text1"/>
                <w:sz w:val="18"/>
                <w:szCs w:val="18"/>
              </w:rPr>
            </w:pPr>
          </w:p>
          <w:p w14:paraId="3767247D" w14:textId="77777777" w:rsidR="003D6D5F" w:rsidRPr="0095121E" w:rsidRDefault="003D6D5F" w:rsidP="003D6D5F">
            <w:pPr>
              <w:jc w:val="both"/>
              <w:rPr>
                <w:color w:val="000000" w:themeColor="text1"/>
                <w:sz w:val="18"/>
                <w:szCs w:val="18"/>
              </w:rPr>
            </w:pPr>
          </w:p>
          <w:p w14:paraId="0AEFAAC0" w14:textId="77777777" w:rsidR="003D6D5F" w:rsidRPr="0095121E" w:rsidRDefault="003D6D5F" w:rsidP="003D6D5F">
            <w:pPr>
              <w:jc w:val="both"/>
              <w:rPr>
                <w:color w:val="000000" w:themeColor="text1"/>
                <w:sz w:val="18"/>
                <w:szCs w:val="18"/>
              </w:rPr>
            </w:pPr>
          </w:p>
          <w:p w14:paraId="27764B56" w14:textId="77777777" w:rsidR="003D6D5F" w:rsidRPr="0095121E" w:rsidRDefault="003D6D5F" w:rsidP="003D6D5F">
            <w:pPr>
              <w:jc w:val="both"/>
              <w:rPr>
                <w:color w:val="000000" w:themeColor="text1"/>
                <w:sz w:val="18"/>
                <w:szCs w:val="18"/>
              </w:rPr>
            </w:pPr>
          </w:p>
          <w:p w14:paraId="0034F5F1" w14:textId="77777777" w:rsidR="003D6D5F" w:rsidRPr="0095121E" w:rsidRDefault="003D6D5F" w:rsidP="003D6D5F">
            <w:pPr>
              <w:jc w:val="both"/>
              <w:rPr>
                <w:color w:val="000000" w:themeColor="text1"/>
                <w:sz w:val="18"/>
                <w:szCs w:val="18"/>
              </w:rPr>
            </w:pPr>
          </w:p>
          <w:p w14:paraId="0ACBCDE9" w14:textId="77777777" w:rsidR="003D6D5F" w:rsidRPr="0095121E" w:rsidRDefault="003D6D5F" w:rsidP="003D6D5F">
            <w:pPr>
              <w:jc w:val="both"/>
              <w:rPr>
                <w:color w:val="000000" w:themeColor="text1"/>
                <w:sz w:val="18"/>
                <w:szCs w:val="18"/>
              </w:rPr>
            </w:pPr>
          </w:p>
          <w:p w14:paraId="47A70F54" w14:textId="77777777" w:rsidR="003D6D5F" w:rsidRPr="0095121E" w:rsidRDefault="003D6D5F" w:rsidP="003D6D5F">
            <w:pPr>
              <w:jc w:val="both"/>
              <w:rPr>
                <w:color w:val="000000" w:themeColor="text1"/>
                <w:sz w:val="18"/>
                <w:szCs w:val="18"/>
              </w:rPr>
            </w:pPr>
          </w:p>
          <w:p w14:paraId="6F03EDC2" w14:textId="77777777" w:rsidR="003D6D5F" w:rsidRPr="0095121E" w:rsidRDefault="003D6D5F" w:rsidP="003D6D5F">
            <w:pPr>
              <w:jc w:val="both"/>
              <w:rPr>
                <w:color w:val="000000" w:themeColor="text1"/>
                <w:sz w:val="18"/>
                <w:szCs w:val="18"/>
              </w:rPr>
            </w:pPr>
          </w:p>
          <w:p w14:paraId="04C51DBF" w14:textId="77777777" w:rsidR="003D6D5F" w:rsidRPr="0095121E" w:rsidRDefault="003D6D5F" w:rsidP="003D6D5F">
            <w:pPr>
              <w:jc w:val="both"/>
              <w:rPr>
                <w:color w:val="000000" w:themeColor="text1"/>
                <w:sz w:val="18"/>
                <w:szCs w:val="18"/>
              </w:rPr>
            </w:pPr>
          </w:p>
          <w:p w14:paraId="1912DC04" w14:textId="77777777" w:rsidR="003D6D5F" w:rsidRPr="0095121E" w:rsidRDefault="003D6D5F" w:rsidP="003D6D5F">
            <w:pPr>
              <w:jc w:val="both"/>
              <w:rPr>
                <w:color w:val="000000" w:themeColor="text1"/>
                <w:sz w:val="18"/>
                <w:szCs w:val="18"/>
              </w:rPr>
            </w:pPr>
          </w:p>
          <w:p w14:paraId="038F3EB4" w14:textId="77777777" w:rsidR="003D6D5F" w:rsidRPr="0095121E" w:rsidRDefault="003D6D5F" w:rsidP="003D6D5F">
            <w:pPr>
              <w:jc w:val="both"/>
              <w:rPr>
                <w:color w:val="000000" w:themeColor="text1"/>
                <w:sz w:val="18"/>
                <w:szCs w:val="18"/>
              </w:rPr>
            </w:pPr>
          </w:p>
          <w:p w14:paraId="29652A2D" w14:textId="77777777" w:rsidR="003D6D5F" w:rsidRPr="0095121E" w:rsidRDefault="003D6D5F" w:rsidP="003D6D5F">
            <w:pPr>
              <w:jc w:val="both"/>
              <w:rPr>
                <w:color w:val="000000" w:themeColor="text1"/>
                <w:sz w:val="18"/>
                <w:szCs w:val="18"/>
              </w:rPr>
            </w:pPr>
          </w:p>
        </w:tc>
        <w:tc>
          <w:tcPr>
            <w:tcW w:w="1503" w:type="dxa"/>
            <w:vAlign w:val="center"/>
          </w:tcPr>
          <w:p w14:paraId="290FCF53" w14:textId="77777777" w:rsidR="003D6D5F" w:rsidRPr="0095121E" w:rsidRDefault="003D6D5F" w:rsidP="003D6D5F">
            <w:pPr>
              <w:rPr>
                <w:color w:val="000000" w:themeColor="text1"/>
                <w:sz w:val="18"/>
                <w:szCs w:val="18"/>
              </w:rPr>
            </w:pPr>
            <w:r w:rsidRPr="0095121E">
              <w:rPr>
                <w:color w:val="000000" w:themeColor="text1"/>
                <w:sz w:val="18"/>
                <w:szCs w:val="18"/>
              </w:rPr>
              <w:lastRenderedPageBreak/>
              <w:t>_____________</w:t>
            </w:r>
          </w:p>
        </w:tc>
        <w:tc>
          <w:tcPr>
            <w:tcW w:w="1503" w:type="dxa"/>
            <w:vAlign w:val="center"/>
          </w:tcPr>
          <w:p w14:paraId="5E9167DC" w14:textId="77777777" w:rsidR="003D6D5F" w:rsidRPr="0095121E" w:rsidRDefault="003D6D5F" w:rsidP="003D6D5F">
            <w:pPr>
              <w:rPr>
                <w:color w:val="000000" w:themeColor="text1"/>
                <w:sz w:val="18"/>
                <w:szCs w:val="18"/>
              </w:rPr>
            </w:pPr>
            <w:r w:rsidRPr="0095121E">
              <w:rPr>
                <w:color w:val="000000" w:themeColor="text1"/>
                <w:sz w:val="18"/>
                <w:szCs w:val="18"/>
              </w:rPr>
              <w:t>Probabilidad de no participación de los grupos de interés para el cumplimiento del estándar</w:t>
            </w:r>
          </w:p>
          <w:p w14:paraId="0B4A526B" w14:textId="77777777" w:rsidR="003D6D5F" w:rsidRPr="0095121E" w:rsidRDefault="003D6D5F" w:rsidP="003D6D5F">
            <w:pPr>
              <w:rPr>
                <w:color w:val="000000" w:themeColor="text1"/>
                <w:sz w:val="18"/>
                <w:szCs w:val="18"/>
              </w:rPr>
            </w:pPr>
          </w:p>
          <w:p w14:paraId="3D489123" w14:textId="77777777" w:rsidR="003D6D5F" w:rsidRPr="0095121E" w:rsidRDefault="003D6D5F" w:rsidP="003D6D5F">
            <w:pPr>
              <w:rPr>
                <w:color w:val="000000" w:themeColor="text1"/>
                <w:sz w:val="18"/>
                <w:szCs w:val="18"/>
              </w:rPr>
            </w:pPr>
          </w:p>
          <w:p w14:paraId="23F4C362" w14:textId="77777777" w:rsidR="003D6D5F" w:rsidRPr="0095121E" w:rsidRDefault="003D6D5F" w:rsidP="003D6D5F">
            <w:pPr>
              <w:rPr>
                <w:color w:val="000000" w:themeColor="text1"/>
                <w:sz w:val="18"/>
                <w:szCs w:val="18"/>
              </w:rPr>
            </w:pPr>
          </w:p>
          <w:p w14:paraId="7FF84E01" w14:textId="77777777" w:rsidR="003D6D5F" w:rsidRPr="0095121E" w:rsidRDefault="003D6D5F" w:rsidP="003D6D5F">
            <w:pPr>
              <w:rPr>
                <w:color w:val="000000" w:themeColor="text1"/>
                <w:sz w:val="18"/>
                <w:szCs w:val="18"/>
              </w:rPr>
            </w:pPr>
          </w:p>
          <w:p w14:paraId="73D58089" w14:textId="77777777" w:rsidR="003D6D5F" w:rsidRPr="0095121E" w:rsidRDefault="003D6D5F" w:rsidP="003D6D5F">
            <w:pPr>
              <w:rPr>
                <w:color w:val="000000" w:themeColor="text1"/>
                <w:sz w:val="18"/>
                <w:szCs w:val="18"/>
              </w:rPr>
            </w:pPr>
          </w:p>
          <w:p w14:paraId="60B0F17E" w14:textId="77777777" w:rsidR="003D6D5F" w:rsidRPr="0095121E" w:rsidRDefault="003D6D5F" w:rsidP="003D6D5F">
            <w:pPr>
              <w:rPr>
                <w:color w:val="000000" w:themeColor="text1"/>
                <w:sz w:val="18"/>
                <w:szCs w:val="18"/>
              </w:rPr>
            </w:pPr>
          </w:p>
          <w:p w14:paraId="7F2D53FF" w14:textId="77777777" w:rsidR="003D6D5F" w:rsidRPr="0095121E" w:rsidRDefault="003D6D5F" w:rsidP="003D6D5F">
            <w:pPr>
              <w:rPr>
                <w:color w:val="000000" w:themeColor="text1"/>
                <w:sz w:val="18"/>
                <w:szCs w:val="18"/>
              </w:rPr>
            </w:pPr>
          </w:p>
          <w:p w14:paraId="08FC6D0E" w14:textId="77777777" w:rsidR="003D6D5F" w:rsidRPr="0095121E" w:rsidRDefault="003D6D5F" w:rsidP="003D6D5F">
            <w:pPr>
              <w:rPr>
                <w:color w:val="000000" w:themeColor="text1"/>
                <w:sz w:val="18"/>
                <w:szCs w:val="18"/>
              </w:rPr>
            </w:pPr>
          </w:p>
          <w:p w14:paraId="56F058AC" w14:textId="77777777" w:rsidR="003D6D5F" w:rsidRPr="0095121E" w:rsidRDefault="003D6D5F" w:rsidP="003D6D5F">
            <w:pPr>
              <w:rPr>
                <w:color w:val="000000" w:themeColor="text1"/>
                <w:sz w:val="18"/>
                <w:szCs w:val="18"/>
              </w:rPr>
            </w:pPr>
          </w:p>
          <w:p w14:paraId="5D86AD3A" w14:textId="77777777" w:rsidR="003D6D5F" w:rsidRPr="0095121E" w:rsidRDefault="003D6D5F" w:rsidP="003D6D5F">
            <w:pPr>
              <w:rPr>
                <w:color w:val="000000" w:themeColor="text1"/>
                <w:sz w:val="18"/>
                <w:szCs w:val="18"/>
              </w:rPr>
            </w:pPr>
          </w:p>
          <w:p w14:paraId="12B075BF" w14:textId="77777777" w:rsidR="003D6D5F" w:rsidRPr="0095121E" w:rsidRDefault="003D6D5F" w:rsidP="003D6D5F">
            <w:pPr>
              <w:rPr>
                <w:color w:val="000000" w:themeColor="text1"/>
                <w:sz w:val="18"/>
                <w:szCs w:val="18"/>
              </w:rPr>
            </w:pPr>
          </w:p>
          <w:p w14:paraId="16A1D48A" w14:textId="77777777" w:rsidR="003D6D5F" w:rsidRPr="0095121E" w:rsidRDefault="003D6D5F" w:rsidP="003D6D5F">
            <w:pPr>
              <w:rPr>
                <w:color w:val="000000" w:themeColor="text1"/>
                <w:sz w:val="18"/>
                <w:szCs w:val="18"/>
              </w:rPr>
            </w:pPr>
          </w:p>
          <w:p w14:paraId="596375CB" w14:textId="77777777" w:rsidR="003D6D5F" w:rsidRPr="0095121E" w:rsidRDefault="003D6D5F" w:rsidP="003D6D5F">
            <w:pPr>
              <w:rPr>
                <w:color w:val="000000" w:themeColor="text1"/>
                <w:sz w:val="18"/>
                <w:szCs w:val="18"/>
              </w:rPr>
            </w:pPr>
          </w:p>
          <w:p w14:paraId="57AAC769" w14:textId="77777777" w:rsidR="003D6D5F" w:rsidRPr="0095121E" w:rsidRDefault="003D6D5F" w:rsidP="003D6D5F">
            <w:pPr>
              <w:rPr>
                <w:color w:val="000000" w:themeColor="text1"/>
                <w:sz w:val="18"/>
                <w:szCs w:val="18"/>
              </w:rPr>
            </w:pPr>
          </w:p>
          <w:p w14:paraId="4DB0D8BE" w14:textId="77777777" w:rsidR="003D6D5F" w:rsidRPr="0095121E" w:rsidRDefault="003D6D5F" w:rsidP="003D6D5F">
            <w:pPr>
              <w:rPr>
                <w:color w:val="000000" w:themeColor="text1"/>
                <w:sz w:val="18"/>
                <w:szCs w:val="18"/>
              </w:rPr>
            </w:pPr>
          </w:p>
          <w:p w14:paraId="1477C373" w14:textId="77777777" w:rsidR="003D6D5F" w:rsidRPr="0095121E" w:rsidRDefault="003D6D5F" w:rsidP="003D6D5F">
            <w:pPr>
              <w:rPr>
                <w:color w:val="000000" w:themeColor="text1"/>
                <w:sz w:val="18"/>
                <w:szCs w:val="18"/>
              </w:rPr>
            </w:pPr>
          </w:p>
          <w:p w14:paraId="5191BEC2" w14:textId="77777777" w:rsidR="003D6D5F" w:rsidRPr="0095121E" w:rsidRDefault="003D6D5F" w:rsidP="003D6D5F">
            <w:pPr>
              <w:rPr>
                <w:color w:val="000000" w:themeColor="text1"/>
                <w:sz w:val="18"/>
                <w:szCs w:val="18"/>
              </w:rPr>
            </w:pPr>
          </w:p>
        </w:tc>
        <w:tc>
          <w:tcPr>
            <w:tcW w:w="1503" w:type="dxa"/>
            <w:shd w:val="clear" w:color="auto" w:fill="385623"/>
            <w:vAlign w:val="center"/>
          </w:tcPr>
          <w:p w14:paraId="5F500A37" w14:textId="77777777" w:rsidR="003D6D5F" w:rsidRDefault="003D6D5F" w:rsidP="003D6D5F">
            <w:pPr>
              <w:rPr>
                <w:sz w:val="18"/>
                <w:szCs w:val="18"/>
              </w:rPr>
            </w:pPr>
          </w:p>
        </w:tc>
      </w:tr>
    </w:tbl>
    <w:p w14:paraId="7AAC8E97" w14:textId="77777777" w:rsidR="004C06F0" w:rsidRDefault="004C06F0"/>
    <w:p w14:paraId="48E72FDD" w14:textId="77777777" w:rsidR="004C06F0" w:rsidRDefault="004C06F0"/>
    <w:p w14:paraId="6824189C" w14:textId="77777777" w:rsidR="004C06F0" w:rsidRDefault="00DF7B40">
      <w:pPr>
        <w:spacing w:after="0" w:line="240" w:lineRule="auto"/>
        <w:jc w:val="center"/>
        <w:rPr>
          <w:b/>
          <w:sz w:val="18"/>
          <w:szCs w:val="18"/>
        </w:rPr>
      </w:pPr>
      <w:r>
        <w:rPr>
          <w:b/>
          <w:sz w:val="18"/>
          <w:szCs w:val="18"/>
        </w:rPr>
        <w:t>DIMENSIÓN 1: GESTIÓN ESTRATÉGICA</w:t>
      </w:r>
    </w:p>
    <w:p w14:paraId="4BD10505" w14:textId="77777777" w:rsidR="004C06F0" w:rsidRDefault="00DF7B40">
      <w:pPr>
        <w:spacing w:after="0" w:line="240" w:lineRule="auto"/>
        <w:jc w:val="center"/>
        <w:rPr>
          <w:b/>
          <w:sz w:val="18"/>
          <w:szCs w:val="18"/>
        </w:rPr>
      </w:pPr>
      <w:r>
        <w:rPr>
          <w:b/>
          <w:sz w:val="18"/>
          <w:szCs w:val="18"/>
        </w:rPr>
        <w:t xml:space="preserve"> FACTOR 1: PLANIFICACIÓN DEL PROGRAMA DE ESTUDIOS</w:t>
      </w:r>
    </w:p>
    <w:p w14:paraId="2CBA5D52" w14:textId="77777777" w:rsidR="004C06F0" w:rsidRDefault="00DF7B40">
      <w:pPr>
        <w:spacing w:after="0" w:line="240" w:lineRule="auto"/>
        <w:jc w:val="center"/>
        <w:rPr>
          <w:b/>
          <w:sz w:val="18"/>
          <w:szCs w:val="18"/>
        </w:rPr>
      </w:pPr>
      <w:r>
        <w:rPr>
          <w:b/>
          <w:color w:val="FF0000"/>
          <w:sz w:val="18"/>
          <w:szCs w:val="18"/>
        </w:rPr>
        <w:t>ESTÁNDAR 4</w:t>
      </w:r>
      <w:r>
        <w:rPr>
          <w:b/>
          <w:sz w:val="18"/>
          <w:szCs w:val="18"/>
        </w:rPr>
        <w:t>. SOSTENIBILIDAD</w:t>
      </w:r>
    </w:p>
    <w:p w14:paraId="049AD7BA" w14:textId="77777777" w:rsidR="004C06F0" w:rsidRDefault="004C06F0">
      <w:pPr>
        <w:jc w:val="center"/>
        <w:rPr>
          <w:b/>
          <w:sz w:val="18"/>
          <w:szCs w:val="18"/>
        </w:rPr>
      </w:pPr>
    </w:p>
    <w:tbl>
      <w:tblPr>
        <w:tblStyle w:val="a2"/>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1"/>
        <w:gridCol w:w="1336"/>
        <w:gridCol w:w="2026"/>
        <w:gridCol w:w="1735"/>
        <w:gridCol w:w="1845"/>
        <w:gridCol w:w="1503"/>
        <w:gridCol w:w="1503"/>
        <w:gridCol w:w="1503"/>
        <w:gridCol w:w="1503"/>
        <w:gridCol w:w="1503"/>
        <w:gridCol w:w="1503"/>
        <w:gridCol w:w="1503"/>
      </w:tblGrid>
      <w:tr w:rsidR="004C06F0" w14:paraId="433300F2" w14:textId="77777777" w:rsidTr="003D6D5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4352B23E"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68CCCCA"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2993A2C"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2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B598D30"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58A5729"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73E88F4"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518AFF0"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F2265FA"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5AEEEDA"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30E0287"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B83CD02"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A5CA902"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FCC7F0D"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05AADD5A" w14:textId="77777777" w:rsidTr="003D6D5F">
        <w:trPr>
          <w:trHeight w:val="1160"/>
        </w:trPr>
        <w:tc>
          <w:tcPr>
            <w:tcW w:w="3106" w:type="dxa"/>
            <w:vAlign w:val="center"/>
          </w:tcPr>
          <w:p w14:paraId="16B81AFC" w14:textId="77777777" w:rsidR="004C06F0" w:rsidRPr="0095121E" w:rsidRDefault="00DF7B40">
            <w:pPr>
              <w:rPr>
                <w:b/>
                <w:color w:val="000000" w:themeColor="text1"/>
                <w:sz w:val="18"/>
                <w:szCs w:val="18"/>
              </w:rPr>
            </w:pPr>
            <w:r w:rsidRPr="0095121E">
              <w:rPr>
                <w:b/>
                <w:color w:val="000000" w:themeColor="text1"/>
                <w:sz w:val="18"/>
                <w:szCs w:val="18"/>
              </w:rPr>
              <w:t>Estándar 4. Sostenibilidad</w:t>
            </w:r>
          </w:p>
          <w:p w14:paraId="2FEFEB92" w14:textId="77777777" w:rsidR="004C06F0" w:rsidRPr="0095121E" w:rsidRDefault="00DF7B40">
            <w:pPr>
              <w:ind w:left="11"/>
              <w:rPr>
                <w:color w:val="000000" w:themeColor="text1"/>
                <w:sz w:val="18"/>
                <w:szCs w:val="18"/>
              </w:rPr>
            </w:pPr>
            <w:r w:rsidRPr="0095121E">
              <w:rPr>
                <w:color w:val="000000" w:themeColor="text1"/>
                <w:sz w:val="18"/>
                <w:szCs w:val="18"/>
              </w:rPr>
              <w:t xml:space="preserve"> El programa de estudios gestiona los recursos financieros necesarios para su funcionamiento, fortalecimiento y sostenibilidad en el tiempo con el apoyo de sus grupos de interés.</w:t>
            </w:r>
          </w:p>
        </w:tc>
        <w:tc>
          <w:tcPr>
            <w:tcW w:w="1501" w:type="dxa"/>
            <w:vAlign w:val="center"/>
          </w:tcPr>
          <w:p w14:paraId="222D1875" w14:textId="77777777" w:rsidR="004C06F0" w:rsidRPr="0095121E" w:rsidRDefault="004C06F0">
            <w:pPr>
              <w:rPr>
                <w:color w:val="000000" w:themeColor="text1"/>
                <w:sz w:val="18"/>
                <w:szCs w:val="18"/>
              </w:rPr>
            </w:pPr>
          </w:p>
        </w:tc>
        <w:tc>
          <w:tcPr>
            <w:tcW w:w="1336" w:type="dxa"/>
            <w:vAlign w:val="center"/>
          </w:tcPr>
          <w:p w14:paraId="371000DE" w14:textId="77777777" w:rsidR="004C06F0" w:rsidRPr="0095121E" w:rsidRDefault="004C06F0">
            <w:pPr>
              <w:ind w:left="11"/>
              <w:rPr>
                <w:color w:val="000000" w:themeColor="text1"/>
                <w:sz w:val="18"/>
                <w:szCs w:val="18"/>
              </w:rPr>
            </w:pPr>
          </w:p>
        </w:tc>
        <w:tc>
          <w:tcPr>
            <w:tcW w:w="2026" w:type="dxa"/>
            <w:vAlign w:val="center"/>
          </w:tcPr>
          <w:p w14:paraId="7BFE1F9C" w14:textId="77777777" w:rsidR="004C06F0" w:rsidRPr="0095121E" w:rsidRDefault="004C06F0">
            <w:pPr>
              <w:ind w:left="11"/>
              <w:rPr>
                <w:color w:val="000000" w:themeColor="text1"/>
                <w:sz w:val="18"/>
                <w:szCs w:val="18"/>
              </w:rPr>
            </w:pPr>
          </w:p>
        </w:tc>
        <w:tc>
          <w:tcPr>
            <w:tcW w:w="1735" w:type="dxa"/>
            <w:vAlign w:val="center"/>
          </w:tcPr>
          <w:p w14:paraId="5F0F9124" w14:textId="77777777" w:rsidR="004C06F0" w:rsidRPr="0095121E" w:rsidRDefault="004C06F0">
            <w:pPr>
              <w:ind w:left="11"/>
              <w:rPr>
                <w:color w:val="000000" w:themeColor="text1"/>
                <w:sz w:val="18"/>
                <w:szCs w:val="18"/>
              </w:rPr>
            </w:pPr>
          </w:p>
        </w:tc>
        <w:tc>
          <w:tcPr>
            <w:tcW w:w="1845" w:type="dxa"/>
            <w:vAlign w:val="center"/>
          </w:tcPr>
          <w:p w14:paraId="733FFA73" w14:textId="77777777" w:rsidR="004C06F0" w:rsidRPr="0095121E" w:rsidRDefault="004C06F0">
            <w:pPr>
              <w:ind w:left="11"/>
              <w:rPr>
                <w:color w:val="000000" w:themeColor="text1"/>
                <w:sz w:val="18"/>
                <w:szCs w:val="18"/>
              </w:rPr>
            </w:pPr>
          </w:p>
        </w:tc>
        <w:tc>
          <w:tcPr>
            <w:tcW w:w="1503" w:type="dxa"/>
            <w:vAlign w:val="center"/>
          </w:tcPr>
          <w:p w14:paraId="78780EF3" w14:textId="77777777" w:rsidR="004C06F0" w:rsidRPr="0095121E" w:rsidRDefault="00DF7B40">
            <w:pPr>
              <w:rPr>
                <w:color w:val="000000" w:themeColor="text1"/>
                <w:sz w:val="18"/>
                <w:szCs w:val="18"/>
              </w:rPr>
            </w:pPr>
            <w:r w:rsidRPr="0095121E">
              <w:rPr>
                <w:color w:val="000000" w:themeColor="text1"/>
                <w:sz w:val="18"/>
                <w:szCs w:val="18"/>
              </w:rPr>
              <w:t xml:space="preserve"> </w:t>
            </w:r>
          </w:p>
        </w:tc>
        <w:tc>
          <w:tcPr>
            <w:tcW w:w="1503" w:type="dxa"/>
            <w:vAlign w:val="center"/>
          </w:tcPr>
          <w:p w14:paraId="30E2862D" w14:textId="77777777" w:rsidR="004C06F0" w:rsidRPr="0095121E" w:rsidRDefault="004C06F0">
            <w:pPr>
              <w:rPr>
                <w:color w:val="000000" w:themeColor="text1"/>
                <w:sz w:val="18"/>
                <w:szCs w:val="18"/>
              </w:rPr>
            </w:pPr>
          </w:p>
        </w:tc>
        <w:tc>
          <w:tcPr>
            <w:tcW w:w="1503" w:type="dxa"/>
            <w:vAlign w:val="center"/>
          </w:tcPr>
          <w:p w14:paraId="7D423699" w14:textId="77777777" w:rsidR="004C06F0" w:rsidRPr="0095121E" w:rsidRDefault="004C06F0">
            <w:pPr>
              <w:rPr>
                <w:color w:val="000000" w:themeColor="text1"/>
                <w:sz w:val="18"/>
                <w:szCs w:val="18"/>
              </w:rPr>
            </w:pPr>
          </w:p>
        </w:tc>
        <w:tc>
          <w:tcPr>
            <w:tcW w:w="1503" w:type="dxa"/>
            <w:vAlign w:val="center"/>
          </w:tcPr>
          <w:p w14:paraId="70358C02" w14:textId="77777777" w:rsidR="004C06F0" w:rsidRPr="0095121E" w:rsidRDefault="004C06F0">
            <w:pPr>
              <w:rPr>
                <w:color w:val="000000" w:themeColor="text1"/>
                <w:sz w:val="18"/>
                <w:szCs w:val="18"/>
              </w:rPr>
            </w:pPr>
          </w:p>
        </w:tc>
        <w:tc>
          <w:tcPr>
            <w:tcW w:w="1503" w:type="dxa"/>
            <w:vAlign w:val="center"/>
          </w:tcPr>
          <w:p w14:paraId="51490F74" w14:textId="77777777" w:rsidR="004C06F0" w:rsidRPr="0095121E" w:rsidRDefault="004C06F0">
            <w:pPr>
              <w:rPr>
                <w:color w:val="000000" w:themeColor="text1"/>
                <w:sz w:val="18"/>
                <w:szCs w:val="18"/>
              </w:rPr>
            </w:pPr>
          </w:p>
        </w:tc>
        <w:tc>
          <w:tcPr>
            <w:tcW w:w="1503" w:type="dxa"/>
            <w:vAlign w:val="center"/>
          </w:tcPr>
          <w:p w14:paraId="7AE2B02D" w14:textId="77777777" w:rsidR="004C06F0" w:rsidRPr="0095121E" w:rsidRDefault="004C06F0">
            <w:pPr>
              <w:rPr>
                <w:color w:val="000000" w:themeColor="text1"/>
                <w:sz w:val="18"/>
                <w:szCs w:val="18"/>
              </w:rPr>
            </w:pPr>
          </w:p>
        </w:tc>
        <w:tc>
          <w:tcPr>
            <w:tcW w:w="1503" w:type="dxa"/>
            <w:vAlign w:val="center"/>
          </w:tcPr>
          <w:p w14:paraId="658DA2C9" w14:textId="77777777" w:rsidR="004C06F0" w:rsidRDefault="004C06F0">
            <w:pPr>
              <w:rPr>
                <w:sz w:val="18"/>
                <w:szCs w:val="18"/>
              </w:rPr>
            </w:pPr>
          </w:p>
        </w:tc>
      </w:tr>
      <w:tr w:rsidR="004C06F0" w14:paraId="0516BFF8" w14:textId="77777777" w:rsidTr="003D6D5F">
        <w:trPr>
          <w:trHeight w:val="380"/>
        </w:trPr>
        <w:tc>
          <w:tcPr>
            <w:tcW w:w="19064" w:type="dxa"/>
            <w:gridSpan w:val="11"/>
            <w:vAlign w:val="center"/>
          </w:tcPr>
          <w:p w14:paraId="06FA817E" w14:textId="77777777" w:rsidR="004C06F0" w:rsidRPr="0095121E" w:rsidRDefault="00DF7B40">
            <w:pPr>
              <w:rPr>
                <w:color w:val="000000" w:themeColor="text1"/>
                <w:sz w:val="18"/>
                <w:szCs w:val="18"/>
              </w:rPr>
            </w:pPr>
            <w:r w:rsidRPr="0095121E">
              <w:rPr>
                <w:b/>
                <w:color w:val="000000" w:themeColor="text1"/>
                <w:sz w:val="20"/>
                <w:szCs w:val="20"/>
              </w:rPr>
              <w:t>Criterios</w:t>
            </w:r>
          </w:p>
        </w:tc>
        <w:tc>
          <w:tcPr>
            <w:tcW w:w="1503" w:type="dxa"/>
            <w:vAlign w:val="center"/>
          </w:tcPr>
          <w:p w14:paraId="5346704D" w14:textId="77777777" w:rsidR="004C06F0" w:rsidRPr="0095121E" w:rsidRDefault="004C06F0">
            <w:pPr>
              <w:widowControl w:val="0"/>
              <w:spacing w:line="276" w:lineRule="auto"/>
              <w:rPr>
                <w:color w:val="000000" w:themeColor="text1"/>
                <w:sz w:val="18"/>
                <w:szCs w:val="18"/>
              </w:rPr>
            </w:pPr>
          </w:p>
        </w:tc>
        <w:tc>
          <w:tcPr>
            <w:tcW w:w="1503" w:type="dxa"/>
            <w:vAlign w:val="center"/>
          </w:tcPr>
          <w:p w14:paraId="504F1649" w14:textId="77777777" w:rsidR="004C06F0" w:rsidRDefault="004C06F0">
            <w:pPr>
              <w:widowControl w:val="0"/>
              <w:spacing w:line="276" w:lineRule="auto"/>
              <w:rPr>
                <w:sz w:val="18"/>
                <w:szCs w:val="18"/>
              </w:rPr>
            </w:pPr>
          </w:p>
        </w:tc>
      </w:tr>
      <w:tr w:rsidR="003D6D5F" w14:paraId="17532E53" w14:textId="77777777" w:rsidTr="003D6D5F">
        <w:trPr>
          <w:trHeight w:val="960"/>
        </w:trPr>
        <w:tc>
          <w:tcPr>
            <w:tcW w:w="3106" w:type="dxa"/>
            <w:vAlign w:val="center"/>
          </w:tcPr>
          <w:p w14:paraId="54CF5194" w14:textId="77777777" w:rsidR="003D6D5F" w:rsidRPr="0095121E" w:rsidRDefault="003D6D5F" w:rsidP="003D6D5F">
            <w:pPr>
              <w:ind w:left="11"/>
              <w:rPr>
                <w:color w:val="000000" w:themeColor="text1"/>
                <w:sz w:val="18"/>
                <w:szCs w:val="18"/>
              </w:rPr>
            </w:pPr>
            <w:r w:rsidRPr="0095121E">
              <w:rPr>
                <w:color w:val="000000" w:themeColor="text1"/>
                <w:sz w:val="18"/>
                <w:szCs w:val="18"/>
              </w:rPr>
              <w:t>4.1 Todas las actividades regulares que realiza el programa de estudios, así como los proyectos especiales, deben estar financiados en un horizonte temporal que asegure su continuidad.</w:t>
            </w:r>
          </w:p>
        </w:tc>
        <w:tc>
          <w:tcPr>
            <w:tcW w:w="1501" w:type="dxa"/>
            <w:vAlign w:val="center"/>
          </w:tcPr>
          <w:p w14:paraId="3079755B" w14:textId="77777777" w:rsidR="003D6D5F" w:rsidRPr="0095121E" w:rsidRDefault="003D6D5F" w:rsidP="003D6D5F">
            <w:pPr>
              <w:jc w:val="both"/>
              <w:rPr>
                <w:color w:val="000000" w:themeColor="text1"/>
                <w:sz w:val="18"/>
                <w:szCs w:val="18"/>
              </w:rPr>
            </w:pPr>
            <w:r w:rsidRPr="0095121E">
              <w:rPr>
                <w:color w:val="000000" w:themeColor="text1"/>
                <w:sz w:val="18"/>
                <w:szCs w:val="18"/>
              </w:rPr>
              <w:t>Dirección General de Administración</w:t>
            </w:r>
          </w:p>
          <w:p w14:paraId="3E97EEB0" w14:textId="77777777" w:rsidR="003D6D5F" w:rsidRPr="0095121E" w:rsidRDefault="003D6D5F" w:rsidP="003D6D5F">
            <w:pPr>
              <w:jc w:val="both"/>
              <w:rPr>
                <w:color w:val="000000" w:themeColor="text1"/>
                <w:sz w:val="18"/>
                <w:szCs w:val="18"/>
              </w:rPr>
            </w:pPr>
            <w:r w:rsidRPr="0095121E">
              <w:rPr>
                <w:color w:val="000000" w:themeColor="text1"/>
                <w:sz w:val="18"/>
                <w:szCs w:val="18"/>
              </w:rPr>
              <w:t>Oficina de Economía</w:t>
            </w:r>
          </w:p>
          <w:p w14:paraId="65ACAC7A" w14:textId="77777777" w:rsidR="003D6D5F" w:rsidRPr="0095121E" w:rsidRDefault="003D6D5F" w:rsidP="003D6D5F">
            <w:pPr>
              <w:jc w:val="both"/>
              <w:rPr>
                <w:color w:val="000000" w:themeColor="text1"/>
                <w:sz w:val="18"/>
                <w:szCs w:val="18"/>
              </w:rPr>
            </w:pPr>
            <w:r w:rsidRPr="0095121E">
              <w:rPr>
                <w:color w:val="000000" w:themeColor="text1"/>
                <w:sz w:val="18"/>
                <w:szCs w:val="18"/>
              </w:rPr>
              <w:t>Escuela Profesional</w:t>
            </w:r>
          </w:p>
        </w:tc>
        <w:tc>
          <w:tcPr>
            <w:tcW w:w="1336" w:type="dxa"/>
            <w:vAlign w:val="center"/>
          </w:tcPr>
          <w:p w14:paraId="2C61BCA8" w14:textId="77777777" w:rsidR="003D6D5F" w:rsidRPr="0095121E" w:rsidRDefault="003D6D5F" w:rsidP="003D6D5F">
            <w:pPr>
              <w:ind w:left="11"/>
              <w:rPr>
                <w:color w:val="000000" w:themeColor="text1"/>
                <w:sz w:val="18"/>
                <w:szCs w:val="18"/>
              </w:rPr>
            </w:pPr>
            <w:r w:rsidRPr="0095121E">
              <w:rPr>
                <w:color w:val="000000" w:themeColor="text1"/>
                <w:sz w:val="18"/>
                <w:szCs w:val="18"/>
              </w:rPr>
              <w:t>No logrado</w:t>
            </w:r>
          </w:p>
        </w:tc>
        <w:tc>
          <w:tcPr>
            <w:tcW w:w="2026" w:type="dxa"/>
            <w:vAlign w:val="center"/>
          </w:tcPr>
          <w:p w14:paraId="3C8F47EE" w14:textId="77777777" w:rsidR="003D6D5F" w:rsidRPr="0095121E" w:rsidRDefault="003D6D5F" w:rsidP="003D6D5F">
            <w:pPr>
              <w:ind w:left="11"/>
              <w:rPr>
                <w:color w:val="000000" w:themeColor="text1"/>
                <w:sz w:val="18"/>
                <w:szCs w:val="18"/>
                <w:highlight w:val="yellow"/>
              </w:rPr>
            </w:pPr>
          </w:p>
          <w:p w14:paraId="5FC75990" w14:textId="77777777" w:rsidR="003D6D5F" w:rsidRPr="0095121E" w:rsidRDefault="003D6D5F" w:rsidP="003D6D5F">
            <w:pPr>
              <w:ind w:left="11"/>
              <w:jc w:val="center"/>
              <w:rPr>
                <w:color w:val="000000" w:themeColor="text1"/>
                <w:sz w:val="18"/>
                <w:szCs w:val="18"/>
                <w:highlight w:val="yellow"/>
              </w:rPr>
            </w:pPr>
            <w:r w:rsidRPr="0095121E">
              <w:rPr>
                <w:color w:val="000000" w:themeColor="text1"/>
                <w:sz w:val="18"/>
                <w:szCs w:val="18"/>
              </w:rPr>
              <w:t>No existe documentación</w:t>
            </w:r>
          </w:p>
        </w:tc>
        <w:tc>
          <w:tcPr>
            <w:tcW w:w="1735" w:type="dxa"/>
            <w:vAlign w:val="center"/>
          </w:tcPr>
          <w:p w14:paraId="7DC3DCEC"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La Dirección General de Administración (DGA) es el órgano de apoyo de la UNMSM encargado de dirigir y conducir los procesos que integran los sistemas administrativos en materia de gestión administrativa, económica y financiera, </w:t>
            </w:r>
            <w:proofErr w:type="spellStart"/>
            <w:r w:rsidRPr="0095121E">
              <w:rPr>
                <w:color w:val="000000" w:themeColor="text1"/>
                <w:sz w:val="18"/>
                <w:szCs w:val="18"/>
              </w:rPr>
              <w:t>asi</w:t>
            </w:r>
            <w:proofErr w:type="spellEnd"/>
            <w:r w:rsidRPr="0095121E">
              <w:rPr>
                <w:color w:val="000000" w:themeColor="text1"/>
                <w:sz w:val="18"/>
                <w:szCs w:val="18"/>
              </w:rPr>
              <w:t xml:space="preserve"> como el funcionamiento y prestación de servicios en el ámbito de su competencia, con sujeción a las normas vigentes.</w:t>
            </w:r>
          </w:p>
        </w:tc>
        <w:tc>
          <w:tcPr>
            <w:tcW w:w="1845" w:type="dxa"/>
            <w:vAlign w:val="center"/>
          </w:tcPr>
          <w:p w14:paraId="5DFF545A" w14:textId="77777777" w:rsidR="003D6D5F" w:rsidRPr="0095121E" w:rsidRDefault="003D6D5F" w:rsidP="003D6D5F">
            <w:pPr>
              <w:jc w:val="both"/>
              <w:rPr>
                <w:color w:val="000000" w:themeColor="text1"/>
                <w:sz w:val="18"/>
                <w:szCs w:val="18"/>
              </w:rPr>
            </w:pPr>
            <w:r w:rsidRPr="0095121E">
              <w:rPr>
                <w:color w:val="000000" w:themeColor="text1"/>
                <w:sz w:val="18"/>
                <w:szCs w:val="18"/>
              </w:rPr>
              <w:t>Plan Estratégico 2012-2021- UNMSM</w:t>
            </w:r>
          </w:p>
          <w:p w14:paraId="2753DC09"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Estatuto de la </w:t>
            </w:r>
          </w:p>
          <w:p w14:paraId="572D08DB" w14:textId="77777777" w:rsidR="003D6D5F" w:rsidRPr="0095121E" w:rsidRDefault="003D6D5F" w:rsidP="003D6D5F">
            <w:pPr>
              <w:jc w:val="both"/>
              <w:rPr>
                <w:color w:val="000000" w:themeColor="text1"/>
                <w:sz w:val="18"/>
                <w:szCs w:val="18"/>
              </w:rPr>
            </w:pPr>
            <w:r w:rsidRPr="0095121E">
              <w:rPr>
                <w:color w:val="000000" w:themeColor="text1"/>
                <w:sz w:val="18"/>
                <w:szCs w:val="18"/>
              </w:rPr>
              <w:t>Plan estratégico de la FCLH</w:t>
            </w:r>
          </w:p>
          <w:p w14:paraId="75B98D40" w14:textId="77777777" w:rsidR="003D6D5F" w:rsidRPr="0095121E" w:rsidRDefault="003D6D5F" w:rsidP="003D6D5F">
            <w:pPr>
              <w:jc w:val="both"/>
              <w:rPr>
                <w:color w:val="000000" w:themeColor="text1"/>
                <w:sz w:val="18"/>
                <w:szCs w:val="18"/>
              </w:rPr>
            </w:pPr>
          </w:p>
        </w:tc>
        <w:tc>
          <w:tcPr>
            <w:tcW w:w="1503" w:type="dxa"/>
            <w:vAlign w:val="center"/>
          </w:tcPr>
          <w:p w14:paraId="6A6CCC54" w14:textId="77777777" w:rsidR="003D6D5F" w:rsidRPr="0095121E" w:rsidRDefault="003D6D5F" w:rsidP="003D6D5F">
            <w:pPr>
              <w:jc w:val="both"/>
              <w:rPr>
                <w:color w:val="000000" w:themeColor="text1"/>
                <w:sz w:val="18"/>
                <w:szCs w:val="18"/>
              </w:rPr>
            </w:pPr>
            <w:r w:rsidRPr="0095121E">
              <w:rPr>
                <w:color w:val="000000" w:themeColor="text1"/>
                <w:sz w:val="18"/>
                <w:szCs w:val="18"/>
              </w:rPr>
              <w:t>Formulación del Plan Operativo Anual de la Escuela Profesional de Bibliotecología y Ciencias de la Información con acciones programadas y presupuestadas para el logro resultados  que son tangibles y medibles.</w:t>
            </w:r>
          </w:p>
          <w:p w14:paraId="6AE7AAEC" w14:textId="77777777" w:rsidR="003D6D5F" w:rsidRPr="0095121E" w:rsidRDefault="003D6D5F" w:rsidP="003D6D5F">
            <w:pPr>
              <w:jc w:val="both"/>
              <w:rPr>
                <w:color w:val="000000" w:themeColor="text1"/>
                <w:sz w:val="18"/>
                <w:szCs w:val="18"/>
              </w:rPr>
            </w:pPr>
          </w:p>
          <w:p w14:paraId="54951BF7" w14:textId="77777777" w:rsidR="003D6D5F" w:rsidRPr="0095121E" w:rsidRDefault="003D6D5F" w:rsidP="003D6D5F">
            <w:pPr>
              <w:jc w:val="both"/>
              <w:rPr>
                <w:color w:val="000000" w:themeColor="text1"/>
                <w:sz w:val="18"/>
                <w:szCs w:val="18"/>
              </w:rPr>
            </w:pPr>
          </w:p>
          <w:p w14:paraId="775EB2DC" w14:textId="77777777" w:rsidR="003D6D5F" w:rsidRPr="0095121E" w:rsidRDefault="003D6D5F" w:rsidP="003D6D5F">
            <w:pPr>
              <w:jc w:val="both"/>
              <w:rPr>
                <w:color w:val="000000" w:themeColor="text1"/>
                <w:sz w:val="18"/>
                <w:szCs w:val="18"/>
              </w:rPr>
            </w:pPr>
          </w:p>
          <w:p w14:paraId="0700A3DA" w14:textId="77777777" w:rsidR="003D6D5F" w:rsidRPr="0095121E" w:rsidRDefault="003D6D5F" w:rsidP="003D6D5F">
            <w:pPr>
              <w:jc w:val="both"/>
              <w:rPr>
                <w:color w:val="000000" w:themeColor="text1"/>
                <w:sz w:val="18"/>
                <w:szCs w:val="18"/>
              </w:rPr>
            </w:pPr>
          </w:p>
          <w:p w14:paraId="3E9A9479" w14:textId="77777777" w:rsidR="003D6D5F" w:rsidRPr="0095121E" w:rsidRDefault="003D6D5F" w:rsidP="003D6D5F">
            <w:pPr>
              <w:jc w:val="both"/>
              <w:rPr>
                <w:color w:val="000000" w:themeColor="text1"/>
                <w:sz w:val="18"/>
                <w:szCs w:val="18"/>
              </w:rPr>
            </w:pPr>
          </w:p>
        </w:tc>
        <w:tc>
          <w:tcPr>
            <w:tcW w:w="1503" w:type="dxa"/>
            <w:vAlign w:val="center"/>
          </w:tcPr>
          <w:p w14:paraId="4B3EBB3A" w14:textId="77777777" w:rsidR="003D6D5F" w:rsidRPr="0095121E" w:rsidRDefault="003D6D5F" w:rsidP="003D6D5F">
            <w:pPr>
              <w:jc w:val="both"/>
              <w:rPr>
                <w:color w:val="000000" w:themeColor="text1"/>
                <w:sz w:val="18"/>
                <w:szCs w:val="18"/>
              </w:rPr>
            </w:pPr>
            <w:r w:rsidRPr="0095121E">
              <w:rPr>
                <w:color w:val="000000" w:themeColor="text1"/>
                <w:sz w:val="18"/>
                <w:szCs w:val="18"/>
              </w:rPr>
              <w:t>Acciones planificadas que tienen cuentan con presupuesto para su ejecución y están integrados en un  Plan de Acción de la FLCH</w:t>
            </w:r>
          </w:p>
        </w:tc>
        <w:tc>
          <w:tcPr>
            <w:tcW w:w="1503" w:type="dxa"/>
            <w:vAlign w:val="center"/>
          </w:tcPr>
          <w:p w14:paraId="40A16EAC" w14:textId="77777777" w:rsidR="003D6D5F" w:rsidRPr="0095121E" w:rsidRDefault="003D6D5F" w:rsidP="003D6D5F">
            <w:pPr>
              <w:rPr>
                <w:color w:val="000000" w:themeColor="text1"/>
                <w:sz w:val="18"/>
                <w:szCs w:val="18"/>
              </w:rPr>
            </w:pPr>
            <w:r w:rsidRPr="0095121E">
              <w:rPr>
                <w:color w:val="000000" w:themeColor="text1"/>
                <w:sz w:val="18"/>
                <w:szCs w:val="18"/>
              </w:rPr>
              <w:t>-------------------</w:t>
            </w:r>
          </w:p>
        </w:tc>
        <w:tc>
          <w:tcPr>
            <w:tcW w:w="1503" w:type="dxa"/>
            <w:vAlign w:val="center"/>
          </w:tcPr>
          <w:p w14:paraId="0C1F84B8" w14:textId="77777777" w:rsidR="003D6D5F" w:rsidRPr="0095121E" w:rsidRDefault="003D6D5F" w:rsidP="003D6D5F">
            <w:pPr>
              <w:jc w:val="both"/>
              <w:rPr>
                <w:color w:val="000000" w:themeColor="text1"/>
                <w:sz w:val="18"/>
                <w:szCs w:val="18"/>
              </w:rPr>
            </w:pPr>
            <w:r w:rsidRPr="0095121E">
              <w:rPr>
                <w:color w:val="000000" w:themeColor="text1"/>
                <w:sz w:val="18"/>
                <w:szCs w:val="18"/>
              </w:rPr>
              <w:t>Recursos económicos que beneficia la realización de acciones para el mejoramiento continuo de la formación en Bibliotecología y Ciencias de la Información</w:t>
            </w:r>
          </w:p>
          <w:p w14:paraId="30333E38" w14:textId="77777777" w:rsidR="003D6D5F" w:rsidRPr="0095121E" w:rsidRDefault="003D6D5F" w:rsidP="003D6D5F">
            <w:pPr>
              <w:jc w:val="both"/>
              <w:rPr>
                <w:color w:val="000000" w:themeColor="text1"/>
                <w:sz w:val="18"/>
                <w:szCs w:val="18"/>
              </w:rPr>
            </w:pPr>
          </w:p>
          <w:p w14:paraId="38E6A6BD" w14:textId="77777777" w:rsidR="003D6D5F" w:rsidRPr="0095121E" w:rsidRDefault="003D6D5F" w:rsidP="003D6D5F">
            <w:pPr>
              <w:jc w:val="both"/>
              <w:rPr>
                <w:color w:val="000000" w:themeColor="text1"/>
                <w:sz w:val="18"/>
                <w:szCs w:val="18"/>
              </w:rPr>
            </w:pPr>
          </w:p>
          <w:p w14:paraId="03976393" w14:textId="77777777" w:rsidR="003D6D5F" w:rsidRPr="0095121E" w:rsidRDefault="003D6D5F" w:rsidP="003D6D5F">
            <w:pPr>
              <w:jc w:val="both"/>
              <w:rPr>
                <w:color w:val="000000" w:themeColor="text1"/>
                <w:sz w:val="18"/>
                <w:szCs w:val="18"/>
              </w:rPr>
            </w:pPr>
          </w:p>
          <w:p w14:paraId="61D3B9BE" w14:textId="77777777" w:rsidR="003D6D5F" w:rsidRPr="0095121E" w:rsidRDefault="003D6D5F" w:rsidP="003D6D5F">
            <w:pPr>
              <w:jc w:val="both"/>
              <w:rPr>
                <w:color w:val="000000" w:themeColor="text1"/>
                <w:sz w:val="18"/>
                <w:szCs w:val="18"/>
              </w:rPr>
            </w:pPr>
          </w:p>
          <w:p w14:paraId="1289A8D6" w14:textId="77777777" w:rsidR="003D6D5F" w:rsidRPr="0095121E" w:rsidRDefault="003D6D5F" w:rsidP="003D6D5F">
            <w:pPr>
              <w:jc w:val="both"/>
              <w:rPr>
                <w:color w:val="000000" w:themeColor="text1"/>
                <w:sz w:val="18"/>
                <w:szCs w:val="18"/>
              </w:rPr>
            </w:pPr>
          </w:p>
        </w:tc>
        <w:tc>
          <w:tcPr>
            <w:tcW w:w="1503" w:type="dxa"/>
            <w:vAlign w:val="center"/>
          </w:tcPr>
          <w:p w14:paraId="461EC20E" w14:textId="77777777" w:rsidR="003D6D5F" w:rsidRPr="0095121E" w:rsidRDefault="003D6D5F" w:rsidP="003D6D5F">
            <w:pPr>
              <w:jc w:val="both"/>
              <w:rPr>
                <w:color w:val="000000" w:themeColor="text1"/>
                <w:sz w:val="18"/>
                <w:szCs w:val="18"/>
              </w:rPr>
            </w:pPr>
            <w:r w:rsidRPr="0095121E">
              <w:rPr>
                <w:color w:val="000000" w:themeColor="text1"/>
                <w:sz w:val="18"/>
                <w:szCs w:val="18"/>
              </w:rPr>
              <w:t>------------------</w:t>
            </w:r>
          </w:p>
        </w:tc>
        <w:tc>
          <w:tcPr>
            <w:tcW w:w="1503" w:type="dxa"/>
            <w:vAlign w:val="center"/>
          </w:tcPr>
          <w:p w14:paraId="2507624A" w14:textId="77777777" w:rsidR="003D6D5F" w:rsidRPr="0095121E" w:rsidRDefault="003D6D5F" w:rsidP="003D6D5F">
            <w:pPr>
              <w:jc w:val="both"/>
              <w:rPr>
                <w:color w:val="000000" w:themeColor="text1"/>
                <w:sz w:val="18"/>
                <w:szCs w:val="18"/>
              </w:rPr>
            </w:pPr>
            <w:r w:rsidRPr="0095121E">
              <w:rPr>
                <w:color w:val="000000" w:themeColor="text1"/>
                <w:sz w:val="18"/>
                <w:szCs w:val="18"/>
              </w:rPr>
              <w:t>Ausencia de recursos económicos o de gestión económico financiera en la UNMSM que no permita el cumplimiento del estándar.</w:t>
            </w:r>
          </w:p>
          <w:p w14:paraId="27526423" w14:textId="77777777" w:rsidR="003D6D5F" w:rsidRPr="0095121E" w:rsidRDefault="003D6D5F" w:rsidP="003D6D5F">
            <w:pPr>
              <w:jc w:val="both"/>
              <w:rPr>
                <w:color w:val="000000" w:themeColor="text1"/>
                <w:sz w:val="18"/>
                <w:szCs w:val="18"/>
              </w:rPr>
            </w:pPr>
          </w:p>
          <w:p w14:paraId="1ED84F7C" w14:textId="77777777" w:rsidR="003D6D5F" w:rsidRPr="0095121E" w:rsidRDefault="003D6D5F" w:rsidP="003D6D5F">
            <w:pPr>
              <w:jc w:val="both"/>
              <w:rPr>
                <w:color w:val="000000" w:themeColor="text1"/>
                <w:sz w:val="18"/>
                <w:szCs w:val="18"/>
              </w:rPr>
            </w:pPr>
          </w:p>
          <w:p w14:paraId="6B6E076F" w14:textId="77777777" w:rsidR="003D6D5F" w:rsidRPr="0095121E" w:rsidRDefault="003D6D5F" w:rsidP="003D6D5F">
            <w:pPr>
              <w:jc w:val="both"/>
              <w:rPr>
                <w:color w:val="000000" w:themeColor="text1"/>
                <w:sz w:val="18"/>
                <w:szCs w:val="18"/>
              </w:rPr>
            </w:pPr>
          </w:p>
          <w:p w14:paraId="772020C9" w14:textId="77777777" w:rsidR="003D6D5F" w:rsidRPr="0095121E" w:rsidRDefault="003D6D5F" w:rsidP="003D6D5F">
            <w:pPr>
              <w:jc w:val="both"/>
              <w:rPr>
                <w:color w:val="000000" w:themeColor="text1"/>
                <w:sz w:val="18"/>
                <w:szCs w:val="18"/>
              </w:rPr>
            </w:pPr>
          </w:p>
          <w:p w14:paraId="2696BBC7" w14:textId="77777777" w:rsidR="003D6D5F" w:rsidRPr="0095121E" w:rsidRDefault="003D6D5F" w:rsidP="003D6D5F">
            <w:pPr>
              <w:jc w:val="both"/>
              <w:rPr>
                <w:color w:val="000000" w:themeColor="text1"/>
                <w:sz w:val="18"/>
                <w:szCs w:val="18"/>
              </w:rPr>
            </w:pPr>
          </w:p>
          <w:p w14:paraId="7FAE8566" w14:textId="77777777" w:rsidR="003D6D5F" w:rsidRPr="0095121E" w:rsidRDefault="003D6D5F" w:rsidP="003D6D5F">
            <w:pPr>
              <w:jc w:val="both"/>
              <w:rPr>
                <w:color w:val="000000" w:themeColor="text1"/>
                <w:sz w:val="18"/>
                <w:szCs w:val="18"/>
              </w:rPr>
            </w:pPr>
          </w:p>
          <w:p w14:paraId="65409E87" w14:textId="77777777" w:rsidR="003D6D5F" w:rsidRPr="0095121E" w:rsidRDefault="003D6D5F" w:rsidP="003D6D5F">
            <w:pPr>
              <w:jc w:val="both"/>
              <w:rPr>
                <w:color w:val="000000" w:themeColor="text1"/>
                <w:sz w:val="18"/>
                <w:szCs w:val="18"/>
              </w:rPr>
            </w:pPr>
          </w:p>
        </w:tc>
        <w:tc>
          <w:tcPr>
            <w:tcW w:w="1503" w:type="dxa"/>
            <w:vMerge w:val="restart"/>
            <w:shd w:val="clear" w:color="auto" w:fill="385623"/>
            <w:vAlign w:val="center"/>
          </w:tcPr>
          <w:p w14:paraId="7B0E8046" w14:textId="77777777" w:rsidR="003D6D5F" w:rsidRPr="001A1596" w:rsidRDefault="003D6D5F" w:rsidP="003D6D5F">
            <w:pPr>
              <w:rPr>
                <w:color w:val="FFFFFF" w:themeColor="background1"/>
                <w:sz w:val="18"/>
                <w:szCs w:val="18"/>
              </w:rPr>
            </w:pPr>
            <w:r w:rsidRPr="001A1596">
              <w:rPr>
                <w:color w:val="FFFFFF" w:themeColor="background1"/>
                <w:sz w:val="18"/>
                <w:szCs w:val="18"/>
              </w:rPr>
              <w:t>Nivel  inicial</w:t>
            </w:r>
          </w:p>
          <w:p w14:paraId="765BF875" w14:textId="77777777" w:rsidR="003D6D5F" w:rsidRDefault="003D6D5F" w:rsidP="003D6D5F">
            <w:pPr>
              <w:rPr>
                <w:sz w:val="18"/>
                <w:szCs w:val="18"/>
              </w:rPr>
            </w:pPr>
          </w:p>
          <w:p w14:paraId="4157AA99" w14:textId="77777777" w:rsidR="003D6D5F" w:rsidRDefault="003D6D5F" w:rsidP="003D6D5F">
            <w:pPr>
              <w:rPr>
                <w:sz w:val="18"/>
                <w:szCs w:val="18"/>
              </w:rPr>
            </w:pPr>
          </w:p>
          <w:p w14:paraId="5B38806E" w14:textId="77777777" w:rsidR="003D6D5F" w:rsidRDefault="003D6D5F" w:rsidP="003D6D5F">
            <w:pPr>
              <w:rPr>
                <w:sz w:val="18"/>
                <w:szCs w:val="18"/>
              </w:rPr>
            </w:pPr>
          </w:p>
          <w:p w14:paraId="21A3D56D" w14:textId="77777777" w:rsidR="003D6D5F" w:rsidRDefault="003D6D5F" w:rsidP="003D6D5F">
            <w:pPr>
              <w:rPr>
                <w:sz w:val="18"/>
                <w:szCs w:val="18"/>
              </w:rPr>
            </w:pPr>
          </w:p>
          <w:p w14:paraId="253F8BCB" w14:textId="77777777" w:rsidR="003D6D5F" w:rsidRDefault="003D6D5F" w:rsidP="003D6D5F">
            <w:pPr>
              <w:rPr>
                <w:sz w:val="18"/>
                <w:szCs w:val="18"/>
              </w:rPr>
            </w:pPr>
          </w:p>
          <w:p w14:paraId="11E2B261" w14:textId="77777777" w:rsidR="003D6D5F" w:rsidRDefault="003D6D5F" w:rsidP="003D6D5F">
            <w:pPr>
              <w:rPr>
                <w:sz w:val="18"/>
                <w:szCs w:val="18"/>
              </w:rPr>
            </w:pPr>
          </w:p>
          <w:p w14:paraId="40E1FF97" w14:textId="77777777" w:rsidR="003D6D5F" w:rsidRDefault="003D6D5F" w:rsidP="003D6D5F">
            <w:pPr>
              <w:rPr>
                <w:sz w:val="18"/>
                <w:szCs w:val="18"/>
              </w:rPr>
            </w:pPr>
          </w:p>
          <w:p w14:paraId="39172138" w14:textId="77777777" w:rsidR="003D6D5F" w:rsidRDefault="003D6D5F" w:rsidP="003D6D5F">
            <w:pPr>
              <w:rPr>
                <w:sz w:val="18"/>
                <w:szCs w:val="18"/>
              </w:rPr>
            </w:pPr>
          </w:p>
          <w:p w14:paraId="47622142" w14:textId="77777777" w:rsidR="003D6D5F" w:rsidRDefault="003D6D5F" w:rsidP="003D6D5F">
            <w:pPr>
              <w:rPr>
                <w:sz w:val="18"/>
                <w:szCs w:val="18"/>
              </w:rPr>
            </w:pPr>
          </w:p>
          <w:p w14:paraId="1AA2B87F" w14:textId="77777777" w:rsidR="003D6D5F" w:rsidRDefault="003D6D5F" w:rsidP="003D6D5F">
            <w:pPr>
              <w:rPr>
                <w:sz w:val="18"/>
                <w:szCs w:val="18"/>
              </w:rPr>
            </w:pPr>
          </w:p>
          <w:p w14:paraId="6F8C999B" w14:textId="77777777" w:rsidR="003D6D5F" w:rsidRDefault="003D6D5F" w:rsidP="003D6D5F">
            <w:pPr>
              <w:rPr>
                <w:sz w:val="18"/>
                <w:szCs w:val="18"/>
              </w:rPr>
            </w:pPr>
          </w:p>
          <w:p w14:paraId="7FEDB55B" w14:textId="77777777" w:rsidR="003D6D5F" w:rsidRDefault="003D6D5F" w:rsidP="003D6D5F">
            <w:pPr>
              <w:rPr>
                <w:sz w:val="18"/>
                <w:szCs w:val="18"/>
              </w:rPr>
            </w:pPr>
          </w:p>
          <w:p w14:paraId="5D53738B" w14:textId="77777777" w:rsidR="003D6D5F" w:rsidRDefault="003D6D5F" w:rsidP="003D6D5F">
            <w:pPr>
              <w:rPr>
                <w:sz w:val="18"/>
                <w:szCs w:val="18"/>
              </w:rPr>
            </w:pPr>
          </w:p>
          <w:p w14:paraId="658495B4" w14:textId="77777777" w:rsidR="003D6D5F" w:rsidRDefault="003D6D5F" w:rsidP="003D6D5F">
            <w:pPr>
              <w:rPr>
                <w:sz w:val="18"/>
                <w:szCs w:val="18"/>
              </w:rPr>
            </w:pPr>
          </w:p>
          <w:p w14:paraId="2A6FFE0C" w14:textId="77777777" w:rsidR="003D6D5F" w:rsidRDefault="003D6D5F" w:rsidP="003D6D5F">
            <w:pPr>
              <w:rPr>
                <w:sz w:val="18"/>
                <w:szCs w:val="18"/>
              </w:rPr>
            </w:pPr>
          </w:p>
          <w:p w14:paraId="2571DC2A" w14:textId="77777777" w:rsidR="003D6D5F" w:rsidRDefault="003D6D5F" w:rsidP="003D6D5F">
            <w:pPr>
              <w:rPr>
                <w:sz w:val="18"/>
                <w:szCs w:val="18"/>
              </w:rPr>
            </w:pPr>
          </w:p>
          <w:p w14:paraId="1C180DE1" w14:textId="77777777" w:rsidR="003D6D5F" w:rsidRDefault="003D6D5F" w:rsidP="003D6D5F">
            <w:pPr>
              <w:rPr>
                <w:sz w:val="18"/>
                <w:szCs w:val="18"/>
              </w:rPr>
            </w:pPr>
          </w:p>
          <w:p w14:paraId="61D92350" w14:textId="77777777" w:rsidR="003D6D5F" w:rsidRDefault="003D6D5F" w:rsidP="003D6D5F">
            <w:pPr>
              <w:rPr>
                <w:sz w:val="18"/>
                <w:szCs w:val="18"/>
              </w:rPr>
            </w:pPr>
          </w:p>
          <w:p w14:paraId="622CA534" w14:textId="77777777" w:rsidR="003D6D5F" w:rsidRDefault="003D6D5F" w:rsidP="003D6D5F">
            <w:pPr>
              <w:rPr>
                <w:sz w:val="18"/>
                <w:szCs w:val="18"/>
              </w:rPr>
            </w:pPr>
          </w:p>
          <w:p w14:paraId="65CAA05E" w14:textId="77777777" w:rsidR="003D6D5F" w:rsidRDefault="003D6D5F" w:rsidP="003D6D5F">
            <w:pPr>
              <w:rPr>
                <w:sz w:val="18"/>
                <w:szCs w:val="18"/>
              </w:rPr>
            </w:pPr>
          </w:p>
          <w:p w14:paraId="2977263E" w14:textId="77777777" w:rsidR="003D6D5F" w:rsidRDefault="003D6D5F" w:rsidP="003D6D5F">
            <w:pPr>
              <w:rPr>
                <w:sz w:val="18"/>
                <w:szCs w:val="18"/>
              </w:rPr>
            </w:pPr>
          </w:p>
          <w:p w14:paraId="5B02E82C" w14:textId="77777777" w:rsidR="003D6D5F" w:rsidRDefault="003D6D5F" w:rsidP="003D6D5F">
            <w:pPr>
              <w:rPr>
                <w:sz w:val="18"/>
                <w:szCs w:val="18"/>
              </w:rPr>
            </w:pPr>
          </w:p>
          <w:p w14:paraId="1991BD0C" w14:textId="77777777" w:rsidR="003D6D5F" w:rsidRDefault="003D6D5F" w:rsidP="003D6D5F">
            <w:pPr>
              <w:rPr>
                <w:sz w:val="18"/>
                <w:szCs w:val="18"/>
              </w:rPr>
            </w:pPr>
          </w:p>
          <w:p w14:paraId="070E3FC4" w14:textId="77777777" w:rsidR="003D6D5F" w:rsidRDefault="003D6D5F" w:rsidP="003D6D5F">
            <w:pPr>
              <w:rPr>
                <w:sz w:val="18"/>
                <w:szCs w:val="18"/>
              </w:rPr>
            </w:pPr>
          </w:p>
          <w:p w14:paraId="48B103D7" w14:textId="77777777" w:rsidR="003D6D5F" w:rsidRDefault="003D6D5F" w:rsidP="003D6D5F">
            <w:pPr>
              <w:rPr>
                <w:color w:val="FFFFFF" w:themeColor="background1"/>
                <w:sz w:val="18"/>
                <w:szCs w:val="18"/>
              </w:rPr>
            </w:pPr>
            <w:r w:rsidRPr="00E912EE">
              <w:rPr>
                <w:color w:val="FFFFFF" w:themeColor="background1"/>
                <w:sz w:val="18"/>
                <w:szCs w:val="18"/>
              </w:rPr>
              <w:t>Avance inicial</w:t>
            </w:r>
          </w:p>
          <w:p w14:paraId="49ED2D71" w14:textId="77777777" w:rsidR="003D6D5F" w:rsidRDefault="003D6D5F" w:rsidP="003D6D5F">
            <w:pPr>
              <w:rPr>
                <w:color w:val="FFFFFF" w:themeColor="background1"/>
                <w:sz w:val="18"/>
                <w:szCs w:val="18"/>
              </w:rPr>
            </w:pPr>
          </w:p>
          <w:p w14:paraId="2AF515D4" w14:textId="77777777" w:rsidR="003D6D5F" w:rsidRDefault="003D6D5F" w:rsidP="003D6D5F">
            <w:pPr>
              <w:rPr>
                <w:sz w:val="18"/>
                <w:szCs w:val="18"/>
              </w:rPr>
            </w:pPr>
          </w:p>
        </w:tc>
      </w:tr>
      <w:tr w:rsidR="003D6D5F" w14:paraId="25E112E1" w14:textId="77777777" w:rsidTr="003D6D5F">
        <w:trPr>
          <w:trHeight w:val="1420"/>
        </w:trPr>
        <w:tc>
          <w:tcPr>
            <w:tcW w:w="3106" w:type="dxa"/>
            <w:vAlign w:val="center"/>
          </w:tcPr>
          <w:p w14:paraId="6D24E47E" w14:textId="77777777" w:rsidR="003D6D5F" w:rsidRPr="0095121E" w:rsidRDefault="003D6D5F" w:rsidP="003D6D5F">
            <w:pPr>
              <w:ind w:left="11"/>
              <w:rPr>
                <w:color w:val="000000" w:themeColor="text1"/>
                <w:sz w:val="18"/>
                <w:szCs w:val="18"/>
              </w:rPr>
            </w:pPr>
            <w:r w:rsidRPr="0095121E">
              <w:rPr>
                <w:color w:val="000000" w:themeColor="text1"/>
                <w:sz w:val="18"/>
                <w:szCs w:val="18"/>
              </w:rPr>
              <w:t>4.2 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tc>
        <w:tc>
          <w:tcPr>
            <w:tcW w:w="1501" w:type="dxa"/>
            <w:vAlign w:val="center"/>
          </w:tcPr>
          <w:p w14:paraId="3B5E9469" w14:textId="77777777" w:rsidR="003D6D5F" w:rsidRPr="0095121E" w:rsidRDefault="003D6D5F" w:rsidP="003D6D5F">
            <w:pPr>
              <w:jc w:val="both"/>
              <w:rPr>
                <w:color w:val="000000" w:themeColor="text1"/>
                <w:sz w:val="18"/>
                <w:szCs w:val="18"/>
              </w:rPr>
            </w:pPr>
            <w:r w:rsidRPr="0095121E">
              <w:rPr>
                <w:color w:val="000000" w:themeColor="text1"/>
                <w:sz w:val="18"/>
                <w:szCs w:val="18"/>
              </w:rPr>
              <w:t>Dirección General de Administración</w:t>
            </w:r>
          </w:p>
          <w:p w14:paraId="36704382" w14:textId="77777777" w:rsidR="003D6D5F" w:rsidRPr="0095121E" w:rsidRDefault="003D6D5F" w:rsidP="003D6D5F">
            <w:pPr>
              <w:jc w:val="both"/>
              <w:rPr>
                <w:color w:val="000000" w:themeColor="text1"/>
                <w:sz w:val="18"/>
                <w:szCs w:val="18"/>
              </w:rPr>
            </w:pPr>
            <w:r w:rsidRPr="0095121E">
              <w:rPr>
                <w:color w:val="000000" w:themeColor="text1"/>
                <w:sz w:val="18"/>
                <w:szCs w:val="18"/>
              </w:rPr>
              <w:t>Oficina de Economía</w:t>
            </w:r>
          </w:p>
          <w:p w14:paraId="0BDA9105" w14:textId="77777777" w:rsidR="003D6D5F" w:rsidRPr="0095121E" w:rsidRDefault="003D6D5F" w:rsidP="003D6D5F">
            <w:pPr>
              <w:ind w:left="11"/>
              <w:rPr>
                <w:color w:val="000000" w:themeColor="text1"/>
                <w:sz w:val="18"/>
                <w:szCs w:val="18"/>
              </w:rPr>
            </w:pPr>
            <w:r w:rsidRPr="0095121E">
              <w:rPr>
                <w:color w:val="000000" w:themeColor="text1"/>
                <w:sz w:val="18"/>
                <w:szCs w:val="18"/>
              </w:rPr>
              <w:t>Escuela Profesional</w:t>
            </w:r>
          </w:p>
        </w:tc>
        <w:tc>
          <w:tcPr>
            <w:tcW w:w="1336" w:type="dxa"/>
            <w:vAlign w:val="center"/>
          </w:tcPr>
          <w:p w14:paraId="5AFA2888" w14:textId="77777777" w:rsidR="003D6D5F" w:rsidRPr="0095121E" w:rsidRDefault="003D6D5F" w:rsidP="003D6D5F">
            <w:pPr>
              <w:ind w:left="11"/>
              <w:rPr>
                <w:color w:val="000000" w:themeColor="text1"/>
                <w:sz w:val="18"/>
                <w:szCs w:val="18"/>
              </w:rPr>
            </w:pPr>
            <w:r w:rsidRPr="0095121E">
              <w:rPr>
                <w:color w:val="000000" w:themeColor="text1"/>
                <w:sz w:val="18"/>
                <w:szCs w:val="18"/>
              </w:rPr>
              <w:t>No logrado</w:t>
            </w:r>
          </w:p>
        </w:tc>
        <w:tc>
          <w:tcPr>
            <w:tcW w:w="2026" w:type="dxa"/>
            <w:vAlign w:val="center"/>
          </w:tcPr>
          <w:p w14:paraId="49F1E0B1"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Informe del Financiamiento de actividades regulares</w:t>
            </w:r>
          </w:p>
          <w:p w14:paraId="5F45C6BB" w14:textId="77777777" w:rsidR="003D6D5F" w:rsidRPr="0095121E" w:rsidRDefault="003D6D5F" w:rsidP="003D6D5F">
            <w:pPr>
              <w:ind w:left="11"/>
              <w:rPr>
                <w:color w:val="000000" w:themeColor="text1"/>
                <w:sz w:val="18"/>
                <w:szCs w:val="18"/>
                <w:highlight w:val="yellow"/>
              </w:rPr>
            </w:pPr>
          </w:p>
        </w:tc>
        <w:tc>
          <w:tcPr>
            <w:tcW w:w="1735" w:type="dxa"/>
            <w:vAlign w:val="center"/>
          </w:tcPr>
          <w:p w14:paraId="12E5EB5F" w14:textId="77777777" w:rsidR="003D6D5F" w:rsidRPr="0095121E" w:rsidRDefault="003D6D5F" w:rsidP="003D6D5F">
            <w:pPr>
              <w:rPr>
                <w:color w:val="000000" w:themeColor="text1"/>
                <w:sz w:val="18"/>
                <w:szCs w:val="18"/>
              </w:rPr>
            </w:pPr>
            <w:r w:rsidRPr="0095121E">
              <w:rPr>
                <w:color w:val="000000" w:themeColor="text1"/>
                <w:sz w:val="18"/>
                <w:szCs w:val="18"/>
              </w:rPr>
              <w:t>Formulación del presupuesto de la FLCH</w:t>
            </w:r>
          </w:p>
          <w:p w14:paraId="19836385" w14:textId="77777777" w:rsidR="003D6D5F" w:rsidRPr="0095121E" w:rsidRDefault="003D6D5F" w:rsidP="003D6D5F">
            <w:pPr>
              <w:rPr>
                <w:color w:val="000000" w:themeColor="text1"/>
                <w:sz w:val="18"/>
                <w:szCs w:val="18"/>
              </w:rPr>
            </w:pPr>
            <w:r w:rsidRPr="0095121E">
              <w:rPr>
                <w:color w:val="000000" w:themeColor="text1"/>
                <w:sz w:val="18"/>
                <w:szCs w:val="18"/>
              </w:rPr>
              <w:t>Evaluación anual POI de la Escuela Profesional en Bibliotecología y Ciencias de la Información</w:t>
            </w:r>
          </w:p>
          <w:p w14:paraId="608DAE25" w14:textId="77777777" w:rsidR="003D6D5F" w:rsidRPr="0095121E" w:rsidRDefault="003D6D5F" w:rsidP="003D6D5F">
            <w:pPr>
              <w:rPr>
                <w:color w:val="000000" w:themeColor="text1"/>
                <w:sz w:val="18"/>
                <w:szCs w:val="18"/>
              </w:rPr>
            </w:pPr>
            <w:r w:rsidRPr="0095121E">
              <w:rPr>
                <w:color w:val="000000" w:themeColor="text1"/>
                <w:sz w:val="18"/>
                <w:szCs w:val="18"/>
              </w:rPr>
              <w:t>Memoria anual</w:t>
            </w:r>
          </w:p>
        </w:tc>
        <w:tc>
          <w:tcPr>
            <w:tcW w:w="1845" w:type="dxa"/>
            <w:vAlign w:val="center"/>
          </w:tcPr>
          <w:p w14:paraId="365EB090" w14:textId="77777777" w:rsidR="003D6D5F" w:rsidRPr="0095121E" w:rsidRDefault="003D6D5F" w:rsidP="003D6D5F">
            <w:pPr>
              <w:jc w:val="both"/>
              <w:rPr>
                <w:color w:val="000000" w:themeColor="text1"/>
                <w:sz w:val="18"/>
                <w:szCs w:val="18"/>
              </w:rPr>
            </w:pPr>
            <w:r w:rsidRPr="0095121E">
              <w:rPr>
                <w:color w:val="000000" w:themeColor="text1"/>
                <w:sz w:val="18"/>
                <w:szCs w:val="18"/>
              </w:rPr>
              <w:t>Plan Estratégico 2012-2021- UNMSM</w:t>
            </w:r>
          </w:p>
          <w:p w14:paraId="69A84619"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Estatuto de la </w:t>
            </w:r>
          </w:p>
          <w:p w14:paraId="7796195A" w14:textId="77777777" w:rsidR="003D6D5F" w:rsidRPr="0095121E" w:rsidRDefault="003D6D5F" w:rsidP="003D6D5F">
            <w:pPr>
              <w:jc w:val="both"/>
              <w:rPr>
                <w:color w:val="000000" w:themeColor="text1"/>
                <w:sz w:val="18"/>
                <w:szCs w:val="18"/>
              </w:rPr>
            </w:pPr>
            <w:r w:rsidRPr="0095121E">
              <w:rPr>
                <w:color w:val="000000" w:themeColor="text1"/>
                <w:sz w:val="18"/>
                <w:szCs w:val="18"/>
              </w:rPr>
              <w:t>Plan estratégico de la FCLH</w:t>
            </w:r>
          </w:p>
          <w:p w14:paraId="54577D97" w14:textId="77777777" w:rsidR="003D6D5F" w:rsidRPr="0095121E" w:rsidRDefault="003D6D5F" w:rsidP="003D6D5F">
            <w:pPr>
              <w:rPr>
                <w:color w:val="000000" w:themeColor="text1"/>
                <w:sz w:val="18"/>
                <w:szCs w:val="18"/>
              </w:rPr>
            </w:pPr>
          </w:p>
        </w:tc>
        <w:tc>
          <w:tcPr>
            <w:tcW w:w="1503" w:type="dxa"/>
            <w:vAlign w:val="center"/>
          </w:tcPr>
          <w:p w14:paraId="3B79F946"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Creación del Área de Coordinación Administrativa de la Escuela Profesional de Bibliotecología y Ciencias de la Información que se encargue del seguimiento de la gestión de los recursos financieros y </w:t>
            </w:r>
            <w:r w:rsidRPr="0095121E">
              <w:rPr>
                <w:color w:val="000000" w:themeColor="text1"/>
                <w:sz w:val="18"/>
                <w:szCs w:val="18"/>
              </w:rPr>
              <w:lastRenderedPageBreak/>
              <w:t>económicos para la consecución de los objetivos  y metas institucionales</w:t>
            </w:r>
          </w:p>
        </w:tc>
        <w:tc>
          <w:tcPr>
            <w:tcW w:w="1503" w:type="dxa"/>
            <w:vAlign w:val="center"/>
          </w:tcPr>
          <w:p w14:paraId="515CD017" w14:textId="77777777" w:rsidR="003D6D5F" w:rsidRPr="0095121E" w:rsidRDefault="003D6D5F" w:rsidP="003D6D5F">
            <w:pPr>
              <w:jc w:val="both"/>
              <w:rPr>
                <w:rFonts w:ascii="Segoe UI" w:hAnsi="Segoe UI" w:cs="Segoe UI"/>
                <w:color w:val="000000" w:themeColor="text1"/>
                <w:sz w:val="23"/>
                <w:szCs w:val="23"/>
                <w:shd w:val="clear" w:color="auto" w:fill="FFFFFF"/>
              </w:rPr>
            </w:pPr>
            <w:r w:rsidRPr="0095121E">
              <w:rPr>
                <w:rFonts w:ascii="Segoe UI" w:hAnsi="Segoe UI" w:cs="Segoe UI"/>
                <w:color w:val="000000" w:themeColor="text1"/>
                <w:sz w:val="23"/>
                <w:szCs w:val="23"/>
                <w:shd w:val="clear" w:color="auto" w:fill="FFFFFF"/>
              </w:rPr>
              <w:lastRenderedPageBreak/>
              <w:t> </w:t>
            </w:r>
          </w:p>
          <w:p w14:paraId="70A7DE24" w14:textId="77777777" w:rsidR="003D6D5F" w:rsidRPr="0095121E" w:rsidRDefault="003D6D5F" w:rsidP="003D6D5F">
            <w:pPr>
              <w:jc w:val="both"/>
              <w:rPr>
                <w:rFonts w:ascii="Segoe UI" w:hAnsi="Segoe UI" w:cs="Segoe UI"/>
                <w:color w:val="000000" w:themeColor="text1"/>
                <w:sz w:val="23"/>
                <w:szCs w:val="23"/>
                <w:shd w:val="clear" w:color="auto" w:fill="FFFFFF"/>
              </w:rPr>
            </w:pPr>
          </w:p>
          <w:p w14:paraId="7301F878" w14:textId="77777777" w:rsidR="003D6D5F" w:rsidRPr="0095121E" w:rsidRDefault="003D6D5F" w:rsidP="003D6D5F">
            <w:pPr>
              <w:jc w:val="both"/>
              <w:rPr>
                <w:color w:val="000000" w:themeColor="text1"/>
                <w:sz w:val="18"/>
                <w:szCs w:val="18"/>
              </w:rPr>
            </w:pPr>
            <w:r w:rsidRPr="0095121E">
              <w:rPr>
                <w:color w:val="000000" w:themeColor="text1"/>
                <w:sz w:val="18"/>
                <w:szCs w:val="18"/>
              </w:rPr>
              <w:t>Sistema administrativo integrado y articulado con sus núcleos ejecutores descentralizados para la gestión de los recursos económico financieros</w:t>
            </w:r>
          </w:p>
        </w:tc>
        <w:tc>
          <w:tcPr>
            <w:tcW w:w="1503" w:type="dxa"/>
            <w:vAlign w:val="center"/>
          </w:tcPr>
          <w:p w14:paraId="2DA61B4A" w14:textId="77777777" w:rsidR="003D6D5F" w:rsidRPr="0095121E" w:rsidRDefault="003D6D5F" w:rsidP="003D6D5F">
            <w:pPr>
              <w:rPr>
                <w:color w:val="000000" w:themeColor="text1"/>
                <w:sz w:val="18"/>
                <w:szCs w:val="18"/>
              </w:rPr>
            </w:pPr>
            <w:r w:rsidRPr="0095121E">
              <w:rPr>
                <w:color w:val="000000" w:themeColor="text1"/>
                <w:sz w:val="18"/>
                <w:szCs w:val="18"/>
              </w:rPr>
              <w:t>-----------------------</w:t>
            </w:r>
          </w:p>
        </w:tc>
        <w:tc>
          <w:tcPr>
            <w:tcW w:w="1503" w:type="dxa"/>
            <w:vAlign w:val="center"/>
          </w:tcPr>
          <w:p w14:paraId="5871BDEC" w14:textId="77777777" w:rsidR="003D6D5F" w:rsidRPr="0095121E" w:rsidRDefault="003D6D5F" w:rsidP="003D6D5F">
            <w:pPr>
              <w:jc w:val="both"/>
              <w:rPr>
                <w:color w:val="000000" w:themeColor="text1"/>
                <w:sz w:val="18"/>
                <w:szCs w:val="18"/>
              </w:rPr>
            </w:pPr>
            <w:r w:rsidRPr="0095121E">
              <w:rPr>
                <w:color w:val="000000" w:themeColor="text1"/>
                <w:sz w:val="18"/>
                <w:szCs w:val="18"/>
              </w:rPr>
              <w:t>Sistemas administrativos que responden a la demanda económica financiera de sus usuarios con indicadores de resultados.</w:t>
            </w:r>
          </w:p>
        </w:tc>
        <w:tc>
          <w:tcPr>
            <w:tcW w:w="1503" w:type="dxa"/>
            <w:vAlign w:val="center"/>
          </w:tcPr>
          <w:p w14:paraId="1E8FF0FC" w14:textId="77777777" w:rsidR="003D6D5F" w:rsidRPr="0095121E" w:rsidRDefault="003D6D5F" w:rsidP="003D6D5F">
            <w:pPr>
              <w:rPr>
                <w:color w:val="000000" w:themeColor="text1"/>
                <w:sz w:val="18"/>
                <w:szCs w:val="18"/>
              </w:rPr>
            </w:pPr>
            <w:r w:rsidRPr="0095121E">
              <w:rPr>
                <w:color w:val="000000" w:themeColor="text1"/>
                <w:sz w:val="18"/>
                <w:szCs w:val="18"/>
              </w:rPr>
              <w:t>---------------------</w:t>
            </w:r>
          </w:p>
        </w:tc>
        <w:tc>
          <w:tcPr>
            <w:tcW w:w="1503" w:type="dxa"/>
            <w:vAlign w:val="center"/>
          </w:tcPr>
          <w:p w14:paraId="131CBCC1" w14:textId="77777777" w:rsidR="003D6D5F" w:rsidRPr="0095121E" w:rsidRDefault="003D6D5F" w:rsidP="003D6D5F">
            <w:pPr>
              <w:rPr>
                <w:color w:val="000000" w:themeColor="text1"/>
                <w:sz w:val="18"/>
                <w:szCs w:val="18"/>
              </w:rPr>
            </w:pPr>
            <w:r w:rsidRPr="0095121E">
              <w:rPr>
                <w:color w:val="000000" w:themeColor="text1"/>
                <w:sz w:val="18"/>
                <w:szCs w:val="18"/>
              </w:rPr>
              <w:t>Desconocimiento del estándar por el Sistema administrativo de la universidad</w:t>
            </w:r>
          </w:p>
        </w:tc>
        <w:tc>
          <w:tcPr>
            <w:tcW w:w="1503" w:type="dxa"/>
            <w:vMerge/>
            <w:shd w:val="clear" w:color="auto" w:fill="385623"/>
            <w:vAlign w:val="center"/>
          </w:tcPr>
          <w:p w14:paraId="5081FD59" w14:textId="77777777" w:rsidR="003D6D5F" w:rsidRDefault="003D6D5F" w:rsidP="003D6D5F">
            <w:pPr>
              <w:rPr>
                <w:sz w:val="18"/>
                <w:szCs w:val="18"/>
              </w:rPr>
            </w:pPr>
          </w:p>
        </w:tc>
      </w:tr>
      <w:tr w:rsidR="003D6D5F" w14:paraId="0365B229" w14:textId="77777777" w:rsidTr="003D6D5F">
        <w:trPr>
          <w:trHeight w:val="1420"/>
        </w:trPr>
        <w:tc>
          <w:tcPr>
            <w:tcW w:w="3106" w:type="dxa"/>
            <w:vAlign w:val="center"/>
          </w:tcPr>
          <w:p w14:paraId="469E0985" w14:textId="77777777" w:rsidR="003D6D5F" w:rsidRPr="0095121E" w:rsidRDefault="003D6D5F" w:rsidP="003D6D5F">
            <w:pPr>
              <w:ind w:left="11"/>
              <w:rPr>
                <w:color w:val="000000" w:themeColor="text1"/>
                <w:sz w:val="18"/>
                <w:szCs w:val="18"/>
              </w:rPr>
            </w:pPr>
            <w:r w:rsidRPr="0095121E">
              <w:rPr>
                <w:color w:val="000000" w:themeColor="text1"/>
                <w:sz w:val="18"/>
                <w:szCs w:val="18"/>
              </w:rPr>
              <w:t>4.3 Deben existir evidencias de que la gestión en Investigación, Desarrollo e Innovación (I+D+i) se realizan de una manera eficiente, ya sea por indicadores de Ciencia, Tecnología e Innovación Tecnológica (</w:t>
            </w:r>
            <w:proofErr w:type="spellStart"/>
            <w:r w:rsidRPr="0095121E">
              <w:rPr>
                <w:color w:val="000000" w:themeColor="text1"/>
                <w:sz w:val="18"/>
                <w:szCs w:val="18"/>
              </w:rPr>
              <w:t>CTeI</w:t>
            </w:r>
            <w:proofErr w:type="spellEnd"/>
            <w:r w:rsidRPr="0095121E">
              <w:rPr>
                <w:color w:val="000000" w:themeColor="text1"/>
                <w:sz w:val="18"/>
                <w:szCs w:val="18"/>
              </w:rPr>
              <w:t>), tesis defendidas, proyectos de investigación financiados por agentes internos o externos de la institución, informe de equipamientos de los laboratorios de investigación.</w:t>
            </w:r>
          </w:p>
        </w:tc>
        <w:tc>
          <w:tcPr>
            <w:tcW w:w="1501" w:type="dxa"/>
            <w:vAlign w:val="center"/>
          </w:tcPr>
          <w:p w14:paraId="37E00D9B" w14:textId="77777777" w:rsidR="003D6D5F" w:rsidRPr="0095121E" w:rsidRDefault="003D6D5F" w:rsidP="003D6D5F">
            <w:pPr>
              <w:ind w:left="11"/>
              <w:rPr>
                <w:color w:val="000000" w:themeColor="text1"/>
                <w:sz w:val="18"/>
                <w:szCs w:val="18"/>
              </w:rPr>
            </w:pPr>
            <w:r w:rsidRPr="0095121E">
              <w:rPr>
                <w:color w:val="000000" w:themeColor="text1"/>
                <w:sz w:val="18"/>
                <w:szCs w:val="18"/>
              </w:rPr>
              <w:t>Vice rectorado de investigación</w:t>
            </w:r>
          </w:p>
          <w:p w14:paraId="2976C86E" w14:textId="77777777" w:rsidR="003D6D5F" w:rsidRPr="0095121E" w:rsidRDefault="003D6D5F" w:rsidP="003D6D5F">
            <w:pPr>
              <w:ind w:left="11"/>
              <w:rPr>
                <w:color w:val="000000" w:themeColor="text1"/>
                <w:sz w:val="18"/>
                <w:szCs w:val="18"/>
              </w:rPr>
            </w:pPr>
            <w:r w:rsidRPr="0095121E">
              <w:rPr>
                <w:color w:val="000000" w:themeColor="text1"/>
                <w:sz w:val="18"/>
                <w:szCs w:val="18"/>
              </w:rPr>
              <w:t>Escuela Profesional</w:t>
            </w:r>
          </w:p>
        </w:tc>
        <w:tc>
          <w:tcPr>
            <w:tcW w:w="1336" w:type="dxa"/>
            <w:vAlign w:val="center"/>
          </w:tcPr>
          <w:p w14:paraId="4CF3E4A0" w14:textId="77777777" w:rsidR="003D6D5F" w:rsidRPr="0095121E" w:rsidRDefault="003D6D5F" w:rsidP="003D6D5F">
            <w:pPr>
              <w:ind w:left="11"/>
              <w:rPr>
                <w:color w:val="000000" w:themeColor="text1"/>
                <w:sz w:val="18"/>
                <w:szCs w:val="18"/>
              </w:rPr>
            </w:pPr>
            <w:r w:rsidRPr="0095121E">
              <w:rPr>
                <w:color w:val="000000" w:themeColor="text1"/>
                <w:sz w:val="18"/>
                <w:szCs w:val="18"/>
              </w:rPr>
              <w:t>No logrado</w:t>
            </w:r>
          </w:p>
        </w:tc>
        <w:tc>
          <w:tcPr>
            <w:tcW w:w="2026" w:type="dxa"/>
            <w:vAlign w:val="center"/>
          </w:tcPr>
          <w:p w14:paraId="43969E99"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No se tiene registro de las evidencias</w:t>
            </w:r>
          </w:p>
          <w:p w14:paraId="044F3092" w14:textId="77777777" w:rsidR="003D6D5F" w:rsidRPr="0095121E" w:rsidRDefault="003D6D5F" w:rsidP="003D6D5F">
            <w:pPr>
              <w:ind w:left="11"/>
              <w:rPr>
                <w:color w:val="000000" w:themeColor="text1"/>
                <w:sz w:val="18"/>
                <w:szCs w:val="18"/>
                <w:highlight w:val="yellow"/>
              </w:rPr>
            </w:pPr>
          </w:p>
        </w:tc>
        <w:tc>
          <w:tcPr>
            <w:tcW w:w="1735" w:type="dxa"/>
            <w:vAlign w:val="center"/>
          </w:tcPr>
          <w:p w14:paraId="6D071479" w14:textId="77777777" w:rsidR="003D6D5F" w:rsidRPr="0095121E" w:rsidRDefault="003D6D5F" w:rsidP="003D6D5F">
            <w:pPr>
              <w:jc w:val="both"/>
              <w:rPr>
                <w:color w:val="000000" w:themeColor="text1"/>
                <w:sz w:val="18"/>
                <w:szCs w:val="18"/>
              </w:rPr>
            </w:pPr>
            <w:proofErr w:type="spellStart"/>
            <w:r w:rsidRPr="0095121E">
              <w:rPr>
                <w:color w:val="000000" w:themeColor="text1"/>
                <w:sz w:val="18"/>
                <w:szCs w:val="18"/>
              </w:rPr>
              <w:t>Vicerectorado</w:t>
            </w:r>
            <w:proofErr w:type="spellEnd"/>
            <w:r w:rsidRPr="0095121E">
              <w:rPr>
                <w:color w:val="000000" w:themeColor="text1"/>
                <w:sz w:val="18"/>
                <w:szCs w:val="18"/>
              </w:rPr>
              <w:t xml:space="preserve"> de Investigación es el órgano encargado de asegurar que la investigación en la UNMSM, alcance los estándares de calidad e impacto a nivel nacional e internacional.</w:t>
            </w:r>
          </w:p>
          <w:p w14:paraId="43A95214" w14:textId="77777777" w:rsidR="003D6D5F" w:rsidRPr="0095121E" w:rsidRDefault="003D6D5F" w:rsidP="003D6D5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00" w:lineRule="atLeast"/>
              <w:ind w:left="375"/>
              <w:jc w:val="both"/>
              <w:rPr>
                <w:color w:val="000000" w:themeColor="text1"/>
                <w:sz w:val="18"/>
                <w:szCs w:val="18"/>
              </w:rPr>
            </w:pPr>
          </w:p>
        </w:tc>
        <w:tc>
          <w:tcPr>
            <w:tcW w:w="1845" w:type="dxa"/>
            <w:vAlign w:val="center"/>
          </w:tcPr>
          <w:p w14:paraId="51BEA74D" w14:textId="77777777" w:rsidR="003D6D5F" w:rsidRPr="0095121E" w:rsidRDefault="003D6D5F" w:rsidP="003D6D5F">
            <w:pPr>
              <w:rPr>
                <w:color w:val="000000" w:themeColor="text1"/>
                <w:sz w:val="18"/>
                <w:szCs w:val="18"/>
              </w:rPr>
            </w:pPr>
          </w:p>
          <w:p w14:paraId="1A250D3E" w14:textId="77777777" w:rsidR="003D6D5F" w:rsidRPr="0095121E" w:rsidRDefault="003D6D5F" w:rsidP="003D6D5F">
            <w:pPr>
              <w:rPr>
                <w:color w:val="000000" w:themeColor="text1"/>
                <w:sz w:val="18"/>
                <w:szCs w:val="18"/>
              </w:rPr>
            </w:pPr>
            <w:r w:rsidRPr="0095121E">
              <w:rPr>
                <w:color w:val="000000" w:themeColor="text1"/>
                <w:sz w:val="18"/>
                <w:szCs w:val="18"/>
              </w:rPr>
              <w:t>Plan Estratégico VRI 2012-2016</w:t>
            </w:r>
          </w:p>
          <w:p w14:paraId="1A79B5F4" w14:textId="77777777" w:rsidR="003D6D5F" w:rsidRPr="0095121E" w:rsidRDefault="003D6D5F" w:rsidP="003D6D5F">
            <w:pPr>
              <w:rPr>
                <w:color w:val="000000" w:themeColor="text1"/>
                <w:sz w:val="18"/>
                <w:szCs w:val="18"/>
              </w:rPr>
            </w:pPr>
          </w:p>
          <w:p w14:paraId="4A460E7B" w14:textId="77777777" w:rsidR="003D6D5F" w:rsidRPr="0095121E" w:rsidRDefault="003D6D5F" w:rsidP="003D6D5F">
            <w:pPr>
              <w:rPr>
                <w:color w:val="000000" w:themeColor="text1"/>
                <w:sz w:val="18"/>
                <w:szCs w:val="18"/>
              </w:rPr>
            </w:pPr>
          </w:p>
          <w:p w14:paraId="7CA67167" w14:textId="77777777" w:rsidR="003D6D5F" w:rsidRPr="0095121E" w:rsidRDefault="003D6D5F" w:rsidP="003D6D5F">
            <w:pPr>
              <w:rPr>
                <w:color w:val="000000" w:themeColor="text1"/>
                <w:sz w:val="18"/>
                <w:szCs w:val="18"/>
              </w:rPr>
            </w:pPr>
          </w:p>
          <w:p w14:paraId="18596BC4" w14:textId="77777777" w:rsidR="003D6D5F" w:rsidRPr="0095121E" w:rsidRDefault="003D6D5F" w:rsidP="003D6D5F">
            <w:pPr>
              <w:rPr>
                <w:color w:val="000000" w:themeColor="text1"/>
                <w:sz w:val="18"/>
                <w:szCs w:val="18"/>
              </w:rPr>
            </w:pPr>
          </w:p>
          <w:p w14:paraId="3987EEAF" w14:textId="77777777" w:rsidR="003D6D5F" w:rsidRPr="0095121E" w:rsidRDefault="003D6D5F" w:rsidP="003D6D5F">
            <w:pPr>
              <w:rPr>
                <w:color w:val="000000" w:themeColor="text1"/>
                <w:sz w:val="18"/>
                <w:szCs w:val="18"/>
              </w:rPr>
            </w:pPr>
          </w:p>
          <w:p w14:paraId="2EDC770F" w14:textId="77777777" w:rsidR="003D6D5F" w:rsidRPr="0095121E" w:rsidRDefault="003D6D5F" w:rsidP="003D6D5F">
            <w:pPr>
              <w:rPr>
                <w:color w:val="000000" w:themeColor="text1"/>
                <w:sz w:val="18"/>
                <w:szCs w:val="18"/>
              </w:rPr>
            </w:pPr>
          </w:p>
        </w:tc>
        <w:tc>
          <w:tcPr>
            <w:tcW w:w="1503" w:type="dxa"/>
            <w:vAlign w:val="center"/>
          </w:tcPr>
          <w:p w14:paraId="5AD038DD" w14:textId="77777777" w:rsidR="003D6D5F" w:rsidRPr="0095121E" w:rsidRDefault="003D6D5F" w:rsidP="003D6D5F">
            <w:pPr>
              <w:jc w:val="both"/>
              <w:rPr>
                <w:color w:val="000000" w:themeColor="text1"/>
                <w:sz w:val="18"/>
                <w:szCs w:val="18"/>
              </w:rPr>
            </w:pPr>
            <w:r w:rsidRPr="0095121E">
              <w:rPr>
                <w:color w:val="000000" w:themeColor="text1"/>
                <w:sz w:val="18"/>
                <w:szCs w:val="18"/>
              </w:rPr>
              <w:t>Creación de la Biblioteca Virtual especializada en Bibliotecología y Ciencias de la Información, integrada en redes de información académica nacionales e internacionales  y que acopie la producción nacional en el ámbito de su competencia</w:t>
            </w:r>
          </w:p>
        </w:tc>
        <w:tc>
          <w:tcPr>
            <w:tcW w:w="1503" w:type="dxa"/>
            <w:vAlign w:val="center"/>
          </w:tcPr>
          <w:p w14:paraId="01225BE4"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Brindar visibilidad y accesibilidad  a la producción intelectual de comunidad educativa de la EAPB apoyados en el uso de las </w:t>
            </w:r>
            <w:proofErr w:type="spellStart"/>
            <w:r w:rsidRPr="0095121E">
              <w:rPr>
                <w:color w:val="000000" w:themeColor="text1"/>
                <w:sz w:val="18"/>
                <w:szCs w:val="18"/>
              </w:rPr>
              <w:t>TICs</w:t>
            </w:r>
            <w:proofErr w:type="spellEnd"/>
          </w:p>
        </w:tc>
        <w:tc>
          <w:tcPr>
            <w:tcW w:w="1503" w:type="dxa"/>
            <w:vAlign w:val="center"/>
          </w:tcPr>
          <w:p w14:paraId="1E2BF8FF" w14:textId="77777777" w:rsidR="003D6D5F" w:rsidRPr="0095121E" w:rsidRDefault="003D6D5F" w:rsidP="003D6D5F">
            <w:pPr>
              <w:rPr>
                <w:color w:val="000000" w:themeColor="text1"/>
                <w:sz w:val="18"/>
                <w:szCs w:val="18"/>
              </w:rPr>
            </w:pPr>
            <w:r w:rsidRPr="0095121E">
              <w:rPr>
                <w:color w:val="000000" w:themeColor="text1"/>
                <w:sz w:val="18"/>
                <w:szCs w:val="18"/>
              </w:rPr>
              <w:t>____________</w:t>
            </w:r>
          </w:p>
        </w:tc>
        <w:tc>
          <w:tcPr>
            <w:tcW w:w="1503" w:type="dxa"/>
            <w:vAlign w:val="center"/>
          </w:tcPr>
          <w:p w14:paraId="17FC06D6" w14:textId="77777777" w:rsidR="003D6D5F" w:rsidRPr="0095121E" w:rsidRDefault="003D6D5F" w:rsidP="003D6D5F">
            <w:pPr>
              <w:jc w:val="both"/>
              <w:rPr>
                <w:color w:val="000000" w:themeColor="text1"/>
                <w:sz w:val="18"/>
                <w:szCs w:val="18"/>
              </w:rPr>
            </w:pPr>
          </w:p>
          <w:p w14:paraId="3A9F0790" w14:textId="77777777" w:rsidR="003D6D5F" w:rsidRPr="0095121E" w:rsidRDefault="003D6D5F" w:rsidP="003D6D5F">
            <w:pPr>
              <w:jc w:val="both"/>
              <w:rPr>
                <w:color w:val="000000" w:themeColor="text1"/>
                <w:sz w:val="18"/>
                <w:szCs w:val="18"/>
              </w:rPr>
            </w:pPr>
            <w:r w:rsidRPr="0095121E">
              <w:rPr>
                <w:color w:val="000000" w:themeColor="text1"/>
                <w:sz w:val="18"/>
                <w:szCs w:val="18"/>
              </w:rPr>
              <w:t>-Visibilidad y uso de las investigaciones peruanas sobre la especialidad</w:t>
            </w:r>
          </w:p>
        </w:tc>
        <w:tc>
          <w:tcPr>
            <w:tcW w:w="1503" w:type="dxa"/>
            <w:vAlign w:val="center"/>
          </w:tcPr>
          <w:p w14:paraId="01F1E9E8" w14:textId="77777777" w:rsidR="003D6D5F" w:rsidRPr="0095121E" w:rsidRDefault="003D6D5F" w:rsidP="003D6D5F">
            <w:pPr>
              <w:rPr>
                <w:color w:val="000000" w:themeColor="text1"/>
                <w:sz w:val="18"/>
                <w:szCs w:val="18"/>
              </w:rPr>
            </w:pPr>
            <w:r w:rsidRPr="0095121E">
              <w:rPr>
                <w:color w:val="000000" w:themeColor="text1"/>
                <w:sz w:val="18"/>
                <w:szCs w:val="18"/>
              </w:rPr>
              <w:t>______________</w:t>
            </w:r>
          </w:p>
        </w:tc>
        <w:tc>
          <w:tcPr>
            <w:tcW w:w="1503" w:type="dxa"/>
            <w:vAlign w:val="center"/>
          </w:tcPr>
          <w:p w14:paraId="38A7291F"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Ausencia de una Apolítica actualizada de I+D+I que evalué el cumplimiento del estándar </w:t>
            </w:r>
          </w:p>
        </w:tc>
        <w:tc>
          <w:tcPr>
            <w:tcW w:w="1503" w:type="dxa"/>
            <w:vMerge/>
            <w:shd w:val="clear" w:color="auto" w:fill="385623"/>
            <w:vAlign w:val="center"/>
          </w:tcPr>
          <w:p w14:paraId="7FE15ACF" w14:textId="77777777" w:rsidR="003D6D5F" w:rsidRDefault="003D6D5F" w:rsidP="003D6D5F">
            <w:pPr>
              <w:rPr>
                <w:sz w:val="18"/>
                <w:szCs w:val="18"/>
              </w:rPr>
            </w:pPr>
          </w:p>
        </w:tc>
      </w:tr>
      <w:tr w:rsidR="003D6D5F" w14:paraId="21C4F20B" w14:textId="77777777" w:rsidTr="003D6D5F">
        <w:trPr>
          <w:trHeight w:val="1420"/>
        </w:trPr>
        <w:tc>
          <w:tcPr>
            <w:tcW w:w="3106" w:type="dxa"/>
            <w:vAlign w:val="center"/>
          </w:tcPr>
          <w:p w14:paraId="6F708537" w14:textId="77777777" w:rsidR="003D6D5F" w:rsidRPr="0095121E" w:rsidRDefault="003D6D5F" w:rsidP="003D6D5F">
            <w:pPr>
              <w:ind w:left="11"/>
              <w:rPr>
                <w:color w:val="000000" w:themeColor="text1"/>
                <w:sz w:val="18"/>
                <w:szCs w:val="18"/>
              </w:rPr>
            </w:pPr>
            <w:r w:rsidRPr="0095121E">
              <w:rPr>
                <w:color w:val="000000" w:themeColor="text1"/>
                <w:sz w:val="18"/>
                <w:szCs w:val="18"/>
              </w:rPr>
              <w:t>4.4 Existen evidencias de que el programa de estudios tiene los recursos financieros para el desarrollo de actividades de vinculación con el medio a través de sus proyectos de I+D+</w:t>
            </w:r>
            <w:proofErr w:type="gramStart"/>
            <w:r w:rsidRPr="0095121E">
              <w:rPr>
                <w:color w:val="000000" w:themeColor="text1"/>
                <w:sz w:val="18"/>
                <w:szCs w:val="18"/>
              </w:rPr>
              <w:t>i .</w:t>
            </w:r>
            <w:proofErr w:type="gramEnd"/>
          </w:p>
        </w:tc>
        <w:tc>
          <w:tcPr>
            <w:tcW w:w="1501" w:type="dxa"/>
            <w:vAlign w:val="center"/>
          </w:tcPr>
          <w:p w14:paraId="4AB38345" w14:textId="77777777" w:rsidR="003D6D5F" w:rsidRPr="0095121E" w:rsidRDefault="003D6D5F" w:rsidP="003D6D5F">
            <w:pPr>
              <w:ind w:left="11"/>
              <w:rPr>
                <w:color w:val="000000" w:themeColor="text1"/>
                <w:sz w:val="18"/>
                <w:szCs w:val="18"/>
              </w:rPr>
            </w:pPr>
            <w:r w:rsidRPr="0095121E">
              <w:rPr>
                <w:color w:val="000000" w:themeColor="text1"/>
                <w:sz w:val="18"/>
                <w:szCs w:val="18"/>
              </w:rPr>
              <w:t>Vice rectorado de investigación</w:t>
            </w:r>
          </w:p>
          <w:p w14:paraId="63BFC44F" w14:textId="77777777" w:rsidR="003D6D5F" w:rsidRPr="0095121E" w:rsidRDefault="003D6D5F" w:rsidP="003D6D5F">
            <w:pPr>
              <w:ind w:left="11"/>
              <w:rPr>
                <w:color w:val="000000" w:themeColor="text1"/>
                <w:sz w:val="18"/>
                <w:szCs w:val="18"/>
              </w:rPr>
            </w:pPr>
            <w:r w:rsidRPr="0095121E">
              <w:rPr>
                <w:color w:val="000000" w:themeColor="text1"/>
                <w:sz w:val="18"/>
                <w:szCs w:val="18"/>
              </w:rPr>
              <w:t>Oficina General de Administración</w:t>
            </w:r>
          </w:p>
          <w:p w14:paraId="4EDAE729" w14:textId="77777777" w:rsidR="003D6D5F" w:rsidRPr="0095121E" w:rsidRDefault="003D6D5F" w:rsidP="003D6D5F">
            <w:pPr>
              <w:ind w:left="11"/>
              <w:rPr>
                <w:color w:val="000000" w:themeColor="text1"/>
                <w:sz w:val="18"/>
                <w:szCs w:val="18"/>
              </w:rPr>
            </w:pPr>
            <w:r w:rsidRPr="0095121E">
              <w:rPr>
                <w:color w:val="000000" w:themeColor="text1"/>
                <w:sz w:val="18"/>
                <w:szCs w:val="18"/>
              </w:rPr>
              <w:t>Escuela Profesional</w:t>
            </w:r>
          </w:p>
        </w:tc>
        <w:tc>
          <w:tcPr>
            <w:tcW w:w="1336" w:type="dxa"/>
            <w:vAlign w:val="center"/>
          </w:tcPr>
          <w:p w14:paraId="3EE2EF47" w14:textId="77777777" w:rsidR="003D6D5F" w:rsidRPr="0095121E" w:rsidRDefault="003D6D5F" w:rsidP="003D6D5F">
            <w:pPr>
              <w:ind w:left="11"/>
              <w:rPr>
                <w:color w:val="000000" w:themeColor="text1"/>
                <w:sz w:val="18"/>
                <w:szCs w:val="18"/>
              </w:rPr>
            </w:pPr>
            <w:r w:rsidRPr="0095121E">
              <w:rPr>
                <w:color w:val="000000" w:themeColor="text1"/>
                <w:sz w:val="18"/>
                <w:szCs w:val="18"/>
              </w:rPr>
              <w:t>No logrado</w:t>
            </w:r>
          </w:p>
        </w:tc>
        <w:tc>
          <w:tcPr>
            <w:tcW w:w="2026" w:type="dxa"/>
            <w:vAlign w:val="center"/>
          </w:tcPr>
          <w:p w14:paraId="23025967"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Informe del Proceso de Investigación en la EP: Convocatoria, financiamientos, concursos de tesis, asesoría, carga docente.</w:t>
            </w:r>
          </w:p>
          <w:p w14:paraId="2C2C7965" w14:textId="77777777" w:rsidR="003D6D5F" w:rsidRPr="0095121E" w:rsidRDefault="003D6D5F" w:rsidP="003D6D5F">
            <w:pPr>
              <w:ind w:left="11"/>
              <w:jc w:val="both"/>
              <w:rPr>
                <w:color w:val="000000" w:themeColor="text1"/>
                <w:sz w:val="18"/>
                <w:szCs w:val="18"/>
              </w:rPr>
            </w:pPr>
            <w:r w:rsidRPr="0095121E">
              <w:rPr>
                <w:color w:val="000000" w:themeColor="text1"/>
                <w:sz w:val="18"/>
                <w:szCs w:val="18"/>
              </w:rPr>
              <w:t>Participación en Programas de Financiamiento de Investigación</w:t>
            </w:r>
          </w:p>
          <w:p w14:paraId="4139DB47" w14:textId="77777777" w:rsidR="003D6D5F" w:rsidRPr="0095121E" w:rsidRDefault="003D6D5F" w:rsidP="003D6D5F">
            <w:pPr>
              <w:ind w:left="11"/>
              <w:jc w:val="both"/>
              <w:rPr>
                <w:color w:val="000000" w:themeColor="text1"/>
                <w:sz w:val="18"/>
                <w:szCs w:val="18"/>
                <w:highlight w:val="yellow"/>
              </w:rPr>
            </w:pPr>
          </w:p>
        </w:tc>
        <w:tc>
          <w:tcPr>
            <w:tcW w:w="1735" w:type="dxa"/>
            <w:vAlign w:val="center"/>
          </w:tcPr>
          <w:p w14:paraId="639E067C" w14:textId="77777777" w:rsidR="003D6D5F" w:rsidRPr="0095121E" w:rsidRDefault="003D6D5F" w:rsidP="003D6D5F">
            <w:pPr>
              <w:jc w:val="both"/>
              <w:rPr>
                <w:color w:val="000000" w:themeColor="text1"/>
                <w:sz w:val="18"/>
                <w:szCs w:val="18"/>
              </w:rPr>
            </w:pPr>
            <w:proofErr w:type="spellStart"/>
            <w:r w:rsidRPr="0095121E">
              <w:rPr>
                <w:color w:val="000000" w:themeColor="text1"/>
                <w:sz w:val="18"/>
                <w:szCs w:val="18"/>
              </w:rPr>
              <w:t>Vicerectorado</w:t>
            </w:r>
            <w:proofErr w:type="spellEnd"/>
            <w:r w:rsidRPr="0095121E">
              <w:rPr>
                <w:color w:val="000000" w:themeColor="text1"/>
                <w:sz w:val="18"/>
                <w:szCs w:val="18"/>
              </w:rPr>
              <w:t xml:space="preserve"> de Investigación es el órgano encargado de asegurar que la investigación en la UNMSM, alcance los estándares de calidad e impacto a nivel nacional e internacional.</w:t>
            </w:r>
          </w:p>
          <w:p w14:paraId="406BBF21" w14:textId="77777777" w:rsidR="003D6D5F" w:rsidRPr="0095121E" w:rsidRDefault="003D6D5F" w:rsidP="003D6D5F">
            <w:pPr>
              <w:rPr>
                <w:color w:val="000000" w:themeColor="text1"/>
                <w:sz w:val="18"/>
                <w:szCs w:val="18"/>
              </w:rPr>
            </w:pPr>
          </w:p>
        </w:tc>
        <w:tc>
          <w:tcPr>
            <w:tcW w:w="1845" w:type="dxa"/>
            <w:vAlign w:val="center"/>
          </w:tcPr>
          <w:p w14:paraId="0090270A" w14:textId="77777777" w:rsidR="003D6D5F" w:rsidRPr="0095121E" w:rsidRDefault="003D6D5F" w:rsidP="003D6D5F">
            <w:pPr>
              <w:rPr>
                <w:color w:val="000000" w:themeColor="text1"/>
                <w:sz w:val="18"/>
                <w:szCs w:val="18"/>
              </w:rPr>
            </w:pPr>
            <w:r w:rsidRPr="0095121E">
              <w:rPr>
                <w:color w:val="000000" w:themeColor="text1"/>
                <w:sz w:val="18"/>
                <w:szCs w:val="18"/>
              </w:rPr>
              <w:t>No existe documento oficial</w:t>
            </w:r>
          </w:p>
        </w:tc>
        <w:tc>
          <w:tcPr>
            <w:tcW w:w="1503" w:type="dxa"/>
            <w:vAlign w:val="center"/>
          </w:tcPr>
          <w:p w14:paraId="35365A23" w14:textId="77777777" w:rsidR="003D6D5F" w:rsidRPr="0095121E" w:rsidRDefault="003D6D5F" w:rsidP="003D6D5F">
            <w:pPr>
              <w:jc w:val="both"/>
              <w:rPr>
                <w:color w:val="000000" w:themeColor="text1"/>
                <w:sz w:val="18"/>
                <w:szCs w:val="18"/>
              </w:rPr>
            </w:pPr>
            <w:r w:rsidRPr="0095121E">
              <w:rPr>
                <w:color w:val="000000" w:themeColor="text1"/>
                <w:sz w:val="18"/>
                <w:szCs w:val="18"/>
              </w:rPr>
              <w:t xml:space="preserve">-Generación de recursos económicos propios para que el programa de estudios pueda vincularse a I+D+I a través de la formulación de proyectos de responsabilidad social y proyectos de </w:t>
            </w:r>
            <w:proofErr w:type="spellStart"/>
            <w:r w:rsidRPr="0095121E">
              <w:rPr>
                <w:color w:val="000000" w:themeColor="text1"/>
                <w:sz w:val="18"/>
                <w:szCs w:val="18"/>
              </w:rPr>
              <w:t>investigacion</w:t>
            </w:r>
            <w:proofErr w:type="spellEnd"/>
            <w:r w:rsidRPr="0095121E">
              <w:rPr>
                <w:color w:val="000000" w:themeColor="text1"/>
                <w:sz w:val="18"/>
                <w:szCs w:val="18"/>
              </w:rPr>
              <w:t>.</w:t>
            </w:r>
          </w:p>
        </w:tc>
        <w:tc>
          <w:tcPr>
            <w:tcW w:w="1503" w:type="dxa"/>
            <w:vAlign w:val="center"/>
          </w:tcPr>
          <w:p w14:paraId="012CD0B4" w14:textId="77777777" w:rsidR="003D6D5F" w:rsidRPr="0095121E" w:rsidRDefault="003D6D5F" w:rsidP="003D6D5F">
            <w:pPr>
              <w:jc w:val="both"/>
              <w:rPr>
                <w:color w:val="000000" w:themeColor="text1"/>
                <w:sz w:val="18"/>
                <w:szCs w:val="18"/>
              </w:rPr>
            </w:pPr>
            <w:r w:rsidRPr="0095121E">
              <w:rPr>
                <w:color w:val="000000" w:themeColor="text1"/>
                <w:sz w:val="18"/>
                <w:szCs w:val="18"/>
              </w:rPr>
              <w:t>Programa de Estudios que cuenta con respaldo económico directamente recaudado y/o gestionado a través de proyectos</w:t>
            </w:r>
          </w:p>
        </w:tc>
        <w:tc>
          <w:tcPr>
            <w:tcW w:w="1503" w:type="dxa"/>
            <w:vAlign w:val="center"/>
          </w:tcPr>
          <w:p w14:paraId="2F4F3C28" w14:textId="77777777" w:rsidR="003D6D5F" w:rsidRPr="0095121E" w:rsidRDefault="003D6D5F" w:rsidP="003D6D5F">
            <w:pPr>
              <w:rPr>
                <w:color w:val="000000" w:themeColor="text1"/>
                <w:sz w:val="18"/>
                <w:szCs w:val="18"/>
              </w:rPr>
            </w:pPr>
            <w:r w:rsidRPr="0095121E">
              <w:rPr>
                <w:color w:val="000000" w:themeColor="text1"/>
                <w:sz w:val="18"/>
                <w:szCs w:val="18"/>
              </w:rPr>
              <w:t>_____________</w:t>
            </w:r>
          </w:p>
        </w:tc>
        <w:tc>
          <w:tcPr>
            <w:tcW w:w="1503" w:type="dxa"/>
            <w:vAlign w:val="center"/>
          </w:tcPr>
          <w:p w14:paraId="0DC3938E" w14:textId="77777777" w:rsidR="003D6D5F" w:rsidRPr="0095121E" w:rsidRDefault="003D6D5F" w:rsidP="003D6D5F">
            <w:pPr>
              <w:jc w:val="both"/>
              <w:rPr>
                <w:color w:val="000000" w:themeColor="text1"/>
                <w:sz w:val="18"/>
                <w:szCs w:val="18"/>
              </w:rPr>
            </w:pPr>
            <w:r w:rsidRPr="0095121E">
              <w:rPr>
                <w:color w:val="000000" w:themeColor="text1"/>
                <w:sz w:val="18"/>
                <w:szCs w:val="18"/>
              </w:rPr>
              <w:t>Programa de estudios que  es construido con factores de I+D+I y es aplicado exitosamente por los recursos económicos con los que cuenta</w:t>
            </w:r>
          </w:p>
        </w:tc>
        <w:tc>
          <w:tcPr>
            <w:tcW w:w="1503" w:type="dxa"/>
            <w:vAlign w:val="center"/>
          </w:tcPr>
          <w:p w14:paraId="23005AB9" w14:textId="77777777" w:rsidR="003D6D5F" w:rsidRPr="0095121E" w:rsidRDefault="003D6D5F" w:rsidP="003D6D5F">
            <w:pPr>
              <w:rPr>
                <w:color w:val="000000" w:themeColor="text1"/>
                <w:sz w:val="18"/>
                <w:szCs w:val="18"/>
              </w:rPr>
            </w:pPr>
            <w:r w:rsidRPr="0095121E">
              <w:rPr>
                <w:color w:val="000000" w:themeColor="text1"/>
                <w:sz w:val="18"/>
                <w:szCs w:val="18"/>
              </w:rPr>
              <w:t>______________</w:t>
            </w:r>
          </w:p>
        </w:tc>
        <w:tc>
          <w:tcPr>
            <w:tcW w:w="1503" w:type="dxa"/>
            <w:vAlign w:val="center"/>
          </w:tcPr>
          <w:p w14:paraId="5FA51E28" w14:textId="77777777" w:rsidR="003D6D5F" w:rsidRPr="0095121E" w:rsidRDefault="003D6D5F" w:rsidP="003D6D5F">
            <w:pPr>
              <w:rPr>
                <w:color w:val="000000" w:themeColor="text1"/>
                <w:sz w:val="18"/>
                <w:szCs w:val="18"/>
              </w:rPr>
            </w:pPr>
            <w:r w:rsidRPr="0095121E">
              <w:rPr>
                <w:color w:val="000000" w:themeColor="text1"/>
                <w:sz w:val="18"/>
                <w:szCs w:val="18"/>
              </w:rPr>
              <w:t>Desconocimiento del estándar por el Sistema administrativo de la universidad</w:t>
            </w:r>
          </w:p>
        </w:tc>
        <w:tc>
          <w:tcPr>
            <w:tcW w:w="1503" w:type="dxa"/>
            <w:vMerge/>
            <w:shd w:val="clear" w:color="auto" w:fill="385623"/>
            <w:vAlign w:val="center"/>
          </w:tcPr>
          <w:p w14:paraId="5C82D226" w14:textId="77777777" w:rsidR="003D6D5F" w:rsidRDefault="003D6D5F" w:rsidP="003D6D5F">
            <w:pPr>
              <w:rPr>
                <w:sz w:val="18"/>
                <w:szCs w:val="18"/>
              </w:rPr>
            </w:pPr>
          </w:p>
        </w:tc>
      </w:tr>
    </w:tbl>
    <w:p w14:paraId="1B865B9A" w14:textId="77777777" w:rsidR="004C06F0" w:rsidRDefault="004C06F0">
      <w:pPr>
        <w:jc w:val="center"/>
      </w:pPr>
    </w:p>
    <w:p w14:paraId="0C74E0FD" w14:textId="77777777" w:rsidR="004C06F0" w:rsidRDefault="004C06F0">
      <w:pPr>
        <w:jc w:val="center"/>
      </w:pPr>
    </w:p>
    <w:p w14:paraId="7AE80CAB" w14:textId="77777777" w:rsidR="004C06F0" w:rsidRDefault="004C06F0">
      <w:pPr>
        <w:jc w:val="center"/>
      </w:pPr>
    </w:p>
    <w:p w14:paraId="333AF641" w14:textId="77777777" w:rsidR="004C06F0" w:rsidRDefault="004C06F0">
      <w:pPr>
        <w:spacing w:after="0" w:line="240" w:lineRule="auto"/>
        <w:jc w:val="center"/>
      </w:pPr>
    </w:p>
    <w:p w14:paraId="7805F872" w14:textId="77777777" w:rsidR="004C06F0" w:rsidRDefault="00DF7B40">
      <w:pPr>
        <w:spacing w:after="0" w:line="240" w:lineRule="auto"/>
        <w:jc w:val="center"/>
        <w:rPr>
          <w:b/>
          <w:sz w:val="18"/>
          <w:szCs w:val="18"/>
        </w:rPr>
      </w:pPr>
      <w:r>
        <w:rPr>
          <w:b/>
          <w:sz w:val="18"/>
          <w:szCs w:val="18"/>
        </w:rPr>
        <w:t>DIMENSIÓN 1: GESTIÓN ESTRATÉGICA</w:t>
      </w:r>
    </w:p>
    <w:p w14:paraId="18192FA4" w14:textId="77777777" w:rsidR="004C06F0" w:rsidRDefault="00DF7B40">
      <w:pPr>
        <w:spacing w:after="0" w:line="240" w:lineRule="auto"/>
        <w:jc w:val="center"/>
        <w:rPr>
          <w:b/>
          <w:sz w:val="18"/>
          <w:szCs w:val="18"/>
        </w:rPr>
      </w:pPr>
      <w:r>
        <w:rPr>
          <w:b/>
          <w:sz w:val="18"/>
          <w:szCs w:val="18"/>
        </w:rPr>
        <w:t>FACTOR 2: GESTIÓN DEL PERFIL DE EGRESO</w:t>
      </w:r>
    </w:p>
    <w:p w14:paraId="194574BB" w14:textId="77777777" w:rsidR="004C06F0" w:rsidRDefault="00DF7B40">
      <w:pPr>
        <w:spacing w:after="0" w:line="240" w:lineRule="auto"/>
        <w:jc w:val="center"/>
        <w:rPr>
          <w:b/>
          <w:sz w:val="18"/>
          <w:szCs w:val="18"/>
        </w:rPr>
      </w:pPr>
      <w:r>
        <w:rPr>
          <w:b/>
          <w:color w:val="FF0000"/>
          <w:sz w:val="18"/>
          <w:szCs w:val="18"/>
        </w:rPr>
        <w:t>ESTÁNDAR 5.</w:t>
      </w:r>
      <w:r>
        <w:rPr>
          <w:b/>
          <w:sz w:val="18"/>
          <w:szCs w:val="18"/>
        </w:rPr>
        <w:t xml:space="preserve"> PERTINENCIA DEL PERFIL DE EGRESO</w:t>
      </w:r>
    </w:p>
    <w:p w14:paraId="189BEEB8" w14:textId="77777777" w:rsidR="004C06F0" w:rsidRDefault="004C06F0">
      <w:pPr>
        <w:jc w:val="center"/>
      </w:pPr>
    </w:p>
    <w:tbl>
      <w:tblPr>
        <w:tblStyle w:val="a3"/>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14:paraId="645EF4E9" w14:textId="77777777" w:rsidTr="00D25F69">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3121D8F1"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A8C760E"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999F57D"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26BA6BC"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6E84A8C"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880A4F0"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A44815A"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1231E55"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B4F650A"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FE41963"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CAE9BE5"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19F6B1F"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BDD5051"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D25F69" w14:paraId="4497353A" w14:textId="77777777" w:rsidTr="00D25F69">
        <w:trPr>
          <w:trHeight w:val="1160"/>
        </w:trPr>
        <w:tc>
          <w:tcPr>
            <w:tcW w:w="3106" w:type="dxa"/>
            <w:vAlign w:val="center"/>
          </w:tcPr>
          <w:p w14:paraId="29E68568" w14:textId="77777777" w:rsidR="00D25F69" w:rsidRDefault="00D25F69" w:rsidP="00D25F69">
            <w:pPr>
              <w:rPr>
                <w:b/>
                <w:sz w:val="18"/>
                <w:szCs w:val="18"/>
              </w:rPr>
            </w:pPr>
            <w:r>
              <w:rPr>
                <w:b/>
                <w:sz w:val="18"/>
                <w:szCs w:val="18"/>
              </w:rPr>
              <w:t>Estándar 5. Pertinencia del perfil de egreso</w:t>
            </w:r>
          </w:p>
          <w:p w14:paraId="0B98BCCD" w14:textId="77777777" w:rsidR="00D25F69" w:rsidRDefault="00D25F69" w:rsidP="00D25F69">
            <w:pPr>
              <w:rPr>
                <w:sz w:val="18"/>
                <w:szCs w:val="18"/>
              </w:rPr>
            </w:pPr>
            <w:r>
              <w:rPr>
                <w:sz w:val="18"/>
                <w:szCs w:val="18"/>
              </w:rPr>
              <w:t>El perfil de egreso orienta la gestión del programa de estudio, es coherente con sus propósitos, currículo y responde a las expectativas de los grupos de interés y al entorno socioeconómico.</w:t>
            </w:r>
          </w:p>
        </w:tc>
        <w:tc>
          <w:tcPr>
            <w:tcW w:w="1504" w:type="dxa"/>
            <w:vAlign w:val="center"/>
          </w:tcPr>
          <w:p w14:paraId="7D8FCC07" w14:textId="77777777" w:rsidR="00D25F69" w:rsidRPr="00AF4280" w:rsidRDefault="00D25F69" w:rsidP="00D25F69">
            <w:pPr>
              <w:ind w:left="11"/>
              <w:rPr>
                <w:sz w:val="18"/>
                <w:szCs w:val="18"/>
              </w:rPr>
            </w:pPr>
            <w:r w:rsidRPr="00AF4280">
              <w:rPr>
                <w:sz w:val="18"/>
                <w:szCs w:val="18"/>
              </w:rPr>
              <w:t>Escuela Profesional de Bibliotecología y Ciencias de la Información</w:t>
            </w:r>
          </w:p>
        </w:tc>
        <w:tc>
          <w:tcPr>
            <w:tcW w:w="1162" w:type="dxa"/>
            <w:vAlign w:val="center"/>
          </w:tcPr>
          <w:p w14:paraId="1093144B" w14:textId="77777777" w:rsidR="00D25F69" w:rsidRDefault="00D25F69" w:rsidP="00D25F69">
            <w:pPr>
              <w:ind w:left="11"/>
              <w:rPr>
                <w:sz w:val="18"/>
                <w:szCs w:val="18"/>
              </w:rPr>
            </w:pPr>
            <w:r>
              <w:rPr>
                <w:sz w:val="18"/>
                <w:szCs w:val="18"/>
              </w:rPr>
              <w:t>Cumple</w:t>
            </w:r>
          </w:p>
        </w:tc>
        <w:tc>
          <w:tcPr>
            <w:tcW w:w="2201" w:type="dxa"/>
            <w:vAlign w:val="center"/>
          </w:tcPr>
          <w:p w14:paraId="027A8BE9" w14:textId="38B7CF1E" w:rsidR="00D25F69" w:rsidRDefault="00D25F69" w:rsidP="00F0132D">
            <w:pPr>
              <w:ind w:left="11"/>
              <w:rPr>
                <w:sz w:val="18"/>
                <w:szCs w:val="18"/>
              </w:rPr>
            </w:pPr>
            <w:r>
              <w:rPr>
                <w:sz w:val="18"/>
                <w:szCs w:val="18"/>
              </w:rPr>
              <w:t>La Dirección de la Escuela de Bibliotecología y Ciencias de la Información emplea un diseño curricular contemplando lo exigido por el estándar.</w:t>
            </w:r>
          </w:p>
        </w:tc>
        <w:tc>
          <w:tcPr>
            <w:tcW w:w="1735" w:type="dxa"/>
            <w:vAlign w:val="center"/>
          </w:tcPr>
          <w:p w14:paraId="3256200B" w14:textId="77777777" w:rsidR="00D25F69" w:rsidRDefault="00D25F69" w:rsidP="00D25F69">
            <w:pPr>
              <w:ind w:left="11"/>
              <w:rPr>
                <w:sz w:val="18"/>
                <w:szCs w:val="18"/>
              </w:rPr>
            </w:pPr>
            <w:r>
              <w:rPr>
                <w:sz w:val="18"/>
                <w:szCs w:val="18"/>
              </w:rPr>
              <w:t xml:space="preserve">Currículo de la Escuela Profesional de Bibliotecología y Ciencias de la Información </w:t>
            </w:r>
          </w:p>
        </w:tc>
        <w:tc>
          <w:tcPr>
            <w:tcW w:w="1846" w:type="dxa"/>
            <w:vAlign w:val="center"/>
          </w:tcPr>
          <w:p w14:paraId="2D181AE5" w14:textId="77777777" w:rsidR="00D25F69" w:rsidRDefault="00D25F69" w:rsidP="00D25F69">
            <w:pPr>
              <w:ind w:left="11"/>
              <w:rPr>
                <w:sz w:val="18"/>
                <w:szCs w:val="18"/>
              </w:rPr>
            </w:pPr>
            <w:r>
              <w:rPr>
                <w:sz w:val="18"/>
                <w:szCs w:val="18"/>
              </w:rPr>
              <w:t>Plan de estudio de la EP</w:t>
            </w:r>
          </w:p>
          <w:p w14:paraId="10CC85F5" w14:textId="77777777" w:rsidR="00D25F69" w:rsidRDefault="00D25F69" w:rsidP="00D25F69">
            <w:pPr>
              <w:ind w:left="11"/>
              <w:rPr>
                <w:sz w:val="18"/>
                <w:szCs w:val="18"/>
              </w:rPr>
            </w:pPr>
            <w:r w:rsidRPr="00260FEC">
              <w:rPr>
                <w:sz w:val="18"/>
                <w:szCs w:val="18"/>
              </w:rPr>
              <w:t>http://viceacademico.unmsm.edu.pe/wp-content/uploads/2016/07/Bibliotecolog%C3%ADa-21.pdf</w:t>
            </w:r>
          </w:p>
        </w:tc>
        <w:tc>
          <w:tcPr>
            <w:tcW w:w="1503" w:type="dxa"/>
            <w:vAlign w:val="center"/>
          </w:tcPr>
          <w:p w14:paraId="113BB56A" w14:textId="77777777" w:rsidR="00D25F69" w:rsidRDefault="00D25F69" w:rsidP="00D25F69">
            <w:pPr>
              <w:rPr>
                <w:sz w:val="18"/>
                <w:szCs w:val="18"/>
              </w:rPr>
            </w:pPr>
            <w:r>
              <w:rPr>
                <w:rFonts w:ascii="Times New Roman" w:eastAsia="Times New Roman" w:hAnsi="Times New Roman" w:cs="Times New Roman"/>
                <w:color w:val="auto"/>
                <w:sz w:val="20"/>
                <w:szCs w:val="20"/>
              </w:rPr>
              <w:t xml:space="preserve">El desarrollo de Jornadas curriculares, con la participación de los actores claves que demandan bibliotecólogos, incluyendo a </w:t>
            </w:r>
            <w:r>
              <w:rPr>
                <w:rFonts w:ascii="Times New Roman" w:eastAsia="Times New Roman" w:hAnsi="Times New Roman" w:cs="Times New Roman"/>
                <w:color w:val="auto"/>
                <w:sz w:val="20"/>
                <w:szCs w:val="20"/>
              </w:rPr>
              <w:lastRenderedPageBreak/>
              <w:t>egresados.</w:t>
            </w:r>
          </w:p>
        </w:tc>
        <w:tc>
          <w:tcPr>
            <w:tcW w:w="1503" w:type="dxa"/>
            <w:vAlign w:val="center"/>
          </w:tcPr>
          <w:p w14:paraId="3AAB59D5" w14:textId="77777777" w:rsidR="00D25F69" w:rsidRDefault="00D25F69" w:rsidP="00D25F69">
            <w:pPr>
              <w:rPr>
                <w:rFonts w:ascii="Times New Roman" w:eastAsia="Times New Roman" w:hAnsi="Times New Roman" w:cs="Times New Roman"/>
                <w:color w:val="auto"/>
                <w:sz w:val="20"/>
                <w:szCs w:val="20"/>
              </w:rPr>
            </w:pPr>
            <w:r w:rsidRPr="00614434">
              <w:rPr>
                <w:rFonts w:ascii="Times New Roman" w:eastAsia="Times New Roman" w:hAnsi="Times New Roman" w:cs="Times New Roman"/>
                <w:color w:val="auto"/>
                <w:sz w:val="20"/>
                <w:szCs w:val="20"/>
              </w:rPr>
              <w:lastRenderedPageBreak/>
              <w:t>Permitirá la actualización del plan de estudios</w:t>
            </w:r>
            <w:r>
              <w:rPr>
                <w:rFonts w:ascii="Times New Roman" w:eastAsia="Times New Roman" w:hAnsi="Times New Roman" w:cs="Times New Roman"/>
                <w:color w:val="auto"/>
                <w:sz w:val="20"/>
                <w:szCs w:val="20"/>
              </w:rPr>
              <w:t>.</w:t>
            </w:r>
          </w:p>
          <w:p w14:paraId="5AA20E4E" w14:textId="77777777" w:rsidR="00D25F69" w:rsidRDefault="00D25F69" w:rsidP="00D25F69">
            <w:pPr>
              <w:rPr>
                <w:rFonts w:ascii="Times New Roman" w:eastAsia="Times New Roman" w:hAnsi="Times New Roman" w:cs="Times New Roman"/>
                <w:color w:val="auto"/>
                <w:sz w:val="20"/>
                <w:szCs w:val="20"/>
              </w:rPr>
            </w:pPr>
            <w:r w:rsidRPr="00614434">
              <w:rPr>
                <w:rFonts w:ascii="Times New Roman" w:eastAsia="Times New Roman" w:hAnsi="Times New Roman" w:cs="Times New Roman"/>
                <w:color w:val="auto"/>
                <w:sz w:val="20"/>
                <w:szCs w:val="20"/>
              </w:rPr>
              <w:t xml:space="preserve"> </w:t>
            </w:r>
          </w:p>
          <w:p w14:paraId="160B9C95" w14:textId="77777777" w:rsidR="00D25F69" w:rsidRDefault="00D25F69" w:rsidP="00D25F69">
            <w:pPr>
              <w:rPr>
                <w:sz w:val="18"/>
                <w:szCs w:val="18"/>
              </w:rPr>
            </w:pPr>
            <w:r>
              <w:rPr>
                <w:rFonts w:ascii="Times New Roman" w:eastAsia="Times New Roman" w:hAnsi="Times New Roman" w:cs="Times New Roman"/>
                <w:color w:val="auto"/>
                <w:sz w:val="20"/>
                <w:szCs w:val="20"/>
              </w:rPr>
              <w:t xml:space="preserve">Permite egresados con un perfil demandado por el mercado </w:t>
            </w:r>
            <w:r>
              <w:rPr>
                <w:rFonts w:ascii="Times New Roman" w:eastAsia="Times New Roman" w:hAnsi="Times New Roman" w:cs="Times New Roman"/>
                <w:color w:val="auto"/>
                <w:sz w:val="20"/>
                <w:szCs w:val="20"/>
              </w:rPr>
              <w:lastRenderedPageBreak/>
              <w:t>laboral.</w:t>
            </w:r>
          </w:p>
        </w:tc>
        <w:tc>
          <w:tcPr>
            <w:tcW w:w="1503" w:type="dxa"/>
            <w:vAlign w:val="center"/>
          </w:tcPr>
          <w:p w14:paraId="5682B63A" w14:textId="77777777" w:rsidR="00D25F69" w:rsidRDefault="00D25F69" w:rsidP="00D25F69">
            <w:pPr>
              <w:rPr>
                <w:sz w:val="18"/>
                <w:szCs w:val="18"/>
              </w:rPr>
            </w:pPr>
            <w:r>
              <w:rPr>
                <w:sz w:val="18"/>
                <w:szCs w:val="18"/>
              </w:rPr>
              <w:lastRenderedPageBreak/>
              <w:t>100%</w:t>
            </w:r>
          </w:p>
        </w:tc>
        <w:tc>
          <w:tcPr>
            <w:tcW w:w="1503" w:type="dxa"/>
            <w:vAlign w:val="center"/>
          </w:tcPr>
          <w:p w14:paraId="6F95AE74" w14:textId="77777777" w:rsidR="00D25F69" w:rsidRDefault="00D25F69" w:rsidP="00D25F69">
            <w:pPr>
              <w:rPr>
                <w:sz w:val="18"/>
                <w:szCs w:val="18"/>
              </w:rPr>
            </w:pPr>
            <w:r w:rsidRPr="00614434">
              <w:rPr>
                <w:rFonts w:ascii="Times New Roman" w:eastAsia="Times New Roman" w:hAnsi="Times New Roman" w:cs="Times New Roman"/>
                <w:color w:val="auto"/>
                <w:sz w:val="20"/>
                <w:szCs w:val="20"/>
              </w:rPr>
              <w:t>Nº de jornadas curriculares</w:t>
            </w:r>
            <w:r>
              <w:rPr>
                <w:rFonts w:ascii="Times New Roman" w:eastAsia="Times New Roman" w:hAnsi="Times New Roman" w:cs="Times New Roman"/>
                <w:color w:val="auto"/>
                <w:sz w:val="20"/>
                <w:szCs w:val="20"/>
              </w:rPr>
              <w:t xml:space="preserve"> para la revisión del programa de estudios</w:t>
            </w:r>
          </w:p>
        </w:tc>
        <w:tc>
          <w:tcPr>
            <w:tcW w:w="1503" w:type="dxa"/>
            <w:vAlign w:val="center"/>
          </w:tcPr>
          <w:p w14:paraId="5C527ABF" w14:textId="77777777" w:rsidR="00D25F69" w:rsidRDefault="00D25F69" w:rsidP="00D25F69">
            <w:pPr>
              <w:rPr>
                <w:sz w:val="18"/>
                <w:szCs w:val="18"/>
              </w:rPr>
            </w:pPr>
            <w:r w:rsidRPr="00614434">
              <w:rPr>
                <w:rFonts w:ascii="Times New Roman" w:eastAsia="Times New Roman" w:hAnsi="Times New Roman" w:cs="Times New Roman"/>
                <w:color w:val="auto"/>
                <w:sz w:val="20"/>
                <w:szCs w:val="20"/>
              </w:rPr>
              <w:t>Actualización permanente</w:t>
            </w:r>
          </w:p>
        </w:tc>
        <w:tc>
          <w:tcPr>
            <w:tcW w:w="1503" w:type="dxa"/>
            <w:vAlign w:val="center"/>
          </w:tcPr>
          <w:p w14:paraId="633BCCB9" w14:textId="77777777" w:rsidR="00D25F69" w:rsidRDefault="00D25F69" w:rsidP="00D25F69">
            <w:pPr>
              <w:rPr>
                <w:sz w:val="18"/>
                <w:szCs w:val="18"/>
              </w:rPr>
            </w:pPr>
          </w:p>
        </w:tc>
        <w:tc>
          <w:tcPr>
            <w:tcW w:w="1503" w:type="dxa"/>
            <w:vAlign w:val="center"/>
          </w:tcPr>
          <w:p w14:paraId="0829BF29" w14:textId="77777777" w:rsidR="00D25F69" w:rsidRDefault="00D25F69" w:rsidP="00D25F69">
            <w:pPr>
              <w:rPr>
                <w:sz w:val="18"/>
                <w:szCs w:val="18"/>
              </w:rPr>
            </w:pPr>
            <w:r w:rsidRPr="004B5C34">
              <w:rPr>
                <w:sz w:val="18"/>
                <w:szCs w:val="18"/>
              </w:rPr>
              <w:t>Logrado plenamente</w:t>
            </w:r>
          </w:p>
        </w:tc>
      </w:tr>
      <w:tr w:rsidR="00D25F69" w14:paraId="2BBA626E" w14:textId="77777777" w:rsidTr="00D25F69">
        <w:trPr>
          <w:trHeight w:val="500"/>
        </w:trPr>
        <w:tc>
          <w:tcPr>
            <w:tcW w:w="22075" w:type="dxa"/>
            <w:gridSpan w:val="13"/>
            <w:vAlign w:val="center"/>
          </w:tcPr>
          <w:p w14:paraId="77E1C7C9" w14:textId="77777777" w:rsidR="00D25F69" w:rsidRDefault="00D25F69" w:rsidP="00D25F69">
            <w:pPr>
              <w:rPr>
                <w:sz w:val="18"/>
                <w:szCs w:val="18"/>
              </w:rPr>
            </w:pPr>
            <w:r>
              <w:rPr>
                <w:b/>
                <w:sz w:val="20"/>
                <w:szCs w:val="20"/>
              </w:rPr>
              <w:t>Criterios</w:t>
            </w:r>
          </w:p>
        </w:tc>
      </w:tr>
      <w:tr w:rsidR="00D25F69" w14:paraId="7D90AE21" w14:textId="77777777" w:rsidTr="003D2710">
        <w:trPr>
          <w:trHeight w:val="960"/>
        </w:trPr>
        <w:tc>
          <w:tcPr>
            <w:tcW w:w="3106" w:type="dxa"/>
            <w:vAlign w:val="center"/>
          </w:tcPr>
          <w:p w14:paraId="285EEBE8" w14:textId="77777777" w:rsidR="00D25F69" w:rsidRDefault="00D25F69" w:rsidP="00D25F69">
            <w:pPr>
              <w:ind w:left="11"/>
              <w:rPr>
                <w:sz w:val="18"/>
                <w:szCs w:val="18"/>
              </w:rPr>
            </w:pPr>
            <w:r>
              <w:rPr>
                <w:sz w:val="18"/>
                <w:szCs w:val="18"/>
              </w:rPr>
              <w:t>5.1 El perfil de egreso debe incluir las competencias generales y específicas que se espera que los estudiantes logren durante su formación y sean verificables como condición para el egreso.</w:t>
            </w:r>
          </w:p>
          <w:p w14:paraId="5C8CE3DE" w14:textId="77777777" w:rsidR="00D25F69" w:rsidRDefault="00D25F69" w:rsidP="00D25F69">
            <w:pPr>
              <w:ind w:left="11"/>
              <w:rPr>
                <w:sz w:val="18"/>
                <w:szCs w:val="18"/>
              </w:rPr>
            </w:pPr>
          </w:p>
        </w:tc>
        <w:tc>
          <w:tcPr>
            <w:tcW w:w="1504" w:type="dxa"/>
          </w:tcPr>
          <w:p w14:paraId="240EAB85" w14:textId="77777777" w:rsidR="00D25F69" w:rsidRPr="00AF4280" w:rsidRDefault="00D25F69" w:rsidP="00D25F69">
            <w:r w:rsidRPr="00AF4280">
              <w:rPr>
                <w:sz w:val="18"/>
                <w:szCs w:val="18"/>
              </w:rPr>
              <w:t>Escuela Profesional de Bibliotecología y Ciencias de la Información</w:t>
            </w:r>
          </w:p>
        </w:tc>
        <w:tc>
          <w:tcPr>
            <w:tcW w:w="1162" w:type="dxa"/>
            <w:vAlign w:val="center"/>
          </w:tcPr>
          <w:p w14:paraId="61D6C80F" w14:textId="77777777" w:rsidR="00D25F69" w:rsidRDefault="00D25F69" w:rsidP="00D25F69">
            <w:pPr>
              <w:ind w:left="11"/>
              <w:rPr>
                <w:sz w:val="18"/>
                <w:szCs w:val="18"/>
              </w:rPr>
            </w:pPr>
            <w:r>
              <w:rPr>
                <w:sz w:val="18"/>
                <w:szCs w:val="18"/>
              </w:rPr>
              <w:t>Cumple</w:t>
            </w:r>
          </w:p>
        </w:tc>
        <w:tc>
          <w:tcPr>
            <w:tcW w:w="2201" w:type="dxa"/>
            <w:vAlign w:val="center"/>
          </w:tcPr>
          <w:p w14:paraId="07C5D0E1" w14:textId="77777777" w:rsidR="00D25F69" w:rsidRDefault="00D25F69" w:rsidP="00D25F69">
            <w:pPr>
              <w:ind w:left="11"/>
              <w:rPr>
                <w:sz w:val="18"/>
                <w:szCs w:val="18"/>
              </w:rPr>
            </w:pPr>
            <w:r>
              <w:rPr>
                <w:sz w:val="18"/>
                <w:szCs w:val="18"/>
              </w:rPr>
              <w:t xml:space="preserve">La Dirección de la Escuela de Bibliotecología y Ciencias de la Información define su </w:t>
            </w:r>
            <w:r w:rsidRPr="00513CC8">
              <w:rPr>
                <w:sz w:val="18"/>
                <w:szCs w:val="18"/>
              </w:rPr>
              <w:t xml:space="preserve"> perfil de egreso </w:t>
            </w:r>
            <w:r>
              <w:rPr>
                <w:sz w:val="18"/>
                <w:szCs w:val="18"/>
              </w:rPr>
              <w:t>y</w:t>
            </w:r>
            <w:r w:rsidRPr="00513CC8">
              <w:rPr>
                <w:sz w:val="18"/>
                <w:szCs w:val="18"/>
              </w:rPr>
              <w:t xml:space="preserve"> está expresado en competencias</w:t>
            </w:r>
            <w:r>
              <w:rPr>
                <w:sz w:val="18"/>
                <w:szCs w:val="18"/>
              </w:rPr>
              <w:t xml:space="preserve"> que los estudiantes deben lograr según demanda del mercado laboral</w:t>
            </w:r>
          </w:p>
        </w:tc>
        <w:tc>
          <w:tcPr>
            <w:tcW w:w="1735" w:type="dxa"/>
            <w:vAlign w:val="center"/>
          </w:tcPr>
          <w:p w14:paraId="4AEAEAA8" w14:textId="77777777" w:rsidR="00D25F69" w:rsidRPr="00186F26" w:rsidRDefault="00D25F69" w:rsidP="00D25F69">
            <w:pPr>
              <w:rPr>
                <w:color w:val="auto"/>
                <w:sz w:val="18"/>
                <w:szCs w:val="18"/>
              </w:rPr>
            </w:pPr>
            <w:r w:rsidRPr="00186F26">
              <w:rPr>
                <w:color w:val="auto"/>
                <w:sz w:val="18"/>
                <w:szCs w:val="18"/>
              </w:rPr>
              <w:t>Matriz de competencias del perfil de egreso</w:t>
            </w:r>
            <w:r>
              <w:rPr>
                <w:color w:val="auto"/>
                <w:sz w:val="18"/>
                <w:szCs w:val="18"/>
              </w:rPr>
              <w:t xml:space="preserve"> dentro del plan de estudios 2016 de la EP aprobados.</w:t>
            </w:r>
          </w:p>
        </w:tc>
        <w:tc>
          <w:tcPr>
            <w:tcW w:w="1846" w:type="dxa"/>
            <w:vAlign w:val="center"/>
          </w:tcPr>
          <w:p w14:paraId="3138FB3C" w14:textId="77777777" w:rsidR="00D25F69" w:rsidRDefault="00D25F69" w:rsidP="00D25F69">
            <w:pPr>
              <w:rPr>
                <w:sz w:val="18"/>
                <w:szCs w:val="18"/>
              </w:rPr>
            </w:pPr>
            <w:r w:rsidRPr="009A230F">
              <w:rPr>
                <w:rFonts w:ascii="Times New Roman" w:hAnsi="Times New Roman" w:cs="Times New Roman"/>
                <w:sz w:val="20"/>
                <w:szCs w:val="20"/>
              </w:rPr>
              <w:t>https://drive.google.com/file/d/0BylgFUe_-3PJVzBhR1NBaGRvTTA/view</w:t>
            </w:r>
          </w:p>
        </w:tc>
        <w:tc>
          <w:tcPr>
            <w:tcW w:w="1503" w:type="dxa"/>
            <w:vAlign w:val="center"/>
          </w:tcPr>
          <w:p w14:paraId="720AFC38" w14:textId="77777777" w:rsidR="00D25F69" w:rsidRDefault="00D25F69" w:rsidP="00D25F69">
            <w:pPr>
              <w:rPr>
                <w:sz w:val="18"/>
                <w:szCs w:val="18"/>
              </w:rPr>
            </w:pPr>
            <w:r w:rsidRPr="007A3E09">
              <w:rPr>
                <w:rFonts w:ascii="Times New Roman" w:eastAsia="Times New Roman" w:hAnsi="Times New Roman" w:cs="Times New Roman"/>
                <w:color w:val="auto"/>
                <w:sz w:val="20"/>
                <w:szCs w:val="20"/>
              </w:rPr>
              <w:t>Revisión de las competencias, por un comité donde se incluya a egresados</w:t>
            </w:r>
          </w:p>
        </w:tc>
        <w:tc>
          <w:tcPr>
            <w:tcW w:w="1503" w:type="dxa"/>
            <w:vAlign w:val="center"/>
          </w:tcPr>
          <w:p w14:paraId="2A7ADEDD" w14:textId="77777777" w:rsidR="00D25F69" w:rsidRDefault="00D25F69" w:rsidP="00D25F69">
            <w:pPr>
              <w:rPr>
                <w:sz w:val="18"/>
                <w:szCs w:val="18"/>
              </w:rPr>
            </w:pPr>
            <w:r>
              <w:rPr>
                <w:sz w:val="18"/>
                <w:szCs w:val="18"/>
              </w:rPr>
              <w:t>Establece competencias actualizadas según las demandas del mercado laboral</w:t>
            </w:r>
          </w:p>
        </w:tc>
        <w:tc>
          <w:tcPr>
            <w:tcW w:w="1503" w:type="dxa"/>
            <w:vAlign w:val="center"/>
          </w:tcPr>
          <w:p w14:paraId="46C49B21" w14:textId="77777777" w:rsidR="00D25F69" w:rsidRDefault="00D25F69" w:rsidP="00D25F69">
            <w:pPr>
              <w:rPr>
                <w:sz w:val="18"/>
                <w:szCs w:val="18"/>
              </w:rPr>
            </w:pPr>
            <w:r>
              <w:rPr>
                <w:sz w:val="18"/>
                <w:szCs w:val="18"/>
              </w:rPr>
              <w:t>100%</w:t>
            </w:r>
          </w:p>
        </w:tc>
        <w:tc>
          <w:tcPr>
            <w:tcW w:w="1503" w:type="dxa"/>
            <w:vAlign w:val="center"/>
          </w:tcPr>
          <w:p w14:paraId="7F800877" w14:textId="77777777" w:rsidR="00D25F69" w:rsidRDefault="00D25F69" w:rsidP="00D25F69">
            <w:pPr>
              <w:rPr>
                <w:sz w:val="18"/>
                <w:szCs w:val="18"/>
              </w:rPr>
            </w:pPr>
            <w:r>
              <w:rPr>
                <w:sz w:val="18"/>
                <w:szCs w:val="18"/>
              </w:rPr>
              <w:t>N° de revisiones de las competencias que demanda el mercado laboral</w:t>
            </w:r>
          </w:p>
        </w:tc>
        <w:tc>
          <w:tcPr>
            <w:tcW w:w="1503" w:type="dxa"/>
            <w:vAlign w:val="center"/>
          </w:tcPr>
          <w:p w14:paraId="6DD1C85F" w14:textId="77777777" w:rsidR="00D25F69" w:rsidRDefault="00D25F69" w:rsidP="00D25F69">
            <w:pPr>
              <w:rPr>
                <w:sz w:val="18"/>
                <w:szCs w:val="18"/>
              </w:rPr>
            </w:pPr>
            <w:r>
              <w:rPr>
                <w:sz w:val="18"/>
                <w:szCs w:val="18"/>
              </w:rPr>
              <w:t>Revisión de competencias</w:t>
            </w:r>
          </w:p>
        </w:tc>
        <w:tc>
          <w:tcPr>
            <w:tcW w:w="1503" w:type="dxa"/>
            <w:vAlign w:val="center"/>
          </w:tcPr>
          <w:p w14:paraId="2400CA31" w14:textId="77777777" w:rsidR="00D25F69" w:rsidRDefault="00D25F69" w:rsidP="00D25F69">
            <w:pPr>
              <w:rPr>
                <w:sz w:val="18"/>
                <w:szCs w:val="18"/>
              </w:rPr>
            </w:pPr>
          </w:p>
        </w:tc>
        <w:tc>
          <w:tcPr>
            <w:tcW w:w="1503" w:type="dxa"/>
            <w:vMerge w:val="restart"/>
            <w:shd w:val="clear" w:color="auto" w:fill="385623"/>
            <w:vAlign w:val="center"/>
          </w:tcPr>
          <w:p w14:paraId="4D598002" w14:textId="77777777" w:rsidR="00D25F69" w:rsidRDefault="00D25F69" w:rsidP="00D25F69">
            <w:pPr>
              <w:rPr>
                <w:sz w:val="18"/>
                <w:szCs w:val="18"/>
              </w:rPr>
            </w:pPr>
          </w:p>
        </w:tc>
      </w:tr>
      <w:tr w:rsidR="00D25F69" w14:paraId="5EF67C07" w14:textId="77777777" w:rsidTr="003D2710">
        <w:trPr>
          <w:trHeight w:val="100"/>
        </w:trPr>
        <w:tc>
          <w:tcPr>
            <w:tcW w:w="3106" w:type="dxa"/>
            <w:vAlign w:val="center"/>
          </w:tcPr>
          <w:p w14:paraId="32752D49" w14:textId="77777777" w:rsidR="00D25F69" w:rsidRDefault="00D25F69" w:rsidP="00D25F69">
            <w:pPr>
              <w:ind w:left="11"/>
              <w:rPr>
                <w:sz w:val="18"/>
                <w:szCs w:val="18"/>
              </w:rPr>
            </w:pPr>
            <w:r>
              <w:rPr>
                <w:sz w:val="18"/>
                <w:szCs w:val="18"/>
              </w:rPr>
              <w:t>5.2 En la fundamentación y detalle del perfil de egreso se debe evidenciar su alineación con los propósitos del programa de estudios, el currículo, las expectativas de los grupos de interés y el entorno socioeconómico.</w:t>
            </w:r>
          </w:p>
          <w:p w14:paraId="545728C1" w14:textId="77777777" w:rsidR="00D25F69" w:rsidRDefault="00D25F69" w:rsidP="00D25F69">
            <w:pPr>
              <w:ind w:left="11"/>
              <w:rPr>
                <w:sz w:val="18"/>
                <w:szCs w:val="18"/>
              </w:rPr>
            </w:pPr>
          </w:p>
        </w:tc>
        <w:tc>
          <w:tcPr>
            <w:tcW w:w="1504" w:type="dxa"/>
          </w:tcPr>
          <w:p w14:paraId="2EC348C9" w14:textId="77777777" w:rsidR="00D25F69" w:rsidRPr="00AF4280" w:rsidRDefault="00D25F69" w:rsidP="00D25F69">
            <w:r w:rsidRPr="00AF4280">
              <w:rPr>
                <w:sz w:val="18"/>
                <w:szCs w:val="18"/>
              </w:rPr>
              <w:t>Escuela Profesional de Bibliotecología y Ciencias de la Información</w:t>
            </w:r>
          </w:p>
        </w:tc>
        <w:tc>
          <w:tcPr>
            <w:tcW w:w="1162" w:type="dxa"/>
          </w:tcPr>
          <w:p w14:paraId="14CC043D" w14:textId="77777777" w:rsidR="00D25F69" w:rsidRDefault="00D25F69" w:rsidP="00D25F69">
            <w:r>
              <w:rPr>
                <w:sz w:val="18"/>
                <w:szCs w:val="18"/>
              </w:rPr>
              <w:t>Cumple</w:t>
            </w:r>
          </w:p>
        </w:tc>
        <w:tc>
          <w:tcPr>
            <w:tcW w:w="2201" w:type="dxa"/>
            <w:vAlign w:val="center"/>
          </w:tcPr>
          <w:p w14:paraId="71CB5AFE" w14:textId="77777777" w:rsidR="00D25F69" w:rsidRDefault="00D25F69" w:rsidP="00D25F69">
            <w:pPr>
              <w:rPr>
                <w:sz w:val="18"/>
                <w:szCs w:val="18"/>
              </w:rPr>
            </w:pPr>
            <w:r>
              <w:rPr>
                <w:sz w:val="18"/>
                <w:szCs w:val="18"/>
              </w:rPr>
              <w:t xml:space="preserve">La Dirección de la Escuela de Bibliotecología y Ciencias de la Información en su fundamentación detalla el </w:t>
            </w:r>
            <w:r w:rsidRPr="00513CC8">
              <w:rPr>
                <w:sz w:val="18"/>
                <w:szCs w:val="18"/>
              </w:rPr>
              <w:t>perfil de egreso.</w:t>
            </w:r>
            <w:r>
              <w:rPr>
                <w:sz w:val="18"/>
                <w:szCs w:val="18"/>
              </w:rPr>
              <w:t xml:space="preserve"> Además, evidencia su alineación con los propósitos del programa de estudios, currículo, expectativas de los grupos de interés y el entorno socioeconómico.</w:t>
            </w:r>
          </w:p>
        </w:tc>
        <w:tc>
          <w:tcPr>
            <w:tcW w:w="1735" w:type="dxa"/>
            <w:vAlign w:val="center"/>
          </w:tcPr>
          <w:p w14:paraId="216EC361" w14:textId="77777777" w:rsidR="00D25F69" w:rsidRPr="00186F26" w:rsidRDefault="00D25F69" w:rsidP="00D25F69">
            <w:pPr>
              <w:rPr>
                <w:color w:val="auto"/>
                <w:sz w:val="18"/>
                <w:szCs w:val="18"/>
              </w:rPr>
            </w:pPr>
            <w:r w:rsidRPr="00186F26">
              <w:rPr>
                <w:color w:val="auto"/>
                <w:sz w:val="18"/>
                <w:szCs w:val="18"/>
              </w:rPr>
              <w:t>Objetivos, estudio de demanda y perfil de egreso</w:t>
            </w:r>
          </w:p>
        </w:tc>
        <w:tc>
          <w:tcPr>
            <w:tcW w:w="1846" w:type="dxa"/>
            <w:vAlign w:val="center"/>
          </w:tcPr>
          <w:p w14:paraId="314A1284" w14:textId="77777777" w:rsidR="00D25F69" w:rsidRDefault="00D25F69" w:rsidP="00D25F69">
            <w:pPr>
              <w:rPr>
                <w:sz w:val="18"/>
                <w:szCs w:val="18"/>
              </w:rPr>
            </w:pPr>
            <w:r w:rsidRPr="009A230F">
              <w:rPr>
                <w:sz w:val="18"/>
                <w:szCs w:val="18"/>
              </w:rPr>
              <w:t>https://drive.google.com/file/d/0BylgFUe_-3PJVzBhR1NBaGRvTTA/view</w:t>
            </w:r>
          </w:p>
        </w:tc>
        <w:tc>
          <w:tcPr>
            <w:tcW w:w="1503" w:type="dxa"/>
            <w:vAlign w:val="center"/>
          </w:tcPr>
          <w:p w14:paraId="01B5273A" w14:textId="77777777" w:rsidR="00D25F69" w:rsidRDefault="00D25F69" w:rsidP="00D25F69">
            <w:pPr>
              <w:rPr>
                <w:sz w:val="18"/>
                <w:szCs w:val="18"/>
              </w:rPr>
            </w:pPr>
            <w:r>
              <w:rPr>
                <w:sz w:val="18"/>
                <w:szCs w:val="18"/>
              </w:rPr>
              <w:t>Revisión del perfil de egreso que responde al programa de estudios y a las demandas de la sociedad</w:t>
            </w:r>
          </w:p>
        </w:tc>
        <w:tc>
          <w:tcPr>
            <w:tcW w:w="1503" w:type="dxa"/>
            <w:vAlign w:val="center"/>
          </w:tcPr>
          <w:p w14:paraId="1DAE844F" w14:textId="77777777" w:rsidR="00D25F69" w:rsidRDefault="00D25F69" w:rsidP="00D25F69">
            <w:pPr>
              <w:rPr>
                <w:sz w:val="18"/>
                <w:szCs w:val="18"/>
              </w:rPr>
            </w:pPr>
            <w:r>
              <w:rPr>
                <w:sz w:val="18"/>
                <w:szCs w:val="18"/>
              </w:rPr>
              <w:t>Mejora el perfil de egreso acorde con el plan de estudios y en respuesta a las necesidades del mercado laboral</w:t>
            </w:r>
          </w:p>
        </w:tc>
        <w:tc>
          <w:tcPr>
            <w:tcW w:w="1503" w:type="dxa"/>
            <w:vAlign w:val="center"/>
          </w:tcPr>
          <w:p w14:paraId="4B1692EF" w14:textId="77777777" w:rsidR="00D25F69" w:rsidRDefault="00D25F69" w:rsidP="00D25F69">
            <w:pPr>
              <w:rPr>
                <w:sz w:val="18"/>
                <w:szCs w:val="18"/>
              </w:rPr>
            </w:pPr>
            <w:r>
              <w:rPr>
                <w:sz w:val="18"/>
                <w:szCs w:val="18"/>
              </w:rPr>
              <w:t>100%</w:t>
            </w:r>
          </w:p>
        </w:tc>
        <w:tc>
          <w:tcPr>
            <w:tcW w:w="1503" w:type="dxa"/>
            <w:vAlign w:val="center"/>
          </w:tcPr>
          <w:p w14:paraId="3C0FA933" w14:textId="77777777" w:rsidR="00D25F69" w:rsidRDefault="00D25F69" w:rsidP="00D25F69">
            <w:pPr>
              <w:rPr>
                <w:sz w:val="18"/>
                <w:szCs w:val="18"/>
              </w:rPr>
            </w:pPr>
            <w:r>
              <w:rPr>
                <w:sz w:val="18"/>
                <w:szCs w:val="18"/>
              </w:rPr>
              <w:t>N° evaluaciones cada dos años</w:t>
            </w:r>
          </w:p>
        </w:tc>
        <w:tc>
          <w:tcPr>
            <w:tcW w:w="1503" w:type="dxa"/>
            <w:vAlign w:val="center"/>
          </w:tcPr>
          <w:p w14:paraId="3FDAE338" w14:textId="77777777" w:rsidR="00D25F69" w:rsidRDefault="00D25F69" w:rsidP="00D25F69">
            <w:pPr>
              <w:rPr>
                <w:sz w:val="18"/>
                <w:szCs w:val="18"/>
              </w:rPr>
            </w:pPr>
            <w:r>
              <w:rPr>
                <w:sz w:val="18"/>
                <w:szCs w:val="18"/>
              </w:rPr>
              <w:t>Revisión de perfil de egreso alineado al programa de estudios</w:t>
            </w:r>
          </w:p>
        </w:tc>
        <w:tc>
          <w:tcPr>
            <w:tcW w:w="1503" w:type="dxa"/>
            <w:vAlign w:val="center"/>
          </w:tcPr>
          <w:p w14:paraId="4B4B9F14" w14:textId="77777777" w:rsidR="00D25F69" w:rsidRDefault="00D25F69" w:rsidP="00D25F69">
            <w:pPr>
              <w:rPr>
                <w:sz w:val="18"/>
                <w:szCs w:val="18"/>
              </w:rPr>
            </w:pPr>
          </w:p>
        </w:tc>
        <w:tc>
          <w:tcPr>
            <w:tcW w:w="1503" w:type="dxa"/>
            <w:vMerge/>
            <w:shd w:val="clear" w:color="auto" w:fill="385623"/>
            <w:vAlign w:val="center"/>
          </w:tcPr>
          <w:p w14:paraId="2F22A3E6" w14:textId="77777777" w:rsidR="00D25F69" w:rsidRDefault="00D25F69" w:rsidP="00D25F69">
            <w:pPr>
              <w:rPr>
                <w:sz w:val="18"/>
                <w:szCs w:val="18"/>
              </w:rPr>
            </w:pPr>
          </w:p>
        </w:tc>
      </w:tr>
      <w:tr w:rsidR="00D25F69" w14:paraId="286DD9AA" w14:textId="77777777" w:rsidTr="003D2710">
        <w:trPr>
          <w:trHeight w:val="1420"/>
        </w:trPr>
        <w:tc>
          <w:tcPr>
            <w:tcW w:w="3106" w:type="dxa"/>
            <w:vAlign w:val="center"/>
          </w:tcPr>
          <w:p w14:paraId="310111B4" w14:textId="77777777" w:rsidR="00D25F69" w:rsidRDefault="00D25F69" w:rsidP="00D25F69">
            <w:pPr>
              <w:ind w:left="11"/>
              <w:rPr>
                <w:sz w:val="18"/>
                <w:szCs w:val="18"/>
              </w:rPr>
            </w:pPr>
            <w:r>
              <w:rPr>
                <w:sz w:val="18"/>
                <w:szCs w:val="18"/>
              </w:rPr>
              <w:t>5.3 Las competencias detalladas en el perfil de egreso deben orientar la gestión del programa de estudios en términos de actividades de formación (</w:t>
            </w:r>
            <w:proofErr w:type="spellStart"/>
            <w:r>
              <w:rPr>
                <w:sz w:val="18"/>
                <w:szCs w:val="18"/>
              </w:rPr>
              <w:t>p.e</w:t>
            </w:r>
            <w:proofErr w:type="spellEnd"/>
            <w:r>
              <w:rPr>
                <w:sz w:val="18"/>
                <w:szCs w:val="18"/>
              </w:rPr>
              <w:t>. cursos), los recursos para el logro de las competencias (</w:t>
            </w:r>
            <w:proofErr w:type="spellStart"/>
            <w:r>
              <w:rPr>
                <w:sz w:val="18"/>
                <w:szCs w:val="18"/>
              </w:rPr>
              <w:t>p.e</w:t>
            </w:r>
            <w:proofErr w:type="spellEnd"/>
            <w:r>
              <w:rPr>
                <w:sz w:val="18"/>
                <w:szCs w:val="18"/>
              </w:rPr>
              <w:t>. equipamiento) y los actores involucrados (</w:t>
            </w:r>
            <w:proofErr w:type="spellStart"/>
            <w:r>
              <w:rPr>
                <w:sz w:val="18"/>
                <w:szCs w:val="18"/>
              </w:rPr>
              <w:t>p.e</w:t>
            </w:r>
            <w:proofErr w:type="spellEnd"/>
            <w:r>
              <w:rPr>
                <w:sz w:val="18"/>
                <w:szCs w:val="18"/>
              </w:rPr>
              <w:t>. docentes competentes).</w:t>
            </w:r>
          </w:p>
        </w:tc>
        <w:tc>
          <w:tcPr>
            <w:tcW w:w="1504" w:type="dxa"/>
          </w:tcPr>
          <w:p w14:paraId="1110F538" w14:textId="77777777" w:rsidR="00D25F69" w:rsidRPr="00AF4280" w:rsidRDefault="00D25F69" w:rsidP="00D25F69">
            <w:r w:rsidRPr="00AF4280">
              <w:rPr>
                <w:sz w:val="18"/>
                <w:szCs w:val="18"/>
              </w:rPr>
              <w:t>Escuela Profesional de Bibliotecología y Ciencias de la Información</w:t>
            </w:r>
          </w:p>
        </w:tc>
        <w:tc>
          <w:tcPr>
            <w:tcW w:w="1162" w:type="dxa"/>
          </w:tcPr>
          <w:p w14:paraId="529C1C1E" w14:textId="77777777" w:rsidR="00D25F69" w:rsidRDefault="00D25F69" w:rsidP="00D25F69">
            <w:r>
              <w:rPr>
                <w:sz w:val="18"/>
                <w:szCs w:val="18"/>
              </w:rPr>
              <w:t>Cumple</w:t>
            </w:r>
          </w:p>
        </w:tc>
        <w:tc>
          <w:tcPr>
            <w:tcW w:w="2201" w:type="dxa"/>
            <w:vAlign w:val="center"/>
          </w:tcPr>
          <w:p w14:paraId="49EF7C45" w14:textId="77777777" w:rsidR="00D25F69" w:rsidRDefault="00D25F69" w:rsidP="00D25F69">
            <w:pPr>
              <w:rPr>
                <w:sz w:val="18"/>
                <w:szCs w:val="18"/>
              </w:rPr>
            </w:pPr>
            <w:r>
              <w:rPr>
                <w:sz w:val="18"/>
                <w:szCs w:val="18"/>
              </w:rPr>
              <w:t>La Dirección de la Escuela de Bibliotecología en sus competencias detallada el perfil de egreso orienta la gestión del programa de estudios en términos de actividades de formación, recursos para el logro de las competencias.</w:t>
            </w:r>
          </w:p>
        </w:tc>
        <w:tc>
          <w:tcPr>
            <w:tcW w:w="1735" w:type="dxa"/>
            <w:vAlign w:val="center"/>
          </w:tcPr>
          <w:p w14:paraId="037F46F3" w14:textId="77777777" w:rsidR="00D25F69" w:rsidRPr="00186F26" w:rsidRDefault="00D25F69" w:rsidP="00D25F69">
            <w:pPr>
              <w:rPr>
                <w:color w:val="auto"/>
                <w:sz w:val="18"/>
                <w:szCs w:val="18"/>
              </w:rPr>
            </w:pPr>
            <w:r w:rsidRPr="00186F26">
              <w:rPr>
                <w:color w:val="auto"/>
                <w:sz w:val="18"/>
                <w:szCs w:val="18"/>
              </w:rPr>
              <w:t>Plan de Estudios: Malla curricular, plana docente, recursos, equipamiento, otros.</w:t>
            </w:r>
          </w:p>
        </w:tc>
        <w:tc>
          <w:tcPr>
            <w:tcW w:w="1846" w:type="dxa"/>
            <w:vAlign w:val="center"/>
          </w:tcPr>
          <w:p w14:paraId="44D190A0" w14:textId="77777777" w:rsidR="00D25F69" w:rsidRDefault="00D25F69" w:rsidP="00D25F69">
            <w:pPr>
              <w:rPr>
                <w:sz w:val="18"/>
                <w:szCs w:val="18"/>
              </w:rPr>
            </w:pPr>
            <w:r w:rsidRPr="009A230F">
              <w:rPr>
                <w:sz w:val="18"/>
                <w:szCs w:val="18"/>
              </w:rPr>
              <w:t>https://drive.google.com/file/d/0BylgFUe_-3PJVzBhR1NBaGRvTTA/view</w:t>
            </w:r>
          </w:p>
        </w:tc>
        <w:tc>
          <w:tcPr>
            <w:tcW w:w="1503" w:type="dxa"/>
            <w:vAlign w:val="center"/>
          </w:tcPr>
          <w:p w14:paraId="36A61461" w14:textId="77777777" w:rsidR="00D25F69" w:rsidRDefault="00D25F69" w:rsidP="00D25F69">
            <w:pPr>
              <w:rPr>
                <w:sz w:val="18"/>
                <w:szCs w:val="18"/>
              </w:rPr>
            </w:pPr>
            <w:r>
              <w:rPr>
                <w:sz w:val="18"/>
                <w:szCs w:val="18"/>
              </w:rPr>
              <w:t>Revisión de las competencias detalladas a través de las actividades de formación, recursos que permitan su logro y docentes competentes</w:t>
            </w:r>
          </w:p>
        </w:tc>
        <w:tc>
          <w:tcPr>
            <w:tcW w:w="1503" w:type="dxa"/>
            <w:vAlign w:val="center"/>
          </w:tcPr>
          <w:p w14:paraId="1C68A74E" w14:textId="77777777" w:rsidR="00D25F69" w:rsidRDefault="00D25F69" w:rsidP="00D25F69">
            <w:pPr>
              <w:rPr>
                <w:sz w:val="18"/>
                <w:szCs w:val="18"/>
              </w:rPr>
            </w:pPr>
            <w:r>
              <w:rPr>
                <w:sz w:val="18"/>
                <w:szCs w:val="18"/>
              </w:rPr>
              <w:t>Permite una articulación entre los recursos que permitan contar con docentes competentes para el buen logro de actividades de formación</w:t>
            </w:r>
          </w:p>
        </w:tc>
        <w:tc>
          <w:tcPr>
            <w:tcW w:w="1503" w:type="dxa"/>
            <w:vAlign w:val="center"/>
          </w:tcPr>
          <w:p w14:paraId="75E71B8C" w14:textId="77777777" w:rsidR="00D25F69" w:rsidRDefault="00D25F69" w:rsidP="00D25F69">
            <w:pPr>
              <w:rPr>
                <w:sz w:val="18"/>
                <w:szCs w:val="18"/>
              </w:rPr>
            </w:pPr>
            <w:r>
              <w:rPr>
                <w:sz w:val="18"/>
                <w:szCs w:val="18"/>
              </w:rPr>
              <w:t>100%</w:t>
            </w:r>
          </w:p>
        </w:tc>
        <w:tc>
          <w:tcPr>
            <w:tcW w:w="1503" w:type="dxa"/>
            <w:vAlign w:val="center"/>
          </w:tcPr>
          <w:p w14:paraId="3E18BD40" w14:textId="77777777" w:rsidR="00D25F69" w:rsidRDefault="00D25F69" w:rsidP="00D25F69">
            <w:pPr>
              <w:rPr>
                <w:sz w:val="18"/>
                <w:szCs w:val="18"/>
              </w:rPr>
            </w:pPr>
            <w:r>
              <w:rPr>
                <w:sz w:val="18"/>
                <w:szCs w:val="18"/>
              </w:rPr>
              <w:t>N° de actividades de formación</w:t>
            </w:r>
          </w:p>
        </w:tc>
        <w:tc>
          <w:tcPr>
            <w:tcW w:w="1503" w:type="dxa"/>
            <w:vAlign w:val="center"/>
          </w:tcPr>
          <w:p w14:paraId="56210F99" w14:textId="77777777" w:rsidR="00D25F69" w:rsidRDefault="00D25F69" w:rsidP="00D25F69">
            <w:pPr>
              <w:rPr>
                <w:sz w:val="18"/>
                <w:szCs w:val="18"/>
              </w:rPr>
            </w:pPr>
            <w:r>
              <w:rPr>
                <w:sz w:val="18"/>
                <w:szCs w:val="18"/>
              </w:rPr>
              <w:t>Revisión de las actividades de formación</w:t>
            </w:r>
          </w:p>
        </w:tc>
        <w:tc>
          <w:tcPr>
            <w:tcW w:w="1503" w:type="dxa"/>
            <w:vAlign w:val="center"/>
          </w:tcPr>
          <w:p w14:paraId="4D604822" w14:textId="77777777" w:rsidR="00D25F69" w:rsidRDefault="00D25F69" w:rsidP="00D25F69">
            <w:pPr>
              <w:rPr>
                <w:sz w:val="18"/>
                <w:szCs w:val="18"/>
              </w:rPr>
            </w:pPr>
          </w:p>
        </w:tc>
        <w:tc>
          <w:tcPr>
            <w:tcW w:w="1503" w:type="dxa"/>
            <w:vMerge/>
            <w:shd w:val="clear" w:color="auto" w:fill="385623"/>
            <w:vAlign w:val="center"/>
          </w:tcPr>
          <w:p w14:paraId="01BC1B3E" w14:textId="77777777" w:rsidR="00D25F69" w:rsidRDefault="00D25F69" w:rsidP="00D25F69">
            <w:pPr>
              <w:rPr>
                <w:sz w:val="18"/>
                <w:szCs w:val="18"/>
              </w:rPr>
            </w:pPr>
          </w:p>
        </w:tc>
      </w:tr>
    </w:tbl>
    <w:p w14:paraId="194414D2" w14:textId="77777777" w:rsidR="004C06F0" w:rsidRDefault="004C06F0" w:rsidP="00D25F69"/>
    <w:p w14:paraId="63DF8066" w14:textId="77777777" w:rsidR="004C06F0" w:rsidRDefault="00DF7B40">
      <w:pPr>
        <w:spacing w:after="0" w:line="240" w:lineRule="auto"/>
        <w:jc w:val="center"/>
        <w:rPr>
          <w:b/>
          <w:sz w:val="18"/>
          <w:szCs w:val="18"/>
        </w:rPr>
      </w:pPr>
      <w:r>
        <w:rPr>
          <w:b/>
          <w:sz w:val="18"/>
          <w:szCs w:val="18"/>
        </w:rPr>
        <w:t>DIMENSIÓN 1: GESTIÓN ESTRATÉGICA</w:t>
      </w:r>
    </w:p>
    <w:p w14:paraId="104DA72B" w14:textId="77777777" w:rsidR="004C06F0" w:rsidRDefault="00DF7B40">
      <w:pPr>
        <w:spacing w:after="0" w:line="240" w:lineRule="auto"/>
        <w:jc w:val="center"/>
        <w:rPr>
          <w:b/>
          <w:sz w:val="18"/>
          <w:szCs w:val="18"/>
        </w:rPr>
      </w:pPr>
      <w:r>
        <w:rPr>
          <w:b/>
          <w:sz w:val="18"/>
          <w:szCs w:val="18"/>
        </w:rPr>
        <w:t>FACTOR 2: GESTIÓN DEL PERFIL DE EGRESO</w:t>
      </w:r>
    </w:p>
    <w:p w14:paraId="0E12D57F" w14:textId="77777777" w:rsidR="004C06F0" w:rsidRDefault="00DF7B40">
      <w:pPr>
        <w:spacing w:after="0" w:line="240" w:lineRule="auto"/>
        <w:jc w:val="center"/>
        <w:rPr>
          <w:b/>
          <w:sz w:val="18"/>
          <w:szCs w:val="18"/>
        </w:rPr>
      </w:pPr>
      <w:r>
        <w:rPr>
          <w:b/>
          <w:color w:val="FF0000"/>
          <w:sz w:val="18"/>
          <w:szCs w:val="18"/>
        </w:rPr>
        <w:t xml:space="preserve">ESTÁNDAR 6. </w:t>
      </w:r>
      <w:r>
        <w:rPr>
          <w:b/>
          <w:sz w:val="18"/>
          <w:szCs w:val="18"/>
        </w:rPr>
        <w:t>REVISIÓN DEL PERFIL DE EGRESO</w:t>
      </w:r>
    </w:p>
    <w:p w14:paraId="03951772" w14:textId="77777777" w:rsidR="004C06F0" w:rsidRDefault="004C06F0">
      <w:pPr>
        <w:jc w:val="center"/>
        <w:rPr>
          <w:b/>
          <w:sz w:val="18"/>
          <w:szCs w:val="18"/>
        </w:rPr>
      </w:pPr>
    </w:p>
    <w:tbl>
      <w:tblPr>
        <w:tblStyle w:val="a4"/>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315"/>
        <w:gridCol w:w="2046"/>
        <w:gridCol w:w="1736"/>
        <w:gridCol w:w="1846"/>
        <w:gridCol w:w="1503"/>
        <w:gridCol w:w="1503"/>
        <w:gridCol w:w="1503"/>
        <w:gridCol w:w="1503"/>
        <w:gridCol w:w="1503"/>
        <w:gridCol w:w="1503"/>
        <w:gridCol w:w="1503"/>
      </w:tblGrid>
      <w:tr w:rsidR="004C06F0" w14:paraId="6EC3019E" w14:textId="77777777" w:rsidTr="00D25F69">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09B12DA2"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D3062AF"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446D4AC"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C59C97D"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B9395C0"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7E4E2AE"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2D917D5"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D74326C"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DBF5698"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069B459"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2389DD7"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10BFCF9"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3F4BB51"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D25F69" w14:paraId="31365465" w14:textId="77777777" w:rsidTr="00D25F69">
        <w:trPr>
          <w:trHeight w:val="680"/>
        </w:trPr>
        <w:tc>
          <w:tcPr>
            <w:tcW w:w="3106" w:type="dxa"/>
            <w:vAlign w:val="center"/>
          </w:tcPr>
          <w:p w14:paraId="4A21F984" w14:textId="77777777" w:rsidR="00D25F69" w:rsidRDefault="00D25F69" w:rsidP="00D25F69">
            <w:pPr>
              <w:rPr>
                <w:b/>
                <w:sz w:val="18"/>
                <w:szCs w:val="18"/>
              </w:rPr>
            </w:pPr>
            <w:r>
              <w:rPr>
                <w:b/>
                <w:sz w:val="18"/>
                <w:szCs w:val="18"/>
              </w:rPr>
              <w:t>Estándar 6. Revisión del perfil de egreso</w:t>
            </w:r>
          </w:p>
          <w:p w14:paraId="146E252E" w14:textId="77777777" w:rsidR="00D25F69" w:rsidRDefault="00D25F69" w:rsidP="00D25F69">
            <w:pPr>
              <w:rPr>
                <w:sz w:val="18"/>
                <w:szCs w:val="18"/>
              </w:rPr>
            </w:pPr>
            <w:r>
              <w:rPr>
                <w:sz w:val="18"/>
                <w:szCs w:val="18"/>
              </w:rPr>
              <w:t>El perfil de egreso se revisa periódicamente y de forma participativa.</w:t>
            </w:r>
          </w:p>
        </w:tc>
        <w:tc>
          <w:tcPr>
            <w:tcW w:w="1504" w:type="dxa"/>
            <w:vAlign w:val="center"/>
          </w:tcPr>
          <w:p w14:paraId="60952296" w14:textId="77777777" w:rsidR="00D25F69" w:rsidRDefault="00D25F69" w:rsidP="00D25F69">
            <w:r>
              <w:rPr>
                <w:sz w:val="18"/>
                <w:szCs w:val="18"/>
              </w:rPr>
              <w:t>Escuela de Bibliotecología y Ciencias de la Información</w:t>
            </w:r>
          </w:p>
        </w:tc>
        <w:tc>
          <w:tcPr>
            <w:tcW w:w="1315" w:type="dxa"/>
            <w:vAlign w:val="center"/>
          </w:tcPr>
          <w:p w14:paraId="545CBC44" w14:textId="77777777" w:rsidR="00D25F69" w:rsidRDefault="00D25F69" w:rsidP="00D25F69">
            <w:pPr>
              <w:ind w:left="11"/>
              <w:rPr>
                <w:sz w:val="18"/>
                <w:szCs w:val="18"/>
              </w:rPr>
            </w:pPr>
            <w:r>
              <w:rPr>
                <w:sz w:val="18"/>
                <w:szCs w:val="18"/>
              </w:rPr>
              <w:t>Cumple</w:t>
            </w:r>
          </w:p>
        </w:tc>
        <w:tc>
          <w:tcPr>
            <w:tcW w:w="2046" w:type="dxa"/>
            <w:vAlign w:val="center"/>
          </w:tcPr>
          <w:p w14:paraId="04AF6C80" w14:textId="77777777" w:rsidR="00D25F69" w:rsidRPr="00474273" w:rsidRDefault="00D25F69" w:rsidP="00D25F69">
            <w:pPr>
              <w:ind w:left="11"/>
              <w:rPr>
                <w:rFonts w:asciiTheme="minorHAnsi" w:hAnsiTheme="minorHAnsi"/>
                <w:sz w:val="18"/>
                <w:szCs w:val="18"/>
              </w:rPr>
            </w:pPr>
            <w:r w:rsidRPr="00474273">
              <w:rPr>
                <w:rFonts w:asciiTheme="minorHAnsi" w:hAnsiTheme="minorHAnsi"/>
                <w:sz w:val="18"/>
                <w:szCs w:val="18"/>
              </w:rPr>
              <w:t>Participación durante la revisión del programa de estudios con los egresados respecto a la demanda social y laboral</w:t>
            </w:r>
          </w:p>
        </w:tc>
        <w:tc>
          <w:tcPr>
            <w:tcW w:w="1736" w:type="dxa"/>
            <w:vAlign w:val="center"/>
          </w:tcPr>
          <w:p w14:paraId="58E21E46" w14:textId="77777777" w:rsidR="00D25F69" w:rsidRPr="00474273" w:rsidRDefault="00D25F69" w:rsidP="00D25F69">
            <w:pPr>
              <w:ind w:left="11"/>
              <w:rPr>
                <w:rFonts w:asciiTheme="minorHAnsi" w:hAnsiTheme="minorHAnsi"/>
                <w:sz w:val="18"/>
                <w:szCs w:val="18"/>
              </w:rPr>
            </w:pPr>
            <w:r w:rsidRPr="00474273">
              <w:rPr>
                <w:rFonts w:asciiTheme="minorHAnsi" w:hAnsiTheme="minorHAnsi"/>
                <w:sz w:val="18"/>
                <w:szCs w:val="18"/>
              </w:rPr>
              <w:t>Jornadas curriculares</w:t>
            </w:r>
          </w:p>
        </w:tc>
        <w:tc>
          <w:tcPr>
            <w:tcW w:w="1846" w:type="dxa"/>
            <w:vAlign w:val="center"/>
          </w:tcPr>
          <w:p w14:paraId="75B050F9" w14:textId="77777777" w:rsidR="00D25F69" w:rsidRPr="00474273" w:rsidRDefault="00D25F69" w:rsidP="00D25F69">
            <w:pPr>
              <w:ind w:left="11"/>
              <w:rPr>
                <w:rFonts w:asciiTheme="minorHAnsi" w:hAnsiTheme="minorHAnsi"/>
                <w:sz w:val="18"/>
                <w:szCs w:val="18"/>
              </w:rPr>
            </w:pPr>
            <w:r w:rsidRPr="00474273">
              <w:rPr>
                <w:rFonts w:asciiTheme="minorHAnsi" w:hAnsiTheme="minorHAnsi"/>
                <w:sz w:val="18"/>
                <w:szCs w:val="18"/>
              </w:rPr>
              <w:t>Plan de estudios aprobado por la universidad</w:t>
            </w:r>
          </w:p>
          <w:p w14:paraId="081F4FBB" w14:textId="77777777" w:rsidR="00D25F69" w:rsidRPr="00474273" w:rsidRDefault="00E923C0" w:rsidP="00D25F69">
            <w:pPr>
              <w:ind w:left="11"/>
              <w:rPr>
                <w:rFonts w:asciiTheme="minorHAnsi" w:hAnsiTheme="minorHAnsi"/>
                <w:sz w:val="18"/>
                <w:szCs w:val="18"/>
              </w:rPr>
            </w:pPr>
            <w:hyperlink r:id="rId6" w:history="1">
              <w:r w:rsidR="00D25F69" w:rsidRPr="00474273">
                <w:rPr>
                  <w:rStyle w:val="Hipervnculo"/>
                  <w:rFonts w:asciiTheme="minorHAnsi" w:hAnsiTheme="minorHAnsi" w:cs="Times New Roman"/>
                  <w:sz w:val="18"/>
                  <w:szCs w:val="18"/>
                </w:rPr>
                <w:t>http://bibliotecologiaunmsm.blogspot.pe/</w:t>
              </w:r>
            </w:hyperlink>
          </w:p>
        </w:tc>
        <w:tc>
          <w:tcPr>
            <w:tcW w:w="1503" w:type="dxa"/>
            <w:vAlign w:val="center"/>
          </w:tcPr>
          <w:p w14:paraId="3442625F"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Identificación de actores y grupos de interés</w:t>
            </w:r>
          </w:p>
          <w:p w14:paraId="71C49B25"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Programación de reuniones.</w:t>
            </w:r>
          </w:p>
        </w:tc>
        <w:tc>
          <w:tcPr>
            <w:tcW w:w="1503" w:type="dxa"/>
            <w:vAlign w:val="center"/>
          </w:tcPr>
          <w:p w14:paraId="1E80C2F8"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Permitirá tener un perfil acorde a las demandas laborales y sociales</w:t>
            </w:r>
          </w:p>
        </w:tc>
        <w:tc>
          <w:tcPr>
            <w:tcW w:w="1503" w:type="dxa"/>
            <w:vAlign w:val="center"/>
          </w:tcPr>
          <w:p w14:paraId="4CC4668E"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50%</w:t>
            </w:r>
          </w:p>
          <w:p w14:paraId="259F33D9" w14:textId="77777777" w:rsidR="00D25F69" w:rsidRPr="00474273" w:rsidRDefault="00D25F69" w:rsidP="00D25F69">
            <w:pPr>
              <w:rPr>
                <w:rFonts w:asciiTheme="minorHAnsi" w:hAnsiTheme="minorHAnsi"/>
                <w:sz w:val="18"/>
                <w:szCs w:val="18"/>
              </w:rPr>
            </w:pPr>
          </w:p>
        </w:tc>
        <w:tc>
          <w:tcPr>
            <w:tcW w:w="1503" w:type="dxa"/>
            <w:vAlign w:val="center"/>
          </w:tcPr>
          <w:p w14:paraId="6794D2A3"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N° de reuniones con actores y grupos de interés</w:t>
            </w:r>
          </w:p>
        </w:tc>
        <w:tc>
          <w:tcPr>
            <w:tcW w:w="1503" w:type="dxa"/>
            <w:vAlign w:val="center"/>
          </w:tcPr>
          <w:p w14:paraId="5361AA01"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Perfil de egreso responde a las demandas sociales y laborales</w:t>
            </w:r>
          </w:p>
        </w:tc>
        <w:tc>
          <w:tcPr>
            <w:tcW w:w="1503" w:type="dxa"/>
            <w:vAlign w:val="center"/>
          </w:tcPr>
          <w:p w14:paraId="64C3CCB1" w14:textId="77777777" w:rsidR="00D25F69" w:rsidRPr="00474273" w:rsidRDefault="00D25F69" w:rsidP="00D25F69">
            <w:pPr>
              <w:rPr>
                <w:rFonts w:asciiTheme="minorHAnsi" w:hAnsiTheme="minorHAnsi"/>
                <w:sz w:val="18"/>
                <w:szCs w:val="18"/>
              </w:rPr>
            </w:pPr>
          </w:p>
        </w:tc>
        <w:tc>
          <w:tcPr>
            <w:tcW w:w="1503" w:type="dxa"/>
            <w:vAlign w:val="center"/>
          </w:tcPr>
          <w:p w14:paraId="46908475"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Logrado plenamente</w:t>
            </w:r>
          </w:p>
        </w:tc>
      </w:tr>
      <w:tr w:rsidR="00D25F69" w14:paraId="07BE8ED0" w14:textId="77777777" w:rsidTr="00D25F69">
        <w:trPr>
          <w:trHeight w:val="440"/>
        </w:trPr>
        <w:tc>
          <w:tcPr>
            <w:tcW w:w="22074" w:type="dxa"/>
            <w:gridSpan w:val="13"/>
            <w:vAlign w:val="center"/>
          </w:tcPr>
          <w:p w14:paraId="0C508302" w14:textId="77777777" w:rsidR="00D25F69" w:rsidRDefault="00D25F69" w:rsidP="00D25F69">
            <w:pPr>
              <w:rPr>
                <w:sz w:val="18"/>
                <w:szCs w:val="18"/>
              </w:rPr>
            </w:pPr>
            <w:r>
              <w:rPr>
                <w:b/>
                <w:sz w:val="20"/>
                <w:szCs w:val="20"/>
              </w:rPr>
              <w:t>Criterios</w:t>
            </w:r>
          </w:p>
        </w:tc>
      </w:tr>
      <w:tr w:rsidR="00D25F69" w14:paraId="0FA56702" w14:textId="77777777" w:rsidTr="003D2710">
        <w:trPr>
          <w:trHeight w:val="960"/>
        </w:trPr>
        <w:tc>
          <w:tcPr>
            <w:tcW w:w="3106" w:type="dxa"/>
            <w:vAlign w:val="center"/>
          </w:tcPr>
          <w:p w14:paraId="3479860C" w14:textId="77777777" w:rsidR="00D25F69" w:rsidRDefault="00D25F69" w:rsidP="00D25F69">
            <w:pPr>
              <w:ind w:left="11"/>
              <w:rPr>
                <w:sz w:val="18"/>
                <w:szCs w:val="18"/>
              </w:rPr>
            </w:pPr>
            <w:r>
              <w:rPr>
                <w:sz w:val="18"/>
                <w:szCs w:val="18"/>
              </w:rPr>
              <w:t>6.1 El programa de estudios identifica la periodicidad de revisión del perfil de egreso. La revisión deberá efectuarse en un periodo máximo de 3 años.</w:t>
            </w:r>
          </w:p>
          <w:p w14:paraId="351854F3" w14:textId="77777777" w:rsidR="00D25F69" w:rsidRDefault="00D25F69" w:rsidP="00D25F69">
            <w:pPr>
              <w:ind w:left="11"/>
              <w:rPr>
                <w:sz w:val="18"/>
                <w:szCs w:val="18"/>
              </w:rPr>
            </w:pPr>
          </w:p>
        </w:tc>
        <w:tc>
          <w:tcPr>
            <w:tcW w:w="1504" w:type="dxa"/>
          </w:tcPr>
          <w:p w14:paraId="017FB8E9" w14:textId="77777777" w:rsidR="00D25F69" w:rsidRDefault="00D25F69" w:rsidP="00D25F69">
            <w:r w:rsidRPr="000A2625">
              <w:rPr>
                <w:sz w:val="18"/>
                <w:szCs w:val="18"/>
              </w:rPr>
              <w:t>Escuela de Bibliotecología y Ciencias de la Información</w:t>
            </w:r>
          </w:p>
        </w:tc>
        <w:tc>
          <w:tcPr>
            <w:tcW w:w="1315" w:type="dxa"/>
            <w:vAlign w:val="center"/>
          </w:tcPr>
          <w:p w14:paraId="1BE572D3" w14:textId="77777777" w:rsidR="00D25F69" w:rsidRDefault="00D25F69" w:rsidP="00D25F69">
            <w:pPr>
              <w:ind w:left="11"/>
              <w:rPr>
                <w:sz w:val="18"/>
                <w:szCs w:val="18"/>
              </w:rPr>
            </w:pPr>
            <w:r>
              <w:rPr>
                <w:sz w:val="18"/>
                <w:szCs w:val="18"/>
              </w:rPr>
              <w:t>Cumple</w:t>
            </w:r>
          </w:p>
        </w:tc>
        <w:tc>
          <w:tcPr>
            <w:tcW w:w="2046" w:type="dxa"/>
            <w:vAlign w:val="center"/>
          </w:tcPr>
          <w:p w14:paraId="4C72DAA0" w14:textId="77777777" w:rsidR="00D25F69" w:rsidRPr="00474273" w:rsidRDefault="00D25F69" w:rsidP="00D25F69">
            <w:pPr>
              <w:ind w:left="11"/>
              <w:rPr>
                <w:rFonts w:asciiTheme="minorHAnsi" w:hAnsiTheme="minorHAnsi"/>
                <w:color w:val="C00000"/>
                <w:sz w:val="18"/>
                <w:szCs w:val="18"/>
              </w:rPr>
            </w:pPr>
            <w:r>
              <w:rPr>
                <w:sz w:val="18"/>
                <w:szCs w:val="18"/>
              </w:rPr>
              <w:t xml:space="preserve">La Dirección de la Escuela de Bibliotecología identifica la periodicidad de la revisión del perfil de egreso. Esta revisión debe efectuarse en un </w:t>
            </w:r>
            <w:r>
              <w:rPr>
                <w:sz w:val="18"/>
                <w:szCs w:val="18"/>
              </w:rPr>
              <w:lastRenderedPageBreak/>
              <w:t>periodo máximo de 3 año.</w:t>
            </w:r>
          </w:p>
        </w:tc>
        <w:tc>
          <w:tcPr>
            <w:tcW w:w="1736" w:type="dxa"/>
            <w:vAlign w:val="center"/>
          </w:tcPr>
          <w:p w14:paraId="6D3A0686" w14:textId="77777777" w:rsidR="00D25F69" w:rsidRPr="00474273" w:rsidRDefault="00D25F69" w:rsidP="00D25F69">
            <w:pPr>
              <w:rPr>
                <w:rFonts w:asciiTheme="minorHAnsi" w:hAnsiTheme="minorHAnsi"/>
                <w:sz w:val="18"/>
                <w:szCs w:val="18"/>
              </w:rPr>
            </w:pPr>
            <w:r w:rsidRPr="00474273">
              <w:rPr>
                <w:rFonts w:asciiTheme="minorHAnsi" w:hAnsiTheme="minorHAnsi" w:cs="Times New Roman"/>
                <w:sz w:val="18"/>
                <w:szCs w:val="18"/>
              </w:rPr>
              <w:lastRenderedPageBreak/>
              <w:t>Documentos emitidos por la EP donde se señalada la revisión del perfil con los docentes</w:t>
            </w:r>
          </w:p>
        </w:tc>
        <w:tc>
          <w:tcPr>
            <w:tcW w:w="1846" w:type="dxa"/>
            <w:vAlign w:val="center"/>
          </w:tcPr>
          <w:p w14:paraId="66193578" w14:textId="77777777" w:rsidR="00D25F69" w:rsidRPr="00474273" w:rsidRDefault="00D25F69" w:rsidP="00D25F69">
            <w:pPr>
              <w:rPr>
                <w:rFonts w:asciiTheme="minorHAnsi" w:hAnsiTheme="minorHAnsi"/>
                <w:sz w:val="18"/>
                <w:szCs w:val="18"/>
              </w:rPr>
            </w:pPr>
            <w:r w:rsidRPr="00474273">
              <w:rPr>
                <w:rFonts w:asciiTheme="minorHAnsi" w:hAnsiTheme="minorHAnsi" w:cs="Times New Roman"/>
                <w:sz w:val="18"/>
                <w:szCs w:val="18"/>
              </w:rPr>
              <w:t>Plan de estudios aprobado por la Escuela, Facultad y Vicerrectorado Académico 2016</w:t>
            </w:r>
          </w:p>
        </w:tc>
        <w:tc>
          <w:tcPr>
            <w:tcW w:w="1503" w:type="dxa"/>
            <w:vAlign w:val="center"/>
          </w:tcPr>
          <w:p w14:paraId="702520EC"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Documento de la Escuela con la programación de la periodicidad de revisión del perfil del egreso</w:t>
            </w:r>
          </w:p>
        </w:tc>
        <w:tc>
          <w:tcPr>
            <w:tcW w:w="1503" w:type="dxa"/>
            <w:vAlign w:val="center"/>
          </w:tcPr>
          <w:p w14:paraId="5B6CDFE4"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Establecerá mecanismos para la socialización y control de ejecución de la revisión</w:t>
            </w:r>
          </w:p>
        </w:tc>
        <w:tc>
          <w:tcPr>
            <w:tcW w:w="1503" w:type="dxa"/>
            <w:vAlign w:val="center"/>
          </w:tcPr>
          <w:p w14:paraId="7AD605DE"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100%</w:t>
            </w:r>
          </w:p>
        </w:tc>
        <w:tc>
          <w:tcPr>
            <w:tcW w:w="1503" w:type="dxa"/>
            <w:vAlign w:val="center"/>
          </w:tcPr>
          <w:p w14:paraId="7FABFFE5"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N° de reuniones de revisión de perfil de egreso</w:t>
            </w:r>
          </w:p>
        </w:tc>
        <w:tc>
          <w:tcPr>
            <w:tcW w:w="1503" w:type="dxa"/>
            <w:vAlign w:val="center"/>
          </w:tcPr>
          <w:p w14:paraId="0484E3EA" w14:textId="77777777" w:rsidR="00D25F69" w:rsidRPr="00474273" w:rsidRDefault="00D25F69" w:rsidP="00D25F69">
            <w:pPr>
              <w:rPr>
                <w:rFonts w:asciiTheme="minorHAnsi" w:hAnsiTheme="minorHAnsi"/>
                <w:sz w:val="18"/>
                <w:szCs w:val="18"/>
              </w:rPr>
            </w:pPr>
            <w:r w:rsidRPr="00474273">
              <w:rPr>
                <w:rFonts w:asciiTheme="minorHAnsi" w:hAnsiTheme="minorHAnsi"/>
                <w:sz w:val="18"/>
                <w:szCs w:val="18"/>
              </w:rPr>
              <w:t>Actualización del perfil de egreso</w:t>
            </w:r>
          </w:p>
        </w:tc>
        <w:tc>
          <w:tcPr>
            <w:tcW w:w="1503" w:type="dxa"/>
            <w:vAlign w:val="center"/>
          </w:tcPr>
          <w:p w14:paraId="792834E3" w14:textId="77777777" w:rsidR="00D25F69" w:rsidRDefault="00D25F69" w:rsidP="00D25F69">
            <w:pPr>
              <w:rPr>
                <w:sz w:val="18"/>
                <w:szCs w:val="18"/>
              </w:rPr>
            </w:pPr>
          </w:p>
        </w:tc>
        <w:tc>
          <w:tcPr>
            <w:tcW w:w="1503" w:type="dxa"/>
            <w:vMerge w:val="restart"/>
            <w:shd w:val="clear" w:color="auto" w:fill="385623"/>
            <w:vAlign w:val="center"/>
          </w:tcPr>
          <w:p w14:paraId="1681E11A" w14:textId="77777777" w:rsidR="00D25F69" w:rsidRDefault="00D25F69" w:rsidP="00D25F69">
            <w:pPr>
              <w:rPr>
                <w:sz w:val="18"/>
                <w:szCs w:val="18"/>
              </w:rPr>
            </w:pPr>
          </w:p>
        </w:tc>
      </w:tr>
      <w:tr w:rsidR="00D25F69" w14:paraId="3D38ED1B" w14:textId="77777777" w:rsidTr="003D2710">
        <w:trPr>
          <w:trHeight w:val="1420"/>
        </w:trPr>
        <w:tc>
          <w:tcPr>
            <w:tcW w:w="3106" w:type="dxa"/>
            <w:vAlign w:val="center"/>
          </w:tcPr>
          <w:p w14:paraId="576D72EB" w14:textId="77777777" w:rsidR="00D25F69" w:rsidRDefault="00D25F69" w:rsidP="00D25F69">
            <w:pPr>
              <w:ind w:left="11"/>
              <w:rPr>
                <w:sz w:val="18"/>
                <w:szCs w:val="18"/>
              </w:rPr>
            </w:pPr>
            <w:r>
              <w:rPr>
                <w:sz w:val="18"/>
                <w:szCs w:val="18"/>
              </w:rPr>
              <w:t>6.2 Esta revisión será conducida por los directivos del programa de estudios, con la participación de los grupos de interés y otros actores que el programa de estudios considere idóneos.</w:t>
            </w:r>
          </w:p>
          <w:p w14:paraId="1CDE8E3F" w14:textId="77777777" w:rsidR="00D25F69" w:rsidRDefault="00D25F69" w:rsidP="00D25F69">
            <w:pPr>
              <w:ind w:left="11"/>
              <w:rPr>
                <w:sz w:val="18"/>
                <w:szCs w:val="18"/>
              </w:rPr>
            </w:pPr>
          </w:p>
        </w:tc>
        <w:tc>
          <w:tcPr>
            <w:tcW w:w="1504" w:type="dxa"/>
          </w:tcPr>
          <w:p w14:paraId="2103B771" w14:textId="77777777" w:rsidR="00D25F69" w:rsidRDefault="00D25F69" w:rsidP="00D25F69">
            <w:r w:rsidRPr="000A2625">
              <w:rPr>
                <w:sz w:val="18"/>
                <w:szCs w:val="18"/>
              </w:rPr>
              <w:t>Escuela de Bibliotecología y Ciencias de la Información</w:t>
            </w:r>
          </w:p>
        </w:tc>
        <w:tc>
          <w:tcPr>
            <w:tcW w:w="1315" w:type="dxa"/>
          </w:tcPr>
          <w:p w14:paraId="26A13881" w14:textId="77777777" w:rsidR="00D25F69" w:rsidRDefault="00D25F69" w:rsidP="00D25F69">
            <w:r>
              <w:rPr>
                <w:sz w:val="18"/>
                <w:szCs w:val="18"/>
              </w:rPr>
              <w:t>No cumple</w:t>
            </w:r>
          </w:p>
        </w:tc>
        <w:tc>
          <w:tcPr>
            <w:tcW w:w="2046" w:type="dxa"/>
            <w:vAlign w:val="center"/>
          </w:tcPr>
          <w:p w14:paraId="12016729" w14:textId="77777777" w:rsidR="00D25F69" w:rsidRDefault="00D25F69" w:rsidP="00D25F69">
            <w:pPr>
              <w:ind w:left="11"/>
              <w:rPr>
                <w:sz w:val="18"/>
                <w:szCs w:val="18"/>
              </w:rPr>
            </w:pPr>
            <w:r>
              <w:rPr>
                <w:sz w:val="18"/>
                <w:szCs w:val="18"/>
              </w:rPr>
              <w:t xml:space="preserve">La Dirección de la Escuela de Bibliotecología conduce el programa de estudios a través de los directivos quienes aún no coordinan con el grupo de interés y otros actores. Además, recientemente se ha elaborado </w:t>
            </w:r>
          </w:p>
          <w:p w14:paraId="5ADF4F82" w14:textId="77777777" w:rsidR="00D25F69" w:rsidRDefault="00D25F69" w:rsidP="00D25F69">
            <w:pPr>
              <w:ind w:left="11"/>
              <w:rPr>
                <w:sz w:val="18"/>
                <w:szCs w:val="18"/>
              </w:rPr>
            </w:pPr>
            <w:r>
              <w:rPr>
                <w:sz w:val="18"/>
                <w:szCs w:val="18"/>
              </w:rPr>
              <w:t xml:space="preserve">una lista de grupo de interés y otros actores que son considerados idóneos. </w:t>
            </w:r>
          </w:p>
        </w:tc>
        <w:tc>
          <w:tcPr>
            <w:tcW w:w="1736" w:type="dxa"/>
            <w:vAlign w:val="center"/>
          </w:tcPr>
          <w:p w14:paraId="43FA103C" w14:textId="77777777" w:rsidR="00D25F69" w:rsidRDefault="00D25F69" w:rsidP="00D25F69">
            <w:pPr>
              <w:rPr>
                <w:sz w:val="18"/>
                <w:szCs w:val="18"/>
              </w:rPr>
            </w:pPr>
            <w:r w:rsidRPr="00614434">
              <w:rPr>
                <w:sz w:val="18"/>
                <w:szCs w:val="18"/>
              </w:rPr>
              <w:t>Normatividad vigente de la EP de Bibliotecología</w:t>
            </w:r>
          </w:p>
        </w:tc>
        <w:tc>
          <w:tcPr>
            <w:tcW w:w="1846" w:type="dxa"/>
            <w:vAlign w:val="center"/>
          </w:tcPr>
          <w:p w14:paraId="6B4D97C0" w14:textId="77777777" w:rsidR="00D25F69" w:rsidRDefault="00D25F69" w:rsidP="00D25F69">
            <w:pPr>
              <w:rPr>
                <w:sz w:val="18"/>
                <w:szCs w:val="18"/>
              </w:rPr>
            </w:pPr>
          </w:p>
        </w:tc>
        <w:tc>
          <w:tcPr>
            <w:tcW w:w="1503" w:type="dxa"/>
            <w:vAlign w:val="center"/>
          </w:tcPr>
          <w:p w14:paraId="1AC3854E" w14:textId="77777777" w:rsidR="00D25F69" w:rsidRDefault="00D25F69" w:rsidP="00D25F69">
            <w:pPr>
              <w:rPr>
                <w:sz w:val="18"/>
                <w:szCs w:val="18"/>
              </w:rPr>
            </w:pPr>
            <w:r>
              <w:rPr>
                <w:sz w:val="18"/>
                <w:szCs w:val="18"/>
              </w:rPr>
              <w:t xml:space="preserve">Revisión permanente por una Comisión de evaluación de perfil de egreso </w:t>
            </w:r>
          </w:p>
        </w:tc>
        <w:tc>
          <w:tcPr>
            <w:tcW w:w="1503" w:type="dxa"/>
            <w:vAlign w:val="center"/>
          </w:tcPr>
          <w:p w14:paraId="59DDD22F" w14:textId="77777777" w:rsidR="00D25F69" w:rsidRDefault="00D25F69" w:rsidP="00D25F69">
            <w:pPr>
              <w:rPr>
                <w:sz w:val="18"/>
                <w:szCs w:val="18"/>
              </w:rPr>
            </w:pPr>
            <w:r>
              <w:rPr>
                <w:sz w:val="18"/>
                <w:szCs w:val="18"/>
              </w:rPr>
              <w:t>Permite que se identifique a los actores y grupos de interés que el programa requiera y revisar el perfil de egreso</w:t>
            </w:r>
          </w:p>
        </w:tc>
        <w:tc>
          <w:tcPr>
            <w:tcW w:w="1503" w:type="dxa"/>
            <w:vAlign w:val="center"/>
          </w:tcPr>
          <w:p w14:paraId="2DD52E8A" w14:textId="77777777" w:rsidR="00D25F69" w:rsidRDefault="00D25F69" w:rsidP="00D25F69">
            <w:pPr>
              <w:rPr>
                <w:sz w:val="18"/>
                <w:szCs w:val="18"/>
              </w:rPr>
            </w:pPr>
            <w:r>
              <w:rPr>
                <w:sz w:val="18"/>
                <w:szCs w:val="18"/>
              </w:rPr>
              <w:t>30%</w:t>
            </w:r>
          </w:p>
        </w:tc>
        <w:tc>
          <w:tcPr>
            <w:tcW w:w="1503" w:type="dxa"/>
            <w:vAlign w:val="center"/>
          </w:tcPr>
          <w:p w14:paraId="66673953" w14:textId="77777777" w:rsidR="00D25F69" w:rsidRDefault="00D25F69" w:rsidP="00D25F69">
            <w:pPr>
              <w:rPr>
                <w:sz w:val="18"/>
                <w:szCs w:val="18"/>
              </w:rPr>
            </w:pPr>
            <w:r>
              <w:rPr>
                <w:sz w:val="18"/>
                <w:szCs w:val="18"/>
              </w:rPr>
              <w:t>N° de revisiones conducidas por la Comisión de egreso</w:t>
            </w:r>
          </w:p>
        </w:tc>
        <w:tc>
          <w:tcPr>
            <w:tcW w:w="1503" w:type="dxa"/>
            <w:vAlign w:val="center"/>
          </w:tcPr>
          <w:p w14:paraId="210F1326" w14:textId="77777777" w:rsidR="00D25F69" w:rsidRDefault="00D25F69" w:rsidP="00D25F69">
            <w:pPr>
              <w:rPr>
                <w:sz w:val="18"/>
                <w:szCs w:val="18"/>
              </w:rPr>
            </w:pPr>
            <w:r>
              <w:rPr>
                <w:sz w:val="18"/>
                <w:szCs w:val="18"/>
              </w:rPr>
              <w:t>Perfil de egreso acorde con demanda laboral y social</w:t>
            </w:r>
          </w:p>
        </w:tc>
        <w:tc>
          <w:tcPr>
            <w:tcW w:w="1503" w:type="dxa"/>
            <w:vAlign w:val="center"/>
          </w:tcPr>
          <w:p w14:paraId="5A5E6528" w14:textId="77777777" w:rsidR="00D25F69" w:rsidRDefault="00D25F69" w:rsidP="00D25F69">
            <w:pPr>
              <w:rPr>
                <w:sz w:val="18"/>
                <w:szCs w:val="18"/>
              </w:rPr>
            </w:pPr>
          </w:p>
        </w:tc>
        <w:tc>
          <w:tcPr>
            <w:tcW w:w="1503" w:type="dxa"/>
            <w:vMerge/>
            <w:shd w:val="clear" w:color="auto" w:fill="385623"/>
            <w:vAlign w:val="center"/>
          </w:tcPr>
          <w:p w14:paraId="725B8CE4" w14:textId="77777777" w:rsidR="00D25F69" w:rsidRDefault="00D25F69" w:rsidP="00D25F69">
            <w:pPr>
              <w:rPr>
                <w:sz w:val="18"/>
                <w:szCs w:val="18"/>
              </w:rPr>
            </w:pPr>
          </w:p>
        </w:tc>
      </w:tr>
      <w:tr w:rsidR="00D25F69" w14:paraId="0D2039FB" w14:textId="77777777" w:rsidTr="003D2710">
        <w:trPr>
          <w:trHeight w:val="1420"/>
        </w:trPr>
        <w:tc>
          <w:tcPr>
            <w:tcW w:w="3106" w:type="dxa"/>
            <w:vAlign w:val="center"/>
          </w:tcPr>
          <w:p w14:paraId="4BECFC66" w14:textId="77777777" w:rsidR="00D25F69" w:rsidRDefault="00D25F69" w:rsidP="00D25F69">
            <w:pPr>
              <w:ind w:left="11"/>
              <w:rPr>
                <w:sz w:val="18"/>
                <w:szCs w:val="18"/>
              </w:rPr>
            </w:pPr>
            <w:r>
              <w:rPr>
                <w:sz w:val="18"/>
                <w:szCs w:val="18"/>
              </w:rPr>
              <w:t>6.3 La revisión del perfil considera: el desempeño profesional, avances científicos y tecnológicos, nuevas demandas de la comunidad académica y el entorno, entre otros. De ser el caso, esta revisión termina con la definición del nuevo perfil de egreso.</w:t>
            </w:r>
          </w:p>
          <w:p w14:paraId="5D9BBBDB" w14:textId="77777777" w:rsidR="00D25F69" w:rsidRDefault="00D25F69" w:rsidP="00D25F69">
            <w:pPr>
              <w:ind w:left="11"/>
              <w:rPr>
                <w:sz w:val="18"/>
                <w:szCs w:val="18"/>
              </w:rPr>
            </w:pPr>
          </w:p>
        </w:tc>
        <w:tc>
          <w:tcPr>
            <w:tcW w:w="1504" w:type="dxa"/>
          </w:tcPr>
          <w:p w14:paraId="3A82A27E" w14:textId="77777777" w:rsidR="00D25F69" w:rsidRDefault="00D25F69" w:rsidP="00D25F69">
            <w:r w:rsidRPr="000A2625">
              <w:rPr>
                <w:sz w:val="18"/>
                <w:szCs w:val="18"/>
              </w:rPr>
              <w:t>Escuela de Bibliotecología y Ciencias de la Información</w:t>
            </w:r>
          </w:p>
        </w:tc>
        <w:tc>
          <w:tcPr>
            <w:tcW w:w="1315" w:type="dxa"/>
          </w:tcPr>
          <w:p w14:paraId="40A07EC2" w14:textId="77777777" w:rsidR="00D25F69" w:rsidRDefault="00D25F69" w:rsidP="00D25F69">
            <w:r>
              <w:rPr>
                <w:sz w:val="18"/>
                <w:szCs w:val="18"/>
              </w:rPr>
              <w:t>No cumple</w:t>
            </w:r>
          </w:p>
        </w:tc>
        <w:tc>
          <w:tcPr>
            <w:tcW w:w="2046" w:type="dxa"/>
            <w:vAlign w:val="center"/>
          </w:tcPr>
          <w:p w14:paraId="682BC126" w14:textId="77777777" w:rsidR="00D25F69" w:rsidRDefault="00D25F69" w:rsidP="00D25F69">
            <w:pPr>
              <w:ind w:left="11"/>
              <w:rPr>
                <w:sz w:val="18"/>
                <w:szCs w:val="18"/>
              </w:rPr>
            </w:pPr>
            <w:r>
              <w:rPr>
                <w:sz w:val="18"/>
                <w:szCs w:val="18"/>
              </w:rPr>
              <w:t>La Escuela de Bibliotecología no revisa el perfil periódicamente. Esta revisión debe considerar el desempeño profesional, avances científicos y tecnológicos, nuevas demandas de la comunidad académica y el entorno, entre otros.</w:t>
            </w:r>
          </w:p>
          <w:p w14:paraId="719DC57D" w14:textId="77777777" w:rsidR="00D25F69" w:rsidRDefault="00D25F69" w:rsidP="00D25F69">
            <w:pPr>
              <w:ind w:left="11"/>
              <w:rPr>
                <w:sz w:val="18"/>
                <w:szCs w:val="18"/>
              </w:rPr>
            </w:pPr>
            <w:r>
              <w:rPr>
                <w:sz w:val="18"/>
                <w:szCs w:val="18"/>
              </w:rPr>
              <w:t xml:space="preserve">Esta revisión debe terminar con definir el nuevo perfil de egreso. </w:t>
            </w:r>
          </w:p>
        </w:tc>
        <w:tc>
          <w:tcPr>
            <w:tcW w:w="1736" w:type="dxa"/>
            <w:vAlign w:val="center"/>
          </w:tcPr>
          <w:p w14:paraId="4CAE41D3" w14:textId="77777777" w:rsidR="00D25F69" w:rsidRDefault="00D25F69" w:rsidP="00D25F69">
            <w:pPr>
              <w:rPr>
                <w:sz w:val="18"/>
                <w:szCs w:val="18"/>
              </w:rPr>
            </w:pPr>
            <w:r w:rsidRPr="00614434">
              <w:rPr>
                <w:sz w:val="18"/>
                <w:szCs w:val="18"/>
              </w:rPr>
              <w:t>Normatividad vigente de la EP de Bibliotecología</w:t>
            </w:r>
          </w:p>
        </w:tc>
        <w:tc>
          <w:tcPr>
            <w:tcW w:w="1846" w:type="dxa"/>
            <w:vAlign w:val="center"/>
          </w:tcPr>
          <w:p w14:paraId="54200767" w14:textId="77777777" w:rsidR="00D25F69" w:rsidRPr="00775EAF" w:rsidRDefault="00D25F69" w:rsidP="00D25F69">
            <w:pPr>
              <w:rPr>
                <w:sz w:val="18"/>
                <w:szCs w:val="18"/>
              </w:rPr>
            </w:pPr>
            <w:r w:rsidRPr="00775EAF">
              <w:rPr>
                <w:sz w:val="18"/>
                <w:szCs w:val="18"/>
              </w:rPr>
              <w:t>Informe sobre el estudio de la demanda social y mercado</w:t>
            </w:r>
          </w:p>
          <w:p w14:paraId="6BC8ECC2" w14:textId="77777777" w:rsidR="00D25F69" w:rsidRDefault="00D25F69" w:rsidP="00D25F69">
            <w:pPr>
              <w:rPr>
                <w:sz w:val="18"/>
                <w:szCs w:val="18"/>
              </w:rPr>
            </w:pPr>
            <w:r w:rsidRPr="00775EAF">
              <w:rPr>
                <w:sz w:val="18"/>
                <w:szCs w:val="18"/>
              </w:rPr>
              <w:t>ocupacional de la carrera</w:t>
            </w:r>
          </w:p>
        </w:tc>
        <w:tc>
          <w:tcPr>
            <w:tcW w:w="1503" w:type="dxa"/>
            <w:vAlign w:val="center"/>
          </w:tcPr>
          <w:p w14:paraId="162FAF5D" w14:textId="77777777" w:rsidR="00D25F69" w:rsidRDefault="00D25F69" w:rsidP="00D25F69">
            <w:pPr>
              <w:rPr>
                <w:sz w:val="18"/>
                <w:szCs w:val="18"/>
              </w:rPr>
            </w:pPr>
            <w:r>
              <w:rPr>
                <w:sz w:val="18"/>
                <w:szCs w:val="18"/>
              </w:rPr>
              <w:t>Sistema de seguimiento y Análisis del perfil de egreso</w:t>
            </w:r>
          </w:p>
        </w:tc>
        <w:tc>
          <w:tcPr>
            <w:tcW w:w="1503" w:type="dxa"/>
            <w:vAlign w:val="center"/>
          </w:tcPr>
          <w:p w14:paraId="3E673104" w14:textId="77777777" w:rsidR="00D25F69" w:rsidRDefault="00D25F69" w:rsidP="00D25F69">
            <w:pPr>
              <w:rPr>
                <w:sz w:val="18"/>
                <w:szCs w:val="18"/>
              </w:rPr>
            </w:pPr>
            <w:r>
              <w:rPr>
                <w:sz w:val="18"/>
                <w:szCs w:val="18"/>
              </w:rPr>
              <w:t>Permite tener un monitoreo y evaluación del egresado inserto en el mundo laboral y en respuesta a las necesidades sociales según el perfil.</w:t>
            </w:r>
          </w:p>
        </w:tc>
        <w:tc>
          <w:tcPr>
            <w:tcW w:w="1503" w:type="dxa"/>
            <w:vAlign w:val="center"/>
          </w:tcPr>
          <w:p w14:paraId="17D04311" w14:textId="77777777" w:rsidR="00D25F69" w:rsidRDefault="00D25F69" w:rsidP="00D25F69">
            <w:pPr>
              <w:rPr>
                <w:sz w:val="18"/>
                <w:szCs w:val="18"/>
              </w:rPr>
            </w:pPr>
            <w:r>
              <w:rPr>
                <w:sz w:val="18"/>
                <w:szCs w:val="18"/>
              </w:rPr>
              <w:t>1%</w:t>
            </w:r>
          </w:p>
        </w:tc>
        <w:tc>
          <w:tcPr>
            <w:tcW w:w="1503" w:type="dxa"/>
            <w:vAlign w:val="center"/>
          </w:tcPr>
          <w:p w14:paraId="2BA9AA22" w14:textId="77777777" w:rsidR="00D25F69" w:rsidRDefault="00D25F69" w:rsidP="00D25F69">
            <w:pPr>
              <w:rPr>
                <w:sz w:val="18"/>
                <w:szCs w:val="18"/>
              </w:rPr>
            </w:pPr>
            <w:r>
              <w:rPr>
                <w:sz w:val="18"/>
                <w:szCs w:val="18"/>
              </w:rPr>
              <w:t>N° de informes de la revisión del perfil de egreso</w:t>
            </w:r>
          </w:p>
        </w:tc>
        <w:tc>
          <w:tcPr>
            <w:tcW w:w="1503" w:type="dxa"/>
            <w:vAlign w:val="center"/>
          </w:tcPr>
          <w:p w14:paraId="26F0B4B8" w14:textId="77777777" w:rsidR="00D25F69" w:rsidRDefault="00D25F69" w:rsidP="00D25F69">
            <w:pPr>
              <w:rPr>
                <w:sz w:val="18"/>
                <w:szCs w:val="18"/>
              </w:rPr>
            </w:pPr>
            <w:r>
              <w:rPr>
                <w:sz w:val="18"/>
                <w:szCs w:val="18"/>
              </w:rPr>
              <w:t>Revisión del perfil de egreso</w:t>
            </w:r>
          </w:p>
        </w:tc>
        <w:tc>
          <w:tcPr>
            <w:tcW w:w="1503" w:type="dxa"/>
            <w:vAlign w:val="center"/>
          </w:tcPr>
          <w:p w14:paraId="7B51AC90" w14:textId="77777777" w:rsidR="00D25F69" w:rsidRDefault="00D25F69" w:rsidP="00D25F69">
            <w:pPr>
              <w:rPr>
                <w:sz w:val="18"/>
                <w:szCs w:val="18"/>
              </w:rPr>
            </w:pPr>
          </w:p>
        </w:tc>
        <w:tc>
          <w:tcPr>
            <w:tcW w:w="1503" w:type="dxa"/>
            <w:vMerge/>
            <w:shd w:val="clear" w:color="auto" w:fill="385623"/>
            <w:vAlign w:val="center"/>
          </w:tcPr>
          <w:p w14:paraId="07561996" w14:textId="77777777" w:rsidR="00D25F69" w:rsidRDefault="00D25F69" w:rsidP="00D25F69">
            <w:pPr>
              <w:rPr>
                <w:sz w:val="18"/>
                <w:szCs w:val="18"/>
              </w:rPr>
            </w:pPr>
          </w:p>
        </w:tc>
      </w:tr>
      <w:tr w:rsidR="00D25F69" w14:paraId="23C37A8A" w14:textId="77777777" w:rsidTr="003D2710">
        <w:trPr>
          <w:trHeight w:val="1120"/>
        </w:trPr>
        <w:tc>
          <w:tcPr>
            <w:tcW w:w="3106" w:type="dxa"/>
            <w:vAlign w:val="center"/>
          </w:tcPr>
          <w:p w14:paraId="285D0549" w14:textId="77777777" w:rsidR="00D25F69" w:rsidRDefault="00D25F69" w:rsidP="00D25F69">
            <w:pPr>
              <w:ind w:left="11"/>
              <w:rPr>
                <w:sz w:val="18"/>
                <w:szCs w:val="18"/>
              </w:rPr>
            </w:pPr>
            <w:r>
              <w:rPr>
                <w:sz w:val="18"/>
                <w:szCs w:val="18"/>
              </w:rPr>
              <w:t>6.4 Cualquier modificación en el perfil de egreso estará acompañada de los cambios necesarios en los mecanismos que tiene programa de estudios para lograr las competencias definidas para los estudiantes y egresados.</w:t>
            </w:r>
          </w:p>
        </w:tc>
        <w:tc>
          <w:tcPr>
            <w:tcW w:w="1504" w:type="dxa"/>
          </w:tcPr>
          <w:p w14:paraId="13A096B7" w14:textId="77777777" w:rsidR="00D25F69" w:rsidRDefault="00D25F69" w:rsidP="00D25F69">
            <w:r w:rsidRPr="000A2625">
              <w:rPr>
                <w:sz w:val="18"/>
                <w:szCs w:val="18"/>
              </w:rPr>
              <w:t>Escuela de Bibliotecología y Ciencias de la Información</w:t>
            </w:r>
          </w:p>
        </w:tc>
        <w:tc>
          <w:tcPr>
            <w:tcW w:w="1315" w:type="dxa"/>
          </w:tcPr>
          <w:p w14:paraId="12C2B21D" w14:textId="77777777" w:rsidR="00D25F69" w:rsidRDefault="00D25F69" w:rsidP="00D25F69">
            <w:r>
              <w:rPr>
                <w:sz w:val="18"/>
                <w:szCs w:val="18"/>
              </w:rPr>
              <w:t>No cumple</w:t>
            </w:r>
          </w:p>
        </w:tc>
        <w:tc>
          <w:tcPr>
            <w:tcW w:w="2046" w:type="dxa"/>
            <w:vAlign w:val="center"/>
          </w:tcPr>
          <w:p w14:paraId="5237CEE3" w14:textId="77777777" w:rsidR="00D25F69" w:rsidRDefault="00D25F69" w:rsidP="00D25F69">
            <w:pPr>
              <w:ind w:left="11"/>
              <w:rPr>
                <w:sz w:val="18"/>
                <w:szCs w:val="18"/>
              </w:rPr>
            </w:pPr>
            <w:r>
              <w:rPr>
                <w:sz w:val="18"/>
                <w:szCs w:val="18"/>
              </w:rPr>
              <w:t>La Escuela de Bibliotecología realiza modificaciones en el perfil de egreso y falta detectar los mecanismos para lograr las competencias definidas para  estudiantes y egresados</w:t>
            </w:r>
          </w:p>
        </w:tc>
        <w:tc>
          <w:tcPr>
            <w:tcW w:w="1736" w:type="dxa"/>
            <w:vAlign w:val="center"/>
          </w:tcPr>
          <w:p w14:paraId="4208B7D3" w14:textId="77777777" w:rsidR="00D25F69" w:rsidRDefault="00D25F69" w:rsidP="00D25F69">
            <w:pPr>
              <w:rPr>
                <w:sz w:val="18"/>
                <w:szCs w:val="18"/>
              </w:rPr>
            </w:pPr>
            <w:r>
              <w:rPr>
                <w:sz w:val="18"/>
                <w:szCs w:val="18"/>
              </w:rPr>
              <w:t>Plan de estudios</w:t>
            </w:r>
          </w:p>
          <w:p w14:paraId="6380FFED" w14:textId="77777777" w:rsidR="00D25F69" w:rsidRDefault="00D25F69" w:rsidP="00D25F69">
            <w:pPr>
              <w:rPr>
                <w:sz w:val="18"/>
                <w:szCs w:val="18"/>
              </w:rPr>
            </w:pPr>
          </w:p>
          <w:p w14:paraId="66E724FA" w14:textId="77777777" w:rsidR="00D25F69" w:rsidRDefault="00D25F69" w:rsidP="00D25F69">
            <w:pPr>
              <w:rPr>
                <w:sz w:val="18"/>
                <w:szCs w:val="18"/>
              </w:rPr>
            </w:pPr>
            <w:r w:rsidRPr="00614434">
              <w:rPr>
                <w:sz w:val="18"/>
                <w:szCs w:val="18"/>
              </w:rPr>
              <w:t>Normatividad vigente de la EP de Bibliotecología</w:t>
            </w:r>
          </w:p>
        </w:tc>
        <w:tc>
          <w:tcPr>
            <w:tcW w:w="1846" w:type="dxa"/>
            <w:vAlign w:val="center"/>
          </w:tcPr>
          <w:p w14:paraId="4C826AA7" w14:textId="77777777" w:rsidR="00D25F69" w:rsidRDefault="00D25F69" w:rsidP="00D25F69">
            <w:pPr>
              <w:rPr>
                <w:sz w:val="18"/>
                <w:szCs w:val="18"/>
              </w:rPr>
            </w:pPr>
            <w:r>
              <w:rPr>
                <w:sz w:val="18"/>
                <w:szCs w:val="18"/>
              </w:rPr>
              <w:t>Informe de las modificaciones al perfil de egreso</w:t>
            </w:r>
          </w:p>
        </w:tc>
        <w:tc>
          <w:tcPr>
            <w:tcW w:w="1503" w:type="dxa"/>
            <w:vAlign w:val="center"/>
          </w:tcPr>
          <w:p w14:paraId="42426EB8" w14:textId="77777777" w:rsidR="00D25F69" w:rsidRDefault="00D25F69" w:rsidP="00D25F69">
            <w:pPr>
              <w:rPr>
                <w:sz w:val="18"/>
                <w:szCs w:val="18"/>
              </w:rPr>
            </w:pPr>
            <w:r>
              <w:rPr>
                <w:sz w:val="18"/>
                <w:szCs w:val="18"/>
              </w:rPr>
              <w:t>Documento emitido por la EP con las modificaciones de egreso</w:t>
            </w:r>
          </w:p>
        </w:tc>
        <w:tc>
          <w:tcPr>
            <w:tcW w:w="1503" w:type="dxa"/>
            <w:vAlign w:val="center"/>
          </w:tcPr>
          <w:p w14:paraId="099E71D2" w14:textId="77777777" w:rsidR="00D25F69" w:rsidRDefault="00D25F69" w:rsidP="00D25F69">
            <w:pPr>
              <w:rPr>
                <w:sz w:val="18"/>
                <w:szCs w:val="18"/>
              </w:rPr>
            </w:pPr>
          </w:p>
        </w:tc>
        <w:tc>
          <w:tcPr>
            <w:tcW w:w="1503" w:type="dxa"/>
            <w:vAlign w:val="center"/>
          </w:tcPr>
          <w:p w14:paraId="1E814B20" w14:textId="77777777" w:rsidR="00D25F69" w:rsidRDefault="00D25F69" w:rsidP="00D25F69">
            <w:pPr>
              <w:rPr>
                <w:sz w:val="18"/>
                <w:szCs w:val="18"/>
              </w:rPr>
            </w:pPr>
            <w:r>
              <w:rPr>
                <w:sz w:val="18"/>
                <w:szCs w:val="18"/>
              </w:rPr>
              <w:t>40%</w:t>
            </w:r>
          </w:p>
        </w:tc>
        <w:tc>
          <w:tcPr>
            <w:tcW w:w="1503" w:type="dxa"/>
            <w:vAlign w:val="center"/>
          </w:tcPr>
          <w:p w14:paraId="612BC930" w14:textId="77777777" w:rsidR="00D25F69" w:rsidRDefault="00D25F69" w:rsidP="00D25F69">
            <w:pPr>
              <w:rPr>
                <w:sz w:val="18"/>
                <w:szCs w:val="18"/>
              </w:rPr>
            </w:pPr>
            <w:r>
              <w:rPr>
                <w:sz w:val="18"/>
                <w:szCs w:val="18"/>
              </w:rPr>
              <w:t>N° de informes emitidos por la EP</w:t>
            </w:r>
          </w:p>
        </w:tc>
        <w:tc>
          <w:tcPr>
            <w:tcW w:w="1503" w:type="dxa"/>
            <w:vAlign w:val="center"/>
          </w:tcPr>
          <w:p w14:paraId="67D229FA" w14:textId="77777777" w:rsidR="00D25F69" w:rsidRDefault="00D25F69" w:rsidP="00D25F69">
            <w:pPr>
              <w:rPr>
                <w:sz w:val="18"/>
                <w:szCs w:val="18"/>
              </w:rPr>
            </w:pPr>
            <w:r>
              <w:rPr>
                <w:sz w:val="18"/>
                <w:szCs w:val="18"/>
              </w:rPr>
              <w:t>Actualización del perfil de egreso</w:t>
            </w:r>
          </w:p>
        </w:tc>
        <w:tc>
          <w:tcPr>
            <w:tcW w:w="1503" w:type="dxa"/>
            <w:vAlign w:val="center"/>
          </w:tcPr>
          <w:p w14:paraId="04A1391C" w14:textId="77777777" w:rsidR="00D25F69" w:rsidRDefault="00D25F69" w:rsidP="00D25F69">
            <w:pPr>
              <w:rPr>
                <w:sz w:val="18"/>
                <w:szCs w:val="18"/>
              </w:rPr>
            </w:pPr>
          </w:p>
        </w:tc>
        <w:tc>
          <w:tcPr>
            <w:tcW w:w="1503" w:type="dxa"/>
            <w:vMerge/>
            <w:shd w:val="clear" w:color="auto" w:fill="385623"/>
            <w:vAlign w:val="center"/>
          </w:tcPr>
          <w:p w14:paraId="3818A01E" w14:textId="77777777" w:rsidR="00D25F69" w:rsidRDefault="00D25F69" w:rsidP="00D25F69">
            <w:pPr>
              <w:rPr>
                <w:sz w:val="18"/>
                <w:szCs w:val="18"/>
              </w:rPr>
            </w:pPr>
          </w:p>
        </w:tc>
      </w:tr>
    </w:tbl>
    <w:p w14:paraId="1D40B93B" w14:textId="77777777" w:rsidR="004C06F0" w:rsidRDefault="004C06F0">
      <w:pPr>
        <w:jc w:val="center"/>
      </w:pPr>
    </w:p>
    <w:p w14:paraId="570ECFA5" w14:textId="77777777" w:rsidR="004C06F0" w:rsidRDefault="004C06F0">
      <w:pPr>
        <w:jc w:val="center"/>
      </w:pPr>
    </w:p>
    <w:p w14:paraId="6E40C428" w14:textId="77777777" w:rsidR="004C06F0" w:rsidRDefault="004C06F0">
      <w:pPr>
        <w:jc w:val="center"/>
      </w:pPr>
    </w:p>
    <w:p w14:paraId="45B21CDB" w14:textId="77777777" w:rsidR="004C06F0" w:rsidRDefault="004C06F0">
      <w:pPr>
        <w:jc w:val="center"/>
      </w:pPr>
    </w:p>
    <w:p w14:paraId="5D09CDCE" w14:textId="77777777" w:rsidR="004C06F0" w:rsidRDefault="004C06F0">
      <w:pPr>
        <w:jc w:val="center"/>
      </w:pPr>
    </w:p>
    <w:p w14:paraId="5C294647" w14:textId="77777777" w:rsidR="004C06F0" w:rsidRDefault="004C06F0">
      <w:pPr>
        <w:jc w:val="center"/>
      </w:pPr>
    </w:p>
    <w:p w14:paraId="367A07F5" w14:textId="77777777" w:rsidR="004C06F0" w:rsidRDefault="004C06F0">
      <w:pPr>
        <w:jc w:val="center"/>
      </w:pPr>
    </w:p>
    <w:p w14:paraId="029006A4" w14:textId="77777777" w:rsidR="004C06F0" w:rsidRDefault="004C06F0">
      <w:pPr>
        <w:jc w:val="center"/>
      </w:pPr>
    </w:p>
    <w:p w14:paraId="6A5B83BD" w14:textId="77777777" w:rsidR="004C06F0" w:rsidRDefault="004C06F0">
      <w:pPr>
        <w:jc w:val="center"/>
      </w:pPr>
    </w:p>
    <w:p w14:paraId="6669F470" w14:textId="7E9191E1" w:rsidR="004C06F0" w:rsidRDefault="004C06F0">
      <w:pPr>
        <w:jc w:val="center"/>
      </w:pPr>
    </w:p>
    <w:p w14:paraId="09D354EB" w14:textId="77777777" w:rsidR="004C06F0" w:rsidRDefault="00DF7B40">
      <w:pPr>
        <w:spacing w:after="0" w:line="240" w:lineRule="auto"/>
        <w:jc w:val="center"/>
        <w:rPr>
          <w:b/>
          <w:sz w:val="18"/>
          <w:szCs w:val="18"/>
        </w:rPr>
      </w:pPr>
      <w:r>
        <w:rPr>
          <w:b/>
          <w:sz w:val="18"/>
          <w:szCs w:val="18"/>
        </w:rPr>
        <w:lastRenderedPageBreak/>
        <w:t>DIMENSIÓN 1: GESTIÓN ESTRATÉGICA</w:t>
      </w:r>
    </w:p>
    <w:p w14:paraId="0B6D61E3" w14:textId="77777777" w:rsidR="004C06F0" w:rsidRDefault="00DF7B40">
      <w:pPr>
        <w:spacing w:after="0" w:line="240" w:lineRule="auto"/>
        <w:jc w:val="center"/>
        <w:rPr>
          <w:b/>
          <w:sz w:val="18"/>
          <w:szCs w:val="18"/>
        </w:rPr>
      </w:pPr>
      <w:r>
        <w:rPr>
          <w:b/>
          <w:sz w:val="18"/>
          <w:szCs w:val="18"/>
        </w:rPr>
        <w:t>FACTOR 3: ASEGURAMIENTO DE LA CALIDAD</w:t>
      </w:r>
    </w:p>
    <w:p w14:paraId="7E5102E0" w14:textId="77777777" w:rsidR="004C06F0" w:rsidRDefault="00DF7B40">
      <w:pPr>
        <w:spacing w:after="0" w:line="240" w:lineRule="auto"/>
        <w:jc w:val="center"/>
        <w:rPr>
          <w:b/>
          <w:sz w:val="18"/>
          <w:szCs w:val="18"/>
        </w:rPr>
      </w:pPr>
      <w:r>
        <w:rPr>
          <w:b/>
          <w:color w:val="FF0000"/>
          <w:sz w:val="18"/>
          <w:szCs w:val="18"/>
        </w:rPr>
        <w:t>ESTÁNDAR 7</w:t>
      </w:r>
      <w:r>
        <w:rPr>
          <w:b/>
          <w:sz w:val="18"/>
          <w:szCs w:val="18"/>
        </w:rPr>
        <w:t>. SISTEMA DE GESTIÓN DE LA CALIDAD (SGC)</w:t>
      </w:r>
    </w:p>
    <w:p w14:paraId="04E83B2C" w14:textId="77777777" w:rsidR="004C06F0" w:rsidRDefault="004C06F0">
      <w:pPr>
        <w:jc w:val="center"/>
        <w:rPr>
          <w:b/>
          <w:sz w:val="18"/>
          <w:szCs w:val="18"/>
        </w:rPr>
      </w:pPr>
    </w:p>
    <w:tbl>
      <w:tblPr>
        <w:tblStyle w:val="a5"/>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14:paraId="5FA41ABC"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5C32BAC2"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1339206"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275B916"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94A50B8"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3076084"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D0E47DF"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7E81E64"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EE2ADC8"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931A820"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10B9EA1"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5D15982"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B63B3F4"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AFB8EDA"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7631EE3F" w14:textId="77777777" w:rsidTr="00BE4AFF">
        <w:trPr>
          <w:trHeight w:val="960"/>
        </w:trPr>
        <w:tc>
          <w:tcPr>
            <w:tcW w:w="3106" w:type="dxa"/>
            <w:vAlign w:val="center"/>
          </w:tcPr>
          <w:p w14:paraId="35A27A76" w14:textId="77777777" w:rsidR="004C06F0" w:rsidRDefault="00DF7B40">
            <w:pPr>
              <w:rPr>
                <w:b/>
                <w:sz w:val="18"/>
                <w:szCs w:val="18"/>
              </w:rPr>
            </w:pPr>
            <w:r>
              <w:rPr>
                <w:b/>
                <w:sz w:val="18"/>
                <w:szCs w:val="18"/>
              </w:rPr>
              <w:t xml:space="preserve">Estándar 7. Sistema de gestión de la calidad (SGC) </w:t>
            </w:r>
          </w:p>
          <w:p w14:paraId="3540C461" w14:textId="77777777" w:rsidR="004C06F0" w:rsidRDefault="00DF7B40">
            <w:pPr>
              <w:rPr>
                <w:sz w:val="18"/>
                <w:szCs w:val="18"/>
              </w:rPr>
            </w:pPr>
            <w:r>
              <w:rPr>
                <w:sz w:val="18"/>
                <w:szCs w:val="18"/>
              </w:rPr>
              <w:t>El programa de estudios cuenta con un sistema de gestión de la calidad implementado.</w:t>
            </w:r>
          </w:p>
        </w:tc>
        <w:tc>
          <w:tcPr>
            <w:tcW w:w="1504" w:type="dxa"/>
            <w:vAlign w:val="center"/>
          </w:tcPr>
          <w:p w14:paraId="10BA89F8" w14:textId="77777777" w:rsidR="004C06F0" w:rsidRDefault="004C06F0">
            <w:pPr>
              <w:ind w:left="11"/>
              <w:rPr>
                <w:sz w:val="18"/>
                <w:szCs w:val="18"/>
              </w:rPr>
            </w:pPr>
          </w:p>
        </w:tc>
        <w:tc>
          <w:tcPr>
            <w:tcW w:w="1162" w:type="dxa"/>
            <w:vAlign w:val="center"/>
          </w:tcPr>
          <w:p w14:paraId="5F4BA291" w14:textId="77777777" w:rsidR="004C06F0" w:rsidRDefault="004C06F0">
            <w:pPr>
              <w:ind w:left="11"/>
              <w:rPr>
                <w:sz w:val="18"/>
                <w:szCs w:val="18"/>
              </w:rPr>
            </w:pPr>
          </w:p>
        </w:tc>
        <w:tc>
          <w:tcPr>
            <w:tcW w:w="2201" w:type="dxa"/>
            <w:vAlign w:val="center"/>
          </w:tcPr>
          <w:p w14:paraId="73A88CB5" w14:textId="77777777" w:rsidR="004C06F0" w:rsidRDefault="004C06F0">
            <w:pPr>
              <w:rPr>
                <w:sz w:val="18"/>
                <w:szCs w:val="18"/>
              </w:rPr>
            </w:pPr>
          </w:p>
        </w:tc>
        <w:tc>
          <w:tcPr>
            <w:tcW w:w="1735" w:type="dxa"/>
            <w:vAlign w:val="center"/>
          </w:tcPr>
          <w:p w14:paraId="242AFB82" w14:textId="77777777" w:rsidR="004C06F0" w:rsidRDefault="004C06F0">
            <w:pPr>
              <w:ind w:left="11"/>
              <w:rPr>
                <w:sz w:val="18"/>
                <w:szCs w:val="18"/>
              </w:rPr>
            </w:pPr>
          </w:p>
        </w:tc>
        <w:tc>
          <w:tcPr>
            <w:tcW w:w="1846" w:type="dxa"/>
            <w:vAlign w:val="center"/>
          </w:tcPr>
          <w:p w14:paraId="1FFF7887" w14:textId="77777777" w:rsidR="004C06F0" w:rsidRDefault="004C06F0">
            <w:pPr>
              <w:ind w:left="11"/>
              <w:rPr>
                <w:sz w:val="18"/>
                <w:szCs w:val="18"/>
              </w:rPr>
            </w:pPr>
          </w:p>
        </w:tc>
        <w:tc>
          <w:tcPr>
            <w:tcW w:w="1503" w:type="dxa"/>
            <w:vAlign w:val="center"/>
          </w:tcPr>
          <w:p w14:paraId="26BFA5C4" w14:textId="77777777" w:rsidR="004C06F0" w:rsidRDefault="004C06F0">
            <w:pPr>
              <w:rPr>
                <w:sz w:val="18"/>
                <w:szCs w:val="18"/>
              </w:rPr>
            </w:pPr>
          </w:p>
        </w:tc>
        <w:tc>
          <w:tcPr>
            <w:tcW w:w="1503" w:type="dxa"/>
            <w:vAlign w:val="center"/>
          </w:tcPr>
          <w:p w14:paraId="21471810" w14:textId="77777777" w:rsidR="004C06F0" w:rsidRDefault="004C06F0">
            <w:pPr>
              <w:rPr>
                <w:sz w:val="18"/>
                <w:szCs w:val="18"/>
              </w:rPr>
            </w:pPr>
          </w:p>
        </w:tc>
        <w:tc>
          <w:tcPr>
            <w:tcW w:w="1503" w:type="dxa"/>
            <w:vAlign w:val="center"/>
          </w:tcPr>
          <w:p w14:paraId="3F72D8B5" w14:textId="77777777" w:rsidR="004C06F0" w:rsidRDefault="004C06F0">
            <w:pPr>
              <w:rPr>
                <w:sz w:val="18"/>
                <w:szCs w:val="18"/>
              </w:rPr>
            </w:pPr>
          </w:p>
        </w:tc>
        <w:tc>
          <w:tcPr>
            <w:tcW w:w="1503" w:type="dxa"/>
            <w:vAlign w:val="center"/>
          </w:tcPr>
          <w:p w14:paraId="33F068C1" w14:textId="77777777" w:rsidR="004C06F0" w:rsidRDefault="004C06F0">
            <w:pPr>
              <w:rPr>
                <w:sz w:val="18"/>
                <w:szCs w:val="18"/>
              </w:rPr>
            </w:pPr>
          </w:p>
        </w:tc>
        <w:tc>
          <w:tcPr>
            <w:tcW w:w="1503" w:type="dxa"/>
            <w:vAlign w:val="center"/>
          </w:tcPr>
          <w:p w14:paraId="28EF7527" w14:textId="77777777" w:rsidR="004C06F0" w:rsidRDefault="004C06F0">
            <w:pPr>
              <w:rPr>
                <w:sz w:val="18"/>
                <w:szCs w:val="18"/>
              </w:rPr>
            </w:pPr>
          </w:p>
        </w:tc>
        <w:tc>
          <w:tcPr>
            <w:tcW w:w="1503" w:type="dxa"/>
            <w:vAlign w:val="center"/>
          </w:tcPr>
          <w:p w14:paraId="056E2620" w14:textId="77777777" w:rsidR="004C06F0" w:rsidRDefault="004C06F0">
            <w:pPr>
              <w:rPr>
                <w:sz w:val="18"/>
                <w:szCs w:val="18"/>
              </w:rPr>
            </w:pPr>
          </w:p>
        </w:tc>
        <w:tc>
          <w:tcPr>
            <w:tcW w:w="1503" w:type="dxa"/>
            <w:vAlign w:val="center"/>
          </w:tcPr>
          <w:p w14:paraId="6DB93BA4" w14:textId="77777777" w:rsidR="004C06F0" w:rsidRDefault="004C06F0">
            <w:pPr>
              <w:rPr>
                <w:sz w:val="18"/>
                <w:szCs w:val="18"/>
              </w:rPr>
            </w:pPr>
          </w:p>
        </w:tc>
      </w:tr>
      <w:tr w:rsidR="004C06F0" w14:paraId="14B622D8" w14:textId="77777777" w:rsidTr="00BE4AFF">
        <w:trPr>
          <w:trHeight w:val="440"/>
        </w:trPr>
        <w:tc>
          <w:tcPr>
            <w:tcW w:w="19069" w:type="dxa"/>
            <w:gridSpan w:val="11"/>
            <w:vAlign w:val="center"/>
          </w:tcPr>
          <w:p w14:paraId="748DE7D6" w14:textId="77777777" w:rsidR="004C06F0" w:rsidRDefault="00DF7B40">
            <w:pPr>
              <w:rPr>
                <w:sz w:val="18"/>
                <w:szCs w:val="18"/>
              </w:rPr>
            </w:pPr>
            <w:r>
              <w:rPr>
                <w:b/>
                <w:sz w:val="20"/>
                <w:szCs w:val="20"/>
              </w:rPr>
              <w:t>Criterios</w:t>
            </w:r>
          </w:p>
        </w:tc>
        <w:tc>
          <w:tcPr>
            <w:tcW w:w="1503" w:type="dxa"/>
            <w:vAlign w:val="center"/>
          </w:tcPr>
          <w:p w14:paraId="0303EDD0" w14:textId="77777777" w:rsidR="004C06F0" w:rsidRDefault="004C06F0">
            <w:pPr>
              <w:widowControl w:val="0"/>
              <w:spacing w:line="276" w:lineRule="auto"/>
              <w:rPr>
                <w:sz w:val="18"/>
                <w:szCs w:val="18"/>
              </w:rPr>
            </w:pPr>
          </w:p>
        </w:tc>
        <w:tc>
          <w:tcPr>
            <w:tcW w:w="1503" w:type="dxa"/>
            <w:vAlign w:val="center"/>
          </w:tcPr>
          <w:p w14:paraId="48C6FBC9" w14:textId="77777777" w:rsidR="004C06F0" w:rsidRDefault="004C06F0">
            <w:pPr>
              <w:widowControl w:val="0"/>
              <w:spacing w:line="276" w:lineRule="auto"/>
              <w:rPr>
                <w:sz w:val="18"/>
                <w:szCs w:val="18"/>
              </w:rPr>
            </w:pPr>
          </w:p>
        </w:tc>
      </w:tr>
      <w:tr w:rsidR="00BE4AFF" w14:paraId="404BA9D4" w14:textId="77777777" w:rsidTr="00BE4AFF">
        <w:trPr>
          <w:trHeight w:val="960"/>
        </w:trPr>
        <w:tc>
          <w:tcPr>
            <w:tcW w:w="3106" w:type="dxa"/>
            <w:vAlign w:val="center"/>
          </w:tcPr>
          <w:p w14:paraId="2A637443" w14:textId="77777777" w:rsidR="00BE4AFF" w:rsidRDefault="00BE4AFF" w:rsidP="00BE4AFF">
            <w:pPr>
              <w:ind w:left="11"/>
              <w:rPr>
                <w:sz w:val="18"/>
                <w:szCs w:val="18"/>
              </w:rPr>
            </w:pPr>
            <w:r>
              <w:rPr>
                <w:sz w:val="18"/>
                <w:szCs w:val="18"/>
              </w:rPr>
              <w:t>7.1 La implementación del SGC está enmarcada en la definición de políticas, objetivos, procesos y procedimientos para lograrlo. Además debe considerar mecanismos que brinden confianza y que controlen los procesos para la mejora continua.</w:t>
            </w:r>
          </w:p>
          <w:p w14:paraId="4470063B" w14:textId="77777777" w:rsidR="00BE4AFF" w:rsidRDefault="00BE4AFF" w:rsidP="00BE4AFF">
            <w:pPr>
              <w:ind w:left="11"/>
              <w:rPr>
                <w:sz w:val="18"/>
                <w:szCs w:val="18"/>
              </w:rPr>
            </w:pPr>
          </w:p>
        </w:tc>
        <w:tc>
          <w:tcPr>
            <w:tcW w:w="1504" w:type="dxa"/>
            <w:vAlign w:val="center"/>
          </w:tcPr>
          <w:p w14:paraId="18ABE1BF" w14:textId="77777777" w:rsidR="00BE4AFF" w:rsidRDefault="00BE4AFF" w:rsidP="00BE4AFF">
            <w:pPr>
              <w:rPr>
                <w:sz w:val="18"/>
                <w:szCs w:val="18"/>
              </w:rPr>
            </w:pPr>
            <w:r>
              <w:rPr>
                <w:sz w:val="18"/>
                <w:szCs w:val="18"/>
              </w:rPr>
              <w:t>Escuela de Bibliotecología y Ciencias de la Información</w:t>
            </w:r>
          </w:p>
        </w:tc>
        <w:tc>
          <w:tcPr>
            <w:tcW w:w="1162" w:type="dxa"/>
            <w:vAlign w:val="center"/>
          </w:tcPr>
          <w:p w14:paraId="15002DD6" w14:textId="77777777" w:rsidR="00BE4AFF" w:rsidRDefault="00BE4AFF" w:rsidP="00BE4AFF">
            <w:pPr>
              <w:ind w:left="11"/>
              <w:rPr>
                <w:sz w:val="18"/>
                <w:szCs w:val="18"/>
              </w:rPr>
            </w:pPr>
            <w:r>
              <w:rPr>
                <w:sz w:val="18"/>
                <w:szCs w:val="18"/>
              </w:rPr>
              <w:t>No cumple</w:t>
            </w:r>
          </w:p>
        </w:tc>
        <w:tc>
          <w:tcPr>
            <w:tcW w:w="2201" w:type="dxa"/>
            <w:vAlign w:val="center"/>
          </w:tcPr>
          <w:p w14:paraId="42EB2F3A" w14:textId="77777777" w:rsidR="00BE4AFF" w:rsidRDefault="00BE4AFF" w:rsidP="00BE4AFF">
            <w:pPr>
              <w:ind w:left="11"/>
              <w:rPr>
                <w:sz w:val="18"/>
                <w:szCs w:val="18"/>
              </w:rPr>
            </w:pPr>
            <w:r>
              <w:rPr>
                <w:sz w:val="18"/>
                <w:szCs w:val="18"/>
              </w:rPr>
              <w:t xml:space="preserve">La EP de Bibliotecología y Ciencias de la Información no cuenta con documentación que defina las políticas, objetivos, procesos y procedimientos que evidencie la implementación del SGC. </w:t>
            </w:r>
          </w:p>
          <w:p w14:paraId="537F9EA8" w14:textId="77777777" w:rsidR="00BE4AFF" w:rsidRDefault="00BE4AFF" w:rsidP="00BE4AFF">
            <w:pPr>
              <w:ind w:left="11"/>
              <w:rPr>
                <w:sz w:val="18"/>
                <w:szCs w:val="18"/>
              </w:rPr>
            </w:pPr>
            <w:r>
              <w:rPr>
                <w:sz w:val="18"/>
                <w:szCs w:val="18"/>
              </w:rPr>
              <w:t xml:space="preserve">Si bien el </w:t>
            </w:r>
            <w:r w:rsidRPr="004B5C34">
              <w:rPr>
                <w:sz w:val="18"/>
                <w:szCs w:val="18"/>
              </w:rPr>
              <w:t xml:space="preserve">Diseño Curricular de la EP Bibliotecología y </w:t>
            </w:r>
            <w:r>
              <w:rPr>
                <w:sz w:val="18"/>
                <w:szCs w:val="18"/>
              </w:rPr>
              <w:t xml:space="preserve">Ciencias de la Información 2016 </w:t>
            </w:r>
            <w:r w:rsidRPr="004B5C34">
              <w:rPr>
                <w:sz w:val="18"/>
                <w:szCs w:val="18"/>
              </w:rPr>
              <w:t xml:space="preserve">señala </w:t>
            </w:r>
            <w:r>
              <w:rPr>
                <w:sz w:val="18"/>
                <w:szCs w:val="18"/>
              </w:rPr>
              <w:t>la realización de Jornadas Curriculares (realizada en el año 2003 que revisó el plan curricular del año 1996 dando origen al plan del año 2004) esta no cuenta con documentación que evidencie políticas claras, objetivos, procesos o procedimientos descritos que aseguren la mejora continua a través de la Evaluación curricular.</w:t>
            </w:r>
          </w:p>
        </w:tc>
        <w:tc>
          <w:tcPr>
            <w:tcW w:w="1735" w:type="dxa"/>
            <w:vAlign w:val="center"/>
          </w:tcPr>
          <w:p w14:paraId="61F68405" w14:textId="77777777" w:rsidR="00BE4AFF" w:rsidRDefault="00BE4AFF" w:rsidP="00BE4AFF">
            <w:pPr>
              <w:rPr>
                <w:sz w:val="18"/>
                <w:szCs w:val="18"/>
              </w:rPr>
            </w:pPr>
            <w:r>
              <w:rPr>
                <w:color w:val="auto"/>
                <w:sz w:val="18"/>
                <w:szCs w:val="18"/>
              </w:rPr>
              <w:t>La</w:t>
            </w:r>
            <w:r w:rsidRPr="00812DCA">
              <w:rPr>
                <w:color w:val="auto"/>
                <w:sz w:val="18"/>
                <w:szCs w:val="18"/>
              </w:rPr>
              <w:t xml:space="preserve"> EP Bibliotecología y Ciencias de la Información es el órgano responsable directo de garantizar un sistema de gestión de la calidad de la </w:t>
            </w:r>
            <w:r>
              <w:rPr>
                <w:color w:val="auto"/>
                <w:sz w:val="18"/>
                <w:szCs w:val="18"/>
              </w:rPr>
              <w:t xml:space="preserve">EP; </w:t>
            </w:r>
            <w:r w:rsidRPr="00812DCA">
              <w:rPr>
                <w:color w:val="auto"/>
                <w:sz w:val="18"/>
                <w:szCs w:val="18"/>
              </w:rPr>
              <w:t xml:space="preserve">para </w:t>
            </w:r>
            <w:r>
              <w:rPr>
                <w:color w:val="auto"/>
                <w:sz w:val="18"/>
                <w:szCs w:val="18"/>
              </w:rPr>
              <w:t xml:space="preserve">ello es preciso la </w:t>
            </w:r>
            <w:r w:rsidRPr="00624077">
              <w:rPr>
                <w:b/>
                <w:color w:val="auto"/>
                <w:sz w:val="18"/>
                <w:szCs w:val="18"/>
              </w:rPr>
              <w:t>Creación de un Comité de Gestión de la Calidad d</w:t>
            </w:r>
            <w:r>
              <w:rPr>
                <w:color w:val="auto"/>
                <w:sz w:val="18"/>
                <w:szCs w:val="18"/>
              </w:rPr>
              <w:t>e la Escuela que garantice</w:t>
            </w:r>
            <w:r w:rsidRPr="00812DCA">
              <w:rPr>
                <w:color w:val="auto"/>
                <w:sz w:val="18"/>
                <w:szCs w:val="18"/>
              </w:rPr>
              <w:t xml:space="preserve"> </w:t>
            </w:r>
            <w:r>
              <w:rPr>
                <w:color w:val="auto"/>
                <w:sz w:val="18"/>
                <w:szCs w:val="18"/>
              </w:rPr>
              <w:t xml:space="preserve">la implementación del SGC y </w:t>
            </w:r>
            <w:r w:rsidRPr="00812DCA">
              <w:rPr>
                <w:color w:val="auto"/>
                <w:sz w:val="18"/>
                <w:szCs w:val="18"/>
              </w:rPr>
              <w:t>que conduzca las políticas y procesos</w:t>
            </w:r>
            <w:r>
              <w:rPr>
                <w:color w:val="auto"/>
                <w:sz w:val="18"/>
                <w:szCs w:val="18"/>
              </w:rPr>
              <w:t xml:space="preserve"> necesarios.</w:t>
            </w:r>
          </w:p>
        </w:tc>
        <w:tc>
          <w:tcPr>
            <w:tcW w:w="1846" w:type="dxa"/>
            <w:vAlign w:val="center"/>
          </w:tcPr>
          <w:p w14:paraId="4933B0B9" w14:textId="77777777" w:rsidR="00BE4AFF" w:rsidRDefault="00BE4AFF" w:rsidP="00BE4AFF">
            <w:pPr>
              <w:rPr>
                <w:sz w:val="18"/>
                <w:szCs w:val="18"/>
              </w:rPr>
            </w:pPr>
            <w:r w:rsidRPr="004B5C34">
              <w:rPr>
                <w:sz w:val="18"/>
                <w:szCs w:val="18"/>
              </w:rPr>
              <w:t xml:space="preserve">Diseño Curricular de la EP Bibliotecología y </w:t>
            </w:r>
            <w:r>
              <w:rPr>
                <w:sz w:val="18"/>
                <w:szCs w:val="18"/>
              </w:rPr>
              <w:t>Ciencias de la Información 2016</w:t>
            </w:r>
          </w:p>
          <w:p w14:paraId="5F0F7B2D" w14:textId="77777777" w:rsidR="00BE4AFF" w:rsidRDefault="00BE4AFF" w:rsidP="00BE4AFF">
            <w:pPr>
              <w:rPr>
                <w:sz w:val="18"/>
                <w:szCs w:val="18"/>
              </w:rPr>
            </w:pPr>
          </w:p>
          <w:p w14:paraId="6FF5629C" w14:textId="77777777" w:rsidR="00BE4AFF" w:rsidRDefault="00BE4AFF" w:rsidP="00BE4AFF">
            <w:pPr>
              <w:rPr>
                <w:sz w:val="18"/>
                <w:szCs w:val="18"/>
              </w:rPr>
            </w:pPr>
            <w:r>
              <w:rPr>
                <w:sz w:val="18"/>
                <w:szCs w:val="18"/>
              </w:rPr>
              <w:t>Guía metodológica para las carreras de la UNMSM</w:t>
            </w:r>
          </w:p>
          <w:p w14:paraId="33D4DEC7" w14:textId="77777777" w:rsidR="00BE4AFF" w:rsidRDefault="00BE4AFF" w:rsidP="00BE4AFF">
            <w:pPr>
              <w:rPr>
                <w:sz w:val="18"/>
                <w:szCs w:val="18"/>
              </w:rPr>
            </w:pPr>
          </w:p>
          <w:p w14:paraId="0873458C" w14:textId="77777777" w:rsidR="00BE4AFF" w:rsidRDefault="00BE4AFF" w:rsidP="00BE4AFF">
            <w:pPr>
              <w:rPr>
                <w:sz w:val="18"/>
                <w:szCs w:val="18"/>
              </w:rPr>
            </w:pPr>
            <w:r>
              <w:rPr>
                <w:sz w:val="18"/>
                <w:szCs w:val="18"/>
              </w:rPr>
              <w:t>Modelo Educativo San Marcos (MESM)</w:t>
            </w:r>
          </w:p>
          <w:p w14:paraId="493FC9C0" w14:textId="77777777" w:rsidR="00BE4AFF" w:rsidRDefault="00BE4AFF" w:rsidP="00BE4AFF">
            <w:pPr>
              <w:rPr>
                <w:sz w:val="18"/>
                <w:szCs w:val="18"/>
              </w:rPr>
            </w:pPr>
          </w:p>
          <w:p w14:paraId="2F2BA5F0"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r w:rsidRPr="000D3697">
              <w:rPr>
                <w:rFonts w:eastAsia="Times New Roman" w:cs="Times New Roman"/>
                <w:color w:val="auto"/>
                <w:sz w:val="18"/>
                <w:szCs w:val="20"/>
              </w:rPr>
              <w:t>Ley Universitaria</w:t>
            </w:r>
          </w:p>
          <w:p w14:paraId="3889C433" w14:textId="77777777" w:rsidR="00BE4AFF"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0D3697">
              <w:rPr>
                <w:rFonts w:eastAsia="Times New Roman" w:cs="Times New Roman"/>
                <w:color w:val="auto"/>
                <w:sz w:val="18"/>
                <w:szCs w:val="20"/>
              </w:rPr>
              <w:t>Estatuto</w:t>
            </w:r>
            <w:r>
              <w:rPr>
                <w:rFonts w:eastAsia="Times New Roman" w:cs="Times New Roman"/>
                <w:color w:val="auto"/>
                <w:sz w:val="18"/>
                <w:szCs w:val="20"/>
              </w:rPr>
              <w:t xml:space="preserve"> de la UNMSM</w:t>
            </w:r>
          </w:p>
          <w:p w14:paraId="1838B478"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p>
          <w:p w14:paraId="52700E33" w14:textId="77777777" w:rsidR="00BE4AFF"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0D3697">
              <w:rPr>
                <w:rFonts w:eastAsia="Times New Roman" w:cs="Times New Roman"/>
                <w:color w:val="auto"/>
                <w:sz w:val="18"/>
                <w:szCs w:val="20"/>
              </w:rPr>
              <w:t>Reglamento General</w:t>
            </w:r>
            <w:r>
              <w:rPr>
                <w:rFonts w:eastAsia="Times New Roman" w:cs="Times New Roman"/>
                <w:color w:val="auto"/>
                <w:sz w:val="18"/>
                <w:szCs w:val="20"/>
              </w:rPr>
              <w:t xml:space="preserve"> de la UNMSM</w:t>
            </w:r>
          </w:p>
          <w:p w14:paraId="2FDD939E"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p>
          <w:p w14:paraId="6274ED1D" w14:textId="77777777" w:rsidR="00BE4AFF" w:rsidRDefault="00BE4AFF" w:rsidP="00BE4AFF">
            <w:pPr>
              <w:rPr>
                <w:sz w:val="18"/>
                <w:szCs w:val="18"/>
              </w:rPr>
            </w:pPr>
            <w:r>
              <w:rPr>
                <w:rFonts w:eastAsia="Times New Roman" w:cs="Times New Roman"/>
                <w:color w:val="auto"/>
                <w:sz w:val="18"/>
                <w:szCs w:val="20"/>
              </w:rPr>
              <w:t>Plan Estratégico de la FLCH</w:t>
            </w:r>
          </w:p>
        </w:tc>
        <w:tc>
          <w:tcPr>
            <w:tcW w:w="1503" w:type="dxa"/>
            <w:vAlign w:val="center"/>
          </w:tcPr>
          <w:p w14:paraId="3AB94DC6" w14:textId="77777777" w:rsidR="00BE4AFF" w:rsidRDefault="00BE4AFF" w:rsidP="00BE4AFF">
            <w:pPr>
              <w:jc w:val="both"/>
              <w:rPr>
                <w:sz w:val="18"/>
                <w:szCs w:val="18"/>
              </w:rPr>
            </w:pPr>
            <w:r>
              <w:rPr>
                <w:sz w:val="18"/>
                <w:szCs w:val="18"/>
              </w:rPr>
              <w:t>Establecer un Comité de Gestión de la Calidad de la Escuela.</w:t>
            </w:r>
          </w:p>
          <w:p w14:paraId="71E96F68" w14:textId="77777777" w:rsidR="00BE4AFF" w:rsidRDefault="00BE4AFF" w:rsidP="00BE4AFF">
            <w:pPr>
              <w:jc w:val="both"/>
              <w:rPr>
                <w:sz w:val="18"/>
                <w:szCs w:val="18"/>
              </w:rPr>
            </w:pPr>
          </w:p>
          <w:p w14:paraId="2363D7C1" w14:textId="77777777" w:rsidR="00BE4AFF" w:rsidRDefault="00BE4AFF" w:rsidP="00BE4AFF">
            <w:pPr>
              <w:jc w:val="both"/>
              <w:rPr>
                <w:sz w:val="18"/>
                <w:szCs w:val="18"/>
              </w:rPr>
            </w:pPr>
            <w:r>
              <w:rPr>
                <w:sz w:val="18"/>
                <w:szCs w:val="18"/>
              </w:rPr>
              <w:t>El Comité de GC determina las políticas, objetivos, y procedimientos que aseguren un SGC de la Escuela.</w:t>
            </w:r>
          </w:p>
          <w:p w14:paraId="4858BB0A" w14:textId="77777777" w:rsidR="00BE4AFF" w:rsidRDefault="00BE4AFF" w:rsidP="00BE4AFF">
            <w:pPr>
              <w:jc w:val="both"/>
              <w:rPr>
                <w:sz w:val="18"/>
                <w:szCs w:val="18"/>
              </w:rPr>
            </w:pPr>
          </w:p>
          <w:p w14:paraId="0F0C43C1" w14:textId="77777777" w:rsidR="00BE4AFF" w:rsidRDefault="00BE4AFF" w:rsidP="00BE4AFF">
            <w:pPr>
              <w:jc w:val="both"/>
              <w:rPr>
                <w:sz w:val="18"/>
                <w:szCs w:val="18"/>
              </w:rPr>
            </w:pPr>
            <w:r>
              <w:rPr>
                <w:sz w:val="18"/>
                <w:szCs w:val="18"/>
              </w:rPr>
              <w:t>Asimismo asegurar la continuidad regulada de las Jornadas Curriculares y otros mecanismos que permitan ofrecer una propuesta  académica acorde a la demanda laboral y social de la profesión.</w:t>
            </w:r>
          </w:p>
          <w:p w14:paraId="649003C6" w14:textId="77777777" w:rsidR="00BE4AFF" w:rsidRDefault="00BE4AFF" w:rsidP="00BE4AFF">
            <w:pPr>
              <w:rPr>
                <w:sz w:val="18"/>
                <w:szCs w:val="18"/>
              </w:rPr>
            </w:pPr>
          </w:p>
        </w:tc>
        <w:tc>
          <w:tcPr>
            <w:tcW w:w="1503" w:type="dxa"/>
            <w:vAlign w:val="center"/>
          </w:tcPr>
          <w:p w14:paraId="03EDB9C5" w14:textId="77777777" w:rsidR="00BE4AFF" w:rsidRDefault="00BE4AFF" w:rsidP="00BE4AFF">
            <w:pPr>
              <w:jc w:val="both"/>
              <w:rPr>
                <w:sz w:val="18"/>
                <w:szCs w:val="18"/>
              </w:rPr>
            </w:pPr>
            <w:r>
              <w:rPr>
                <w:sz w:val="18"/>
                <w:szCs w:val="18"/>
              </w:rPr>
              <w:t>EL contar con un comité de Gestión de la Calidad de la Escuela asegura el proponer toda la normativa necesaria para el SGC; logrando así contar con planes curriculares actualizados y acordes a la demanda social del país en tanto la demanda social y laboral requiera bibliotecólogos formados en San Marcos.</w:t>
            </w:r>
          </w:p>
        </w:tc>
        <w:tc>
          <w:tcPr>
            <w:tcW w:w="1503" w:type="dxa"/>
            <w:vAlign w:val="center"/>
          </w:tcPr>
          <w:p w14:paraId="51FC7130" w14:textId="77777777" w:rsidR="00BE4AFF" w:rsidRDefault="00BE4AFF" w:rsidP="00BE4AFF">
            <w:pPr>
              <w:rPr>
                <w:sz w:val="18"/>
                <w:szCs w:val="18"/>
              </w:rPr>
            </w:pPr>
            <w:r w:rsidRPr="00CD626C">
              <w:rPr>
                <w:sz w:val="18"/>
                <w:szCs w:val="18"/>
              </w:rPr>
              <w:t>% de avance</w:t>
            </w:r>
          </w:p>
        </w:tc>
        <w:tc>
          <w:tcPr>
            <w:tcW w:w="1503" w:type="dxa"/>
            <w:vAlign w:val="center"/>
          </w:tcPr>
          <w:p w14:paraId="5C8F283C" w14:textId="77777777" w:rsidR="00BE4AFF" w:rsidRDefault="00BE4AFF" w:rsidP="00BE4AFF">
            <w:pPr>
              <w:jc w:val="both"/>
              <w:rPr>
                <w:sz w:val="18"/>
                <w:szCs w:val="18"/>
              </w:rPr>
            </w:pPr>
            <w:r>
              <w:rPr>
                <w:sz w:val="18"/>
                <w:szCs w:val="18"/>
              </w:rPr>
              <w:t>Institución del Comité de Gestión de la Calidad de la EP de Bibliotecología y Ciencias de la Información.</w:t>
            </w:r>
          </w:p>
          <w:p w14:paraId="7B0771EA" w14:textId="77777777" w:rsidR="00BE4AFF" w:rsidRDefault="00BE4AFF" w:rsidP="00BE4AFF">
            <w:pPr>
              <w:jc w:val="both"/>
              <w:rPr>
                <w:sz w:val="18"/>
                <w:szCs w:val="18"/>
              </w:rPr>
            </w:pPr>
          </w:p>
          <w:p w14:paraId="67AA2254" w14:textId="77777777" w:rsidR="00BE4AFF" w:rsidRDefault="00BE4AFF" w:rsidP="00BE4AFF">
            <w:pPr>
              <w:jc w:val="both"/>
              <w:rPr>
                <w:sz w:val="18"/>
                <w:szCs w:val="18"/>
              </w:rPr>
            </w:pPr>
            <w:r>
              <w:rPr>
                <w:sz w:val="18"/>
                <w:szCs w:val="18"/>
              </w:rPr>
              <w:t>Actas de reuniones.</w:t>
            </w:r>
          </w:p>
          <w:p w14:paraId="04F3E854" w14:textId="77777777" w:rsidR="00BE4AFF" w:rsidRDefault="00BE4AFF" w:rsidP="00BE4AFF">
            <w:pPr>
              <w:jc w:val="both"/>
              <w:rPr>
                <w:sz w:val="18"/>
                <w:szCs w:val="18"/>
              </w:rPr>
            </w:pPr>
          </w:p>
          <w:p w14:paraId="1C24A301" w14:textId="77777777" w:rsidR="00BE4AFF" w:rsidRDefault="00BE4AFF" w:rsidP="00BE4AFF">
            <w:pPr>
              <w:jc w:val="both"/>
              <w:rPr>
                <w:sz w:val="18"/>
                <w:szCs w:val="18"/>
              </w:rPr>
            </w:pPr>
            <w:r>
              <w:rPr>
                <w:sz w:val="18"/>
                <w:szCs w:val="18"/>
              </w:rPr>
              <w:t>Documentos que establecen las políticas, objetivos, proceso y procedimiento del SGC.</w:t>
            </w:r>
          </w:p>
        </w:tc>
        <w:tc>
          <w:tcPr>
            <w:tcW w:w="1503" w:type="dxa"/>
            <w:vAlign w:val="center"/>
          </w:tcPr>
          <w:p w14:paraId="448E1197" w14:textId="77777777" w:rsidR="00BE4AFF" w:rsidRDefault="00BE4AFF" w:rsidP="00BE4AFF">
            <w:pPr>
              <w:rPr>
                <w:sz w:val="18"/>
                <w:szCs w:val="18"/>
              </w:rPr>
            </w:pPr>
          </w:p>
        </w:tc>
        <w:tc>
          <w:tcPr>
            <w:tcW w:w="1503" w:type="dxa"/>
            <w:vAlign w:val="center"/>
          </w:tcPr>
          <w:p w14:paraId="1945987D" w14:textId="77777777" w:rsidR="00BE4AFF" w:rsidRDefault="00BE4AFF" w:rsidP="00BE4AFF">
            <w:pPr>
              <w:rPr>
                <w:sz w:val="18"/>
                <w:szCs w:val="18"/>
              </w:rPr>
            </w:pPr>
          </w:p>
        </w:tc>
        <w:tc>
          <w:tcPr>
            <w:tcW w:w="1503" w:type="dxa"/>
            <w:vMerge w:val="restart"/>
            <w:shd w:val="clear" w:color="auto" w:fill="385623"/>
            <w:vAlign w:val="center"/>
          </w:tcPr>
          <w:p w14:paraId="1DF7A397" w14:textId="77777777" w:rsidR="00BE4AFF" w:rsidRDefault="00BE4AFF" w:rsidP="00BE4AFF">
            <w:pPr>
              <w:rPr>
                <w:sz w:val="18"/>
                <w:szCs w:val="18"/>
              </w:rPr>
            </w:pPr>
          </w:p>
        </w:tc>
      </w:tr>
      <w:tr w:rsidR="00BE4AFF" w14:paraId="766D38F6" w14:textId="77777777" w:rsidTr="00BE4AFF">
        <w:trPr>
          <w:trHeight w:val="980"/>
        </w:trPr>
        <w:tc>
          <w:tcPr>
            <w:tcW w:w="3106" w:type="dxa"/>
            <w:vAlign w:val="center"/>
          </w:tcPr>
          <w:p w14:paraId="31BEF8EB" w14:textId="77777777" w:rsidR="00BE4AFF" w:rsidRDefault="00BE4AFF" w:rsidP="00BE4AFF">
            <w:pPr>
              <w:ind w:left="11"/>
              <w:rPr>
                <w:sz w:val="18"/>
                <w:szCs w:val="18"/>
              </w:rPr>
            </w:pPr>
            <w:r>
              <w:rPr>
                <w:sz w:val="18"/>
                <w:szCs w:val="18"/>
              </w:rPr>
              <w:t>7.2 El programa de estudios debe demostrar evidencia del funcionamiento del SGC en sus procesos principales y de las acciones para su evaluación y mejora (auditorías internas).</w:t>
            </w:r>
          </w:p>
        </w:tc>
        <w:tc>
          <w:tcPr>
            <w:tcW w:w="1504" w:type="dxa"/>
            <w:vAlign w:val="center"/>
          </w:tcPr>
          <w:p w14:paraId="06600D1E" w14:textId="77777777" w:rsidR="00BE4AFF" w:rsidRPr="004C41BE" w:rsidRDefault="00BE4AFF" w:rsidP="00BE4AFF">
            <w:pPr>
              <w:rPr>
                <w:color w:val="auto"/>
                <w:sz w:val="18"/>
                <w:szCs w:val="18"/>
              </w:rPr>
            </w:pPr>
            <w:r w:rsidRPr="004C41BE">
              <w:rPr>
                <w:color w:val="auto"/>
                <w:sz w:val="18"/>
                <w:szCs w:val="18"/>
              </w:rPr>
              <w:t>Escuela de Bibliotecología y Ciencias de la Información</w:t>
            </w:r>
          </w:p>
        </w:tc>
        <w:tc>
          <w:tcPr>
            <w:tcW w:w="1162" w:type="dxa"/>
            <w:vAlign w:val="center"/>
          </w:tcPr>
          <w:p w14:paraId="2DE3DECA" w14:textId="77777777" w:rsidR="00BE4AFF" w:rsidRPr="004C41BE" w:rsidRDefault="00BE4AFF" w:rsidP="00BE4AFF">
            <w:pPr>
              <w:ind w:left="11"/>
              <w:rPr>
                <w:color w:val="auto"/>
                <w:sz w:val="18"/>
                <w:szCs w:val="18"/>
              </w:rPr>
            </w:pPr>
            <w:r>
              <w:rPr>
                <w:sz w:val="18"/>
                <w:szCs w:val="18"/>
              </w:rPr>
              <w:t>No cumple</w:t>
            </w:r>
          </w:p>
        </w:tc>
        <w:tc>
          <w:tcPr>
            <w:tcW w:w="2201" w:type="dxa"/>
            <w:vAlign w:val="center"/>
          </w:tcPr>
          <w:p w14:paraId="19E6A947" w14:textId="77777777" w:rsidR="00BE4AFF" w:rsidRDefault="00BE4AFF" w:rsidP="00BE4AFF">
            <w:pPr>
              <w:rPr>
                <w:color w:val="auto"/>
                <w:sz w:val="18"/>
                <w:szCs w:val="18"/>
              </w:rPr>
            </w:pPr>
            <w:r w:rsidRPr="004C41BE">
              <w:rPr>
                <w:color w:val="auto"/>
                <w:sz w:val="18"/>
                <w:szCs w:val="18"/>
              </w:rPr>
              <w:t>EL programa de estudios no evidencia con claridad el funcionamiento del SGC</w:t>
            </w:r>
            <w:r>
              <w:rPr>
                <w:color w:val="auto"/>
                <w:sz w:val="18"/>
                <w:szCs w:val="18"/>
              </w:rPr>
              <w:t>. E</w:t>
            </w:r>
            <w:r w:rsidRPr="004C41BE">
              <w:rPr>
                <w:color w:val="auto"/>
                <w:sz w:val="18"/>
                <w:szCs w:val="18"/>
              </w:rPr>
              <w:t>l Diseño curricular</w:t>
            </w:r>
            <w:r>
              <w:rPr>
                <w:color w:val="auto"/>
                <w:sz w:val="18"/>
                <w:szCs w:val="18"/>
              </w:rPr>
              <w:t xml:space="preserve"> del </w:t>
            </w:r>
            <w:r w:rsidRPr="004C41BE">
              <w:rPr>
                <w:color w:val="auto"/>
                <w:sz w:val="18"/>
                <w:szCs w:val="18"/>
              </w:rPr>
              <w:t>2016 menciona la realización de una Jornada Curricular en presencia de docentes y alumnos;  lo cual se puede tomar como parte de una mejora continua que no se ha continuado en su convocatoria como tal, ya que no se encuentra normada</w:t>
            </w:r>
            <w:r>
              <w:rPr>
                <w:color w:val="auto"/>
                <w:sz w:val="18"/>
                <w:szCs w:val="18"/>
              </w:rPr>
              <w:t>.</w:t>
            </w:r>
          </w:p>
          <w:p w14:paraId="40F8BD9E" w14:textId="77777777" w:rsidR="00BE4AFF" w:rsidRPr="004C41BE" w:rsidRDefault="00BE4AFF" w:rsidP="00BE4AFF">
            <w:pPr>
              <w:rPr>
                <w:color w:val="auto"/>
                <w:sz w:val="18"/>
                <w:szCs w:val="18"/>
              </w:rPr>
            </w:pPr>
            <w:r>
              <w:rPr>
                <w:color w:val="auto"/>
                <w:sz w:val="18"/>
                <w:szCs w:val="18"/>
              </w:rPr>
              <w:t>No</w:t>
            </w:r>
            <w:r w:rsidRPr="004C41BE">
              <w:rPr>
                <w:color w:val="auto"/>
                <w:sz w:val="18"/>
                <w:szCs w:val="18"/>
              </w:rPr>
              <w:t xml:space="preserve"> existe evidencia que demuestre la realización de auditorías internas </w:t>
            </w:r>
            <w:r w:rsidRPr="004C41BE">
              <w:rPr>
                <w:color w:val="auto"/>
                <w:sz w:val="18"/>
                <w:szCs w:val="18"/>
              </w:rPr>
              <w:lastRenderedPageBreak/>
              <w:t>como un SGC</w:t>
            </w:r>
          </w:p>
        </w:tc>
        <w:tc>
          <w:tcPr>
            <w:tcW w:w="1735" w:type="dxa"/>
            <w:vAlign w:val="center"/>
          </w:tcPr>
          <w:p w14:paraId="218F326A" w14:textId="77777777" w:rsidR="00BE4AFF" w:rsidRDefault="00BE4AFF" w:rsidP="00BE4AFF">
            <w:pPr>
              <w:jc w:val="both"/>
              <w:rPr>
                <w:color w:val="auto"/>
                <w:sz w:val="18"/>
                <w:szCs w:val="18"/>
              </w:rPr>
            </w:pPr>
            <w:r w:rsidRPr="004C41BE">
              <w:rPr>
                <w:color w:val="auto"/>
                <w:sz w:val="18"/>
                <w:szCs w:val="18"/>
              </w:rPr>
              <w:lastRenderedPageBreak/>
              <w:t>Creación del Comité de Gestión y el Comité de Calidad de la Escuela Académico Profesional de Bibliotecología y Ciencias de la Información que dirija y conduzca las políticas y procesos para garantizar la mejora continua del Diseño curricular con sujeción a las normas vigentes.</w:t>
            </w:r>
          </w:p>
          <w:p w14:paraId="0D8DC216" w14:textId="77777777" w:rsidR="00BE4AFF" w:rsidRPr="004C41BE" w:rsidRDefault="00BE4AFF" w:rsidP="00BE4AFF">
            <w:pPr>
              <w:jc w:val="both"/>
              <w:rPr>
                <w:color w:val="auto"/>
                <w:sz w:val="18"/>
                <w:szCs w:val="18"/>
              </w:rPr>
            </w:pPr>
            <w:r>
              <w:rPr>
                <w:color w:val="auto"/>
                <w:sz w:val="18"/>
                <w:szCs w:val="18"/>
              </w:rPr>
              <w:t xml:space="preserve">Además de convocar a </w:t>
            </w:r>
            <w:r>
              <w:rPr>
                <w:color w:val="auto"/>
                <w:sz w:val="18"/>
                <w:szCs w:val="18"/>
              </w:rPr>
              <w:lastRenderedPageBreak/>
              <w:t>auditorías internas.</w:t>
            </w:r>
          </w:p>
        </w:tc>
        <w:tc>
          <w:tcPr>
            <w:tcW w:w="1846" w:type="dxa"/>
            <w:vAlign w:val="center"/>
          </w:tcPr>
          <w:p w14:paraId="125B749A" w14:textId="77777777" w:rsidR="00BE4AFF" w:rsidRPr="004C41BE" w:rsidRDefault="00BE4AFF" w:rsidP="00BE4AFF">
            <w:pPr>
              <w:rPr>
                <w:color w:val="auto"/>
                <w:sz w:val="18"/>
                <w:szCs w:val="18"/>
              </w:rPr>
            </w:pPr>
            <w:r w:rsidRPr="004C41BE">
              <w:rPr>
                <w:color w:val="auto"/>
                <w:sz w:val="18"/>
                <w:szCs w:val="18"/>
              </w:rPr>
              <w:lastRenderedPageBreak/>
              <w:t>Diseño Curricular de la EP Bibliotecología y Ciencias de la Información 2016</w:t>
            </w:r>
          </w:p>
          <w:p w14:paraId="5994EAAC" w14:textId="77777777" w:rsidR="00BE4AFF" w:rsidRPr="004C41BE" w:rsidRDefault="00BE4AFF" w:rsidP="00BE4AFF">
            <w:pPr>
              <w:rPr>
                <w:color w:val="auto"/>
                <w:sz w:val="18"/>
                <w:szCs w:val="18"/>
              </w:rPr>
            </w:pPr>
          </w:p>
          <w:p w14:paraId="40FBA133" w14:textId="77777777" w:rsidR="00BE4AFF" w:rsidRPr="004C41BE" w:rsidRDefault="00BE4AFF" w:rsidP="00BE4AFF">
            <w:pPr>
              <w:rPr>
                <w:color w:val="auto"/>
                <w:sz w:val="18"/>
                <w:szCs w:val="18"/>
              </w:rPr>
            </w:pPr>
            <w:r w:rsidRPr="004C41BE">
              <w:rPr>
                <w:color w:val="auto"/>
                <w:sz w:val="18"/>
                <w:szCs w:val="18"/>
              </w:rPr>
              <w:t>Guía metodológica para las carreras de la UNMSM</w:t>
            </w:r>
          </w:p>
          <w:p w14:paraId="1063FDC4" w14:textId="77777777" w:rsidR="00BE4AFF" w:rsidRPr="004C41BE" w:rsidRDefault="00BE4AFF" w:rsidP="00BE4AFF">
            <w:pPr>
              <w:rPr>
                <w:color w:val="auto"/>
                <w:sz w:val="18"/>
                <w:szCs w:val="18"/>
              </w:rPr>
            </w:pPr>
          </w:p>
          <w:p w14:paraId="670B12AE" w14:textId="77777777" w:rsidR="00BE4AFF" w:rsidRPr="004C41BE" w:rsidRDefault="00BE4AFF" w:rsidP="00BE4AFF">
            <w:pPr>
              <w:rPr>
                <w:color w:val="auto"/>
                <w:sz w:val="18"/>
                <w:szCs w:val="18"/>
              </w:rPr>
            </w:pPr>
            <w:r w:rsidRPr="004C41BE">
              <w:rPr>
                <w:color w:val="auto"/>
                <w:sz w:val="18"/>
                <w:szCs w:val="18"/>
              </w:rPr>
              <w:t>Modelo Educativo San Marcos (MESM)</w:t>
            </w:r>
          </w:p>
          <w:p w14:paraId="2ED88C2E" w14:textId="77777777" w:rsidR="00BE4AFF" w:rsidRPr="004C41BE" w:rsidRDefault="00BE4AFF" w:rsidP="00BE4AFF">
            <w:pPr>
              <w:rPr>
                <w:color w:val="auto"/>
                <w:sz w:val="18"/>
                <w:szCs w:val="18"/>
              </w:rPr>
            </w:pPr>
          </w:p>
          <w:p w14:paraId="44869AED" w14:textId="77777777" w:rsidR="00BE4AFF" w:rsidRPr="004C41BE"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r w:rsidRPr="004C41BE">
              <w:rPr>
                <w:rFonts w:eastAsia="Times New Roman" w:cs="Times New Roman"/>
                <w:color w:val="auto"/>
                <w:sz w:val="18"/>
                <w:szCs w:val="20"/>
              </w:rPr>
              <w:t>Ley Universitaria</w:t>
            </w:r>
          </w:p>
          <w:p w14:paraId="7AF2443F" w14:textId="77777777" w:rsidR="00BE4AFF" w:rsidRPr="004C41BE"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4C41BE">
              <w:rPr>
                <w:rFonts w:eastAsia="Times New Roman" w:cs="Times New Roman"/>
                <w:color w:val="auto"/>
                <w:sz w:val="18"/>
                <w:szCs w:val="20"/>
              </w:rPr>
              <w:t>Estatuto de la UNMSM</w:t>
            </w:r>
          </w:p>
          <w:p w14:paraId="3B311009" w14:textId="77777777" w:rsidR="00BE4AFF" w:rsidRPr="004C41BE"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p>
          <w:p w14:paraId="6440F984" w14:textId="77777777" w:rsidR="00BE4AFF" w:rsidRPr="004C41BE"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4C41BE">
              <w:rPr>
                <w:rFonts w:eastAsia="Times New Roman" w:cs="Times New Roman"/>
                <w:color w:val="auto"/>
                <w:sz w:val="18"/>
                <w:szCs w:val="20"/>
              </w:rPr>
              <w:t>Reglamento General de la UNMSM</w:t>
            </w:r>
          </w:p>
          <w:p w14:paraId="2BB12B66" w14:textId="77777777" w:rsidR="00BE4AFF" w:rsidRPr="004C41BE"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p>
          <w:p w14:paraId="46DAB7DA" w14:textId="77777777" w:rsidR="00BE4AFF" w:rsidRPr="004C41BE" w:rsidRDefault="00BE4AFF" w:rsidP="00BE4AFF">
            <w:pPr>
              <w:rPr>
                <w:rFonts w:eastAsia="Times New Roman" w:cs="Times New Roman"/>
                <w:color w:val="auto"/>
                <w:sz w:val="18"/>
                <w:szCs w:val="20"/>
              </w:rPr>
            </w:pPr>
            <w:r w:rsidRPr="004C41BE">
              <w:rPr>
                <w:rFonts w:eastAsia="Times New Roman" w:cs="Times New Roman"/>
                <w:color w:val="auto"/>
                <w:sz w:val="18"/>
                <w:szCs w:val="20"/>
              </w:rPr>
              <w:t>Plan Estratégico de la FLCH</w:t>
            </w:r>
          </w:p>
          <w:p w14:paraId="4FCC1131" w14:textId="77777777" w:rsidR="00BE4AFF" w:rsidRPr="004C41BE" w:rsidRDefault="00BE4AFF" w:rsidP="00BE4AFF">
            <w:pPr>
              <w:rPr>
                <w:color w:val="auto"/>
                <w:sz w:val="18"/>
                <w:szCs w:val="18"/>
              </w:rPr>
            </w:pPr>
          </w:p>
          <w:p w14:paraId="62BC6D53" w14:textId="77777777" w:rsidR="00BE4AFF" w:rsidRPr="004C41BE" w:rsidRDefault="00BE4AFF" w:rsidP="00BE4AFF">
            <w:pPr>
              <w:rPr>
                <w:color w:val="auto"/>
                <w:sz w:val="18"/>
                <w:szCs w:val="18"/>
              </w:rPr>
            </w:pPr>
            <w:r w:rsidRPr="004C41BE">
              <w:rPr>
                <w:color w:val="auto"/>
                <w:sz w:val="18"/>
                <w:szCs w:val="18"/>
              </w:rPr>
              <w:t xml:space="preserve">Actas de Jornadas Curriculares de la Escuela Profesional de Bibliotecología </w:t>
            </w:r>
          </w:p>
          <w:p w14:paraId="71BAF1E6" w14:textId="77777777" w:rsidR="00BE4AFF" w:rsidRPr="004C41BE" w:rsidRDefault="00BE4AFF" w:rsidP="00BE4AFF">
            <w:pPr>
              <w:rPr>
                <w:color w:val="auto"/>
                <w:sz w:val="18"/>
                <w:szCs w:val="18"/>
              </w:rPr>
            </w:pPr>
          </w:p>
        </w:tc>
        <w:tc>
          <w:tcPr>
            <w:tcW w:w="1503" w:type="dxa"/>
            <w:vAlign w:val="center"/>
          </w:tcPr>
          <w:p w14:paraId="2BDF0236" w14:textId="77777777" w:rsidR="00BE4AFF" w:rsidRPr="004C41BE" w:rsidRDefault="00BE4AFF" w:rsidP="00BE4AFF">
            <w:pPr>
              <w:jc w:val="both"/>
              <w:rPr>
                <w:color w:val="auto"/>
                <w:sz w:val="18"/>
                <w:szCs w:val="18"/>
              </w:rPr>
            </w:pPr>
          </w:p>
          <w:p w14:paraId="25649C9F" w14:textId="77777777" w:rsidR="00BE4AFF" w:rsidRPr="004C41BE" w:rsidRDefault="00BE4AFF" w:rsidP="00BE4AFF">
            <w:pPr>
              <w:ind w:left="11"/>
              <w:jc w:val="both"/>
              <w:rPr>
                <w:color w:val="auto"/>
                <w:sz w:val="18"/>
                <w:szCs w:val="18"/>
              </w:rPr>
            </w:pPr>
            <w:r w:rsidRPr="004C41BE">
              <w:rPr>
                <w:color w:val="auto"/>
                <w:sz w:val="18"/>
                <w:szCs w:val="18"/>
              </w:rPr>
              <w:t>Desarrollo de Jornadas Curriculares Ampliada para la revisión de los programas de estudios convocados por el comité de GC.</w:t>
            </w:r>
          </w:p>
          <w:p w14:paraId="1FD952C9" w14:textId="77777777" w:rsidR="00BE4AFF" w:rsidRPr="004C41BE" w:rsidRDefault="00BE4AFF" w:rsidP="00BE4AFF">
            <w:pPr>
              <w:ind w:left="11"/>
              <w:jc w:val="both"/>
              <w:rPr>
                <w:color w:val="auto"/>
                <w:sz w:val="18"/>
                <w:szCs w:val="18"/>
              </w:rPr>
            </w:pPr>
          </w:p>
          <w:p w14:paraId="6F49A662" w14:textId="77777777" w:rsidR="00BE4AFF" w:rsidRPr="004C41BE" w:rsidRDefault="00BE4AFF" w:rsidP="00BE4AFF">
            <w:pPr>
              <w:ind w:left="11"/>
              <w:jc w:val="both"/>
              <w:rPr>
                <w:color w:val="auto"/>
                <w:sz w:val="18"/>
                <w:szCs w:val="18"/>
              </w:rPr>
            </w:pPr>
            <w:r w:rsidRPr="004C41BE">
              <w:rPr>
                <w:color w:val="auto"/>
                <w:sz w:val="18"/>
                <w:szCs w:val="18"/>
              </w:rPr>
              <w:t>Realización de auditorías internas que aseguren la constante evaluación de la Escuela.</w:t>
            </w:r>
          </w:p>
          <w:p w14:paraId="7780F4BC" w14:textId="77777777" w:rsidR="00BE4AFF" w:rsidRPr="004C41BE" w:rsidRDefault="00BE4AFF" w:rsidP="00BE4AFF">
            <w:pPr>
              <w:jc w:val="both"/>
              <w:rPr>
                <w:color w:val="auto"/>
                <w:sz w:val="18"/>
                <w:szCs w:val="18"/>
              </w:rPr>
            </w:pPr>
          </w:p>
        </w:tc>
        <w:tc>
          <w:tcPr>
            <w:tcW w:w="1503" w:type="dxa"/>
            <w:vAlign w:val="center"/>
          </w:tcPr>
          <w:p w14:paraId="2939C94F" w14:textId="77777777" w:rsidR="00BE4AFF" w:rsidRPr="004C41BE" w:rsidRDefault="00BE4AFF" w:rsidP="00BE4AFF">
            <w:pPr>
              <w:ind w:left="11"/>
              <w:jc w:val="both"/>
              <w:rPr>
                <w:color w:val="auto"/>
                <w:sz w:val="18"/>
                <w:szCs w:val="18"/>
              </w:rPr>
            </w:pPr>
            <w:r w:rsidRPr="004C41BE">
              <w:rPr>
                <w:color w:val="auto"/>
                <w:sz w:val="18"/>
                <w:szCs w:val="18"/>
              </w:rPr>
              <w:lastRenderedPageBreak/>
              <w:t>Las Jornadas Curriculares permiten contar con un Diseño Curricular actualizado que ofrece una propuesta  académica acorde a la demanda laboral y social de la profesión.</w:t>
            </w:r>
          </w:p>
          <w:p w14:paraId="28EC9CAA" w14:textId="77777777" w:rsidR="00BE4AFF" w:rsidRPr="004C41BE" w:rsidRDefault="00BE4AFF" w:rsidP="00BE4AFF">
            <w:pPr>
              <w:jc w:val="both"/>
              <w:rPr>
                <w:color w:val="auto"/>
                <w:sz w:val="18"/>
                <w:szCs w:val="18"/>
              </w:rPr>
            </w:pPr>
          </w:p>
          <w:p w14:paraId="1842EBBE" w14:textId="77777777" w:rsidR="00BE4AFF" w:rsidRPr="004C41BE" w:rsidRDefault="00BE4AFF" w:rsidP="00BE4AFF">
            <w:pPr>
              <w:jc w:val="both"/>
              <w:rPr>
                <w:color w:val="auto"/>
                <w:sz w:val="18"/>
                <w:szCs w:val="18"/>
              </w:rPr>
            </w:pPr>
            <w:r w:rsidRPr="004C41BE">
              <w:rPr>
                <w:color w:val="auto"/>
                <w:sz w:val="18"/>
                <w:szCs w:val="18"/>
              </w:rPr>
              <w:t xml:space="preserve">Las auditorías internas permiten asegurar el </w:t>
            </w:r>
            <w:r w:rsidRPr="004C41BE">
              <w:rPr>
                <w:color w:val="auto"/>
                <w:sz w:val="18"/>
                <w:szCs w:val="18"/>
              </w:rPr>
              <w:lastRenderedPageBreak/>
              <w:t xml:space="preserve">alcance entre lo planificado y lo ejecutado institucional y académicamente; así el monitoreo permitirá tomas las acciones correctivas en forma oportuna sobre todo en lo relacionado con las actividades de enseñanza e investigación. </w:t>
            </w:r>
          </w:p>
        </w:tc>
        <w:tc>
          <w:tcPr>
            <w:tcW w:w="1503" w:type="dxa"/>
            <w:vAlign w:val="center"/>
          </w:tcPr>
          <w:p w14:paraId="5A5AA486" w14:textId="77777777" w:rsidR="00BE4AFF" w:rsidRPr="004C41BE" w:rsidRDefault="00BE4AFF" w:rsidP="00BE4AFF">
            <w:pPr>
              <w:rPr>
                <w:color w:val="auto"/>
                <w:sz w:val="18"/>
                <w:szCs w:val="18"/>
              </w:rPr>
            </w:pPr>
            <w:r w:rsidRPr="004C41BE">
              <w:rPr>
                <w:color w:val="auto"/>
                <w:sz w:val="18"/>
                <w:szCs w:val="18"/>
              </w:rPr>
              <w:lastRenderedPageBreak/>
              <w:t>% de avance</w:t>
            </w:r>
          </w:p>
        </w:tc>
        <w:tc>
          <w:tcPr>
            <w:tcW w:w="1503" w:type="dxa"/>
            <w:vAlign w:val="center"/>
          </w:tcPr>
          <w:p w14:paraId="626693FA" w14:textId="77777777" w:rsidR="00BE4AFF" w:rsidRPr="004C41BE" w:rsidRDefault="00BE4AFF" w:rsidP="00BE4AFF">
            <w:pPr>
              <w:jc w:val="both"/>
              <w:rPr>
                <w:color w:val="auto"/>
                <w:sz w:val="18"/>
                <w:szCs w:val="18"/>
              </w:rPr>
            </w:pPr>
            <w:r w:rsidRPr="004C41BE">
              <w:rPr>
                <w:color w:val="auto"/>
                <w:sz w:val="18"/>
                <w:szCs w:val="18"/>
              </w:rPr>
              <w:t>Jornadas Curriculares desarrollados</w:t>
            </w:r>
          </w:p>
          <w:p w14:paraId="1447BBDC" w14:textId="77777777" w:rsidR="00BE4AFF" w:rsidRPr="004C41BE" w:rsidRDefault="00BE4AFF" w:rsidP="00BE4AFF">
            <w:pPr>
              <w:jc w:val="both"/>
              <w:rPr>
                <w:color w:val="auto"/>
                <w:sz w:val="18"/>
                <w:szCs w:val="18"/>
              </w:rPr>
            </w:pPr>
          </w:p>
          <w:p w14:paraId="1EFE98D4" w14:textId="77777777" w:rsidR="00BE4AFF" w:rsidRPr="004C41BE" w:rsidRDefault="00BE4AFF" w:rsidP="00BE4AFF">
            <w:pPr>
              <w:jc w:val="both"/>
              <w:rPr>
                <w:color w:val="auto"/>
                <w:sz w:val="18"/>
                <w:szCs w:val="18"/>
              </w:rPr>
            </w:pPr>
            <w:r w:rsidRPr="004C41BE">
              <w:rPr>
                <w:color w:val="auto"/>
                <w:sz w:val="18"/>
                <w:szCs w:val="18"/>
              </w:rPr>
              <w:t>Diseño Curricular de la EP de Bibliotecología y Ciencias de la Información actualizada y que responde a la demanda social y laboral.</w:t>
            </w:r>
          </w:p>
          <w:p w14:paraId="2839AF72" w14:textId="77777777" w:rsidR="00BE4AFF" w:rsidRPr="004C41BE" w:rsidRDefault="00BE4AFF" w:rsidP="00BE4AFF">
            <w:pPr>
              <w:jc w:val="both"/>
              <w:rPr>
                <w:color w:val="auto"/>
                <w:sz w:val="18"/>
                <w:szCs w:val="18"/>
              </w:rPr>
            </w:pPr>
          </w:p>
          <w:p w14:paraId="480C6541" w14:textId="77777777" w:rsidR="00BE4AFF" w:rsidRPr="004C41BE" w:rsidRDefault="00BE4AFF" w:rsidP="00BE4AFF">
            <w:pPr>
              <w:jc w:val="both"/>
              <w:rPr>
                <w:color w:val="auto"/>
                <w:sz w:val="18"/>
                <w:szCs w:val="18"/>
              </w:rPr>
            </w:pPr>
            <w:r w:rsidRPr="004C41BE">
              <w:rPr>
                <w:color w:val="auto"/>
                <w:sz w:val="18"/>
                <w:szCs w:val="18"/>
              </w:rPr>
              <w:t>Auditorías internas realizadas.</w:t>
            </w:r>
          </w:p>
        </w:tc>
        <w:tc>
          <w:tcPr>
            <w:tcW w:w="1503" w:type="dxa"/>
            <w:vAlign w:val="center"/>
          </w:tcPr>
          <w:p w14:paraId="1E955B56" w14:textId="77777777" w:rsidR="00BE4AFF" w:rsidRDefault="00BE4AFF" w:rsidP="00BE4AFF">
            <w:pPr>
              <w:rPr>
                <w:sz w:val="18"/>
                <w:szCs w:val="18"/>
              </w:rPr>
            </w:pPr>
          </w:p>
        </w:tc>
        <w:tc>
          <w:tcPr>
            <w:tcW w:w="1503" w:type="dxa"/>
            <w:vAlign w:val="center"/>
          </w:tcPr>
          <w:p w14:paraId="62DDBB38" w14:textId="77777777" w:rsidR="00BE4AFF" w:rsidRDefault="00BE4AFF" w:rsidP="00BE4AFF">
            <w:pPr>
              <w:rPr>
                <w:sz w:val="18"/>
                <w:szCs w:val="18"/>
              </w:rPr>
            </w:pPr>
          </w:p>
        </w:tc>
        <w:tc>
          <w:tcPr>
            <w:tcW w:w="1503" w:type="dxa"/>
            <w:vMerge/>
            <w:shd w:val="clear" w:color="auto" w:fill="385623"/>
            <w:vAlign w:val="center"/>
          </w:tcPr>
          <w:p w14:paraId="6F645066" w14:textId="77777777" w:rsidR="00BE4AFF" w:rsidRDefault="00BE4AFF" w:rsidP="00BE4AFF">
            <w:pPr>
              <w:rPr>
                <w:sz w:val="18"/>
                <w:szCs w:val="18"/>
              </w:rPr>
            </w:pPr>
          </w:p>
        </w:tc>
      </w:tr>
    </w:tbl>
    <w:p w14:paraId="572F2263" w14:textId="77777777" w:rsidR="004C06F0" w:rsidRDefault="004C06F0">
      <w:pPr>
        <w:jc w:val="center"/>
      </w:pPr>
    </w:p>
    <w:p w14:paraId="464714E5" w14:textId="77777777" w:rsidR="004C06F0" w:rsidRDefault="004C06F0">
      <w:pPr>
        <w:jc w:val="center"/>
      </w:pPr>
    </w:p>
    <w:p w14:paraId="2FF9625E" w14:textId="77777777" w:rsidR="004C06F0" w:rsidRDefault="004C06F0">
      <w:pPr>
        <w:jc w:val="center"/>
      </w:pPr>
    </w:p>
    <w:p w14:paraId="319658BA" w14:textId="77777777" w:rsidR="00F0132D" w:rsidRDefault="00F0132D">
      <w:pPr>
        <w:jc w:val="center"/>
      </w:pPr>
    </w:p>
    <w:p w14:paraId="6FD6B84D" w14:textId="77777777" w:rsidR="00F0132D" w:rsidRDefault="00F0132D">
      <w:pPr>
        <w:jc w:val="center"/>
      </w:pPr>
    </w:p>
    <w:p w14:paraId="1B694EEC" w14:textId="77777777" w:rsidR="00F0132D" w:rsidRDefault="00F0132D">
      <w:pPr>
        <w:jc w:val="center"/>
      </w:pPr>
    </w:p>
    <w:p w14:paraId="32056B42" w14:textId="77777777" w:rsidR="00F0132D" w:rsidRDefault="00F0132D">
      <w:pPr>
        <w:jc w:val="center"/>
      </w:pPr>
    </w:p>
    <w:p w14:paraId="14F08D4F" w14:textId="77777777" w:rsidR="00F0132D" w:rsidRDefault="00F0132D">
      <w:pPr>
        <w:jc w:val="center"/>
      </w:pPr>
    </w:p>
    <w:p w14:paraId="6B69CA5E" w14:textId="77777777" w:rsidR="00F0132D" w:rsidRDefault="00F0132D">
      <w:pPr>
        <w:jc w:val="center"/>
      </w:pPr>
    </w:p>
    <w:p w14:paraId="54855A9A" w14:textId="77777777" w:rsidR="00F0132D" w:rsidRDefault="00F0132D">
      <w:pPr>
        <w:jc w:val="center"/>
      </w:pPr>
    </w:p>
    <w:p w14:paraId="1AF1B9B6" w14:textId="77777777" w:rsidR="00F0132D" w:rsidRDefault="00F0132D">
      <w:pPr>
        <w:jc w:val="center"/>
      </w:pPr>
    </w:p>
    <w:p w14:paraId="466E46F2" w14:textId="77777777" w:rsidR="00F0132D" w:rsidRDefault="00F0132D">
      <w:pPr>
        <w:jc w:val="center"/>
      </w:pPr>
    </w:p>
    <w:p w14:paraId="0FA484DD" w14:textId="77777777" w:rsidR="00F0132D" w:rsidRDefault="00F0132D">
      <w:pPr>
        <w:jc w:val="center"/>
      </w:pPr>
    </w:p>
    <w:p w14:paraId="3589C8AF" w14:textId="77777777" w:rsidR="00F0132D" w:rsidRDefault="00F0132D">
      <w:pPr>
        <w:jc w:val="center"/>
      </w:pPr>
    </w:p>
    <w:p w14:paraId="01E4B679" w14:textId="77777777" w:rsidR="00F0132D" w:rsidRDefault="00F0132D">
      <w:pPr>
        <w:jc w:val="center"/>
      </w:pPr>
    </w:p>
    <w:p w14:paraId="3E38EBB7" w14:textId="77777777" w:rsidR="00F0132D" w:rsidRDefault="00F0132D">
      <w:pPr>
        <w:jc w:val="center"/>
      </w:pPr>
    </w:p>
    <w:p w14:paraId="28B7A852" w14:textId="77777777" w:rsidR="00F0132D" w:rsidRDefault="00F0132D">
      <w:pPr>
        <w:jc w:val="center"/>
      </w:pPr>
    </w:p>
    <w:p w14:paraId="28C11E4B" w14:textId="77777777" w:rsidR="00F0132D" w:rsidRDefault="00F0132D">
      <w:pPr>
        <w:jc w:val="center"/>
      </w:pPr>
    </w:p>
    <w:p w14:paraId="13B3E82F" w14:textId="77777777" w:rsidR="00F0132D" w:rsidRDefault="00F0132D">
      <w:pPr>
        <w:jc w:val="center"/>
      </w:pPr>
    </w:p>
    <w:p w14:paraId="77DF0ABE" w14:textId="77777777" w:rsidR="00F0132D" w:rsidRDefault="00F0132D">
      <w:pPr>
        <w:jc w:val="center"/>
      </w:pPr>
    </w:p>
    <w:p w14:paraId="42AC19A7" w14:textId="77777777" w:rsidR="00F0132D" w:rsidRDefault="00F0132D">
      <w:pPr>
        <w:jc w:val="center"/>
      </w:pPr>
    </w:p>
    <w:p w14:paraId="5F60F475" w14:textId="77777777" w:rsidR="00F0132D" w:rsidRDefault="00F0132D">
      <w:pPr>
        <w:jc w:val="center"/>
      </w:pPr>
    </w:p>
    <w:p w14:paraId="5F609F71" w14:textId="77777777" w:rsidR="004C06F0" w:rsidRDefault="00DF7B40">
      <w:pPr>
        <w:spacing w:after="0" w:line="240" w:lineRule="auto"/>
        <w:jc w:val="center"/>
        <w:rPr>
          <w:b/>
          <w:sz w:val="18"/>
          <w:szCs w:val="18"/>
        </w:rPr>
      </w:pPr>
      <w:r>
        <w:rPr>
          <w:b/>
          <w:sz w:val="18"/>
          <w:szCs w:val="18"/>
        </w:rPr>
        <w:lastRenderedPageBreak/>
        <w:t>DIMENSIÓN 1: GESTIÓN ESTRATÉGICA</w:t>
      </w:r>
    </w:p>
    <w:p w14:paraId="18D18DFE" w14:textId="77777777" w:rsidR="004C06F0" w:rsidRDefault="00DF7B40">
      <w:pPr>
        <w:spacing w:after="0" w:line="240" w:lineRule="auto"/>
        <w:jc w:val="center"/>
        <w:rPr>
          <w:b/>
          <w:sz w:val="18"/>
          <w:szCs w:val="18"/>
        </w:rPr>
      </w:pPr>
      <w:r>
        <w:rPr>
          <w:b/>
          <w:sz w:val="18"/>
          <w:szCs w:val="18"/>
        </w:rPr>
        <w:t>FACTOR 3: ASEGURAMIENTO DE LA CALIDAD</w:t>
      </w:r>
    </w:p>
    <w:p w14:paraId="3A40F7E1" w14:textId="77777777" w:rsidR="004C06F0" w:rsidRDefault="00DF7B40">
      <w:pPr>
        <w:spacing w:after="0" w:line="240" w:lineRule="auto"/>
        <w:jc w:val="center"/>
        <w:rPr>
          <w:b/>
          <w:sz w:val="18"/>
          <w:szCs w:val="18"/>
        </w:rPr>
      </w:pPr>
      <w:r>
        <w:rPr>
          <w:b/>
          <w:color w:val="FF0000"/>
          <w:sz w:val="18"/>
          <w:szCs w:val="18"/>
        </w:rPr>
        <w:t>ESTÁNDAR 8.</w:t>
      </w:r>
      <w:r>
        <w:rPr>
          <w:b/>
          <w:sz w:val="18"/>
          <w:szCs w:val="18"/>
        </w:rPr>
        <w:t xml:space="preserve"> PLANES DE MEJORA</w:t>
      </w:r>
    </w:p>
    <w:p w14:paraId="69724BD3" w14:textId="77777777" w:rsidR="004C06F0" w:rsidRDefault="004C06F0">
      <w:pPr>
        <w:jc w:val="center"/>
        <w:rPr>
          <w:b/>
          <w:sz w:val="18"/>
          <w:szCs w:val="18"/>
        </w:rPr>
      </w:pPr>
    </w:p>
    <w:tbl>
      <w:tblPr>
        <w:tblStyle w:val="a6"/>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14:paraId="3B764FCF"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60D3DCBB"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AC7CE2C"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E3D3877"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DABF5D6"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902ECF5"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0494128"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5556050"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75CD386"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F2B9C30"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713B57A"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A25F392"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CFDF13F"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51CC320"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0704A3A8" w14:textId="77777777" w:rsidTr="00BE4AFF">
        <w:trPr>
          <w:trHeight w:val="680"/>
        </w:trPr>
        <w:tc>
          <w:tcPr>
            <w:tcW w:w="3106" w:type="dxa"/>
            <w:vAlign w:val="center"/>
          </w:tcPr>
          <w:p w14:paraId="44E07FFB" w14:textId="77777777" w:rsidR="004C06F0" w:rsidRDefault="00DF7B40">
            <w:pPr>
              <w:rPr>
                <w:b/>
                <w:sz w:val="18"/>
                <w:szCs w:val="18"/>
              </w:rPr>
            </w:pPr>
            <w:r>
              <w:rPr>
                <w:b/>
                <w:sz w:val="18"/>
                <w:szCs w:val="18"/>
              </w:rPr>
              <w:t>Estándar 8.  Planes de mejora</w:t>
            </w:r>
          </w:p>
          <w:p w14:paraId="739A9A78" w14:textId="77777777" w:rsidR="004C06F0" w:rsidRDefault="00DF7B40">
            <w:pPr>
              <w:rPr>
                <w:sz w:val="18"/>
                <w:szCs w:val="18"/>
              </w:rPr>
            </w:pPr>
            <w:r>
              <w:rPr>
                <w:sz w:val="18"/>
                <w:szCs w:val="18"/>
              </w:rPr>
              <w:t>El programa de estudios define, implementa y monitorea planes de mejora para los aspectos que participativamente se han identificado y priorizado como oportunidades de mejora.</w:t>
            </w:r>
          </w:p>
        </w:tc>
        <w:tc>
          <w:tcPr>
            <w:tcW w:w="1504" w:type="dxa"/>
            <w:vAlign w:val="center"/>
          </w:tcPr>
          <w:p w14:paraId="0D24E914" w14:textId="77777777" w:rsidR="004C06F0" w:rsidRDefault="004C06F0">
            <w:pPr>
              <w:ind w:left="11"/>
              <w:rPr>
                <w:sz w:val="18"/>
                <w:szCs w:val="18"/>
              </w:rPr>
            </w:pPr>
          </w:p>
        </w:tc>
        <w:tc>
          <w:tcPr>
            <w:tcW w:w="1246" w:type="dxa"/>
            <w:vAlign w:val="center"/>
          </w:tcPr>
          <w:p w14:paraId="5C0E64ED" w14:textId="77777777" w:rsidR="004C06F0" w:rsidRDefault="004C06F0">
            <w:pPr>
              <w:ind w:left="11"/>
              <w:rPr>
                <w:sz w:val="18"/>
                <w:szCs w:val="18"/>
              </w:rPr>
            </w:pPr>
          </w:p>
        </w:tc>
        <w:tc>
          <w:tcPr>
            <w:tcW w:w="2116" w:type="dxa"/>
            <w:vAlign w:val="center"/>
          </w:tcPr>
          <w:p w14:paraId="2F42CEEF" w14:textId="77777777" w:rsidR="004C06F0" w:rsidRDefault="004C06F0">
            <w:pPr>
              <w:ind w:left="11"/>
              <w:rPr>
                <w:sz w:val="18"/>
                <w:szCs w:val="18"/>
              </w:rPr>
            </w:pPr>
          </w:p>
        </w:tc>
        <w:tc>
          <w:tcPr>
            <w:tcW w:w="1735" w:type="dxa"/>
            <w:vAlign w:val="center"/>
          </w:tcPr>
          <w:p w14:paraId="310983D0" w14:textId="77777777" w:rsidR="004C06F0" w:rsidRDefault="004C06F0">
            <w:pPr>
              <w:ind w:left="11"/>
              <w:rPr>
                <w:sz w:val="18"/>
                <w:szCs w:val="18"/>
              </w:rPr>
            </w:pPr>
          </w:p>
        </w:tc>
        <w:tc>
          <w:tcPr>
            <w:tcW w:w="1846" w:type="dxa"/>
            <w:vAlign w:val="center"/>
          </w:tcPr>
          <w:p w14:paraId="551285FF" w14:textId="77777777" w:rsidR="004C06F0" w:rsidRDefault="004C06F0">
            <w:pPr>
              <w:ind w:left="11"/>
              <w:rPr>
                <w:sz w:val="18"/>
                <w:szCs w:val="18"/>
              </w:rPr>
            </w:pPr>
          </w:p>
        </w:tc>
        <w:tc>
          <w:tcPr>
            <w:tcW w:w="1503" w:type="dxa"/>
            <w:vAlign w:val="center"/>
          </w:tcPr>
          <w:p w14:paraId="42AB73C2" w14:textId="77777777" w:rsidR="004C06F0" w:rsidRDefault="004C06F0">
            <w:pPr>
              <w:rPr>
                <w:sz w:val="18"/>
                <w:szCs w:val="18"/>
              </w:rPr>
            </w:pPr>
          </w:p>
        </w:tc>
        <w:tc>
          <w:tcPr>
            <w:tcW w:w="1503" w:type="dxa"/>
            <w:vAlign w:val="center"/>
          </w:tcPr>
          <w:p w14:paraId="4684B770" w14:textId="77777777" w:rsidR="004C06F0" w:rsidRDefault="004C06F0">
            <w:pPr>
              <w:rPr>
                <w:sz w:val="18"/>
                <w:szCs w:val="18"/>
              </w:rPr>
            </w:pPr>
          </w:p>
        </w:tc>
        <w:tc>
          <w:tcPr>
            <w:tcW w:w="1503" w:type="dxa"/>
            <w:vAlign w:val="center"/>
          </w:tcPr>
          <w:p w14:paraId="6C7E14FB" w14:textId="77777777" w:rsidR="004C06F0" w:rsidRDefault="004C06F0">
            <w:pPr>
              <w:rPr>
                <w:sz w:val="18"/>
                <w:szCs w:val="18"/>
              </w:rPr>
            </w:pPr>
          </w:p>
        </w:tc>
        <w:tc>
          <w:tcPr>
            <w:tcW w:w="1503" w:type="dxa"/>
            <w:vAlign w:val="center"/>
          </w:tcPr>
          <w:p w14:paraId="3BF7E475" w14:textId="77777777" w:rsidR="004C06F0" w:rsidRDefault="004C06F0">
            <w:pPr>
              <w:rPr>
                <w:sz w:val="18"/>
                <w:szCs w:val="18"/>
              </w:rPr>
            </w:pPr>
          </w:p>
        </w:tc>
        <w:tc>
          <w:tcPr>
            <w:tcW w:w="1503" w:type="dxa"/>
            <w:vAlign w:val="center"/>
          </w:tcPr>
          <w:p w14:paraId="30043F56" w14:textId="77777777" w:rsidR="004C06F0" w:rsidRDefault="004C06F0">
            <w:pPr>
              <w:rPr>
                <w:sz w:val="18"/>
                <w:szCs w:val="18"/>
              </w:rPr>
            </w:pPr>
          </w:p>
        </w:tc>
        <w:tc>
          <w:tcPr>
            <w:tcW w:w="1503" w:type="dxa"/>
            <w:vAlign w:val="center"/>
          </w:tcPr>
          <w:p w14:paraId="2DFE901F" w14:textId="77777777" w:rsidR="004C06F0" w:rsidRDefault="004C06F0">
            <w:pPr>
              <w:rPr>
                <w:sz w:val="18"/>
                <w:szCs w:val="18"/>
              </w:rPr>
            </w:pPr>
          </w:p>
        </w:tc>
        <w:tc>
          <w:tcPr>
            <w:tcW w:w="1503" w:type="dxa"/>
            <w:vAlign w:val="center"/>
          </w:tcPr>
          <w:p w14:paraId="19EBD2DA" w14:textId="77777777" w:rsidR="004C06F0" w:rsidRDefault="004C06F0">
            <w:pPr>
              <w:rPr>
                <w:sz w:val="18"/>
                <w:szCs w:val="18"/>
              </w:rPr>
            </w:pPr>
          </w:p>
        </w:tc>
      </w:tr>
      <w:tr w:rsidR="004C06F0" w14:paraId="20EA4140" w14:textId="77777777" w:rsidTr="00BE4AFF">
        <w:trPr>
          <w:trHeight w:val="340"/>
        </w:trPr>
        <w:tc>
          <w:tcPr>
            <w:tcW w:w="22074" w:type="dxa"/>
            <w:gridSpan w:val="13"/>
            <w:vAlign w:val="center"/>
          </w:tcPr>
          <w:p w14:paraId="580708D2" w14:textId="77777777" w:rsidR="004C06F0" w:rsidRDefault="00DF7B40">
            <w:pPr>
              <w:rPr>
                <w:sz w:val="18"/>
                <w:szCs w:val="18"/>
              </w:rPr>
            </w:pPr>
            <w:r>
              <w:rPr>
                <w:b/>
                <w:sz w:val="20"/>
                <w:szCs w:val="20"/>
              </w:rPr>
              <w:t>Criterios</w:t>
            </w:r>
          </w:p>
        </w:tc>
      </w:tr>
      <w:tr w:rsidR="00BE4AFF" w14:paraId="2CE3E0EA" w14:textId="77777777" w:rsidTr="00BE4AFF">
        <w:trPr>
          <w:trHeight w:val="960"/>
        </w:trPr>
        <w:tc>
          <w:tcPr>
            <w:tcW w:w="3106" w:type="dxa"/>
            <w:vAlign w:val="center"/>
          </w:tcPr>
          <w:p w14:paraId="55D5E960" w14:textId="77777777" w:rsidR="00BE4AFF" w:rsidRDefault="00BE4AFF" w:rsidP="00BE4AFF">
            <w:pPr>
              <w:ind w:left="11"/>
              <w:rPr>
                <w:sz w:val="18"/>
                <w:szCs w:val="18"/>
              </w:rPr>
            </w:pPr>
            <w:r>
              <w:rPr>
                <w:sz w:val="18"/>
                <w:szCs w:val="18"/>
              </w:rPr>
              <w:t>8.1 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14:paraId="0A66D967" w14:textId="77777777" w:rsidR="00BE4AFF" w:rsidRDefault="00BE4AFF" w:rsidP="00BE4AFF">
            <w:pPr>
              <w:ind w:left="11"/>
              <w:rPr>
                <w:sz w:val="18"/>
                <w:szCs w:val="18"/>
              </w:rPr>
            </w:pPr>
          </w:p>
        </w:tc>
        <w:tc>
          <w:tcPr>
            <w:tcW w:w="1504" w:type="dxa"/>
          </w:tcPr>
          <w:p w14:paraId="26AEE982" w14:textId="77777777" w:rsidR="00BE4AFF" w:rsidRDefault="00BE4AFF" w:rsidP="00BE4AFF">
            <w:r w:rsidRPr="00521FD1">
              <w:rPr>
                <w:color w:val="auto"/>
                <w:sz w:val="18"/>
                <w:szCs w:val="18"/>
              </w:rPr>
              <w:t>Escuela de Bibliotecología y Ciencias de la Información</w:t>
            </w:r>
          </w:p>
        </w:tc>
        <w:tc>
          <w:tcPr>
            <w:tcW w:w="1246" w:type="dxa"/>
            <w:vAlign w:val="center"/>
          </w:tcPr>
          <w:p w14:paraId="1F40F6B2" w14:textId="77777777" w:rsidR="00BE4AFF" w:rsidRPr="001228CC" w:rsidRDefault="00BE4AFF" w:rsidP="00BE4AFF">
            <w:pPr>
              <w:rPr>
                <w:sz w:val="18"/>
                <w:szCs w:val="18"/>
              </w:rPr>
            </w:pPr>
            <w:r>
              <w:rPr>
                <w:sz w:val="18"/>
                <w:szCs w:val="18"/>
              </w:rPr>
              <w:t>Cumple parcialmente</w:t>
            </w:r>
          </w:p>
        </w:tc>
        <w:tc>
          <w:tcPr>
            <w:tcW w:w="2116" w:type="dxa"/>
            <w:vAlign w:val="center"/>
          </w:tcPr>
          <w:p w14:paraId="1A44D5AB" w14:textId="77777777" w:rsidR="00BE4AFF" w:rsidRPr="001228CC" w:rsidRDefault="00BE4AFF" w:rsidP="00BE4AFF">
            <w:pPr>
              <w:rPr>
                <w:sz w:val="18"/>
                <w:szCs w:val="18"/>
              </w:rPr>
            </w:pPr>
            <w:r>
              <w:rPr>
                <w:sz w:val="18"/>
                <w:szCs w:val="18"/>
              </w:rPr>
              <w:t>La EP de Bibliotecología y Ciencias de la Información desarrolla un proceso participativo parcial, que no incluye al grupo de interés, pero si a los docentes, representantes de estudiantes, administrativos y directivos para identificar las oportunidades de mejora a fin de alcanzar la excelencia académica</w:t>
            </w:r>
          </w:p>
        </w:tc>
        <w:tc>
          <w:tcPr>
            <w:tcW w:w="1735" w:type="dxa"/>
            <w:vAlign w:val="center"/>
          </w:tcPr>
          <w:p w14:paraId="5DC5D424" w14:textId="77777777" w:rsidR="00BE4AFF" w:rsidRPr="001228CC" w:rsidRDefault="00BE4AFF" w:rsidP="00BE4AFF">
            <w:pPr>
              <w:ind w:left="11"/>
              <w:rPr>
                <w:sz w:val="18"/>
                <w:szCs w:val="18"/>
              </w:rPr>
            </w:pPr>
            <w:r>
              <w:rPr>
                <w:sz w:val="18"/>
                <w:szCs w:val="18"/>
              </w:rPr>
              <w:t>Currículo de la Escuela Profesional de Bibliotecología y Ciencias de la Información</w:t>
            </w:r>
          </w:p>
        </w:tc>
        <w:tc>
          <w:tcPr>
            <w:tcW w:w="1846" w:type="dxa"/>
            <w:vAlign w:val="center"/>
          </w:tcPr>
          <w:p w14:paraId="09684CD0" w14:textId="77777777" w:rsidR="00BE4AFF" w:rsidRDefault="00BE4AFF" w:rsidP="00BE4AFF">
            <w:pPr>
              <w:rPr>
                <w:sz w:val="18"/>
                <w:szCs w:val="18"/>
              </w:rPr>
            </w:pPr>
            <w:r w:rsidRPr="004B5C34">
              <w:rPr>
                <w:sz w:val="18"/>
                <w:szCs w:val="18"/>
              </w:rPr>
              <w:t xml:space="preserve">Diseño Curricular de la EP Bibliotecología y </w:t>
            </w:r>
            <w:r>
              <w:rPr>
                <w:sz w:val="18"/>
                <w:szCs w:val="18"/>
              </w:rPr>
              <w:t>Ciencias de la Información 2016</w:t>
            </w:r>
          </w:p>
          <w:p w14:paraId="015771FA" w14:textId="77777777" w:rsidR="00BE4AFF" w:rsidRDefault="00BE4AFF" w:rsidP="00BE4AFF">
            <w:pPr>
              <w:rPr>
                <w:sz w:val="18"/>
                <w:szCs w:val="18"/>
              </w:rPr>
            </w:pPr>
          </w:p>
          <w:p w14:paraId="12BC2FF5" w14:textId="77777777" w:rsidR="00BE4AFF" w:rsidRDefault="00BE4AFF" w:rsidP="00BE4AFF">
            <w:pPr>
              <w:rPr>
                <w:sz w:val="18"/>
                <w:szCs w:val="18"/>
              </w:rPr>
            </w:pPr>
            <w:r>
              <w:rPr>
                <w:sz w:val="18"/>
                <w:szCs w:val="18"/>
              </w:rPr>
              <w:t>Guía metodológica para las carreras de la UNMSM</w:t>
            </w:r>
          </w:p>
          <w:p w14:paraId="58887CF5" w14:textId="77777777" w:rsidR="00BE4AFF" w:rsidRDefault="00BE4AFF" w:rsidP="00BE4AFF">
            <w:pPr>
              <w:rPr>
                <w:sz w:val="18"/>
                <w:szCs w:val="18"/>
              </w:rPr>
            </w:pPr>
          </w:p>
          <w:p w14:paraId="072E95C4" w14:textId="77777777" w:rsidR="00BE4AFF" w:rsidRDefault="00BE4AFF" w:rsidP="00BE4AFF">
            <w:pPr>
              <w:rPr>
                <w:sz w:val="18"/>
                <w:szCs w:val="18"/>
              </w:rPr>
            </w:pPr>
            <w:r>
              <w:rPr>
                <w:sz w:val="18"/>
                <w:szCs w:val="18"/>
              </w:rPr>
              <w:t>Modelo Educativo San Marcos (MESM)</w:t>
            </w:r>
          </w:p>
          <w:p w14:paraId="21343867" w14:textId="77777777" w:rsidR="00BE4AFF" w:rsidRDefault="00BE4AFF" w:rsidP="00BE4AFF">
            <w:pPr>
              <w:rPr>
                <w:sz w:val="18"/>
                <w:szCs w:val="18"/>
              </w:rPr>
            </w:pPr>
          </w:p>
          <w:p w14:paraId="6B6483BC"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r w:rsidRPr="000D3697">
              <w:rPr>
                <w:rFonts w:eastAsia="Times New Roman" w:cs="Times New Roman"/>
                <w:color w:val="auto"/>
                <w:sz w:val="18"/>
                <w:szCs w:val="20"/>
              </w:rPr>
              <w:t>Ley Universitaria</w:t>
            </w:r>
          </w:p>
          <w:p w14:paraId="0A1EA59B" w14:textId="77777777" w:rsidR="00BE4AFF"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0D3697">
              <w:rPr>
                <w:rFonts w:eastAsia="Times New Roman" w:cs="Times New Roman"/>
                <w:color w:val="auto"/>
                <w:sz w:val="18"/>
                <w:szCs w:val="20"/>
              </w:rPr>
              <w:t>Estatuto</w:t>
            </w:r>
            <w:r>
              <w:rPr>
                <w:rFonts w:eastAsia="Times New Roman" w:cs="Times New Roman"/>
                <w:color w:val="auto"/>
                <w:sz w:val="18"/>
                <w:szCs w:val="20"/>
              </w:rPr>
              <w:t xml:space="preserve"> de la UNMSM</w:t>
            </w:r>
          </w:p>
          <w:p w14:paraId="54C3EAC6"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p>
          <w:p w14:paraId="7B1281FF" w14:textId="77777777" w:rsidR="00BE4AFF" w:rsidRPr="00E52E7B"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0D3697">
              <w:rPr>
                <w:rFonts w:eastAsia="Times New Roman" w:cs="Times New Roman"/>
                <w:color w:val="auto"/>
                <w:sz w:val="18"/>
                <w:szCs w:val="20"/>
              </w:rPr>
              <w:t>Reglamento General</w:t>
            </w:r>
            <w:r>
              <w:rPr>
                <w:rFonts w:eastAsia="Times New Roman" w:cs="Times New Roman"/>
                <w:color w:val="auto"/>
                <w:sz w:val="18"/>
                <w:szCs w:val="20"/>
              </w:rPr>
              <w:t xml:space="preserve"> de la UNMSM</w:t>
            </w:r>
          </w:p>
        </w:tc>
        <w:tc>
          <w:tcPr>
            <w:tcW w:w="1503" w:type="dxa"/>
            <w:vAlign w:val="center"/>
          </w:tcPr>
          <w:p w14:paraId="10120C33" w14:textId="77777777" w:rsidR="00BE4AFF" w:rsidRDefault="00BE4AFF" w:rsidP="00BE4AFF">
            <w:pPr>
              <w:rPr>
                <w:sz w:val="18"/>
                <w:szCs w:val="18"/>
              </w:rPr>
            </w:pPr>
            <w:r>
              <w:rPr>
                <w:sz w:val="18"/>
                <w:szCs w:val="18"/>
              </w:rPr>
              <w:t>Elaborar un plan de mejora a partir de la consulta de los grupos de interés para la identificación de oportunidades de mejora a fin de alcanzar la excelencia académica</w:t>
            </w:r>
          </w:p>
        </w:tc>
        <w:tc>
          <w:tcPr>
            <w:tcW w:w="1503" w:type="dxa"/>
            <w:vAlign w:val="center"/>
          </w:tcPr>
          <w:p w14:paraId="1F6ABE0C" w14:textId="77777777" w:rsidR="00BE4AFF" w:rsidRDefault="00BE4AFF" w:rsidP="00BE4AFF">
            <w:pPr>
              <w:rPr>
                <w:sz w:val="18"/>
                <w:szCs w:val="18"/>
              </w:rPr>
            </w:pPr>
            <w:r>
              <w:rPr>
                <w:sz w:val="18"/>
                <w:szCs w:val="18"/>
              </w:rPr>
              <w:t>Permite determinar el horizonte a seguir para lograr la excelencia académica</w:t>
            </w:r>
          </w:p>
        </w:tc>
        <w:tc>
          <w:tcPr>
            <w:tcW w:w="1503" w:type="dxa"/>
            <w:vAlign w:val="center"/>
          </w:tcPr>
          <w:p w14:paraId="5D098AB4" w14:textId="77777777" w:rsidR="00BE4AFF" w:rsidRDefault="00BE4AFF" w:rsidP="00BE4AFF">
            <w:pPr>
              <w:rPr>
                <w:sz w:val="18"/>
                <w:szCs w:val="18"/>
              </w:rPr>
            </w:pPr>
            <w:r>
              <w:rPr>
                <w:sz w:val="18"/>
                <w:szCs w:val="18"/>
              </w:rPr>
              <w:t>40%</w:t>
            </w:r>
          </w:p>
        </w:tc>
        <w:tc>
          <w:tcPr>
            <w:tcW w:w="1503" w:type="dxa"/>
            <w:vAlign w:val="center"/>
          </w:tcPr>
          <w:p w14:paraId="521B0C02" w14:textId="77777777" w:rsidR="00BE4AFF" w:rsidRDefault="00BE4AFF" w:rsidP="00BE4AFF">
            <w:pPr>
              <w:rPr>
                <w:sz w:val="18"/>
                <w:szCs w:val="18"/>
              </w:rPr>
            </w:pPr>
            <w:r>
              <w:rPr>
                <w:sz w:val="18"/>
                <w:szCs w:val="18"/>
              </w:rPr>
              <w:t>Plan de mejora aprobado por la Escuela</w:t>
            </w:r>
          </w:p>
        </w:tc>
        <w:tc>
          <w:tcPr>
            <w:tcW w:w="1503" w:type="dxa"/>
            <w:vAlign w:val="center"/>
          </w:tcPr>
          <w:p w14:paraId="72A882CA" w14:textId="77777777" w:rsidR="00BE4AFF" w:rsidRDefault="00BE4AFF" w:rsidP="00BE4AFF">
            <w:pPr>
              <w:rPr>
                <w:sz w:val="18"/>
                <w:szCs w:val="18"/>
              </w:rPr>
            </w:pPr>
          </w:p>
        </w:tc>
        <w:tc>
          <w:tcPr>
            <w:tcW w:w="1503" w:type="dxa"/>
            <w:vAlign w:val="center"/>
          </w:tcPr>
          <w:p w14:paraId="45AE65F6" w14:textId="77777777" w:rsidR="00BE4AFF" w:rsidRDefault="00BE4AFF" w:rsidP="00BE4AFF">
            <w:pPr>
              <w:rPr>
                <w:sz w:val="18"/>
                <w:szCs w:val="18"/>
              </w:rPr>
            </w:pPr>
          </w:p>
        </w:tc>
        <w:tc>
          <w:tcPr>
            <w:tcW w:w="1503" w:type="dxa"/>
            <w:vMerge w:val="restart"/>
            <w:shd w:val="clear" w:color="auto" w:fill="385623"/>
            <w:vAlign w:val="center"/>
          </w:tcPr>
          <w:p w14:paraId="4E8A5B78" w14:textId="77777777" w:rsidR="00BE4AFF" w:rsidRDefault="00BE4AFF" w:rsidP="00BE4AFF">
            <w:pPr>
              <w:rPr>
                <w:sz w:val="18"/>
                <w:szCs w:val="18"/>
              </w:rPr>
            </w:pPr>
          </w:p>
        </w:tc>
      </w:tr>
      <w:tr w:rsidR="00BE4AFF" w14:paraId="36245877" w14:textId="77777777" w:rsidTr="003D2710">
        <w:trPr>
          <w:trHeight w:val="700"/>
        </w:trPr>
        <w:tc>
          <w:tcPr>
            <w:tcW w:w="3106" w:type="dxa"/>
            <w:vAlign w:val="center"/>
          </w:tcPr>
          <w:p w14:paraId="3D382E13" w14:textId="77777777" w:rsidR="00BE4AFF" w:rsidRDefault="00BE4AFF" w:rsidP="00BE4AFF">
            <w:pPr>
              <w:ind w:left="11"/>
              <w:rPr>
                <w:sz w:val="18"/>
                <w:szCs w:val="18"/>
              </w:rPr>
            </w:pPr>
            <w:r>
              <w:rPr>
                <w:sz w:val="18"/>
                <w:szCs w:val="18"/>
              </w:rPr>
              <w:t>8.2 Se definen, implementan y monitorean planes de mejora en función a un criterio de priorización para la ejecución.</w:t>
            </w:r>
          </w:p>
          <w:p w14:paraId="2F4C6A2B" w14:textId="77777777" w:rsidR="00BE4AFF" w:rsidRDefault="00BE4AFF" w:rsidP="00BE4AFF">
            <w:pPr>
              <w:ind w:left="11"/>
              <w:rPr>
                <w:sz w:val="18"/>
                <w:szCs w:val="18"/>
              </w:rPr>
            </w:pPr>
          </w:p>
        </w:tc>
        <w:tc>
          <w:tcPr>
            <w:tcW w:w="1504" w:type="dxa"/>
          </w:tcPr>
          <w:p w14:paraId="2191B03E" w14:textId="77777777" w:rsidR="00BE4AFF" w:rsidRDefault="00BE4AFF" w:rsidP="00BE4AFF">
            <w:r w:rsidRPr="00521FD1">
              <w:rPr>
                <w:color w:val="auto"/>
                <w:sz w:val="18"/>
                <w:szCs w:val="18"/>
              </w:rPr>
              <w:t>Escuela de Bibliotecología y Ciencias de la Información</w:t>
            </w:r>
          </w:p>
        </w:tc>
        <w:tc>
          <w:tcPr>
            <w:tcW w:w="1246" w:type="dxa"/>
            <w:vAlign w:val="center"/>
          </w:tcPr>
          <w:p w14:paraId="6D22EBF9" w14:textId="77777777" w:rsidR="00BE4AFF" w:rsidRPr="001228CC" w:rsidRDefault="00BE4AFF" w:rsidP="00BE4AFF">
            <w:pPr>
              <w:rPr>
                <w:sz w:val="18"/>
                <w:szCs w:val="18"/>
              </w:rPr>
            </w:pPr>
            <w:r>
              <w:rPr>
                <w:sz w:val="18"/>
                <w:szCs w:val="18"/>
              </w:rPr>
              <w:t>No cumple</w:t>
            </w:r>
          </w:p>
        </w:tc>
        <w:tc>
          <w:tcPr>
            <w:tcW w:w="2116" w:type="dxa"/>
            <w:vAlign w:val="center"/>
          </w:tcPr>
          <w:p w14:paraId="6FC3AB29" w14:textId="77777777" w:rsidR="00BE4AFF" w:rsidRPr="001228CC" w:rsidRDefault="00BE4AFF" w:rsidP="00BE4AFF">
            <w:pPr>
              <w:rPr>
                <w:sz w:val="18"/>
                <w:szCs w:val="18"/>
              </w:rPr>
            </w:pPr>
            <w:r>
              <w:rPr>
                <w:sz w:val="18"/>
                <w:szCs w:val="18"/>
              </w:rPr>
              <w:t>La EP de Bibliotecología y Ciencias de la Información no define, implementa y monitorea planes de mejora en función de un criterio de priorización para la ejecución.</w:t>
            </w:r>
          </w:p>
        </w:tc>
        <w:tc>
          <w:tcPr>
            <w:tcW w:w="1735" w:type="dxa"/>
          </w:tcPr>
          <w:p w14:paraId="408A3FE7" w14:textId="77777777" w:rsidR="00BE4AFF" w:rsidRPr="007C3E78" w:rsidRDefault="00BE4AFF" w:rsidP="00BE4AFF">
            <w:pPr>
              <w:rPr>
                <w:color w:val="auto"/>
                <w:sz w:val="18"/>
                <w:szCs w:val="18"/>
              </w:rPr>
            </w:pPr>
            <w:r>
              <w:rPr>
                <w:color w:val="auto"/>
                <w:sz w:val="18"/>
                <w:szCs w:val="18"/>
              </w:rPr>
              <w:t xml:space="preserve">La </w:t>
            </w:r>
            <w:r w:rsidRPr="00521FD1">
              <w:rPr>
                <w:color w:val="auto"/>
                <w:sz w:val="18"/>
                <w:szCs w:val="18"/>
              </w:rPr>
              <w:t>Escuela de Bibliotecología y Ciencias de la Información</w:t>
            </w:r>
            <w:r w:rsidRPr="00AF4B4D">
              <w:rPr>
                <w:color w:val="auto"/>
                <w:sz w:val="18"/>
                <w:szCs w:val="18"/>
              </w:rPr>
              <w:t xml:space="preserve"> </w:t>
            </w:r>
            <w:r>
              <w:rPr>
                <w:color w:val="auto"/>
                <w:sz w:val="18"/>
                <w:szCs w:val="18"/>
              </w:rPr>
              <w:t>debe definir, implementar y monitorear los planes de mejora</w:t>
            </w:r>
          </w:p>
        </w:tc>
        <w:tc>
          <w:tcPr>
            <w:tcW w:w="1846" w:type="dxa"/>
            <w:vAlign w:val="center"/>
          </w:tcPr>
          <w:p w14:paraId="12C24C13" w14:textId="77777777" w:rsidR="00BE4AFF" w:rsidRDefault="00BE4AFF" w:rsidP="00BE4AFF">
            <w:pPr>
              <w:rPr>
                <w:sz w:val="18"/>
                <w:szCs w:val="18"/>
              </w:rPr>
            </w:pPr>
            <w:r w:rsidRPr="004B5C34">
              <w:rPr>
                <w:sz w:val="18"/>
                <w:szCs w:val="18"/>
              </w:rPr>
              <w:t xml:space="preserve">Diseño Curricular de la EP Bibliotecología y </w:t>
            </w:r>
            <w:r>
              <w:rPr>
                <w:sz w:val="18"/>
                <w:szCs w:val="18"/>
              </w:rPr>
              <w:t>Ciencias de la Información 2016</w:t>
            </w:r>
          </w:p>
          <w:p w14:paraId="42ED2F7F" w14:textId="77777777" w:rsidR="00BE4AFF" w:rsidRDefault="00BE4AFF" w:rsidP="00BE4AFF">
            <w:pPr>
              <w:rPr>
                <w:sz w:val="18"/>
                <w:szCs w:val="18"/>
              </w:rPr>
            </w:pPr>
          </w:p>
          <w:p w14:paraId="2043F6A0" w14:textId="77777777" w:rsidR="00BE4AFF" w:rsidRDefault="00BE4AFF" w:rsidP="00BE4AFF">
            <w:pPr>
              <w:rPr>
                <w:sz w:val="18"/>
                <w:szCs w:val="18"/>
              </w:rPr>
            </w:pPr>
            <w:r>
              <w:rPr>
                <w:sz w:val="18"/>
                <w:szCs w:val="18"/>
              </w:rPr>
              <w:t>Guía metodológica para las carreras de la UNMSM</w:t>
            </w:r>
          </w:p>
          <w:p w14:paraId="6A5929A5" w14:textId="77777777" w:rsidR="00BE4AFF" w:rsidRDefault="00BE4AFF" w:rsidP="00BE4AFF">
            <w:pPr>
              <w:rPr>
                <w:sz w:val="18"/>
                <w:szCs w:val="18"/>
              </w:rPr>
            </w:pPr>
          </w:p>
          <w:p w14:paraId="799F90C1" w14:textId="77777777" w:rsidR="00BE4AFF" w:rsidRDefault="00BE4AFF" w:rsidP="00BE4AFF">
            <w:pPr>
              <w:rPr>
                <w:sz w:val="18"/>
                <w:szCs w:val="18"/>
              </w:rPr>
            </w:pPr>
            <w:r>
              <w:rPr>
                <w:sz w:val="18"/>
                <w:szCs w:val="18"/>
              </w:rPr>
              <w:t>Modelo Educativo San Marcos (MESM)</w:t>
            </w:r>
          </w:p>
          <w:p w14:paraId="798138F1" w14:textId="77777777" w:rsidR="00BE4AFF" w:rsidRDefault="00BE4AFF" w:rsidP="00BE4AFF">
            <w:pPr>
              <w:rPr>
                <w:sz w:val="18"/>
                <w:szCs w:val="18"/>
              </w:rPr>
            </w:pPr>
          </w:p>
          <w:p w14:paraId="6D726711"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r w:rsidRPr="000D3697">
              <w:rPr>
                <w:rFonts w:eastAsia="Times New Roman" w:cs="Times New Roman"/>
                <w:color w:val="auto"/>
                <w:sz w:val="18"/>
                <w:szCs w:val="20"/>
              </w:rPr>
              <w:t>Ley Universitaria</w:t>
            </w:r>
          </w:p>
          <w:p w14:paraId="58E8D835" w14:textId="77777777" w:rsidR="00BE4AFF"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0D3697">
              <w:rPr>
                <w:rFonts w:eastAsia="Times New Roman" w:cs="Times New Roman"/>
                <w:color w:val="auto"/>
                <w:sz w:val="18"/>
                <w:szCs w:val="20"/>
              </w:rPr>
              <w:t>Estatuto</w:t>
            </w:r>
            <w:r>
              <w:rPr>
                <w:rFonts w:eastAsia="Times New Roman" w:cs="Times New Roman"/>
                <w:color w:val="auto"/>
                <w:sz w:val="18"/>
                <w:szCs w:val="20"/>
              </w:rPr>
              <w:t xml:space="preserve"> de la UNMSM</w:t>
            </w:r>
          </w:p>
          <w:p w14:paraId="77BB4BC8"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p>
          <w:p w14:paraId="67573263" w14:textId="77777777" w:rsidR="00BE4AFF" w:rsidRDefault="00BE4AFF" w:rsidP="00BE4AFF">
            <w:pPr>
              <w:rPr>
                <w:sz w:val="18"/>
                <w:szCs w:val="18"/>
              </w:rPr>
            </w:pPr>
            <w:r w:rsidRPr="000D3697">
              <w:rPr>
                <w:rFonts w:eastAsia="Times New Roman" w:cs="Times New Roman"/>
                <w:color w:val="auto"/>
                <w:sz w:val="18"/>
                <w:szCs w:val="20"/>
              </w:rPr>
              <w:t>Reglamento General</w:t>
            </w:r>
            <w:r>
              <w:rPr>
                <w:rFonts w:eastAsia="Times New Roman" w:cs="Times New Roman"/>
                <w:color w:val="auto"/>
                <w:sz w:val="18"/>
                <w:szCs w:val="20"/>
              </w:rPr>
              <w:t xml:space="preserve"> de la UNMSM</w:t>
            </w:r>
          </w:p>
        </w:tc>
        <w:tc>
          <w:tcPr>
            <w:tcW w:w="1503" w:type="dxa"/>
            <w:vAlign w:val="center"/>
          </w:tcPr>
          <w:p w14:paraId="1734EE30" w14:textId="77777777" w:rsidR="00BE4AFF" w:rsidRDefault="00BE4AFF" w:rsidP="00BE4AFF">
            <w:pPr>
              <w:rPr>
                <w:sz w:val="18"/>
                <w:szCs w:val="18"/>
              </w:rPr>
            </w:pPr>
            <w:r>
              <w:rPr>
                <w:sz w:val="18"/>
                <w:szCs w:val="18"/>
              </w:rPr>
              <w:t xml:space="preserve">Implementación del monitoreo y evaluación del plan de mejora </w:t>
            </w:r>
          </w:p>
        </w:tc>
        <w:tc>
          <w:tcPr>
            <w:tcW w:w="1503" w:type="dxa"/>
            <w:vAlign w:val="center"/>
          </w:tcPr>
          <w:p w14:paraId="64A26254" w14:textId="77777777" w:rsidR="00BE4AFF" w:rsidRDefault="00BE4AFF" w:rsidP="00BE4AFF">
            <w:pPr>
              <w:rPr>
                <w:sz w:val="18"/>
                <w:szCs w:val="18"/>
              </w:rPr>
            </w:pPr>
            <w:r>
              <w:rPr>
                <w:sz w:val="18"/>
                <w:szCs w:val="18"/>
              </w:rPr>
              <w:t xml:space="preserve">Determina el avance y logro alcanzado del plan de mejora </w:t>
            </w:r>
          </w:p>
        </w:tc>
        <w:tc>
          <w:tcPr>
            <w:tcW w:w="1503" w:type="dxa"/>
            <w:vAlign w:val="center"/>
          </w:tcPr>
          <w:p w14:paraId="44A327E0" w14:textId="77777777" w:rsidR="00BE4AFF" w:rsidRDefault="00BE4AFF" w:rsidP="00BE4AFF">
            <w:pPr>
              <w:rPr>
                <w:sz w:val="18"/>
                <w:szCs w:val="18"/>
              </w:rPr>
            </w:pPr>
            <w:r>
              <w:rPr>
                <w:sz w:val="18"/>
                <w:szCs w:val="18"/>
              </w:rPr>
              <w:t>5%</w:t>
            </w:r>
          </w:p>
        </w:tc>
        <w:tc>
          <w:tcPr>
            <w:tcW w:w="1503" w:type="dxa"/>
            <w:vAlign w:val="center"/>
          </w:tcPr>
          <w:p w14:paraId="423DA3C7" w14:textId="77777777" w:rsidR="00BE4AFF" w:rsidRDefault="00BE4AFF" w:rsidP="00BE4AFF">
            <w:pPr>
              <w:rPr>
                <w:sz w:val="18"/>
                <w:szCs w:val="18"/>
              </w:rPr>
            </w:pPr>
            <w:r>
              <w:rPr>
                <w:sz w:val="18"/>
                <w:szCs w:val="18"/>
              </w:rPr>
              <w:t>Informes de monitoreo en la ejecución del plan de mejora.</w:t>
            </w:r>
          </w:p>
        </w:tc>
        <w:tc>
          <w:tcPr>
            <w:tcW w:w="1503" w:type="dxa"/>
            <w:vAlign w:val="center"/>
          </w:tcPr>
          <w:p w14:paraId="51C0D63E" w14:textId="77777777" w:rsidR="00BE4AFF" w:rsidRDefault="00BE4AFF" w:rsidP="00BE4AFF">
            <w:pPr>
              <w:rPr>
                <w:sz w:val="18"/>
                <w:szCs w:val="18"/>
              </w:rPr>
            </w:pPr>
          </w:p>
        </w:tc>
        <w:tc>
          <w:tcPr>
            <w:tcW w:w="1503" w:type="dxa"/>
            <w:vAlign w:val="center"/>
          </w:tcPr>
          <w:p w14:paraId="6DE7F744" w14:textId="77777777" w:rsidR="00BE4AFF" w:rsidRDefault="00BE4AFF" w:rsidP="00BE4AFF">
            <w:pPr>
              <w:rPr>
                <w:sz w:val="18"/>
                <w:szCs w:val="18"/>
              </w:rPr>
            </w:pPr>
          </w:p>
        </w:tc>
        <w:tc>
          <w:tcPr>
            <w:tcW w:w="1503" w:type="dxa"/>
            <w:vMerge/>
            <w:shd w:val="clear" w:color="auto" w:fill="385623"/>
            <w:vAlign w:val="center"/>
          </w:tcPr>
          <w:p w14:paraId="7705D75F" w14:textId="77777777" w:rsidR="00BE4AFF" w:rsidRDefault="00BE4AFF" w:rsidP="00BE4AFF">
            <w:pPr>
              <w:rPr>
                <w:sz w:val="18"/>
                <w:szCs w:val="18"/>
              </w:rPr>
            </w:pPr>
          </w:p>
        </w:tc>
      </w:tr>
      <w:tr w:rsidR="00BE4AFF" w14:paraId="5D782CF2" w14:textId="77777777" w:rsidTr="003D2710">
        <w:trPr>
          <w:trHeight w:val="1420"/>
        </w:trPr>
        <w:tc>
          <w:tcPr>
            <w:tcW w:w="3106" w:type="dxa"/>
            <w:vAlign w:val="center"/>
          </w:tcPr>
          <w:p w14:paraId="2B6297F0" w14:textId="77777777" w:rsidR="00BE4AFF" w:rsidRDefault="00BE4AFF" w:rsidP="00BE4AFF">
            <w:pPr>
              <w:ind w:left="11"/>
              <w:rPr>
                <w:sz w:val="18"/>
                <w:szCs w:val="18"/>
              </w:rPr>
            </w:pPr>
            <w:r>
              <w:rPr>
                <w:sz w:val="18"/>
                <w:szCs w:val="18"/>
              </w:rPr>
              <w:t>8.3 El programa de estudios debe evaluar el cumplimiento de los planes de mejora y demostrar avances periódicos (de acuerdo a las metas que se hayan fijado deberán poder observarse avances al menos semestralmente) en su implementación.</w:t>
            </w:r>
          </w:p>
        </w:tc>
        <w:tc>
          <w:tcPr>
            <w:tcW w:w="1504" w:type="dxa"/>
          </w:tcPr>
          <w:p w14:paraId="006B8957" w14:textId="77777777" w:rsidR="00BE4AFF" w:rsidRDefault="00BE4AFF" w:rsidP="00BE4AFF">
            <w:r w:rsidRPr="00521FD1">
              <w:rPr>
                <w:color w:val="auto"/>
                <w:sz w:val="18"/>
                <w:szCs w:val="18"/>
              </w:rPr>
              <w:t xml:space="preserve">Escuela de Bibliotecología y Ciencias </w:t>
            </w:r>
            <w:r w:rsidRPr="005A6BE8">
              <w:rPr>
                <w:color w:val="auto"/>
                <w:sz w:val="18"/>
                <w:szCs w:val="18"/>
                <w:shd w:val="clear" w:color="auto" w:fill="FFFFFF" w:themeFill="background1"/>
              </w:rPr>
              <w:t>de la Información</w:t>
            </w:r>
          </w:p>
        </w:tc>
        <w:tc>
          <w:tcPr>
            <w:tcW w:w="1246" w:type="dxa"/>
            <w:vAlign w:val="center"/>
          </w:tcPr>
          <w:p w14:paraId="38807618" w14:textId="77777777" w:rsidR="00BE4AFF" w:rsidRPr="00C86E2C" w:rsidRDefault="00BE4AFF" w:rsidP="00BE4AFF">
            <w:pPr>
              <w:rPr>
                <w:sz w:val="18"/>
                <w:szCs w:val="18"/>
              </w:rPr>
            </w:pPr>
            <w:r w:rsidRPr="00C86E2C">
              <w:rPr>
                <w:sz w:val="18"/>
                <w:szCs w:val="18"/>
              </w:rPr>
              <w:t>No cumple</w:t>
            </w:r>
          </w:p>
        </w:tc>
        <w:tc>
          <w:tcPr>
            <w:tcW w:w="2116" w:type="dxa"/>
            <w:vAlign w:val="center"/>
          </w:tcPr>
          <w:p w14:paraId="333F45FF" w14:textId="77777777" w:rsidR="00BE4AFF" w:rsidRDefault="00BE4AFF" w:rsidP="00BE4AFF">
            <w:pPr>
              <w:ind w:left="11"/>
              <w:rPr>
                <w:sz w:val="18"/>
                <w:szCs w:val="18"/>
              </w:rPr>
            </w:pPr>
            <w:r>
              <w:rPr>
                <w:sz w:val="18"/>
                <w:szCs w:val="18"/>
              </w:rPr>
              <w:t xml:space="preserve">La EP de Bibliotecología y Ciencias de la Información no evalúa el cumplimiento de los planes de mejora por su inexistencia. </w:t>
            </w:r>
          </w:p>
          <w:p w14:paraId="1D6D0D53" w14:textId="77777777" w:rsidR="00BE4AFF" w:rsidRPr="00B52E93" w:rsidRDefault="00BE4AFF" w:rsidP="00BE4AFF">
            <w:pPr>
              <w:ind w:left="11"/>
              <w:rPr>
                <w:sz w:val="20"/>
                <w:szCs w:val="20"/>
              </w:rPr>
            </w:pPr>
            <w:r>
              <w:rPr>
                <w:sz w:val="18"/>
                <w:szCs w:val="18"/>
              </w:rPr>
              <w:t>No se ha fijado avances semestralmente en su implementación.</w:t>
            </w:r>
          </w:p>
        </w:tc>
        <w:tc>
          <w:tcPr>
            <w:tcW w:w="1735" w:type="dxa"/>
          </w:tcPr>
          <w:p w14:paraId="7BA4D9C7" w14:textId="77777777" w:rsidR="00BE4AFF" w:rsidRDefault="00BE4AFF" w:rsidP="00BE4AFF">
            <w:r>
              <w:rPr>
                <w:color w:val="auto"/>
                <w:sz w:val="18"/>
                <w:szCs w:val="18"/>
              </w:rPr>
              <w:t xml:space="preserve">La </w:t>
            </w:r>
            <w:r w:rsidRPr="00521FD1">
              <w:rPr>
                <w:color w:val="auto"/>
                <w:sz w:val="18"/>
                <w:szCs w:val="18"/>
              </w:rPr>
              <w:t>Escuela de Bibliotecología y Ciencias de la Información</w:t>
            </w:r>
            <w:r w:rsidRPr="00AF4B4D">
              <w:rPr>
                <w:color w:val="auto"/>
                <w:sz w:val="18"/>
                <w:szCs w:val="18"/>
              </w:rPr>
              <w:t xml:space="preserve"> </w:t>
            </w:r>
            <w:r>
              <w:rPr>
                <w:color w:val="auto"/>
                <w:sz w:val="18"/>
                <w:szCs w:val="18"/>
              </w:rPr>
              <w:t>da cumplimiento a los planes de mejora.</w:t>
            </w:r>
          </w:p>
        </w:tc>
        <w:tc>
          <w:tcPr>
            <w:tcW w:w="1846" w:type="dxa"/>
            <w:vAlign w:val="center"/>
          </w:tcPr>
          <w:p w14:paraId="7E43A312" w14:textId="77777777" w:rsidR="00BE4AFF" w:rsidRDefault="00BE4AFF" w:rsidP="00BE4AFF">
            <w:pPr>
              <w:rPr>
                <w:sz w:val="18"/>
                <w:szCs w:val="18"/>
              </w:rPr>
            </w:pPr>
            <w:r w:rsidRPr="004B5C34">
              <w:rPr>
                <w:sz w:val="18"/>
                <w:szCs w:val="18"/>
              </w:rPr>
              <w:t xml:space="preserve">Diseño Curricular de la EP Bibliotecología y </w:t>
            </w:r>
            <w:r>
              <w:rPr>
                <w:sz w:val="18"/>
                <w:szCs w:val="18"/>
              </w:rPr>
              <w:t>Ciencias de la Información 2016</w:t>
            </w:r>
          </w:p>
          <w:p w14:paraId="03D3EC71" w14:textId="77777777" w:rsidR="00BE4AFF" w:rsidRDefault="00BE4AFF" w:rsidP="00BE4AFF">
            <w:pPr>
              <w:rPr>
                <w:sz w:val="18"/>
                <w:szCs w:val="18"/>
              </w:rPr>
            </w:pPr>
          </w:p>
          <w:p w14:paraId="74226B1D" w14:textId="77777777" w:rsidR="00BE4AFF" w:rsidRDefault="00BE4AFF" w:rsidP="00BE4AFF">
            <w:pPr>
              <w:rPr>
                <w:sz w:val="18"/>
                <w:szCs w:val="18"/>
              </w:rPr>
            </w:pPr>
            <w:r>
              <w:rPr>
                <w:sz w:val="18"/>
                <w:szCs w:val="18"/>
              </w:rPr>
              <w:t>Guía metodológica para las carreras de la UNMSM</w:t>
            </w:r>
          </w:p>
          <w:p w14:paraId="67741CFC" w14:textId="77777777" w:rsidR="00BE4AFF" w:rsidRDefault="00BE4AFF" w:rsidP="00BE4AFF">
            <w:pPr>
              <w:rPr>
                <w:sz w:val="18"/>
                <w:szCs w:val="18"/>
              </w:rPr>
            </w:pPr>
          </w:p>
          <w:p w14:paraId="6C88EDA6" w14:textId="77777777" w:rsidR="00BE4AFF" w:rsidRDefault="00BE4AFF" w:rsidP="00BE4AFF">
            <w:pPr>
              <w:rPr>
                <w:sz w:val="18"/>
                <w:szCs w:val="18"/>
              </w:rPr>
            </w:pPr>
            <w:r>
              <w:rPr>
                <w:sz w:val="18"/>
                <w:szCs w:val="18"/>
              </w:rPr>
              <w:t>Modelo Educativo San Marcos (MESM)</w:t>
            </w:r>
          </w:p>
          <w:p w14:paraId="5C11EE0B" w14:textId="77777777" w:rsidR="00BE4AFF" w:rsidRDefault="00BE4AFF" w:rsidP="00BE4AFF">
            <w:pPr>
              <w:rPr>
                <w:sz w:val="18"/>
                <w:szCs w:val="18"/>
              </w:rPr>
            </w:pPr>
          </w:p>
          <w:p w14:paraId="36E5F5D6"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r w:rsidRPr="000D3697">
              <w:rPr>
                <w:rFonts w:eastAsia="Times New Roman" w:cs="Times New Roman"/>
                <w:color w:val="auto"/>
                <w:sz w:val="18"/>
                <w:szCs w:val="20"/>
              </w:rPr>
              <w:t>Ley Universitaria</w:t>
            </w:r>
          </w:p>
          <w:p w14:paraId="2F14E46A" w14:textId="77777777" w:rsidR="00BE4AFF" w:rsidRDefault="00BE4AFF" w:rsidP="00BE4AFF">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18"/>
                <w:szCs w:val="20"/>
              </w:rPr>
            </w:pPr>
            <w:r w:rsidRPr="000D3697">
              <w:rPr>
                <w:rFonts w:eastAsia="Times New Roman" w:cs="Times New Roman"/>
                <w:color w:val="auto"/>
                <w:sz w:val="18"/>
                <w:szCs w:val="20"/>
              </w:rPr>
              <w:t>Estatuto</w:t>
            </w:r>
            <w:r>
              <w:rPr>
                <w:rFonts w:eastAsia="Times New Roman" w:cs="Times New Roman"/>
                <w:color w:val="auto"/>
                <w:sz w:val="18"/>
                <w:szCs w:val="20"/>
              </w:rPr>
              <w:t xml:space="preserve"> de la UNMSM</w:t>
            </w:r>
          </w:p>
          <w:p w14:paraId="4F8B8FE6" w14:textId="77777777" w:rsidR="00BE4AFF" w:rsidRPr="000D3697" w:rsidRDefault="00BE4AFF" w:rsidP="00BE4AF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Cs w:val="24"/>
              </w:rPr>
            </w:pPr>
          </w:p>
          <w:p w14:paraId="381C38C8" w14:textId="77777777" w:rsidR="00BE4AFF" w:rsidRPr="00B52E93" w:rsidRDefault="00BE4AFF" w:rsidP="00BE4AFF">
            <w:pPr>
              <w:rPr>
                <w:sz w:val="20"/>
                <w:szCs w:val="20"/>
              </w:rPr>
            </w:pPr>
            <w:r w:rsidRPr="000D3697">
              <w:rPr>
                <w:rFonts w:eastAsia="Times New Roman" w:cs="Times New Roman"/>
                <w:color w:val="auto"/>
                <w:sz w:val="18"/>
                <w:szCs w:val="20"/>
              </w:rPr>
              <w:t>Reglamento General</w:t>
            </w:r>
            <w:r>
              <w:rPr>
                <w:rFonts w:eastAsia="Times New Roman" w:cs="Times New Roman"/>
                <w:color w:val="auto"/>
                <w:sz w:val="18"/>
                <w:szCs w:val="20"/>
              </w:rPr>
              <w:t xml:space="preserve"> de la UNMSM</w:t>
            </w:r>
          </w:p>
        </w:tc>
        <w:tc>
          <w:tcPr>
            <w:tcW w:w="1503" w:type="dxa"/>
            <w:vAlign w:val="center"/>
          </w:tcPr>
          <w:p w14:paraId="2DBB1C69" w14:textId="77777777" w:rsidR="00BE4AFF" w:rsidRPr="00B52E93" w:rsidRDefault="00BE4AFF" w:rsidP="00BE4AFF">
            <w:pPr>
              <w:rPr>
                <w:sz w:val="20"/>
                <w:szCs w:val="20"/>
              </w:rPr>
            </w:pPr>
            <w:r>
              <w:rPr>
                <w:sz w:val="18"/>
                <w:szCs w:val="18"/>
              </w:rPr>
              <w:lastRenderedPageBreak/>
              <w:t>Evaluación de medio término y final anual de los logros del plan de mejora</w:t>
            </w:r>
          </w:p>
        </w:tc>
        <w:tc>
          <w:tcPr>
            <w:tcW w:w="1503" w:type="dxa"/>
            <w:vAlign w:val="center"/>
          </w:tcPr>
          <w:p w14:paraId="7E3DB41E" w14:textId="77777777" w:rsidR="00BE4AFF" w:rsidRPr="00B52E93" w:rsidRDefault="00BE4AFF" w:rsidP="00BE4AFF">
            <w:pPr>
              <w:rPr>
                <w:sz w:val="20"/>
                <w:szCs w:val="20"/>
              </w:rPr>
            </w:pPr>
            <w:r>
              <w:rPr>
                <w:sz w:val="20"/>
                <w:szCs w:val="20"/>
              </w:rPr>
              <w:t>Alcance de medio término y final logrado en relación al plan de mejora</w:t>
            </w:r>
          </w:p>
        </w:tc>
        <w:tc>
          <w:tcPr>
            <w:tcW w:w="1503" w:type="dxa"/>
            <w:vAlign w:val="center"/>
          </w:tcPr>
          <w:p w14:paraId="2033EA25" w14:textId="77777777" w:rsidR="00BE4AFF" w:rsidRDefault="00BE4AFF" w:rsidP="00BE4AFF">
            <w:pPr>
              <w:rPr>
                <w:sz w:val="18"/>
                <w:szCs w:val="18"/>
              </w:rPr>
            </w:pPr>
            <w:r>
              <w:rPr>
                <w:sz w:val="18"/>
                <w:szCs w:val="18"/>
              </w:rPr>
              <w:t>1%</w:t>
            </w:r>
          </w:p>
        </w:tc>
        <w:tc>
          <w:tcPr>
            <w:tcW w:w="1503" w:type="dxa"/>
            <w:vAlign w:val="center"/>
          </w:tcPr>
          <w:p w14:paraId="02AA620A" w14:textId="77777777" w:rsidR="00BE4AFF" w:rsidRDefault="00BE4AFF" w:rsidP="00BE4AFF">
            <w:pPr>
              <w:rPr>
                <w:sz w:val="18"/>
                <w:szCs w:val="18"/>
              </w:rPr>
            </w:pPr>
            <w:r>
              <w:rPr>
                <w:sz w:val="18"/>
                <w:szCs w:val="18"/>
              </w:rPr>
              <w:t>Documentos correctivos aplicados a la mejora académica.</w:t>
            </w:r>
          </w:p>
        </w:tc>
        <w:tc>
          <w:tcPr>
            <w:tcW w:w="1503" w:type="dxa"/>
            <w:vAlign w:val="center"/>
          </w:tcPr>
          <w:p w14:paraId="5D7FCFE1" w14:textId="77777777" w:rsidR="00BE4AFF" w:rsidRDefault="00BE4AFF" w:rsidP="00BE4AFF">
            <w:pPr>
              <w:rPr>
                <w:sz w:val="18"/>
                <w:szCs w:val="18"/>
              </w:rPr>
            </w:pPr>
          </w:p>
        </w:tc>
        <w:tc>
          <w:tcPr>
            <w:tcW w:w="1503" w:type="dxa"/>
            <w:vAlign w:val="center"/>
          </w:tcPr>
          <w:p w14:paraId="0B56D811" w14:textId="77777777" w:rsidR="00BE4AFF" w:rsidRDefault="00BE4AFF" w:rsidP="00BE4AFF">
            <w:pPr>
              <w:rPr>
                <w:sz w:val="18"/>
                <w:szCs w:val="18"/>
              </w:rPr>
            </w:pPr>
          </w:p>
        </w:tc>
        <w:tc>
          <w:tcPr>
            <w:tcW w:w="1503" w:type="dxa"/>
            <w:vMerge/>
            <w:shd w:val="clear" w:color="auto" w:fill="385623"/>
            <w:vAlign w:val="center"/>
          </w:tcPr>
          <w:p w14:paraId="1DABA8D1" w14:textId="77777777" w:rsidR="00BE4AFF" w:rsidRDefault="00BE4AFF" w:rsidP="00BE4AFF">
            <w:pPr>
              <w:rPr>
                <w:sz w:val="18"/>
                <w:szCs w:val="18"/>
              </w:rPr>
            </w:pPr>
          </w:p>
        </w:tc>
      </w:tr>
    </w:tbl>
    <w:p w14:paraId="666123A4" w14:textId="77777777" w:rsidR="004C06F0" w:rsidRDefault="004C06F0">
      <w:pPr>
        <w:jc w:val="center"/>
      </w:pPr>
    </w:p>
    <w:p w14:paraId="37A141B7" w14:textId="77777777" w:rsidR="004C06F0" w:rsidRDefault="004C06F0">
      <w:pPr>
        <w:jc w:val="center"/>
      </w:pPr>
    </w:p>
    <w:p w14:paraId="4062DBFA" w14:textId="77777777" w:rsidR="004C06F0" w:rsidRDefault="004C06F0">
      <w:pPr>
        <w:jc w:val="center"/>
      </w:pPr>
    </w:p>
    <w:p w14:paraId="2B9DDF23" w14:textId="77777777" w:rsidR="004C06F0" w:rsidRDefault="004C06F0">
      <w:pPr>
        <w:jc w:val="center"/>
      </w:pPr>
    </w:p>
    <w:p w14:paraId="628608F8" w14:textId="77777777" w:rsidR="004C06F0" w:rsidRDefault="004C06F0">
      <w:pPr>
        <w:jc w:val="center"/>
      </w:pPr>
    </w:p>
    <w:p w14:paraId="3532EEAB" w14:textId="77777777" w:rsidR="004C06F0" w:rsidRDefault="004C06F0">
      <w:pPr>
        <w:jc w:val="center"/>
      </w:pPr>
    </w:p>
    <w:p w14:paraId="7DFAF2CE" w14:textId="77777777" w:rsidR="004C06F0" w:rsidRDefault="004C06F0">
      <w:pPr>
        <w:jc w:val="center"/>
      </w:pPr>
    </w:p>
    <w:p w14:paraId="258F0FB6" w14:textId="77777777" w:rsidR="00F0132D" w:rsidRDefault="00F0132D">
      <w:pPr>
        <w:jc w:val="center"/>
      </w:pPr>
    </w:p>
    <w:p w14:paraId="7C5A7F79" w14:textId="77777777" w:rsidR="00F0132D" w:rsidRDefault="00F0132D">
      <w:pPr>
        <w:jc w:val="center"/>
      </w:pPr>
    </w:p>
    <w:p w14:paraId="36D9344D" w14:textId="77777777" w:rsidR="00F0132D" w:rsidRDefault="00F0132D">
      <w:pPr>
        <w:jc w:val="center"/>
      </w:pPr>
    </w:p>
    <w:p w14:paraId="45B844AA" w14:textId="77777777" w:rsidR="00F0132D" w:rsidRDefault="00F0132D">
      <w:pPr>
        <w:jc w:val="center"/>
      </w:pPr>
    </w:p>
    <w:p w14:paraId="492F0DAA" w14:textId="77777777" w:rsidR="00F0132D" w:rsidRDefault="00F0132D">
      <w:pPr>
        <w:jc w:val="center"/>
      </w:pPr>
    </w:p>
    <w:p w14:paraId="2D2C1FC8" w14:textId="77777777" w:rsidR="00F0132D" w:rsidRDefault="00F0132D">
      <w:pPr>
        <w:jc w:val="center"/>
      </w:pPr>
    </w:p>
    <w:p w14:paraId="10CBFA26" w14:textId="77777777" w:rsidR="00F0132D" w:rsidRDefault="00F0132D">
      <w:pPr>
        <w:jc w:val="center"/>
      </w:pPr>
    </w:p>
    <w:p w14:paraId="7C484A02" w14:textId="77777777" w:rsidR="00F0132D" w:rsidRDefault="00F0132D">
      <w:pPr>
        <w:jc w:val="center"/>
      </w:pPr>
    </w:p>
    <w:p w14:paraId="7C4C367E" w14:textId="77777777" w:rsidR="00F0132D" w:rsidRDefault="00F0132D">
      <w:pPr>
        <w:jc w:val="center"/>
      </w:pPr>
    </w:p>
    <w:p w14:paraId="12D38513" w14:textId="77777777" w:rsidR="00F0132D" w:rsidRDefault="00F0132D">
      <w:pPr>
        <w:jc w:val="center"/>
      </w:pPr>
    </w:p>
    <w:p w14:paraId="57A4E2C6" w14:textId="77777777" w:rsidR="00F0132D" w:rsidRDefault="00F0132D">
      <w:pPr>
        <w:jc w:val="center"/>
      </w:pPr>
    </w:p>
    <w:p w14:paraId="6B9C9A99" w14:textId="77777777" w:rsidR="00F0132D" w:rsidRDefault="00F0132D">
      <w:pPr>
        <w:jc w:val="center"/>
      </w:pPr>
    </w:p>
    <w:p w14:paraId="71E3C329" w14:textId="77777777" w:rsidR="00F0132D" w:rsidRDefault="00F0132D">
      <w:pPr>
        <w:jc w:val="center"/>
      </w:pPr>
    </w:p>
    <w:p w14:paraId="49C2E52B" w14:textId="77777777" w:rsidR="00F0132D" w:rsidRDefault="00F0132D">
      <w:pPr>
        <w:jc w:val="center"/>
      </w:pPr>
    </w:p>
    <w:p w14:paraId="54DE8467" w14:textId="77777777" w:rsidR="00F0132D" w:rsidRDefault="00F0132D">
      <w:pPr>
        <w:jc w:val="center"/>
      </w:pPr>
    </w:p>
    <w:p w14:paraId="778A3ED4" w14:textId="77777777" w:rsidR="00F0132D" w:rsidRDefault="00F0132D">
      <w:pPr>
        <w:jc w:val="center"/>
      </w:pPr>
    </w:p>
    <w:p w14:paraId="0D993BF0" w14:textId="77777777" w:rsidR="00F0132D" w:rsidRDefault="00F0132D">
      <w:pPr>
        <w:jc w:val="center"/>
      </w:pPr>
    </w:p>
    <w:p w14:paraId="4A9D0F79" w14:textId="77777777" w:rsidR="00F0132D" w:rsidRDefault="00F0132D">
      <w:pPr>
        <w:jc w:val="center"/>
      </w:pPr>
    </w:p>
    <w:p w14:paraId="1F41BD21" w14:textId="77777777" w:rsidR="004C06F0" w:rsidRDefault="00DF7B40">
      <w:pPr>
        <w:spacing w:after="0" w:line="240" w:lineRule="auto"/>
        <w:jc w:val="center"/>
        <w:rPr>
          <w:b/>
          <w:sz w:val="18"/>
          <w:szCs w:val="18"/>
        </w:rPr>
      </w:pPr>
      <w:r>
        <w:rPr>
          <w:b/>
          <w:sz w:val="18"/>
          <w:szCs w:val="18"/>
        </w:rPr>
        <w:lastRenderedPageBreak/>
        <w:t>DIMENSIÓN 2: FORMACIÓN INTEGRAL</w:t>
      </w:r>
    </w:p>
    <w:p w14:paraId="38014ADE" w14:textId="77777777" w:rsidR="004C06F0" w:rsidRDefault="00DF7B40">
      <w:pPr>
        <w:spacing w:after="0" w:line="240" w:lineRule="auto"/>
        <w:jc w:val="center"/>
        <w:rPr>
          <w:b/>
          <w:sz w:val="18"/>
          <w:szCs w:val="18"/>
        </w:rPr>
      </w:pPr>
      <w:r>
        <w:rPr>
          <w:b/>
          <w:sz w:val="18"/>
          <w:szCs w:val="18"/>
        </w:rPr>
        <w:t xml:space="preserve"> FACTOR 4: PROCESO ENSEÑANZA APRENDIZAJE</w:t>
      </w:r>
    </w:p>
    <w:p w14:paraId="24A2031D" w14:textId="77777777" w:rsidR="004C06F0" w:rsidRDefault="00DF7B40">
      <w:pPr>
        <w:spacing w:after="0" w:line="240" w:lineRule="auto"/>
        <w:jc w:val="center"/>
        <w:rPr>
          <w:b/>
          <w:sz w:val="18"/>
          <w:szCs w:val="18"/>
        </w:rPr>
      </w:pPr>
      <w:r>
        <w:rPr>
          <w:b/>
          <w:color w:val="FF0000"/>
          <w:sz w:val="18"/>
          <w:szCs w:val="18"/>
        </w:rPr>
        <w:t>ESTÁNDAR 9.</w:t>
      </w:r>
      <w:r>
        <w:rPr>
          <w:b/>
          <w:sz w:val="18"/>
          <w:szCs w:val="18"/>
        </w:rPr>
        <w:t xml:space="preserve"> PLAN DE ESTUDIOS</w:t>
      </w:r>
    </w:p>
    <w:p w14:paraId="765E288D" w14:textId="77777777" w:rsidR="004C06F0" w:rsidRDefault="004C06F0">
      <w:pPr>
        <w:jc w:val="center"/>
        <w:rPr>
          <w:b/>
          <w:sz w:val="18"/>
          <w:szCs w:val="18"/>
        </w:rPr>
      </w:pPr>
    </w:p>
    <w:tbl>
      <w:tblPr>
        <w:tblStyle w:val="a7"/>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261"/>
        <w:gridCol w:w="2146"/>
        <w:gridCol w:w="1735"/>
        <w:gridCol w:w="1845"/>
        <w:gridCol w:w="1503"/>
        <w:gridCol w:w="1503"/>
        <w:gridCol w:w="1503"/>
        <w:gridCol w:w="1503"/>
        <w:gridCol w:w="1503"/>
        <w:gridCol w:w="1503"/>
        <w:gridCol w:w="1503"/>
      </w:tblGrid>
      <w:tr w:rsidR="004C06F0" w14:paraId="6EBCA216"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1546B232"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42EDD23"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4E671AA"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7A35A74"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0D1E9DD"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0056EF7"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B7EF5F6"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0AEBE59"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AC95053"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81B3A86"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7A0ED44"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3BB013A"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82AD867"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BE4AFF" w14:paraId="2028B698" w14:textId="77777777" w:rsidTr="00BE4AFF">
        <w:trPr>
          <w:trHeight w:val="680"/>
        </w:trPr>
        <w:tc>
          <w:tcPr>
            <w:tcW w:w="3106" w:type="dxa"/>
            <w:vAlign w:val="center"/>
          </w:tcPr>
          <w:p w14:paraId="55A30872" w14:textId="77777777" w:rsidR="00BE4AFF" w:rsidRDefault="00BE4AFF" w:rsidP="00BE4AFF">
            <w:pPr>
              <w:rPr>
                <w:b/>
                <w:sz w:val="18"/>
                <w:szCs w:val="18"/>
              </w:rPr>
            </w:pPr>
            <w:r>
              <w:rPr>
                <w:b/>
                <w:sz w:val="18"/>
                <w:szCs w:val="18"/>
              </w:rPr>
              <w:t>Estándar 9. Plan de estudios</w:t>
            </w:r>
          </w:p>
          <w:p w14:paraId="6A87F153" w14:textId="77777777" w:rsidR="00BE4AFF" w:rsidRDefault="00BE4AFF" w:rsidP="00BE4AFF">
            <w:pPr>
              <w:rPr>
                <w:sz w:val="18"/>
                <w:szCs w:val="18"/>
              </w:rPr>
            </w:pPr>
            <w:r>
              <w:rPr>
                <w:sz w:val="18"/>
                <w:szCs w:val="18"/>
              </w:rPr>
              <w:t>El programa de estudios utiliza mecanismos de gestión que asegure la evaluación y actualización periódica del plan de estudios.</w:t>
            </w:r>
          </w:p>
        </w:tc>
        <w:tc>
          <w:tcPr>
            <w:tcW w:w="1456" w:type="dxa"/>
            <w:tcBorders>
              <w:top w:val="single" w:sz="4" w:space="0" w:color="000000"/>
              <w:left w:val="single" w:sz="4" w:space="0" w:color="000000"/>
              <w:bottom w:val="single" w:sz="4" w:space="0" w:color="000000"/>
              <w:right w:val="single" w:sz="4" w:space="0" w:color="000000"/>
            </w:tcBorders>
          </w:tcPr>
          <w:p w14:paraId="7C41FD47" w14:textId="77777777" w:rsidR="00BE4AFF" w:rsidRDefault="00BE4AFF" w:rsidP="00BE4AFF">
            <w:pPr>
              <w:jc w:val="center"/>
              <w:rPr>
                <w:rFonts w:ascii="Times New Roman" w:hAnsi="Times New Roman" w:cs="Times New Roman"/>
                <w:sz w:val="20"/>
                <w:szCs w:val="20"/>
              </w:rPr>
            </w:pPr>
            <w:r>
              <w:rPr>
                <w:rFonts w:ascii="Times New Roman" w:hAnsi="Times New Roman" w:cs="Times New Roman"/>
                <w:sz w:val="20"/>
                <w:szCs w:val="20"/>
              </w:rPr>
              <w:t>EAP de Bibliotecología</w:t>
            </w:r>
          </w:p>
        </w:tc>
        <w:tc>
          <w:tcPr>
            <w:tcW w:w="1261" w:type="dxa"/>
            <w:tcBorders>
              <w:top w:val="single" w:sz="4" w:space="0" w:color="000000"/>
              <w:left w:val="single" w:sz="4" w:space="0" w:color="000000"/>
              <w:bottom w:val="single" w:sz="4" w:space="0" w:color="000000"/>
              <w:right w:val="single" w:sz="4" w:space="0" w:color="000000"/>
            </w:tcBorders>
          </w:tcPr>
          <w:p w14:paraId="0A9E7DDD" w14:textId="1EF2760F" w:rsidR="00BE4AFF" w:rsidRPr="00914314" w:rsidRDefault="00CE782F" w:rsidP="00BE4AFF">
            <w:pPr>
              <w:ind w:left="11"/>
              <w:rPr>
                <w:rFonts w:ascii="Times New Roman" w:eastAsia="Times New Roman" w:hAnsi="Times New Roman" w:cs="Times New Roman"/>
                <w:color w:val="auto"/>
                <w:sz w:val="20"/>
                <w:szCs w:val="20"/>
              </w:rPr>
            </w:pPr>
            <w:r w:rsidRPr="00914314">
              <w:rPr>
                <w:rFonts w:ascii="Times New Roman" w:eastAsia="Times New Roman" w:hAnsi="Times New Roman" w:cs="Times New Roman"/>
                <w:color w:val="auto"/>
                <w:sz w:val="20"/>
                <w:szCs w:val="20"/>
              </w:rPr>
              <w:t>Cumple</w:t>
            </w:r>
          </w:p>
        </w:tc>
        <w:tc>
          <w:tcPr>
            <w:tcW w:w="2146" w:type="dxa"/>
            <w:tcBorders>
              <w:top w:val="single" w:sz="4" w:space="0" w:color="000000"/>
              <w:left w:val="single" w:sz="4" w:space="0" w:color="000000"/>
              <w:bottom w:val="single" w:sz="4" w:space="0" w:color="000000"/>
              <w:right w:val="single" w:sz="4" w:space="0" w:color="000000"/>
            </w:tcBorders>
          </w:tcPr>
          <w:p w14:paraId="7D4F3E81" w14:textId="77777777" w:rsidR="00BE4AFF" w:rsidRDefault="00BE4AFF" w:rsidP="00BE4AFF">
            <w:pPr>
              <w:ind w:left="1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La Dirección de la Escuela de Bibliotecología ha desarrollado jornadas curriculares 1986,2003,2014, para la actualización del currículo de la EAP considerando el mercado laboral</w:t>
            </w:r>
          </w:p>
        </w:tc>
        <w:tc>
          <w:tcPr>
            <w:tcW w:w="1735" w:type="dxa"/>
            <w:tcBorders>
              <w:top w:val="single" w:sz="4" w:space="0" w:color="000000"/>
              <w:left w:val="single" w:sz="4" w:space="0" w:color="000000"/>
              <w:bottom w:val="single" w:sz="4" w:space="0" w:color="000000"/>
              <w:right w:val="single" w:sz="4" w:space="0" w:color="000000"/>
            </w:tcBorders>
          </w:tcPr>
          <w:p w14:paraId="641DD60B" w14:textId="77777777" w:rsidR="00BE4AFF" w:rsidRDefault="00BE4AFF" w:rsidP="00BE4AFF">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Estatuto de la Universidad.</w:t>
            </w:r>
          </w:p>
          <w:p w14:paraId="67A95583" w14:textId="77777777" w:rsidR="00BE4AFF" w:rsidRDefault="00BE4AFF" w:rsidP="00BE4AFF">
            <w:pPr>
              <w:rPr>
                <w:rFonts w:ascii="Times New Roman" w:eastAsia="Times New Roman" w:hAnsi="Times New Roman" w:cs="Times New Roman"/>
                <w:color w:val="auto"/>
                <w:sz w:val="20"/>
                <w:szCs w:val="20"/>
              </w:rPr>
            </w:pPr>
          </w:p>
          <w:p w14:paraId="6642638C" w14:textId="77777777" w:rsidR="00BE4AFF" w:rsidRDefault="00BE4AFF" w:rsidP="00BE4AFF">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Plan de estudios de la Escuela, documentos aprobados en la Facultad</w:t>
            </w:r>
          </w:p>
        </w:tc>
        <w:tc>
          <w:tcPr>
            <w:tcW w:w="1845" w:type="dxa"/>
            <w:tcBorders>
              <w:top w:val="single" w:sz="4" w:space="0" w:color="000000"/>
              <w:left w:val="single" w:sz="4" w:space="0" w:color="000000"/>
              <w:bottom w:val="single" w:sz="4" w:space="0" w:color="000000"/>
              <w:right w:val="single" w:sz="4" w:space="0" w:color="000000"/>
            </w:tcBorders>
          </w:tcPr>
          <w:p w14:paraId="1BF1CD59"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Actas de las jornadas curriculares para la elaboración de los planes de estudios, planes curriculares 2004, 2016</w:t>
            </w:r>
          </w:p>
          <w:p w14:paraId="265FA0DB" w14:textId="77777777" w:rsidR="00BE4AFF" w:rsidRDefault="00E923C0" w:rsidP="00BE4AFF">
            <w:pPr>
              <w:rPr>
                <w:rFonts w:ascii="Times New Roman" w:hAnsi="Times New Roman" w:cs="Times New Roman"/>
                <w:sz w:val="20"/>
                <w:szCs w:val="20"/>
              </w:rPr>
            </w:pPr>
            <w:hyperlink r:id="rId7" w:history="1">
              <w:r w:rsidR="00BE4AFF">
                <w:rPr>
                  <w:rStyle w:val="Hipervnculo"/>
                  <w:rFonts w:ascii="Times New Roman" w:hAnsi="Times New Roman" w:cs="Times New Roman"/>
                  <w:sz w:val="20"/>
                  <w:szCs w:val="20"/>
                </w:rPr>
                <w:t>https://drive.google.com/file/d/0BylgFUe_-3PJVzBhR1NBaGRvTTA/view</w:t>
              </w:r>
            </w:hyperlink>
          </w:p>
          <w:p w14:paraId="3DAABD03" w14:textId="77777777" w:rsidR="00BE4AFF" w:rsidRDefault="00BE4AFF" w:rsidP="00BE4AFF">
            <w:pPr>
              <w:rPr>
                <w:rFonts w:ascii="Times New Roman" w:hAnsi="Times New Roman" w:cs="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tcPr>
          <w:p w14:paraId="5A21F28E" w14:textId="77777777" w:rsidR="00BE4AFF" w:rsidRDefault="00BE4AFF" w:rsidP="00BE4AFF">
            <w:pPr>
              <w:ind w:left="1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Desarrollo permanente de jornadas curriculares anuales con la participación de egresados</w:t>
            </w:r>
          </w:p>
        </w:tc>
        <w:tc>
          <w:tcPr>
            <w:tcW w:w="1503" w:type="dxa"/>
            <w:tcBorders>
              <w:top w:val="single" w:sz="4" w:space="0" w:color="000000"/>
              <w:left w:val="single" w:sz="4" w:space="0" w:color="000000"/>
              <w:bottom w:val="single" w:sz="4" w:space="0" w:color="000000"/>
              <w:right w:val="single" w:sz="4" w:space="0" w:color="000000"/>
            </w:tcBorders>
          </w:tcPr>
          <w:p w14:paraId="636322F3"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Permitirá la actualización del plan de estudios y la inserción en el mercado laboral</w:t>
            </w:r>
          </w:p>
        </w:tc>
        <w:tc>
          <w:tcPr>
            <w:tcW w:w="1503" w:type="dxa"/>
            <w:tcBorders>
              <w:top w:val="single" w:sz="4" w:space="0" w:color="000000"/>
              <w:left w:val="single" w:sz="4" w:space="0" w:color="000000"/>
              <w:bottom w:val="single" w:sz="4" w:space="0" w:color="000000"/>
              <w:right w:val="single" w:sz="4" w:space="0" w:color="000000"/>
            </w:tcBorders>
          </w:tcPr>
          <w:p w14:paraId="6D40BDA9" w14:textId="77777777" w:rsidR="00BE4AFF" w:rsidRDefault="00BE4AFF" w:rsidP="00BE4AFF">
            <w:pPr>
              <w:rPr>
                <w:rFonts w:ascii="Times New Roman" w:eastAsia="Times New Roman" w:hAnsi="Times New Roman" w:cs="Times New Roman"/>
                <w:color w:val="auto"/>
                <w:sz w:val="24"/>
                <w:szCs w:val="24"/>
              </w:rPr>
            </w:pPr>
          </w:p>
        </w:tc>
        <w:tc>
          <w:tcPr>
            <w:tcW w:w="1503" w:type="dxa"/>
            <w:tcBorders>
              <w:top w:val="single" w:sz="4" w:space="0" w:color="000000"/>
              <w:left w:val="single" w:sz="4" w:space="0" w:color="000000"/>
              <w:bottom w:val="single" w:sz="4" w:space="0" w:color="000000"/>
              <w:right w:val="single" w:sz="4" w:space="0" w:color="000000"/>
            </w:tcBorders>
          </w:tcPr>
          <w:p w14:paraId="67B8E01F"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Nº de jornadas curriculares para la revisión del programa de estudios</w:t>
            </w:r>
          </w:p>
        </w:tc>
        <w:tc>
          <w:tcPr>
            <w:tcW w:w="1503" w:type="dxa"/>
            <w:tcBorders>
              <w:top w:val="single" w:sz="4" w:space="0" w:color="000000"/>
              <w:left w:val="single" w:sz="4" w:space="0" w:color="000000"/>
              <w:bottom w:val="single" w:sz="4" w:space="0" w:color="000000"/>
              <w:right w:val="single" w:sz="4" w:space="0" w:color="000000"/>
            </w:tcBorders>
          </w:tcPr>
          <w:p w14:paraId="3A7AFC79" w14:textId="77777777" w:rsidR="00BE4AFF" w:rsidRDefault="00BE4AFF" w:rsidP="00BE4AFF">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Actualización permanente</w:t>
            </w:r>
          </w:p>
        </w:tc>
        <w:tc>
          <w:tcPr>
            <w:tcW w:w="1503" w:type="dxa"/>
            <w:vAlign w:val="center"/>
          </w:tcPr>
          <w:p w14:paraId="1B34876D" w14:textId="77777777" w:rsidR="00BE4AFF" w:rsidRDefault="00BE4AFF" w:rsidP="00BE4AFF">
            <w:pPr>
              <w:rPr>
                <w:sz w:val="18"/>
                <w:szCs w:val="18"/>
              </w:rPr>
            </w:pPr>
          </w:p>
        </w:tc>
        <w:tc>
          <w:tcPr>
            <w:tcW w:w="1503" w:type="dxa"/>
            <w:vAlign w:val="center"/>
          </w:tcPr>
          <w:p w14:paraId="493C0F6D" w14:textId="77777777" w:rsidR="00BE4AFF" w:rsidRDefault="00BE4AFF" w:rsidP="00BE4AFF">
            <w:pPr>
              <w:rPr>
                <w:sz w:val="18"/>
                <w:szCs w:val="18"/>
              </w:rPr>
            </w:pPr>
          </w:p>
        </w:tc>
      </w:tr>
      <w:tr w:rsidR="00BE4AFF" w14:paraId="37DE4A65" w14:textId="77777777" w:rsidTr="00BE4AFF">
        <w:trPr>
          <w:trHeight w:val="400"/>
        </w:trPr>
        <w:tc>
          <w:tcPr>
            <w:tcW w:w="19064" w:type="dxa"/>
            <w:gridSpan w:val="11"/>
            <w:vAlign w:val="center"/>
          </w:tcPr>
          <w:p w14:paraId="54F1B192" w14:textId="77777777" w:rsidR="00BE4AFF" w:rsidRDefault="00BE4AFF" w:rsidP="00BE4AFF">
            <w:pPr>
              <w:rPr>
                <w:sz w:val="18"/>
                <w:szCs w:val="18"/>
              </w:rPr>
            </w:pPr>
            <w:r>
              <w:rPr>
                <w:b/>
                <w:sz w:val="20"/>
                <w:szCs w:val="20"/>
              </w:rPr>
              <w:t>Criterios</w:t>
            </w:r>
          </w:p>
        </w:tc>
        <w:tc>
          <w:tcPr>
            <w:tcW w:w="1503" w:type="dxa"/>
            <w:vAlign w:val="center"/>
          </w:tcPr>
          <w:p w14:paraId="57360B66" w14:textId="77777777" w:rsidR="00BE4AFF" w:rsidRDefault="00BE4AFF" w:rsidP="00BE4AFF">
            <w:pPr>
              <w:widowControl w:val="0"/>
              <w:spacing w:line="276" w:lineRule="auto"/>
              <w:rPr>
                <w:sz w:val="18"/>
                <w:szCs w:val="18"/>
              </w:rPr>
            </w:pPr>
          </w:p>
        </w:tc>
        <w:tc>
          <w:tcPr>
            <w:tcW w:w="1503" w:type="dxa"/>
            <w:vAlign w:val="center"/>
          </w:tcPr>
          <w:p w14:paraId="4F602E55" w14:textId="77777777" w:rsidR="00BE4AFF" w:rsidRDefault="00BE4AFF" w:rsidP="00BE4AFF">
            <w:pPr>
              <w:widowControl w:val="0"/>
              <w:spacing w:line="276" w:lineRule="auto"/>
              <w:rPr>
                <w:sz w:val="18"/>
                <w:szCs w:val="18"/>
              </w:rPr>
            </w:pPr>
          </w:p>
        </w:tc>
      </w:tr>
      <w:tr w:rsidR="00BE4AFF" w14:paraId="68E76D28" w14:textId="77777777" w:rsidTr="003D2710">
        <w:trPr>
          <w:trHeight w:val="960"/>
        </w:trPr>
        <w:tc>
          <w:tcPr>
            <w:tcW w:w="3106" w:type="dxa"/>
            <w:vAlign w:val="center"/>
          </w:tcPr>
          <w:p w14:paraId="65D8E486" w14:textId="77777777" w:rsidR="00BE4AFF" w:rsidRDefault="00BE4AFF" w:rsidP="00BE4AFF">
            <w:pPr>
              <w:ind w:left="11"/>
              <w:rPr>
                <w:sz w:val="18"/>
                <w:szCs w:val="18"/>
              </w:rPr>
            </w:pPr>
            <w:r>
              <w:rPr>
                <w:sz w:val="18"/>
                <w:szCs w:val="18"/>
              </w:rPr>
              <w:t>9.1 El plan de estudios incluye, entre otros componentes, los perfiles de ingreso y egreso, los objetivos educacionales, la malla curricular, los criterios y estrategias de enseñanza-aprendizaje, de evaluación y titulación.</w:t>
            </w:r>
          </w:p>
        </w:tc>
        <w:tc>
          <w:tcPr>
            <w:tcW w:w="1456" w:type="dxa"/>
            <w:tcBorders>
              <w:top w:val="single" w:sz="4" w:space="0" w:color="000000"/>
              <w:left w:val="single" w:sz="4" w:space="0" w:color="000000"/>
              <w:bottom w:val="single" w:sz="4" w:space="0" w:color="000000"/>
              <w:right w:val="single" w:sz="4" w:space="0" w:color="000000"/>
            </w:tcBorders>
          </w:tcPr>
          <w:p w14:paraId="4CC3CEBB" w14:textId="77777777" w:rsidR="00BE4AFF" w:rsidRDefault="00BE4AFF" w:rsidP="00BE4AFF">
            <w:pPr>
              <w:jc w:val="center"/>
              <w:rPr>
                <w:rFonts w:ascii="Times New Roman" w:hAnsi="Times New Roman" w:cs="Times New Roman"/>
                <w:sz w:val="20"/>
                <w:szCs w:val="20"/>
              </w:rPr>
            </w:pPr>
            <w:r>
              <w:rPr>
                <w:rFonts w:ascii="Times New Roman" w:hAnsi="Times New Roman" w:cs="Times New Roman"/>
                <w:sz w:val="20"/>
                <w:szCs w:val="20"/>
              </w:rPr>
              <w:t>EAP de Bibliotecología</w:t>
            </w:r>
          </w:p>
        </w:tc>
        <w:tc>
          <w:tcPr>
            <w:tcW w:w="1261" w:type="dxa"/>
            <w:tcBorders>
              <w:top w:val="single" w:sz="4" w:space="0" w:color="000000"/>
              <w:left w:val="single" w:sz="4" w:space="0" w:color="000000"/>
              <w:bottom w:val="single" w:sz="4" w:space="0" w:color="000000"/>
              <w:right w:val="single" w:sz="4" w:space="0" w:color="000000"/>
            </w:tcBorders>
          </w:tcPr>
          <w:p w14:paraId="0EDEC4E9" w14:textId="042E4A6A" w:rsidR="00BE4AFF" w:rsidRPr="00914314" w:rsidRDefault="00CE782F" w:rsidP="00BE4AFF">
            <w:pPr>
              <w:ind w:left="11"/>
              <w:rPr>
                <w:rFonts w:ascii="Times New Roman" w:eastAsia="Times New Roman" w:hAnsi="Times New Roman" w:cs="Times New Roman"/>
                <w:color w:val="auto"/>
                <w:sz w:val="20"/>
                <w:szCs w:val="20"/>
              </w:rPr>
            </w:pPr>
            <w:r w:rsidRPr="00914314">
              <w:rPr>
                <w:rFonts w:ascii="Times New Roman" w:eastAsia="Times New Roman" w:hAnsi="Times New Roman" w:cs="Times New Roman"/>
                <w:color w:val="auto"/>
                <w:sz w:val="20"/>
                <w:szCs w:val="20"/>
              </w:rPr>
              <w:t>Cumple</w:t>
            </w:r>
          </w:p>
        </w:tc>
        <w:tc>
          <w:tcPr>
            <w:tcW w:w="2146" w:type="dxa"/>
            <w:tcBorders>
              <w:top w:val="single" w:sz="4" w:space="0" w:color="000000"/>
              <w:left w:val="single" w:sz="4" w:space="0" w:color="000000"/>
              <w:bottom w:val="single" w:sz="4" w:space="0" w:color="000000"/>
              <w:right w:val="single" w:sz="4" w:space="0" w:color="000000"/>
            </w:tcBorders>
          </w:tcPr>
          <w:p w14:paraId="1334E47B" w14:textId="77777777" w:rsidR="00BE4AFF" w:rsidRDefault="00BE4AFF" w:rsidP="00BE4AFF">
            <w:pPr>
              <w:ind w:left="1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El plan de estudios contiene lo especificado por el diseño curricular para las especialidades de UNMSM y en  base a los postulados de la Bibliotecología y recomendaciones de la IFLA, UNESCO</w:t>
            </w:r>
          </w:p>
        </w:tc>
        <w:tc>
          <w:tcPr>
            <w:tcW w:w="1735" w:type="dxa"/>
            <w:tcBorders>
              <w:top w:val="single" w:sz="4" w:space="0" w:color="000000"/>
              <w:left w:val="single" w:sz="4" w:space="0" w:color="000000"/>
              <w:bottom w:val="single" w:sz="4" w:space="0" w:color="000000"/>
              <w:right w:val="single" w:sz="4" w:space="0" w:color="000000"/>
            </w:tcBorders>
          </w:tcPr>
          <w:p w14:paraId="6F2E013F" w14:textId="77777777" w:rsidR="00BE4AFF" w:rsidRDefault="00BE4AFF" w:rsidP="00BE4AFF">
            <w:pPr>
              <w:ind w:left="1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Planes de estudios vigentes y aprobados por la Escuela y la Facultad, como por </w:t>
            </w:r>
            <w:proofErr w:type="spellStart"/>
            <w:r>
              <w:rPr>
                <w:rFonts w:ascii="Times New Roman" w:eastAsia="Times New Roman" w:hAnsi="Times New Roman" w:cs="Times New Roman"/>
                <w:color w:val="auto"/>
                <w:sz w:val="20"/>
                <w:szCs w:val="20"/>
              </w:rPr>
              <w:t>Vicerectorado</w:t>
            </w:r>
            <w:proofErr w:type="spellEnd"/>
            <w:r>
              <w:rPr>
                <w:rFonts w:ascii="Times New Roman" w:eastAsia="Times New Roman" w:hAnsi="Times New Roman" w:cs="Times New Roman"/>
                <w:color w:val="auto"/>
                <w:sz w:val="20"/>
                <w:szCs w:val="20"/>
              </w:rPr>
              <w:t xml:space="preserve"> Académico</w:t>
            </w:r>
          </w:p>
        </w:tc>
        <w:tc>
          <w:tcPr>
            <w:tcW w:w="1845" w:type="dxa"/>
            <w:tcBorders>
              <w:top w:val="single" w:sz="4" w:space="0" w:color="000000"/>
              <w:left w:val="single" w:sz="4" w:space="0" w:color="000000"/>
              <w:bottom w:val="single" w:sz="4" w:space="0" w:color="000000"/>
              <w:right w:val="single" w:sz="4" w:space="0" w:color="000000"/>
            </w:tcBorders>
          </w:tcPr>
          <w:p w14:paraId="52F2C16D"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El plan de estudios 2016, donde incluye todos los aspectos antes indicados.</w:t>
            </w:r>
          </w:p>
          <w:p w14:paraId="45F35008" w14:textId="77777777" w:rsidR="00BE4AFF" w:rsidRDefault="00E923C0" w:rsidP="00BE4AFF">
            <w:pPr>
              <w:rPr>
                <w:rFonts w:ascii="Times New Roman" w:hAnsi="Times New Roman" w:cs="Times New Roman"/>
                <w:sz w:val="20"/>
                <w:szCs w:val="20"/>
              </w:rPr>
            </w:pPr>
            <w:hyperlink r:id="rId8" w:history="1">
              <w:r w:rsidR="00BE4AFF">
                <w:rPr>
                  <w:rStyle w:val="Hipervnculo"/>
                  <w:rFonts w:ascii="Times New Roman" w:hAnsi="Times New Roman" w:cs="Times New Roman"/>
                  <w:sz w:val="20"/>
                  <w:szCs w:val="20"/>
                </w:rPr>
                <w:t>https://drive.google.com/file/d/0BylgFUe_-3PJVzBhR1NBaGRvTTA/view</w:t>
              </w:r>
            </w:hyperlink>
          </w:p>
        </w:tc>
        <w:tc>
          <w:tcPr>
            <w:tcW w:w="1503" w:type="dxa"/>
            <w:tcBorders>
              <w:top w:val="single" w:sz="4" w:space="0" w:color="000000"/>
              <w:left w:val="single" w:sz="4" w:space="0" w:color="000000"/>
              <w:bottom w:val="single" w:sz="4" w:space="0" w:color="000000"/>
              <w:right w:val="single" w:sz="4" w:space="0" w:color="000000"/>
            </w:tcBorders>
          </w:tcPr>
          <w:p w14:paraId="22523027" w14:textId="77777777" w:rsidR="00BE4AFF" w:rsidRDefault="00BE4AFF" w:rsidP="00BE4AFF">
            <w:pPr>
              <w:ind w:left="1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Evaluación permanente del plan de estudios</w:t>
            </w:r>
          </w:p>
        </w:tc>
        <w:tc>
          <w:tcPr>
            <w:tcW w:w="1503" w:type="dxa"/>
            <w:tcBorders>
              <w:top w:val="single" w:sz="4" w:space="0" w:color="000000"/>
              <w:left w:val="single" w:sz="4" w:space="0" w:color="000000"/>
              <w:bottom w:val="single" w:sz="4" w:space="0" w:color="000000"/>
              <w:right w:val="single" w:sz="4" w:space="0" w:color="000000"/>
            </w:tcBorders>
          </w:tcPr>
          <w:p w14:paraId="460E1B90"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Mejorará los perfiles de ingreso y egreso así como la malla curricular de la especialidad de Bibliotecología</w:t>
            </w:r>
          </w:p>
        </w:tc>
        <w:tc>
          <w:tcPr>
            <w:tcW w:w="1503" w:type="dxa"/>
            <w:tcBorders>
              <w:top w:val="single" w:sz="4" w:space="0" w:color="000000"/>
              <w:left w:val="single" w:sz="4" w:space="0" w:color="000000"/>
              <w:bottom w:val="single" w:sz="4" w:space="0" w:color="000000"/>
              <w:right w:val="single" w:sz="4" w:space="0" w:color="000000"/>
            </w:tcBorders>
          </w:tcPr>
          <w:p w14:paraId="26444386" w14:textId="77777777" w:rsidR="00BE4AFF" w:rsidRDefault="00BE4AFF" w:rsidP="00BE4AF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30 %</w:t>
            </w:r>
          </w:p>
        </w:tc>
        <w:tc>
          <w:tcPr>
            <w:tcW w:w="1503" w:type="dxa"/>
            <w:tcBorders>
              <w:top w:val="single" w:sz="4" w:space="0" w:color="000000"/>
              <w:left w:val="single" w:sz="4" w:space="0" w:color="000000"/>
              <w:bottom w:val="single" w:sz="4" w:space="0" w:color="000000"/>
              <w:right w:val="single" w:sz="4" w:space="0" w:color="000000"/>
            </w:tcBorders>
          </w:tcPr>
          <w:p w14:paraId="23DF27D9"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Nº de evaluaciones cada 2 años</w:t>
            </w:r>
          </w:p>
        </w:tc>
        <w:tc>
          <w:tcPr>
            <w:tcW w:w="1503" w:type="dxa"/>
            <w:tcBorders>
              <w:top w:val="single" w:sz="4" w:space="0" w:color="000000"/>
              <w:left w:val="single" w:sz="4" w:space="0" w:color="000000"/>
              <w:bottom w:val="single" w:sz="4" w:space="0" w:color="000000"/>
              <w:right w:val="single" w:sz="4" w:space="0" w:color="000000"/>
            </w:tcBorders>
          </w:tcPr>
          <w:p w14:paraId="43088434" w14:textId="77777777" w:rsidR="00BE4AFF" w:rsidRDefault="00BE4AFF" w:rsidP="00BE4AFF">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Revisión de los perfiles, malla </w:t>
            </w:r>
            <w:proofErr w:type="spellStart"/>
            <w:r>
              <w:rPr>
                <w:rFonts w:ascii="Times New Roman" w:eastAsia="Times New Roman" w:hAnsi="Times New Roman" w:cs="Times New Roman"/>
                <w:color w:val="auto"/>
                <w:sz w:val="20"/>
                <w:szCs w:val="20"/>
              </w:rPr>
              <w:t>cucrricular</w:t>
            </w:r>
            <w:proofErr w:type="spellEnd"/>
          </w:p>
        </w:tc>
        <w:tc>
          <w:tcPr>
            <w:tcW w:w="1503" w:type="dxa"/>
            <w:vAlign w:val="center"/>
          </w:tcPr>
          <w:p w14:paraId="38C48699" w14:textId="77777777" w:rsidR="00BE4AFF" w:rsidRDefault="00BE4AFF" w:rsidP="00BE4AFF">
            <w:pPr>
              <w:rPr>
                <w:sz w:val="18"/>
                <w:szCs w:val="18"/>
              </w:rPr>
            </w:pPr>
          </w:p>
        </w:tc>
        <w:tc>
          <w:tcPr>
            <w:tcW w:w="1503" w:type="dxa"/>
            <w:vMerge w:val="restart"/>
            <w:shd w:val="clear" w:color="auto" w:fill="385623"/>
            <w:vAlign w:val="center"/>
          </w:tcPr>
          <w:p w14:paraId="666C6EE6" w14:textId="77777777" w:rsidR="00BE4AFF" w:rsidRDefault="00BE4AFF" w:rsidP="00BE4AFF">
            <w:pPr>
              <w:rPr>
                <w:sz w:val="18"/>
                <w:szCs w:val="18"/>
              </w:rPr>
            </w:pPr>
          </w:p>
        </w:tc>
      </w:tr>
      <w:tr w:rsidR="00BE4AFF" w14:paraId="429EAE79" w14:textId="77777777" w:rsidTr="003D2710">
        <w:trPr>
          <w:trHeight w:val="820"/>
        </w:trPr>
        <w:tc>
          <w:tcPr>
            <w:tcW w:w="3106" w:type="dxa"/>
            <w:vAlign w:val="center"/>
          </w:tcPr>
          <w:p w14:paraId="11537E30" w14:textId="77777777" w:rsidR="00BE4AFF" w:rsidRDefault="00BE4AFF" w:rsidP="00BE4AFF">
            <w:pPr>
              <w:ind w:left="11"/>
              <w:rPr>
                <w:sz w:val="18"/>
                <w:szCs w:val="18"/>
              </w:rPr>
            </w:pPr>
            <w:r>
              <w:rPr>
                <w:sz w:val="18"/>
                <w:szCs w:val="18"/>
              </w:rPr>
              <w:t xml:space="preserve">9.2 El programa de estudios tiene definidas las competencias que debe tener un estudiante cuando ingresa y egresa. </w:t>
            </w:r>
          </w:p>
        </w:tc>
        <w:tc>
          <w:tcPr>
            <w:tcW w:w="1456" w:type="dxa"/>
            <w:tcBorders>
              <w:top w:val="single" w:sz="4" w:space="0" w:color="000000"/>
              <w:left w:val="single" w:sz="4" w:space="0" w:color="000000"/>
              <w:bottom w:val="single" w:sz="4" w:space="0" w:color="000000"/>
              <w:right w:val="single" w:sz="4" w:space="0" w:color="000000"/>
            </w:tcBorders>
          </w:tcPr>
          <w:p w14:paraId="4B1CA512" w14:textId="77777777" w:rsidR="00BE4AFF" w:rsidRDefault="00BE4AFF" w:rsidP="00BE4AFF">
            <w:pPr>
              <w:jc w:val="center"/>
              <w:rPr>
                <w:rFonts w:ascii="Times New Roman" w:hAnsi="Times New Roman" w:cs="Times New Roman"/>
                <w:sz w:val="20"/>
                <w:szCs w:val="20"/>
              </w:rPr>
            </w:pPr>
            <w:r>
              <w:rPr>
                <w:rFonts w:ascii="Times New Roman" w:hAnsi="Times New Roman" w:cs="Times New Roman"/>
                <w:sz w:val="20"/>
                <w:szCs w:val="20"/>
              </w:rPr>
              <w:t>EAP de Bibliotecología, Comité de la Escuela</w:t>
            </w:r>
          </w:p>
        </w:tc>
        <w:tc>
          <w:tcPr>
            <w:tcW w:w="1261" w:type="dxa"/>
            <w:tcBorders>
              <w:top w:val="single" w:sz="4" w:space="0" w:color="000000"/>
              <w:left w:val="single" w:sz="4" w:space="0" w:color="000000"/>
              <w:bottom w:val="single" w:sz="4" w:space="0" w:color="000000"/>
              <w:right w:val="single" w:sz="4" w:space="0" w:color="000000"/>
            </w:tcBorders>
          </w:tcPr>
          <w:p w14:paraId="24F56EC5" w14:textId="5BD8454C" w:rsidR="00BE4AFF" w:rsidRPr="00CE782F" w:rsidRDefault="00CE782F" w:rsidP="00BE4AFF">
            <w:pPr>
              <w:ind w:left="11"/>
              <w:rPr>
                <w:rFonts w:ascii="Times New Roman" w:eastAsia="Times New Roman" w:hAnsi="Times New Roman" w:cs="Times New Roman"/>
                <w:color w:val="auto"/>
                <w:sz w:val="20"/>
                <w:szCs w:val="20"/>
              </w:rPr>
            </w:pPr>
            <w:r w:rsidRPr="00CE782F">
              <w:rPr>
                <w:rFonts w:ascii="Times New Roman" w:eastAsia="Times New Roman" w:hAnsi="Times New Roman" w:cs="Times New Roman"/>
                <w:color w:val="auto"/>
                <w:sz w:val="20"/>
                <w:szCs w:val="20"/>
              </w:rPr>
              <w:t>Cumple</w:t>
            </w:r>
          </w:p>
        </w:tc>
        <w:tc>
          <w:tcPr>
            <w:tcW w:w="2146" w:type="dxa"/>
            <w:tcBorders>
              <w:top w:val="single" w:sz="4" w:space="0" w:color="000000"/>
              <w:left w:val="single" w:sz="4" w:space="0" w:color="000000"/>
              <w:bottom w:val="single" w:sz="4" w:space="0" w:color="000000"/>
              <w:right w:val="single" w:sz="4" w:space="0" w:color="000000"/>
            </w:tcBorders>
          </w:tcPr>
          <w:p w14:paraId="76A73D20" w14:textId="77777777" w:rsidR="00BE4AFF" w:rsidRDefault="00BE4AFF" w:rsidP="00BE4AFF">
            <w:pPr>
              <w:ind w:left="11"/>
              <w:rPr>
                <w:rFonts w:ascii="Times New Roman" w:eastAsia="Times New Roman" w:hAnsi="Times New Roman" w:cs="Times New Roman"/>
                <w:sz w:val="20"/>
                <w:szCs w:val="20"/>
              </w:rPr>
            </w:pPr>
            <w:r>
              <w:rPr>
                <w:rFonts w:ascii="Times New Roman" w:eastAsia="Times New Roman" w:hAnsi="Times New Roman" w:cs="Times New Roman"/>
                <w:sz w:val="20"/>
                <w:szCs w:val="20"/>
              </w:rPr>
              <w:t>El plan de estudios tiene definidas las competencias que deben tener  un estudiante cuando ingresa y egresa</w:t>
            </w:r>
          </w:p>
        </w:tc>
        <w:tc>
          <w:tcPr>
            <w:tcW w:w="1735" w:type="dxa"/>
            <w:tcBorders>
              <w:top w:val="single" w:sz="4" w:space="0" w:color="000000"/>
              <w:left w:val="single" w:sz="4" w:space="0" w:color="000000"/>
              <w:bottom w:val="single" w:sz="4" w:space="0" w:color="000000"/>
              <w:right w:val="single" w:sz="4" w:space="0" w:color="000000"/>
            </w:tcBorders>
          </w:tcPr>
          <w:p w14:paraId="08E0F25C" w14:textId="77777777" w:rsidR="00BE4AFF" w:rsidRDefault="00BE4AFF" w:rsidP="00BE4AFF">
            <w:pPr>
              <w:rPr>
                <w:rFonts w:eastAsia="Times New Roman" w:cs="Times New Roman"/>
                <w:sz w:val="20"/>
                <w:szCs w:val="20"/>
              </w:rPr>
            </w:pPr>
            <w:r>
              <w:rPr>
                <w:rFonts w:eastAsia="Times New Roman" w:cs="Times New Roman"/>
                <w:sz w:val="20"/>
                <w:szCs w:val="20"/>
              </w:rPr>
              <w:t>Aprobación de la Normatividad de la EAP de Bibliotecología, Facultad de Letras y Ciencias Humanas.</w:t>
            </w:r>
          </w:p>
          <w:p w14:paraId="38BE5F1B" w14:textId="77777777" w:rsidR="00BE4AFF" w:rsidRDefault="00BE4AFF" w:rsidP="00BE4AFF">
            <w:pPr>
              <w:rPr>
                <w:rFonts w:eastAsia="Times New Roman" w:cs="Times New Roman"/>
                <w:sz w:val="20"/>
                <w:szCs w:val="20"/>
              </w:rPr>
            </w:pPr>
            <w:proofErr w:type="spellStart"/>
            <w:r>
              <w:rPr>
                <w:rFonts w:eastAsia="Times New Roman" w:cs="Times New Roman"/>
                <w:sz w:val="20"/>
                <w:szCs w:val="20"/>
              </w:rPr>
              <w:t>Vicerectorado</w:t>
            </w:r>
            <w:proofErr w:type="spellEnd"/>
            <w:r>
              <w:rPr>
                <w:rFonts w:eastAsia="Times New Roman" w:cs="Times New Roman"/>
                <w:sz w:val="20"/>
                <w:szCs w:val="20"/>
              </w:rPr>
              <w:t xml:space="preserve"> académico</w:t>
            </w:r>
          </w:p>
        </w:tc>
        <w:tc>
          <w:tcPr>
            <w:tcW w:w="1845" w:type="dxa"/>
            <w:tcBorders>
              <w:top w:val="single" w:sz="4" w:space="0" w:color="000000"/>
              <w:left w:val="single" w:sz="4" w:space="0" w:color="000000"/>
              <w:bottom w:val="single" w:sz="4" w:space="0" w:color="000000"/>
              <w:right w:val="single" w:sz="4" w:space="0" w:color="000000"/>
            </w:tcBorders>
          </w:tcPr>
          <w:p w14:paraId="7A5364AC"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Documento con las competencias en los planes de estudios vigentes</w:t>
            </w:r>
          </w:p>
          <w:p w14:paraId="6C4A20D4" w14:textId="77777777" w:rsidR="00BE4AFF" w:rsidRDefault="00E923C0" w:rsidP="00BE4AFF">
            <w:pPr>
              <w:rPr>
                <w:rFonts w:ascii="Times New Roman" w:hAnsi="Times New Roman" w:cs="Times New Roman"/>
                <w:sz w:val="20"/>
                <w:szCs w:val="20"/>
              </w:rPr>
            </w:pPr>
            <w:hyperlink r:id="rId9" w:history="1">
              <w:r w:rsidR="00BE4AFF">
                <w:rPr>
                  <w:rStyle w:val="Hipervnculo"/>
                  <w:rFonts w:ascii="Times New Roman" w:hAnsi="Times New Roman" w:cs="Times New Roman"/>
                  <w:sz w:val="20"/>
                  <w:szCs w:val="20"/>
                </w:rPr>
                <w:t>https://drive.google.com/file/d/0BylgFUe_-3PJVzBhR1NBaGRvTTA/view</w:t>
              </w:r>
            </w:hyperlink>
          </w:p>
          <w:p w14:paraId="72DA5914" w14:textId="77777777" w:rsidR="00BE4AFF" w:rsidRDefault="00BE4AFF" w:rsidP="00BE4AFF">
            <w:pPr>
              <w:rPr>
                <w:rFonts w:ascii="Times New Roman" w:hAnsi="Times New Roman" w:cs="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tcPr>
          <w:p w14:paraId="3D983C0B" w14:textId="77777777" w:rsidR="00BE4AFF" w:rsidRDefault="00BE4AFF" w:rsidP="00BE4AFF">
            <w:pPr>
              <w:ind w:left="1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Revisión de las competencias, por un comité donde se incluya a egresados y los grupos de </w:t>
            </w:r>
            <w:proofErr w:type="spellStart"/>
            <w:r>
              <w:rPr>
                <w:rFonts w:ascii="Times New Roman" w:eastAsia="Times New Roman" w:hAnsi="Times New Roman" w:cs="Times New Roman"/>
                <w:color w:val="auto"/>
                <w:sz w:val="20"/>
                <w:szCs w:val="20"/>
              </w:rPr>
              <w:t>interes</w:t>
            </w:r>
            <w:proofErr w:type="spellEnd"/>
          </w:p>
        </w:tc>
        <w:tc>
          <w:tcPr>
            <w:tcW w:w="1503" w:type="dxa"/>
            <w:tcBorders>
              <w:top w:val="single" w:sz="4" w:space="0" w:color="000000"/>
              <w:left w:val="single" w:sz="4" w:space="0" w:color="000000"/>
              <w:bottom w:val="single" w:sz="4" w:space="0" w:color="000000"/>
              <w:right w:val="single" w:sz="4" w:space="0" w:color="000000"/>
            </w:tcBorders>
          </w:tcPr>
          <w:p w14:paraId="14443B81"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Establecerá competencias acorde a lo que necesita el futuro profesional y el mercado laboral</w:t>
            </w:r>
          </w:p>
        </w:tc>
        <w:tc>
          <w:tcPr>
            <w:tcW w:w="1503" w:type="dxa"/>
            <w:tcBorders>
              <w:top w:val="single" w:sz="4" w:space="0" w:color="000000"/>
              <w:left w:val="single" w:sz="4" w:space="0" w:color="000000"/>
              <w:bottom w:val="single" w:sz="4" w:space="0" w:color="000000"/>
              <w:right w:val="single" w:sz="4" w:space="0" w:color="000000"/>
            </w:tcBorders>
          </w:tcPr>
          <w:p w14:paraId="18AB7E9C"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30 %</w:t>
            </w:r>
          </w:p>
        </w:tc>
        <w:tc>
          <w:tcPr>
            <w:tcW w:w="1503" w:type="dxa"/>
            <w:tcBorders>
              <w:top w:val="single" w:sz="4" w:space="0" w:color="000000"/>
              <w:left w:val="single" w:sz="4" w:space="0" w:color="000000"/>
              <w:bottom w:val="single" w:sz="4" w:space="0" w:color="000000"/>
              <w:right w:val="single" w:sz="4" w:space="0" w:color="000000"/>
            </w:tcBorders>
          </w:tcPr>
          <w:p w14:paraId="0624E9BD"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Nº de revisiones de las competencias en el programa de estudios</w:t>
            </w:r>
          </w:p>
        </w:tc>
        <w:tc>
          <w:tcPr>
            <w:tcW w:w="1503" w:type="dxa"/>
            <w:tcBorders>
              <w:top w:val="single" w:sz="4" w:space="0" w:color="000000"/>
              <w:left w:val="single" w:sz="4" w:space="0" w:color="000000"/>
              <w:bottom w:val="single" w:sz="4" w:space="0" w:color="000000"/>
              <w:right w:val="single" w:sz="4" w:space="0" w:color="000000"/>
            </w:tcBorders>
          </w:tcPr>
          <w:p w14:paraId="51279A93" w14:textId="77777777" w:rsidR="00BE4AFF" w:rsidRDefault="00BE4AFF" w:rsidP="00BE4AFF">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Revisión de competencias</w:t>
            </w:r>
          </w:p>
        </w:tc>
        <w:tc>
          <w:tcPr>
            <w:tcW w:w="1503" w:type="dxa"/>
            <w:vAlign w:val="center"/>
          </w:tcPr>
          <w:p w14:paraId="7761EBF7" w14:textId="77777777" w:rsidR="00BE4AFF" w:rsidRDefault="00BE4AFF" w:rsidP="00BE4AFF">
            <w:pPr>
              <w:rPr>
                <w:sz w:val="18"/>
                <w:szCs w:val="18"/>
              </w:rPr>
            </w:pPr>
          </w:p>
        </w:tc>
        <w:tc>
          <w:tcPr>
            <w:tcW w:w="1503" w:type="dxa"/>
            <w:vMerge/>
            <w:shd w:val="clear" w:color="auto" w:fill="385623"/>
            <w:vAlign w:val="center"/>
          </w:tcPr>
          <w:p w14:paraId="02A65886" w14:textId="77777777" w:rsidR="00BE4AFF" w:rsidRDefault="00BE4AFF" w:rsidP="00BE4AFF">
            <w:pPr>
              <w:rPr>
                <w:sz w:val="18"/>
                <w:szCs w:val="18"/>
              </w:rPr>
            </w:pPr>
          </w:p>
        </w:tc>
      </w:tr>
      <w:tr w:rsidR="00BE4AFF" w14:paraId="15438E60" w14:textId="77777777" w:rsidTr="003D2710">
        <w:trPr>
          <w:trHeight w:val="700"/>
        </w:trPr>
        <w:tc>
          <w:tcPr>
            <w:tcW w:w="3106" w:type="dxa"/>
            <w:vAlign w:val="center"/>
          </w:tcPr>
          <w:p w14:paraId="5C982EBA" w14:textId="77777777" w:rsidR="00BE4AFF" w:rsidRDefault="00BE4AFF" w:rsidP="00BE4AFF">
            <w:pPr>
              <w:ind w:left="11"/>
              <w:rPr>
                <w:sz w:val="18"/>
                <w:szCs w:val="18"/>
              </w:rPr>
            </w:pPr>
            <w:r>
              <w:rPr>
                <w:sz w:val="18"/>
                <w:szCs w:val="18"/>
              </w:rPr>
              <w:t>9.3 El documento curricular específica las estrategias de aprendizaje, obtención del grado y titulación y su gestión.</w:t>
            </w:r>
          </w:p>
        </w:tc>
        <w:tc>
          <w:tcPr>
            <w:tcW w:w="1456" w:type="dxa"/>
            <w:tcBorders>
              <w:top w:val="single" w:sz="4" w:space="0" w:color="000000"/>
              <w:left w:val="single" w:sz="4" w:space="0" w:color="000000"/>
              <w:bottom w:val="single" w:sz="4" w:space="0" w:color="000000"/>
              <w:right w:val="single" w:sz="4" w:space="0" w:color="000000"/>
            </w:tcBorders>
            <w:vAlign w:val="center"/>
          </w:tcPr>
          <w:p w14:paraId="55456D16"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EAP de Bibliotecología</w:t>
            </w:r>
          </w:p>
        </w:tc>
        <w:tc>
          <w:tcPr>
            <w:tcW w:w="1261" w:type="dxa"/>
            <w:tcBorders>
              <w:top w:val="single" w:sz="4" w:space="0" w:color="000000"/>
              <w:left w:val="single" w:sz="4" w:space="0" w:color="000000"/>
              <w:bottom w:val="single" w:sz="4" w:space="0" w:color="000000"/>
              <w:right w:val="single" w:sz="4" w:space="0" w:color="000000"/>
            </w:tcBorders>
            <w:vAlign w:val="center"/>
          </w:tcPr>
          <w:p w14:paraId="6376C4D3" w14:textId="51994257" w:rsidR="00BE4AFF" w:rsidRPr="00CE782F" w:rsidRDefault="00CE782F" w:rsidP="00BE4AFF">
            <w:pPr>
              <w:rPr>
                <w:rFonts w:ascii="Times New Roman" w:hAnsi="Times New Roman" w:cs="Times New Roman"/>
              </w:rPr>
            </w:pPr>
            <w:r w:rsidRPr="00CE782F">
              <w:rPr>
                <w:rFonts w:ascii="Times New Roman" w:hAnsi="Times New Roman" w:cs="Times New Roman"/>
              </w:rPr>
              <w:t>Cumple</w:t>
            </w:r>
          </w:p>
        </w:tc>
        <w:tc>
          <w:tcPr>
            <w:tcW w:w="2146" w:type="dxa"/>
            <w:tcBorders>
              <w:top w:val="single" w:sz="4" w:space="0" w:color="000000"/>
              <w:left w:val="single" w:sz="4" w:space="0" w:color="000000"/>
              <w:bottom w:val="single" w:sz="4" w:space="0" w:color="000000"/>
              <w:right w:val="single" w:sz="4" w:space="0" w:color="000000"/>
            </w:tcBorders>
            <w:vAlign w:val="center"/>
          </w:tcPr>
          <w:p w14:paraId="5E69B8B4" w14:textId="77777777" w:rsidR="00BE4AFF" w:rsidRDefault="00BE4AFF" w:rsidP="00BE4AFF">
            <w:pPr>
              <w:ind w:left="11"/>
              <w:rPr>
                <w:rFonts w:ascii="Times New Roman" w:hAnsi="Times New Roman" w:cs="Times New Roman"/>
                <w:sz w:val="20"/>
                <w:szCs w:val="20"/>
              </w:rPr>
            </w:pPr>
            <w:r>
              <w:rPr>
                <w:rFonts w:ascii="Times New Roman" w:hAnsi="Times New Roman" w:cs="Times New Roman"/>
                <w:sz w:val="20"/>
                <w:szCs w:val="20"/>
              </w:rPr>
              <w:t>El plan de estudios 2016, especifica las estrategias de aprendizaje, la obtención del grado y titulación, así como su gestión.</w:t>
            </w:r>
          </w:p>
        </w:tc>
        <w:tc>
          <w:tcPr>
            <w:tcW w:w="1735" w:type="dxa"/>
            <w:tcBorders>
              <w:top w:val="single" w:sz="4" w:space="0" w:color="000000"/>
              <w:left w:val="single" w:sz="4" w:space="0" w:color="000000"/>
              <w:bottom w:val="single" w:sz="4" w:space="0" w:color="000000"/>
              <w:right w:val="single" w:sz="4" w:space="0" w:color="000000"/>
            </w:tcBorders>
            <w:vAlign w:val="center"/>
          </w:tcPr>
          <w:p w14:paraId="18DFBA5E" w14:textId="77777777" w:rsidR="00BE4AFF" w:rsidRDefault="00BE4AFF" w:rsidP="00BE4AFF">
            <w:pPr>
              <w:rPr>
                <w:sz w:val="18"/>
                <w:szCs w:val="18"/>
              </w:rPr>
            </w:pPr>
            <w:r>
              <w:rPr>
                <w:sz w:val="18"/>
                <w:szCs w:val="18"/>
              </w:rPr>
              <w:t xml:space="preserve">Normatividad de la EAP de Bibliotecología, aprobado por la Facultad de Letras, </w:t>
            </w:r>
            <w:proofErr w:type="spellStart"/>
            <w:r>
              <w:rPr>
                <w:sz w:val="18"/>
                <w:szCs w:val="18"/>
              </w:rPr>
              <w:t>Vicerectorado</w:t>
            </w:r>
            <w:proofErr w:type="spellEnd"/>
            <w:r>
              <w:rPr>
                <w:sz w:val="18"/>
                <w:szCs w:val="18"/>
              </w:rPr>
              <w:t xml:space="preserve"> Académico</w:t>
            </w:r>
          </w:p>
        </w:tc>
        <w:tc>
          <w:tcPr>
            <w:tcW w:w="1845" w:type="dxa"/>
            <w:tcBorders>
              <w:top w:val="single" w:sz="4" w:space="0" w:color="000000"/>
              <w:left w:val="single" w:sz="4" w:space="0" w:color="000000"/>
              <w:bottom w:val="single" w:sz="4" w:space="0" w:color="000000"/>
              <w:right w:val="single" w:sz="4" w:space="0" w:color="000000"/>
            </w:tcBorders>
            <w:vAlign w:val="center"/>
          </w:tcPr>
          <w:p w14:paraId="59FD6DFB" w14:textId="77777777" w:rsidR="00BE4AFF" w:rsidRDefault="00BE4AFF" w:rsidP="00BE4AFF">
            <w:pPr>
              <w:rPr>
                <w:sz w:val="18"/>
                <w:szCs w:val="18"/>
              </w:rPr>
            </w:pPr>
            <w:r>
              <w:rPr>
                <w:sz w:val="18"/>
                <w:szCs w:val="18"/>
              </w:rPr>
              <w:t>El plan de estudios 2016, incluye lo especificado</w:t>
            </w:r>
          </w:p>
          <w:p w14:paraId="6A711B1C" w14:textId="77777777" w:rsidR="00BE4AFF" w:rsidRDefault="00E923C0" w:rsidP="00BE4AFF">
            <w:pPr>
              <w:rPr>
                <w:sz w:val="18"/>
                <w:szCs w:val="18"/>
              </w:rPr>
            </w:pPr>
            <w:hyperlink r:id="rId10" w:history="1">
              <w:r w:rsidR="00BE4AFF">
                <w:rPr>
                  <w:rStyle w:val="Hipervnculo"/>
                  <w:sz w:val="18"/>
                  <w:szCs w:val="18"/>
                </w:rPr>
                <w:t>https://drive.google.com/file/d/0BylgFUe_-3PJVzBhR1NBaGRvTTA/view</w:t>
              </w:r>
            </w:hyperlink>
          </w:p>
          <w:p w14:paraId="1029F4B7" w14:textId="77777777" w:rsidR="00BE4AFF" w:rsidRDefault="00BE4AFF" w:rsidP="00BE4AFF">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349DC767"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Revisión permanente de estrategias de aprendizaje, reuniones con docentes de la especialidad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23F799BB"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Establecerá estrategias para la actualización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6CD15035"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20 %</w:t>
            </w:r>
          </w:p>
        </w:tc>
        <w:tc>
          <w:tcPr>
            <w:tcW w:w="1503" w:type="dxa"/>
            <w:tcBorders>
              <w:top w:val="single" w:sz="4" w:space="0" w:color="000000"/>
              <w:left w:val="single" w:sz="4" w:space="0" w:color="000000"/>
              <w:bottom w:val="single" w:sz="4" w:space="0" w:color="000000"/>
              <w:right w:val="single" w:sz="4" w:space="0" w:color="000000"/>
            </w:tcBorders>
            <w:vAlign w:val="center"/>
          </w:tcPr>
          <w:p w14:paraId="34FEE0B7"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Nº reuniones de docentes para revisión del plan de estudios</w:t>
            </w:r>
          </w:p>
        </w:tc>
        <w:tc>
          <w:tcPr>
            <w:tcW w:w="1503" w:type="dxa"/>
            <w:tcBorders>
              <w:top w:val="single" w:sz="4" w:space="0" w:color="000000"/>
              <w:left w:val="single" w:sz="4" w:space="0" w:color="000000"/>
              <w:bottom w:val="single" w:sz="4" w:space="0" w:color="000000"/>
              <w:right w:val="single" w:sz="4" w:space="0" w:color="000000"/>
            </w:tcBorders>
            <w:vAlign w:val="center"/>
          </w:tcPr>
          <w:p w14:paraId="30FF8FD8"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Revisión de las estrategias para el aprendizaje</w:t>
            </w:r>
          </w:p>
        </w:tc>
        <w:tc>
          <w:tcPr>
            <w:tcW w:w="1503" w:type="dxa"/>
            <w:vAlign w:val="center"/>
          </w:tcPr>
          <w:p w14:paraId="573E1042" w14:textId="77777777" w:rsidR="00BE4AFF" w:rsidRDefault="00BE4AFF" w:rsidP="00BE4AFF">
            <w:pPr>
              <w:rPr>
                <w:sz w:val="18"/>
                <w:szCs w:val="18"/>
              </w:rPr>
            </w:pPr>
          </w:p>
        </w:tc>
        <w:tc>
          <w:tcPr>
            <w:tcW w:w="1503" w:type="dxa"/>
            <w:vMerge/>
            <w:shd w:val="clear" w:color="auto" w:fill="385623"/>
            <w:vAlign w:val="center"/>
          </w:tcPr>
          <w:p w14:paraId="03029610" w14:textId="77777777" w:rsidR="00BE4AFF" w:rsidRDefault="00BE4AFF" w:rsidP="00BE4AFF">
            <w:pPr>
              <w:rPr>
                <w:sz w:val="18"/>
                <w:szCs w:val="18"/>
              </w:rPr>
            </w:pPr>
          </w:p>
        </w:tc>
      </w:tr>
      <w:tr w:rsidR="00BE4AFF" w14:paraId="71EFFBB6" w14:textId="77777777" w:rsidTr="003D2710">
        <w:trPr>
          <w:trHeight w:val="540"/>
        </w:trPr>
        <w:tc>
          <w:tcPr>
            <w:tcW w:w="3106" w:type="dxa"/>
            <w:vAlign w:val="center"/>
          </w:tcPr>
          <w:p w14:paraId="5BB9B2F2" w14:textId="77777777" w:rsidR="00BE4AFF" w:rsidRDefault="00BE4AFF" w:rsidP="00BE4AFF">
            <w:pPr>
              <w:ind w:left="11"/>
              <w:rPr>
                <w:sz w:val="18"/>
                <w:szCs w:val="18"/>
              </w:rPr>
            </w:pPr>
            <w:r>
              <w:rPr>
                <w:sz w:val="18"/>
                <w:szCs w:val="18"/>
              </w:rPr>
              <w:t>9.4 El currículo se actualiza periódicamente con participación de la comunidad universitaria.</w:t>
            </w:r>
          </w:p>
        </w:tc>
        <w:tc>
          <w:tcPr>
            <w:tcW w:w="1456" w:type="dxa"/>
            <w:tcBorders>
              <w:top w:val="single" w:sz="4" w:space="0" w:color="000000"/>
              <w:left w:val="single" w:sz="4" w:space="0" w:color="000000"/>
              <w:bottom w:val="single" w:sz="4" w:space="0" w:color="000000"/>
              <w:right w:val="single" w:sz="4" w:space="0" w:color="000000"/>
            </w:tcBorders>
            <w:vAlign w:val="center"/>
          </w:tcPr>
          <w:p w14:paraId="7E12D5FC"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EAP de Bibliotecología</w:t>
            </w:r>
          </w:p>
        </w:tc>
        <w:tc>
          <w:tcPr>
            <w:tcW w:w="1261" w:type="dxa"/>
            <w:tcBorders>
              <w:top w:val="single" w:sz="4" w:space="0" w:color="000000"/>
              <w:left w:val="single" w:sz="4" w:space="0" w:color="000000"/>
              <w:bottom w:val="single" w:sz="4" w:space="0" w:color="000000"/>
              <w:right w:val="single" w:sz="4" w:space="0" w:color="000000"/>
            </w:tcBorders>
            <w:vAlign w:val="center"/>
          </w:tcPr>
          <w:p w14:paraId="33A83037" w14:textId="0B94EEFF" w:rsidR="00BE4AFF" w:rsidRPr="00CE782F" w:rsidRDefault="00914314" w:rsidP="00BE4AFF">
            <w:pPr>
              <w:rPr>
                <w:rFonts w:ascii="Times New Roman" w:hAnsi="Times New Roman" w:cs="Times New Roman"/>
              </w:rPr>
            </w:pPr>
            <w:r w:rsidRPr="00914314">
              <w:rPr>
                <w:rFonts w:ascii="Times New Roman" w:eastAsia="Times New Roman" w:hAnsi="Times New Roman" w:cs="Times New Roman"/>
                <w:color w:val="auto"/>
                <w:sz w:val="20"/>
                <w:szCs w:val="20"/>
              </w:rPr>
              <w:t>Cumple</w:t>
            </w:r>
          </w:p>
        </w:tc>
        <w:tc>
          <w:tcPr>
            <w:tcW w:w="2146" w:type="dxa"/>
            <w:tcBorders>
              <w:top w:val="single" w:sz="4" w:space="0" w:color="000000"/>
              <w:left w:val="single" w:sz="4" w:space="0" w:color="000000"/>
              <w:bottom w:val="single" w:sz="4" w:space="0" w:color="000000"/>
              <w:right w:val="single" w:sz="4" w:space="0" w:color="000000"/>
            </w:tcBorders>
            <w:vAlign w:val="center"/>
          </w:tcPr>
          <w:p w14:paraId="564E77A2" w14:textId="77777777" w:rsidR="00BE4AFF" w:rsidRDefault="00BE4AFF" w:rsidP="00BE4AFF">
            <w:pPr>
              <w:ind w:left="11"/>
              <w:rPr>
                <w:rFonts w:ascii="Times New Roman" w:hAnsi="Times New Roman" w:cs="Times New Roman"/>
                <w:sz w:val="20"/>
                <w:szCs w:val="20"/>
              </w:rPr>
            </w:pPr>
            <w:r>
              <w:rPr>
                <w:rFonts w:ascii="Times New Roman" w:hAnsi="Times New Roman" w:cs="Times New Roman"/>
                <w:sz w:val="20"/>
                <w:szCs w:val="20"/>
              </w:rPr>
              <w:t>El plan de estudios asegura su vigencia revisando periódicamente y participativamente, en promedio cada 3 años</w:t>
            </w:r>
          </w:p>
        </w:tc>
        <w:tc>
          <w:tcPr>
            <w:tcW w:w="1735" w:type="dxa"/>
            <w:tcBorders>
              <w:top w:val="single" w:sz="4" w:space="0" w:color="000000"/>
              <w:left w:val="single" w:sz="4" w:space="0" w:color="000000"/>
              <w:bottom w:val="single" w:sz="4" w:space="0" w:color="000000"/>
              <w:right w:val="single" w:sz="4" w:space="0" w:color="000000"/>
            </w:tcBorders>
            <w:vAlign w:val="center"/>
          </w:tcPr>
          <w:p w14:paraId="1B5070E6"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Aprobación del plan de estudios desde el Comité</w:t>
            </w:r>
          </w:p>
          <w:p w14:paraId="7807E25F"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 xml:space="preserve"> de la EAP de Bibliotecología, </w:t>
            </w:r>
          </w:p>
          <w:p w14:paraId="618446E7"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 xml:space="preserve">Resolución </w:t>
            </w:r>
            <w:proofErr w:type="spellStart"/>
            <w:r>
              <w:rPr>
                <w:rFonts w:ascii="Times New Roman" w:hAnsi="Times New Roman" w:cs="Times New Roman"/>
                <w:sz w:val="20"/>
                <w:szCs w:val="20"/>
              </w:rPr>
              <w:t>Decanal</w:t>
            </w:r>
            <w:proofErr w:type="spellEnd"/>
            <w:r>
              <w:rPr>
                <w:rFonts w:ascii="Times New Roman" w:hAnsi="Times New Roman" w:cs="Times New Roman"/>
                <w:sz w:val="20"/>
                <w:szCs w:val="20"/>
              </w:rPr>
              <w:t xml:space="preserve"> y de </w:t>
            </w:r>
            <w:proofErr w:type="spellStart"/>
            <w:r>
              <w:rPr>
                <w:rFonts w:ascii="Times New Roman" w:hAnsi="Times New Roman" w:cs="Times New Roman"/>
                <w:sz w:val="20"/>
                <w:szCs w:val="20"/>
              </w:rPr>
              <w:t>Vicerectorado</w:t>
            </w:r>
            <w:proofErr w:type="spellEnd"/>
            <w:r>
              <w:rPr>
                <w:rFonts w:ascii="Times New Roman" w:hAnsi="Times New Roman" w:cs="Times New Roman"/>
                <w:sz w:val="20"/>
                <w:szCs w:val="20"/>
              </w:rPr>
              <w:t xml:space="preserve"> Académico</w:t>
            </w:r>
          </w:p>
        </w:tc>
        <w:tc>
          <w:tcPr>
            <w:tcW w:w="1845" w:type="dxa"/>
            <w:tcBorders>
              <w:top w:val="single" w:sz="4" w:space="0" w:color="000000"/>
              <w:left w:val="single" w:sz="4" w:space="0" w:color="000000"/>
              <w:bottom w:val="single" w:sz="4" w:space="0" w:color="000000"/>
              <w:right w:val="single" w:sz="4" w:space="0" w:color="000000"/>
            </w:tcBorders>
            <w:vAlign w:val="center"/>
          </w:tcPr>
          <w:p w14:paraId="2AA0F771"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Plan vigente 2016</w:t>
            </w:r>
          </w:p>
          <w:p w14:paraId="7C4176A0" w14:textId="77777777" w:rsidR="00BE4AFF" w:rsidRDefault="00E923C0" w:rsidP="00BE4AFF">
            <w:pPr>
              <w:rPr>
                <w:rFonts w:ascii="Times New Roman" w:hAnsi="Times New Roman" w:cs="Times New Roman"/>
                <w:sz w:val="20"/>
                <w:szCs w:val="20"/>
              </w:rPr>
            </w:pPr>
            <w:hyperlink r:id="rId11" w:history="1">
              <w:r w:rsidR="00BE4AFF">
                <w:rPr>
                  <w:rStyle w:val="Hipervnculo"/>
                  <w:rFonts w:ascii="Times New Roman" w:hAnsi="Times New Roman" w:cs="Times New Roman"/>
                  <w:sz w:val="20"/>
                  <w:szCs w:val="20"/>
                </w:rPr>
                <w:t>https://drive.google.com/file/d/0BylgFUe_-3PJVzBhR1NBaGRvTTA/view</w:t>
              </w:r>
            </w:hyperlink>
          </w:p>
          <w:p w14:paraId="7670CA63" w14:textId="77777777" w:rsidR="00BE4AFF" w:rsidRDefault="00BE4AFF" w:rsidP="00BE4AFF">
            <w:pPr>
              <w:rPr>
                <w:rFonts w:ascii="Times New Roman" w:hAnsi="Times New Roman" w:cs="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60113851"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Revisión del currículo cada 2 años por las instancias correspondientes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0FAA5B1D"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Mejorará el currículo de la Escuela de bibliotecología con el apoyo de la comunidad universitaria</w:t>
            </w:r>
          </w:p>
        </w:tc>
        <w:tc>
          <w:tcPr>
            <w:tcW w:w="1503" w:type="dxa"/>
            <w:tcBorders>
              <w:top w:val="single" w:sz="4" w:space="0" w:color="000000"/>
              <w:left w:val="single" w:sz="4" w:space="0" w:color="000000"/>
              <w:bottom w:val="single" w:sz="4" w:space="0" w:color="000000"/>
              <w:right w:val="single" w:sz="4" w:space="0" w:color="000000"/>
            </w:tcBorders>
            <w:vAlign w:val="center"/>
          </w:tcPr>
          <w:p w14:paraId="1576194A"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30 %</w:t>
            </w:r>
          </w:p>
        </w:tc>
        <w:tc>
          <w:tcPr>
            <w:tcW w:w="1503" w:type="dxa"/>
            <w:tcBorders>
              <w:top w:val="single" w:sz="4" w:space="0" w:color="000000"/>
              <w:left w:val="single" w:sz="4" w:space="0" w:color="000000"/>
              <w:bottom w:val="single" w:sz="4" w:space="0" w:color="000000"/>
              <w:right w:val="single" w:sz="4" w:space="0" w:color="000000"/>
            </w:tcBorders>
            <w:vAlign w:val="center"/>
          </w:tcPr>
          <w:p w14:paraId="6EB4F6BC"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Nº de reuniones para revisión del currículo de estudios</w:t>
            </w:r>
          </w:p>
        </w:tc>
        <w:tc>
          <w:tcPr>
            <w:tcW w:w="1503" w:type="dxa"/>
            <w:tcBorders>
              <w:top w:val="single" w:sz="4" w:space="0" w:color="000000"/>
              <w:left w:val="single" w:sz="4" w:space="0" w:color="000000"/>
              <w:bottom w:val="single" w:sz="4" w:space="0" w:color="000000"/>
              <w:right w:val="single" w:sz="4" w:space="0" w:color="000000"/>
            </w:tcBorders>
            <w:vAlign w:val="center"/>
          </w:tcPr>
          <w:p w14:paraId="2F6A75BF"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Revisión del currículo en forma permanente</w:t>
            </w:r>
          </w:p>
        </w:tc>
        <w:tc>
          <w:tcPr>
            <w:tcW w:w="1503" w:type="dxa"/>
            <w:vAlign w:val="center"/>
          </w:tcPr>
          <w:p w14:paraId="2233E626" w14:textId="77777777" w:rsidR="00BE4AFF" w:rsidRDefault="00BE4AFF" w:rsidP="00BE4AFF">
            <w:pPr>
              <w:rPr>
                <w:sz w:val="18"/>
                <w:szCs w:val="18"/>
              </w:rPr>
            </w:pPr>
          </w:p>
        </w:tc>
        <w:tc>
          <w:tcPr>
            <w:tcW w:w="1503" w:type="dxa"/>
            <w:vMerge/>
            <w:shd w:val="clear" w:color="auto" w:fill="385623"/>
            <w:vAlign w:val="center"/>
          </w:tcPr>
          <w:p w14:paraId="3C10F767" w14:textId="77777777" w:rsidR="00BE4AFF" w:rsidRDefault="00BE4AFF" w:rsidP="00BE4AFF">
            <w:pPr>
              <w:rPr>
                <w:sz w:val="18"/>
                <w:szCs w:val="18"/>
              </w:rPr>
            </w:pPr>
          </w:p>
        </w:tc>
      </w:tr>
    </w:tbl>
    <w:p w14:paraId="1E987865" w14:textId="77777777" w:rsidR="004C06F0" w:rsidRDefault="004C06F0">
      <w:pPr>
        <w:jc w:val="center"/>
      </w:pPr>
    </w:p>
    <w:p w14:paraId="2D48C888" w14:textId="77777777" w:rsidR="004C06F0" w:rsidRDefault="004C06F0">
      <w:pPr>
        <w:jc w:val="center"/>
      </w:pPr>
    </w:p>
    <w:p w14:paraId="5C41C725" w14:textId="77777777" w:rsidR="004C06F0" w:rsidRDefault="00DF7B40">
      <w:pPr>
        <w:spacing w:after="0" w:line="240" w:lineRule="auto"/>
        <w:jc w:val="center"/>
        <w:rPr>
          <w:b/>
          <w:sz w:val="18"/>
          <w:szCs w:val="18"/>
        </w:rPr>
      </w:pPr>
      <w:r>
        <w:rPr>
          <w:b/>
          <w:sz w:val="18"/>
          <w:szCs w:val="18"/>
        </w:rPr>
        <w:t>DIMENSIÓN 2: FORMACIÓN INTEGRAL</w:t>
      </w:r>
    </w:p>
    <w:p w14:paraId="6281CA0E" w14:textId="77777777" w:rsidR="004C06F0" w:rsidRDefault="00DF7B40">
      <w:pPr>
        <w:spacing w:after="0" w:line="240" w:lineRule="auto"/>
        <w:jc w:val="center"/>
        <w:rPr>
          <w:b/>
          <w:sz w:val="18"/>
          <w:szCs w:val="18"/>
        </w:rPr>
      </w:pPr>
      <w:r>
        <w:rPr>
          <w:b/>
          <w:sz w:val="18"/>
          <w:szCs w:val="18"/>
        </w:rPr>
        <w:t xml:space="preserve"> FACTOR 4: PROCESO ENSEÑANZA APRENDIZAJE</w:t>
      </w:r>
    </w:p>
    <w:p w14:paraId="28315F57" w14:textId="77777777" w:rsidR="004C06F0" w:rsidRDefault="00DF7B40">
      <w:pPr>
        <w:spacing w:after="0" w:line="240" w:lineRule="auto"/>
        <w:jc w:val="center"/>
        <w:rPr>
          <w:b/>
          <w:sz w:val="18"/>
          <w:szCs w:val="18"/>
        </w:rPr>
      </w:pPr>
      <w:r>
        <w:rPr>
          <w:b/>
          <w:color w:val="FF0000"/>
          <w:sz w:val="18"/>
          <w:szCs w:val="18"/>
        </w:rPr>
        <w:t>ESTÁNDAR 10.</w:t>
      </w:r>
      <w:r>
        <w:rPr>
          <w:b/>
          <w:sz w:val="18"/>
          <w:szCs w:val="18"/>
        </w:rPr>
        <w:t xml:space="preserve"> CARACTERÍSTICAS DEL PLAN DE ESTUDIOS</w:t>
      </w:r>
    </w:p>
    <w:p w14:paraId="092367CC" w14:textId="77777777" w:rsidR="004C06F0" w:rsidRDefault="004C06F0">
      <w:pPr>
        <w:jc w:val="center"/>
      </w:pPr>
    </w:p>
    <w:tbl>
      <w:tblPr>
        <w:tblStyle w:val="a8"/>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14:paraId="4F49A8FC"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2E51B2C2"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F43986B"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F3AEF7A"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301F46A"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D0A38DB"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C342C2A"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88F0260"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15B02C7"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B866756"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E36F5F4"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D8675D1"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A62CD83"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B72D45D"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BE4AFF" w14:paraId="6C7F99BA" w14:textId="77777777" w:rsidTr="00BE4AFF">
        <w:trPr>
          <w:trHeight w:val="680"/>
        </w:trPr>
        <w:tc>
          <w:tcPr>
            <w:tcW w:w="3106" w:type="dxa"/>
            <w:vAlign w:val="center"/>
          </w:tcPr>
          <w:p w14:paraId="57E4A409" w14:textId="77777777" w:rsidR="00BE4AFF" w:rsidRDefault="00BE4AFF" w:rsidP="00BE4AFF">
            <w:pPr>
              <w:rPr>
                <w:b/>
                <w:sz w:val="18"/>
                <w:szCs w:val="18"/>
              </w:rPr>
            </w:pPr>
            <w:r>
              <w:rPr>
                <w:b/>
                <w:sz w:val="18"/>
                <w:szCs w:val="18"/>
              </w:rPr>
              <w:t>Estándar 10. Características del plan de estudios</w:t>
            </w:r>
          </w:p>
          <w:p w14:paraId="7975DAF6" w14:textId="77777777" w:rsidR="00BE4AFF" w:rsidRDefault="00BE4AFF" w:rsidP="00BE4AFF">
            <w:pPr>
              <w:rPr>
                <w:sz w:val="18"/>
                <w:szCs w:val="18"/>
              </w:rPr>
            </w:pPr>
            <w:r>
              <w:rPr>
                <w:sz w:val="18"/>
                <w:szCs w:val="18"/>
              </w:rPr>
              <w:t>El plan de estudios es flexible e incluye cursos que brindan una sólida base científica y humanista; con sentido de ciudadanía y responsabilidad social; y consideran una práctica pre profesional.</w:t>
            </w:r>
          </w:p>
        </w:tc>
        <w:tc>
          <w:tcPr>
            <w:tcW w:w="1411" w:type="dxa"/>
            <w:tcBorders>
              <w:top w:val="single" w:sz="4" w:space="0" w:color="000000"/>
              <w:left w:val="single" w:sz="4" w:space="0" w:color="000000"/>
              <w:bottom w:val="single" w:sz="4" w:space="0" w:color="000000"/>
              <w:right w:val="single" w:sz="4" w:space="0" w:color="000000"/>
            </w:tcBorders>
            <w:vAlign w:val="center"/>
          </w:tcPr>
          <w:p w14:paraId="395E0C93" w14:textId="77777777" w:rsidR="00BE4AFF" w:rsidRDefault="00BE4AFF" w:rsidP="00BE4AFF">
            <w:pPr>
              <w:rPr>
                <w:sz w:val="18"/>
                <w:szCs w:val="18"/>
              </w:rPr>
            </w:pPr>
            <w:r>
              <w:rPr>
                <w:sz w:val="18"/>
                <w:szCs w:val="18"/>
              </w:rPr>
              <w:t>EAP de Bibliotecología</w:t>
            </w:r>
          </w:p>
        </w:tc>
        <w:tc>
          <w:tcPr>
            <w:tcW w:w="1246" w:type="dxa"/>
            <w:tcBorders>
              <w:top w:val="single" w:sz="4" w:space="0" w:color="000000"/>
              <w:left w:val="single" w:sz="4" w:space="0" w:color="000000"/>
              <w:bottom w:val="single" w:sz="4" w:space="0" w:color="000000"/>
              <w:right w:val="single" w:sz="4" w:space="0" w:color="000000"/>
            </w:tcBorders>
            <w:vAlign w:val="center"/>
          </w:tcPr>
          <w:p w14:paraId="68152AF5" w14:textId="299D8273" w:rsidR="00BE4AFF" w:rsidRDefault="00914314" w:rsidP="00BE4AFF">
            <w:pPr>
              <w:rPr>
                <w:sz w:val="18"/>
                <w:szCs w:val="18"/>
              </w:rPr>
            </w:pPr>
            <w:r w:rsidRPr="00914314">
              <w:rPr>
                <w:rFonts w:ascii="Times New Roman" w:eastAsia="Times New Roman" w:hAnsi="Times New Roman" w:cs="Times New Roman"/>
                <w:color w:val="auto"/>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0F1DE4C1" w14:textId="77777777" w:rsidR="00BE4AFF" w:rsidRDefault="00BE4AFF" w:rsidP="00BE4AFF">
            <w:pPr>
              <w:jc w:val="both"/>
              <w:rPr>
                <w:rFonts w:ascii="Times New Roman" w:hAnsi="Times New Roman" w:cs="Times New Roman"/>
                <w:sz w:val="20"/>
                <w:szCs w:val="20"/>
              </w:rPr>
            </w:pPr>
            <w:r>
              <w:rPr>
                <w:rFonts w:ascii="Times New Roman" w:hAnsi="Times New Roman" w:cs="Times New Roman"/>
                <w:sz w:val="20"/>
                <w:szCs w:val="20"/>
              </w:rPr>
              <w:t>El plan de estudios vigente distribuye los cursos de la especialidad e incluye el apoyo social que requiere y se realiza prácticas en los ámbitos correspondientes</w:t>
            </w:r>
          </w:p>
        </w:tc>
        <w:tc>
          <w:tcPr>
            <w:tcW w:w="1735" w:type="dxa"/>
            <w:tcBorders>
              <w:top w:val="single" w:sz="4" w:space="0" w:color="000000"/>
              <w:left w:val="single" w:sz="4" w:space="0" w:color="000000"/>
              <w:bottom w:val="single" w:sz="4" w:space="0" w:color="000000"/>
              <w:right w:val="single" w:sz="4" w:space="0" w:color="000000"/>
            </w:tcBorders>
            <w:vAlign w:val="center"/>
          </w:tcPr>
          <w:p w14:paraId="08DD7B3C" w14:textId="77777777" w:rsidR="00BE4AFF" w:rsidRDefault="00BE4AFF" w:rsidP="00BE4AFF">
            <w:pPr>
              <w:ind w:left="11"/>
              <w:rPr>
                <w:rFonts w:ascii="Times New Roman" w:hAnsi="Times New Roman" w:cs="Times New Roman"/>
                <w:sz w:val="20"/>
                <w:szCs w:val="20"/>
              </w:rPr>
            </w:pPr>
            <w:r>
              <w:rPr>
                <w:rFonts w:ascii="Times New Roman" w:hAnsi="Times New Roman" w:cs="Times New Roman"/>
                <w:sz w:val="20"/>
                <w:szCs w:val="20"/>
              </w:rPr>
              <w:t xml:space="preserve">Plan de estudios aprobado por la Escuela, Facultad y </w:t>
            </w:r>
            <w:proofErr w:type="spellStart"/>
            <w:r>
              <w:rPr>
                <w:rFonts w:ascii="Times New Roman" w:hAnsi="Times New Roman" w:cs="Times New Roman"/>
                <w:sz w:val="20"/>
                <w:szCs w:val="20"/>
              </w:rPr>
              <w:t>Viceretorado</w:t>
            </w:r>
            <w:proofErr w:type="spellEnd"/>
            <w:r>
              <w:rPr>
                <w:rFonts w:ascii="Times New Roman" w:hAnsi="Times New Roman" w:cs="Times New Roman"/>
                <w:sz w:val="20"/>
                <w:szCs w:val="20"/>
              </w:rPr>
              <w:t xml:space="preserve"> Académico 2016</w:t>
            </w:r>
          </w:p>
        </w:tc>
        <w:tc>
          <w:tcPr>
            <w:tcW w:w="1845" w:type="dxa"/>
            <w:tcBorders>
              <w:top w:val="single" w:sz="4" w:space="0" w:color="000000"/>
              <w:left w:val="single" w:sz="4" w:space="0" w:color="000000"/>
              <w:bottom w:val="single" w:sz="4" w:space="0" w:color="000000"/>
              <w:right w:val="single" w:sz="4" w:space="0" w:color="000000"/>
            </w:tcBorders>
            <w:vAlign w:val="center"/>
          </w:tcPr>
          <w:p w14:paraId="33CD6C56"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Plan de estudios, 2016 vigente y en aplicación en la Escuela de Bibliotecología</w:t>
            </w:r>
          </w:p>
          <w:p w14:paraId="6AC1FA47" w14:textId="77777777" w:rsidR="00BE4AFF" w:rsidRDefault="00E923C0" w:rsidP="00BE4AFF">
            <w:pPr>
              <w:rPr>
                <w:rFonts w:ascii="Times New Roman" w:hAnsi="Times New Roman" w:cs="Times New Roman"/>
                <w:sz w:val="20"/>
                <w:szCs w:val="20"/>
              </w:rPr>
            </w:pPr>
            <w:hyperlink r:id="rId12" w:history="1">
              <w:r w:rsidR="00BE4AFF">
                <w:rPr>
                  <w:rStyle w:val="Hipervnculo"/>
                  <w:rFonts w:ascii="Times New Roman" w:hAnsi="Times New Roman" w:cs="Times New Roman"/>
                  <w:sz w:val="20"/>
                  <w:szCs w:val="20"/>
                </w:rPr>
                <w:t>http://bibliotecologiaunmsm.blogspot.pe/</w:t>
              </w:r>
            </w:hyperlink>
          </w:p>
          <w:p w14:paraId="2EAB6A3C" w14:textId="77777777" w:rsidR="00BE4AFF" w:rsidRDefault="00BE4AFF" w:rsidP="00BE4AFF">
            <w:pPr>
              <w:rPr>
                <w:rFonts w:ascii="Times New Roman" w:hAnsi="Times New Roman" w:cs="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01173D9E"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Revisión permanente por una Comisión de la Escuela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73A38440"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Permitirá tener actualizado el plan con el enfoque humanístico</w:t>
            </w:r>
          </w:p>
        </w:tc>
        <w:tc>
          <w:tcPr>
            <w:tcW w:w="1503" w:type="dxa"/>
            <w:tcBorders>
              <w:top w:val="single" w:sz="4" w:space="0" w:color="000000"/>
              <w:left w:val="single" w:sz="4" w:space="0" w:color="000000"/>
              <w:bottom w:val="single" w:sz="4" w:space="0" w:color="000000"/>
              <w:right w:val="single" w:sz="4" w:space="0" w:color="000000"/>
            </w:tcBorders>
            <w:vAlign w:val="center"/>
          </w:tcPr>
          <w:p w14:paraId="631591BF"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30 %</w:t>
            </w:r>
          </w:p>
        </w:tc>
        <w:tc>
          <w:tcPr>
            <w:tcW w:w="1503" w:type="dxa"/>
            <w:tcBorders>
              <w:top w:val="single" w:sz="4" w:space="0" w:color="000000"/>
              <w:left w:val="single" w:sz="4" w:space="0" w:color="000000"/>
              <w:bottom w:val="single" w:sz="4" w:space="0" w:color="000000"/>
              <w:right w:val="single" w:sz="4" w:space="0" w:color="000000"/>
            </w:tcBorders>
            <w:vAlign w:val="center"/>
          </w:tcPr>
          <w:p w14:paraId="4D853390"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Nº de reuniones de la Comisión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0A17F9BA"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Plan de estudios actualizados</w:t>
            </w:r>
          </w:p>
        </w:tc>
        <w:tc>
          <w:tcPr>
            <w:tcW w:w="1503" w:type="dxa"/>
            <w:vAlign w:val="center"/>
          </w:tcPr>
          <w:p w14:paraId="54D402F3" w14:textId="77777777" w:rsidR="00BE4AFF" w:rsidRDefault="00BE4AFF" w:rsidP="00BE4AFF">
            <w:pPr>
              <w:rPr>
                <w:sz w:val="18"/>
                <w:szCs w:val="18"/>
              </w:rPr>
            </w:pPr>
          </w:p>
        </w:tc>
        <w:tc>
          <w:tcPr>
            <w:tcW w:w="1503" w:type="dxa"/>
            <w:vAlign w:val="center"/>
          </w:tcPr>
          <w:p w14:paraId="64820ED3" w14:textId="77777777" w:rsidR="00BE4AFF" w:rsidRDefault="00BE4AFF" w:rsidP="00BE4AFF">
            <w:pPr>
              <w:rPr>
                <w:sz w:val="18"/>
                <w:szCs w:val="18"/>
              </w:rPr>
            </w:pPr>
          </w:p>
        </w:tc>
      </w:tr>
      <w:tr w:rsidR="00BE4AFF" w14:paraId="47CD66C9" w14:textId="77777777" w:rsidTr="00BE4AFF">
        <w:trPr>
          <w:trHeight w:val="360"/>
        </w:trPr>
        <w:tc>
          <w:tcPr>
            <w:tcW w:w="19059" w:type="dxa"/>
            <w:gridSpan w:val="11"/>
            <w:vAlign w:val="center"/>
          </w:tcPr>
          <w:p w14:paraId="7639760B" w14:textId="77777777" w:rsidR="00BE4AFF" w:rsidRDefault="00BE4AFF" w:rsidP="00BE4AFF">
            <w:pPr>
              <w:rPr>
                <w:sz w:val="18"/>
                <w:szCs w:val="18"/>
              </w:rPr>
            </w:pPr>
            <w:r>
              <w:rPr>
                <w:b/>
                <w:sz w:val="20"/>
                <w:szCs w:val="20"/>
              </w:rPr>
              <w:t>Criterios</w:t>
            </w:r>
          </w:p>
        </w:tc>
        <w:tc>
          <w:tcPr>
            <w:tcW w:w="1503" w:type="dxa"/>
            <w:vAlign w:val="center"/>
          </w:tcPr>
          <w:p w14:paraId="15727F68" w14:textId="77777777" w:rsidR="00BE4AFF" w:rsidRDefault="00BE4AFF" w:rsidP="00BE4AFF">
            <w:pPr>
              <w:widowControl w:val="0"/>
              <w:spacing w:line="276" w:lineRule="auto"/>
              <w:rPr>
                <w:sz w:val="18"/>
                <w:szCs w:val="18"/>
              </w:rPr>
            </w:pPr>
          </w:p>
        </w:tc>
        <w:tc>
          <w:tcPr>
            <w:tcW w:w="1503" w:type="dxa"/>
            <w:vAlign w:val="center"/>
          </w:tcPr>
          <w:p w14:paraId="648E728D" w14:textId="77777777" w:rsidR="00BE4AFF" w:rsidRDefault="00BE4AFF" w:rsidP="00BE4AFF">
            <w:pPr>
              <w:widowControl w:val="0"/>
              <w:spacing w:line="276" w:lineRule="auto"/>
              <w:rPr>
                <w:sz w:val="18"/>
                <w:szCs w:val="18"/>
              </w:rPr>
            </w:pPr>
          </w:p>
        </w:tc>
      </w:tr>
      <w:tr w:rsidR="00BE4AFF" w14:paraId="71084DEC" w14:textId="77777777" w:rsidTr="003D2710">
        <w:trPr>
          <w:trHeight w:val="960"/>
        </w:trPr>
        <w:tc>
          <w:tcPr>
            <w:tcW w:w="3106" w:type="dxa"/>
            <w:vAlign w:val="center"/>
          </w:tcPr>
          <w:p w14:paraId="2DED0583" w14:textId="77777777" w:rsidR="00BE4AFF" w:rsidRDefault="00BE4AFF" w:rsidP="00BE4AFF">
            <w:pPr>
              <w:ind w:left="11"/>
              <w:rPr>
                <w:sz w:val="18"/>
                <w:szCs w:val="18"/>
              </w:rPr>
            </w:pPr>
            <w:r>
              <w:rPr>
                <w:sz w:val="18"/>
                <w:szCs w:val="18"/>
              </w:rPr>
              <w:t xml:space="preserve">10.1 El programa de estudios distribuye los cursos del Plan de Estudios indicando el número de créditos, horas dedicadas a teoría, práctica y enseñanza virtual. </w:t>
            </w:r>
          </w:p>
        </w:tc>
        <w:tc>
          <w:tcPr>
            <w:tcW w:w="1411" w:type="dxa"/>
            <w:tcBorders>
              <w:top w:val="single" w:sz="4" w:space="0" w:color="000000"/>
              <w:left w:val="single" w:sz="4" w:space="0" w:color="000000"/>
              <w:bottom w:val="single" w:sz="4" w:space="0" w:color="000000"/>
              <w:right w:val="single" w:sz="4" w:space="0" w:color="000000"/>
            </w:tcBorders>
            <w:vAlign w:val="center"/>
          </w:tcPr>
          <w:p w14:paraId="78F939EB"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EAP de Bibliotecología</w:t>
            </w:r>
          </w:p>
        </w:tc>
        <w:tc>
          <w:tcPr>
            <w:tcW w:w="1246" w:type="dxa"/>
            <w:tcBorders>
              <w:top w:val="single" w:sz="4" w:space="0" w:color="000000"/>
              <w:left w:val="single" w:sz="4" w:space="0" w:color="000000"/>
              <w:bottom w:val="single" w:sz="4" w:space="0" w:color="000000"/>
              <w:right w:val="single" w:sz="4" w:space="0" w:color="000000"/>
            </w:tcBorders>
            <w:vAlign w:val="center"/>
          </w:tcPr>
          <w:p w14:paraId="0C2FE994" w14:textId="5D349055" w:rsidR="00BE4AFF" w:rsidRDefault="00914314" w:rsidP="00BE4AFF">
            <w:pPr>
              <w:ind w:left="11"/>
              <w:rPr>
                <w:sz w:val="18"/>
                <w:szCs w:val="18"/>
              </w:rPr>
            </w:pPr>
            <w:r w:rsidRPr="00914314">
              <w:rPr>
                <w:rFonts w:ascii="Times New Roman" w:eastAsia="Times New Roman" w:hAnsi="Times New Roman" w:cs="Times New Roman"/>
                <w:color w:val="auto"/>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25209A53" w14:textId="77777777" w:rsidR="00BE4AFF" w:rsidRDefault="00BE4AFF" w:rsidP="00BE4AFF">
            <w:pPr>
              <w:ind w:left="11"/>
              <w:jc w:val="both"/>
              <w:rPr>
                <w:color w:val="auto"/>
                <w:sz w:val="18"/>
                <w:szCs w:val="18"/>
              </w:rPr>
            </w:pPr>
            <w:r>
              <w:rPr>
                <w:color w:val="auto"/>
                <w:sz w:val="18"/>
                <w:szCs w:val="18"/>
              </w:rPr>
              <w:t xml:space="preserve">El plan de estudios vigente (2016), establece la cantidad de créditos horas teóricas y prácticas, </w:t>
            </w:r>
            <w:proofErr w:type="spellStart"/>
            <w:r>
              <w:rPr>
                <w:color w:val="auto"/>
                <w:sz w:val="18"/>
                <w:szCs w:val="18"/>
              </w:rPr>
              <w:t>prerequisitos</w:t>
            </w:r>
            <w:proofErr w:type="spellEnd"/>
            <w:r>
              <w:rPr>
                <w:color w:val="auto"/>
                <w:sz w:val="18"/>
                <w:szCs w:val="18"/>
              </w:rPr>
              <w:t>, enseñanza en aula virtual</w:t>
            </w:r>
          </w:p>
        </w:tc>
        <w:tc>
          <w:tcPr>
            <w:tcW w:w="1735" w:type="dxa"/>
            <w:tcBorders>
              <w:top w:val="single" w:sz="4" w:space="0" w:color="000000"/>
              <w:left w:val="single" w:sz="4" w:space="0" w:color="000000"/>
              <w:bottom w:val="single" w:sz="4" w:space="0" w:color="000000"/>
              <w:right w:val="single" w:sz="4" w:space="0" w:color="000000"/>
            </w:tcBorders>
            <w:vAlign w:val="center"/>
          </w:tcPr>
          <w:p w14:paraId="6ECD2789" w14:textId="77777777" w:rsidR="00BE4AFF" w:rsidRDefault="00BE4AFF" w:rsidP="00BE4AFF">
            <w:pPr>
              <w:jc w:val="both"/>
              <w:rPr>
                <w:sz w:val="18"/>
                <w:szCs w:val="18"/>
              </w:rPr>
            </w:pPr>
            <w:r>
              <w:rPr>
                <w:sz w:val="18"/>
                <w:szCs w:val="18"/>
              </w:rPr>
              <w:t>Programación de los cursos  en los semestres pares e impares, con el apoyo del aula virtual, aprobado por la Escuela de Bibliotecología y refrendado por la Facultad de Letras y Ciencias Humanas</w:t>
            </w:r>
          </w:p>
        </w:tc>
        <w:tc>
          <w:tcPr>
            <w:tcW w:w="1845" w:type="dxa"/>
            <w:tcBorders>
              <w:top w:val="single" w:sz="4" w:space="0" w:color="000000"/>
              <w:left w:val="single" w:sz="4" w:space="0" w:color="000000"/>
              <w:bottom w:val="single" w:sz="4" w:space="0" w:color="000000"/>
              <w:right w:val="single" w:sz="4" w:space="0" w:color="000000"/>
            </w:tcBorders>
            <w:vAlign w:val="center"/>
          </w:tcPr>
          <w:p w14:paraId="4F729440" w14:textId="77777777" w:rsidR="00BE4AFF" w:rsidRDefault="00BE4AFF" w:rsidP="00BE4AFF">
            <w:pPr>
              <w:rPr>
                <w:sz w:val="18"/>
                <w:szCs w:val="18"/>
              </w:rPr>
            </w:pPr>
            <w:r>
              <w:rPr>
                <w:sz w:val="18"/>
                <w:szCs w:val="18"/>
              </w:rPr>
              <w:t>Documento de la Escuela con la programación de cursos, matrículas con el plan de estudios 2016</w:t>
            </w:r>
          </w:p>
          <w:p w14:paraId="79AE4139" w14:textId="77777777" w:rsidR="00BE4AFF" w:rsidRDefault="00E923C0" w:rsidP="00BE4AFF">
            <w:pPr>
              <w:rPr>
                <w:sz w:val="18"/>
                <w:szCs w:val="18"/>
              </w:rPr>
            </w:pPr>
            <w:hyperlink r:id="rId13" w:history="1">
              <w:r w:rsidR="00BE4AFF">
                <w:rPr>
                  <w:rStyle w:val="Hipervnculo"/>
                  <w:sz w:val="18"/>
                  <w:szCs w:val="18"/>
                </w:rPr>
                <w:t>http://bibliotecologiaunmsm.blogspot.pe/</w:t>
              </w:r>
            </w:hyperlink>
          </w:p>
          <w:p w14:paraId="2D093014" w14:textId="77777777" w:rsidR="00BE4AFF" w:rsidRDefault="00BE4AFF" w:rsidP="00BE4AFF">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54863938" w14:textId="77777777" w:rsidR="00BE4AFF" w:rsidRDefault="00BE4AFF" w:rsidP="00BE4AFF">
            <w:pPr>
              <w:rPr>
                <w:sz w:val="18"/>
                <w:szCs w:val="18"/>
              </w:rPr>
            </w:pPr>
            <w:r>
              <w:rPr>
                <w:sz w:val="18"/>
                <w:szCs w:val="18"/>
              </w:rPr>
              <w:t>Verificación de la implementación de los cursos con créditos, horas teóricas, prácticas</w:t>
            </w:r>
          </w:p>
        </w:tc>
        <w:tc>
          <w:tcPr>
            <w:tcW w:w="1503" w:type="dxa"/>
            <w:tcBorders>
              <w:top w:val="single" w:sz="4" w:space="0" w:color="000000"/>
              <w:left w:val="single" w:sz="4" w:space="0" w:color="000000"/>
              <w:bottom w:val="single" w:sz="4" w:space="0" w:color="000000"/>
              <w:right w:val="single" w:sz="4" w:space="0" w:color="000000"/>
            </w:tcBorders>
            <w:vAlign w:val="center"/>
          </w:tcPr>
          <w:p w14:paraId="3C4DFDE6" w14:textId="77777777" w:rsidR="00BE4AFF" w:rsidRDefault="00BE4AFF" w:rsidP="00BE4AFF">
            <w:pPr>
              <w:rPr>
                <w:sz w:val="18"/>
                <w:szCs w:val="18"/>
              </w:rPr>
            </w:pPr>
            <w:r>
              <w:rPr>
                <w:sz w:val="18"/>
                <w:szCs w:val="18"/>
              </w:rPr>
              <w:t>Establecerá mecanismos de control para la implementación de cursos en la EAP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17123141" w14:textId="77777777" w:rsidR="00BE4AFF" w:rsidRDefault="00BE4AFF" w:rsidP="00BE4AFF">
            <w:pPr>
              <w:rPr>
                <w:sz w:val="18"/>
                <w:szCs w:val="18"/>
              </w:rPr>
            </w:pPr>
            <w:r>
              <w:rPr>
                <w:sz w:val="18"/>
                <w:szCs w:val="18"/>
              </w:rPr>
              <w:t>70 %</w:t>
            </w:r>
          </w:p>
        </w:tc>
        <w:tc>
          <w:tcPr>
            <w:tcW w:w="1503" w:type="dxa"/>
            <w:tcBorders>
              <w:top w:val="single" w:sz="4" w:space="0" w:color="000000"/>
              <w:left w:val="single" w:sz="4" w:space="0" w:color="000000"/>
              <w:bottom w:val="single" w:sz="4" w:space="0" w:color="000000"/>
              <w:right w:val="single" w:sz="4" w:space="0" w:color="000000"/>
            </w:tcBorders>
            <w:vAlign w:val="center"/>
          </w:tcPr>
          <w:p w14:paraId="2FF85624" w14:textId="77777777" w:rsidR="00BE4AFF" w:rsidRDefault="00BE4AFF" w:rsidP="00BE4AFF">
            <w:pPr>
              <w:rPr>
                <w:sz w:val="18"/>
                <w:szCs w:val="18"/>
              </w:rPr>
            </w:pPr>
            <w:r>
              <w:rPr>
                <w:sz w:val="18"/>
                <w:szCs w:val="18"/>
              </w:rPr>
              <w:t>Nº de revisiones de la programación por semestre y  su aplicabilidad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650D8083" w14:textId="77777777" w:rsidR="00BE4AFF" w:rsidRDefault="00BE4AFF" w:rsidP="00BE4AFF">
            <w:pPr>
              <w:rPr>
                <w:sz w:val="18"/>
                <w:szCs w:val="18"/>
              </w:rPr>
            </w:pPr>
            <w:r>
              <w:rPr>
                <w:sz w:val="18"/>
                <w:szCs w:val="18"/>
              </w:rPr>
              <w:t>Actualización del programa semestre</w:t>
            </w:r>
          </w:p>
        </w:tc>
        <w:tc>
          <w:tcPr>
            <w:tcW w:w="1503" w:type="dxa"/>
            <w:vAlign w:val="center"/>
          </w:tcPr>
          <w:p w14:paraId="52080ED6" w14:textId="77777777" w:rsidR="00BE4AFF" w:rsidRDefault="00BE4AFF" w:rsidP="00BE4AFF">
            <w:pPr>
              <w:rPr>
                <w:sz w:val="18"/>
                <w:szCs w:val="18"/>
              </w:rPr>
            </w:pPr>
          </w:p>
        </w:tc>
        <w:tc>
          <w:tcPr>
            <w:tcW w:w="1503" w:type="dxa"/>
            <w:vMerge w:val="restart"/>
            <w:shd w:val="clear" w:color="auto" w:fill="385623"/>
            <w:vAlign w:val="center"/>
          </w:tcPr>
          <w:p w14:paraId="1A2DFB24" w14:textId="77777777" w:rsidR="00BE4AFF" w:rsidRDefault="00BE4AFF" w:rsidP="00BE4AFF">
            <w:pPr>
              <w:rPr>
                <w:sz w:val="18"/>
                <w:szCs w:val="18"/>
              </w:rPr>
            </w:pPr>
          </w:p>
        </w:tc>
      </w:tr>
      <w:tr w:rsidR="00BE4AFF" w14:paraId="3EB2363D" w14:textId="77777777" w:rsidTr="003D2710">
        <w:trPr>
          <w:trHeight w:val="460"/>
        </w:trPr>
        <w:tc>
          <w:tcPr>
            <w:tcW w:w="3106" w:type="dxa"/>
            <w:vAlign w:val="center"/>
          </w:tcPr>
          <w:p w14:paraId="66A23943" w14:textId="77777777" w:rsidR="00BE4AFF" w:rsidRDefault="00BE4AFF" w:rsidP="00BE4AFF">
            <w:pPr>
              <w:ind w:left="11"/>
              <w:rPr>
                <w:sz w:val="18"/>
                <w:szCs w:val="18"/>
              </w:rPr>
            </w:pPr>
            <w:r>
              <w:rPr>
                <w:sz w:val="18"/>
                <w:szCs w:val="18"/>
              </w:rPr>
              <w:t xml:space="preserve">10.2 En cuanto al tipo curso si es general, específico o de especialidad. </w:t>
            </w:r>
          </w:p>
        </w:tc>
        <w:tc>
          <w:tcPr>
            <w:tcW w:w="1411" w:type="dxa"/>
            <w:tcBorders>
              <w:top w:val="single" w:sz="4" w:space="0" w:color="000000"/>
              <w:left w:val="single" w:sz="4" w:space="0" w:color="000000"/>
              <w:bottom w:val="single" w:sz="4" w:space="0" w:color="000000"/>
              <w:right w:val="single" w:sz="4" w:space="0" w:color="000000"/>
            </w:tcBorders>
            <w:vAlign w:val="center"/>
          </w:tcPr>
          <w:p w14:paraId="787BBA25"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EAP de Bibliotecología</w:t>
            </w:r>
          </w:p>
        </w:tc>
        <w:tc>
          <w:tcPr>
            <w:tcW w:w="1246" w:type="dxa"/>
            <w:tcBorders>
              <w:top w:val="single" w:sz="4" w:space="0" w:color="000000"/>
              <w:left w:val="single" w:sz="4" w:space="0" w:color="000000"/>
              <w:bottom w:val="single" w:sz="4" w:space="0" w:color="000000"/>
              <w:right w:val="single" w:sz="4" w:space="0" w:color="000000"/>
            </w:tcBorders>
            <w:vAlign w:val="center"/>
          </w:tcPr>
          <w:p w14:paraId="3DA1127B" w14:textId="2D04EA3D" w:rsidR="00BE4AFF" w:rsidRDefault="00914314" w:rsidP="00BE4AFF">
            <w:pPr>
              <w:ind w:left="11"/>
              <w:rPr>
                <w:sz w:val="18"/>
                <w:szCs w:val="18"/>
              </w:rPr>
            </w:pPr>
            <w:r w:rsidRPr="00914314">
              <w:rPr>
                <w:rFonts w:ascii="Times New Roman" w:eastAsia="Times New Roman" w:hAnsi="Times New Roman" w:cs="Times New Roman"/>
                <w:color w:val="auto"/>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674EC808" w14:textId="77777777" w:rsidR="00BE4AFF" w:rsidRDefault="00BE4AFF" w:rsidP="00BE4AFF">
            <w:pPr>
              <w:ind w:left="11"/>
              <w:jc w:val="both"/>
              <w:rPr>
                <w:sz w:val="18"/>
                <w:szCs w:val="18"/>
              </w:rPr>
            </w:pPr>
            <w:r>
              <w:rPr>
                <w:sz w:val="18"/>
                <w:szCs w:val="18"/>
              </w:rPr>
              <w:t>Los cursos están estructurado en el integrado dos ciclos definidos en la Facultad de Letras, pero en la especialidad la EAP ha establecido cursos de lo más general a lo específico</w:t>
            </w:r>
          </w:p>
        </w:tc>
        <w:tc>
          <w:tcPr>
            <w:tcW w:w="1735" w:type="dxa"/>
            <w:tcBorders>
              <w:top w:val="single" w:sz="4" w:space="0" w:color="000000"/>
              <w:left w:val="single" w:sz="4" w:space="0" w:color="000000"/>
              <w:bottom w:val="single" w:sz="4" w:space="0" w:color="000000"/>
              <w:right w:val="single" w:sz="4" w:space="0" w:color="000000"/>
            </w:tcBorders>
            <w:vAlign w:val="center"/>
          </w:tcPr>
          <w:p w14:paraId="545CC275" w14:textId="77777777" w:rsidR="00BE4AFF" w:rsidRDefault="00BE4AFF" w:rsidP="00BE4AFF">
            <w:pPr>
              <w:jc w:val="both"/>
              <w:rPr>
                <w:sz w:val="18"/>
                <w:szCs w:val="18"/>
              </w:rPr>
            </w:pPr>
            <w:r>
              <w:rPr>
                <w:sz w:val="18"/>
                <w:szCs w:val="18"/>
              </w:rPr>
              <w:t xml:space="preserve">Normatividad para la implementación de los ciclos académicos, es importante precisar que la EAP Bibliotecología a partir de tercer ciclo programa los cursos de la especialidad, aprobado por la Escuela y ratificado por la Facultad de Letras y Ciencias </w:t>
            </w:r>
            <w:proofErr w:type="spellStart"/>
            <w:r>
              <w:rPr>
                <w:sz w:val="18"/>
                <w:szCs w:val="18"/>
              </w:rPr>
              <w:t>Huamanas</w:t>
            </w:r>
            <w:proofErr w:type="spellEnd"/>
          </w:p>
        </w:tc>
        <w:tc>
          <w:tcPr>
            <w:tcW w:w="1845" w:type="dxa"/>
            <w:tcBorders>
              <w:top w:val="single" w:sz="4" w:space="0" w:color="000000"/>
              <w:left w:val="single" w:sz="4" w:space="0" w:color="000000"/>
              <w:bottom w:val="single" w:sz="4" w:space="0" w:color="000000"/>
              <w:right w:val="single" w:sz="4" w:space="0" w:color="000000"/>
            </w:tcBorders>
            <w:vAlign w:val="center"/>
          </w:tcPr>
          <w:p w14:paraId="059CDD65" w14:textId="77777777" w:rsidR="00BE4AFF" w:rsidRDefault="00BE4AFF" w:rsidP="00BE4AFF">
            <w:pPr>
              <w:jc w:val="both"/>
              <w:rPr>
                <w:sz w:val="18"/>
                <w:szCs w:val="18"/>
              </w:rPr>
            </w:pPr>
            <w:r>
              <w:rPr>
                <w:sz w:val="18"/>
                <w:szCs w:val="18"/>
              </w:rPr>
              <w:t>Documento (programación) de inicio y final de semestre académico donde aparece la programación de la Escuela de Bibliotecología</w:t>
            </w:r>
          </w:p>
          <w:p w14:paraId="6DE62BD4" w14:textId="77777777" w:rsidR="00BE4AFF" w:rsidRDefault="00E923C0" w:rsidP="00BE4AFF">
            <w:pPr>
              <w:jc w:val="both"/>
              <w:rPr>
                <w:sz w:val="18"/>
                <w:szCs w:val="18"/>
              </w:rPr>
            </w:pPr>
            <w:hyperlink r:id="rId14" w:history="1">
              <w:r w:rsidR="00BE4AFF">
                <w:rPr>
                  <w:rStyle w:val="Hipervnculo"/>
                  <w:sz w:val="18"/>
                  <w:szCs w:val="18"/>
                </w:rPr>
                <w:t>http://bibliotecologiaunmsm.blogspot.pe/</w:t>
              </w:r>
            </w:hyperlink>
          </w:p>
          <w:p w14:paraId="322C5070" w14:textId="77777777" w:rsidR="00BE4AFF" w:rsidRDefault="00BE4AFF" w:rsidP="00BE4AFF">
            <w:pPr>
              <w:jc w:val="both"/>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6916AC3B" w14:textId="77777777" w:rsidR="00BE4AFF" w:rsidRDefault="00BE4AFF" w:rsidP="00BE4AFF">
            <w:pPr>
              <w:rPr>
                <w:sz w:val="18"/>
                <w:szCs w:val="18"/>
              </w:rPr>
            </w:pPr>
            <w:r>
              <w:rPr>
                <w:sz w:val="18"/>
                <w:szCs w:val="18"/>
              </w:rPr>
              <w:t>Evaluación de los cursos dictados en el semestre, encuesta para conocer apreciaciones del curso</w:t>
            </w:r>
          </w:p>
        </w:tc>
        <w:tc>
          <w:tcPr>
            <w:tcW w:w="1503" w:type="dxa"/>
            <w:tcBorders>
              <w:top w:val="single" w:sz="4" w:space="0" w:color="000000"/>
              <w:left w:val="single" w:sz="4" w:space="0" w:color="000000"/>
              <w:bottom w:val="single" w:sz="4" w:space="0" w:color="000000"/>
              <w:right w:val="single" w:sz="4" w:space="0" w:color="000000"/>
            </w:tcBorders>
            <w:vAlign w:val="center"/>
          </w:tcPr>
          <w:p w14:paraId="25DA4195" w14:textId="77777777" w:rsidR="00BE4AFF" w:rsidRDefault="00BE4AFF" w:rsidP="00BE4AFF">
            <w:pPr>
              <w:rPr>
                <w:sz w:val="18"/>
                <w:szCs w:val="18"/>
              </w:rPr>
            </w:pPr>
            <w:r>
              <w:rPr>
                <w:sz w:val="18"/>
                <w:szCs w:val="18"/>
              </w:rPr>
              <w:t>Permitirá mejorar los contenidos de cursos y tipos de curso</w:t>
            </w:r>
          </w:p>
        </w:tc>
        <w:tc>
          <w:tcPr>
            <w:tcW w:w="1503" w:type="dxa"/>
            <w:tcBorders>
              <w:top w:val="single" w:sz="4" w:space="0" w:color="000000"/>
              <w:left w:val="single" w:sz="4" w:space="0" w:color="000000"/>
              <w:bottom w:val="single" w:sz="4" w:space="0" w:color="000000"/>
              <w:right w:val="single" w:sz="4" w:space="0" w:color="000000"/>
            </w:tcBorders>
            <w:vAlign w:val="center"/>
          </w:tcPr>
          <w:p w14:paraId="4112A50E" w14:textId="77777777" w:rsidR="00BE4AFF" w:rsidRDefault="00BE4AFF" w:rsidP="00BE4AFF">
            <w:pPr>
              <w:rPr>
                <w:sz w:val="18"/>
                <w:szCs w:val="18"/>
              </w:rPr>
            </w:pPr>
            <w:r>
              <w:rPr>
                <w:sz w:val="18"/>
                <w:szCs w:val="18"/>
              </w:rPr>
              <w:t xml:space="preserve">60 % </w:t>
            </w:r>
          </w:p>
        </w:tc>
        <w:tc>
          <w:tcPr>
            <w:tcW w:w="1503" w:type="dxa"/>
            <w:tcBorders>
              <w:top w:val="single" w:sz="4" w:space="0" w:color="000000"/>
              <w:left w:val="single" w:sz="4" w:space="0" w:color="000000"/>
              <w:bottom w:val="single" w:sz="4" w:space="0" w:color="000000"/>
              <w:right w:val="single" w:sz="4" w:space="0" w:color="000000"/>
            </w:tcBorders>
            <w:vAlign w:val="center"/>
          </w:tcPr>
          <w:p w14:paraId="0352DF35" w14:textId="77777777" w:rsidR="00BE4AFF" w:rsidRDefault="00BE4AFF" w:rsidP="00BE4AFF">
            <w:pPr>
              <w:rPr>
                <w:sz w:val="18"/>
                <w:szCs w:val="18"/>
              </w:rPr>
            </w:pPr>
            <w:r>
              <w:rPr>
                <w:sz w:val="18"/>
                <w:szCs w:val="18"/>
              </w:rPr>
              <w:t>Nº de cursos evaluados, mediante encuesta</w:t>
            </w:r>
          </w:p>
        </w:tc>
        <w:tc>
          <w:tcPr>
            <w:tcW w:w="1503" w:type="dxa"/>
            <w:tcBorders>
              <w:top w:val="single" w:sz="4" w:space="0" w:color="000000"/>
              <w:left w:val="single" w:sz="4" w:space="0" w:color="000000"/>
              <w:bottom w:val="single" w:sz="4" w:space="0" w:color="000000"/>
              <w:right w:val="single" w:sz="4" w:space="0" w:color="000000"/>
            </w:tcBorders>
            <w:vAlign w:val="center"/>
          </w:tcPr>
          <w:p w14:paraId="1D49B4EB" w14:textId="77777777" w:rsidR="00BE4AFF" w:rsidRDefault="00BE4AFF" w:rsidP="00BE4AFF">
            <w:pPr>
              <w:rPr>
                <w:sz w:val="18"/>
                <w:szCs w:val="18"/>
              </w:rPr>
            </w:pPr>
            <w:r>
              <w:rPr>
                <w:sz w:val="18"/>
                <w:szCs w:val="18"/>
              </w:rPr>
              <w:t>Cursos con mejor estructuración</w:t>
            </w:r>
          </w:p>
        </w:tc>
        <w:tc>
          <w:tcPr>
            <w:tcW w:w="1503" w:type="dxa"/>
            <w:vAlign w:val="center"/>
          </w:tcPr>
          <w:p w14:paraId="2FAE6BD9" w14:textId="77777777" w:rsidR="00BE4AFF" w:rsidRDefault="00BE4AFF" w:rsidP="00BE4AFF">
            <w:pPr>
              <w:rPr>
                <w:sz w:val="18"/>
                <w:szCs w:val="18"/>
              </w:rPr>
            </w:pPr>
          </w:p>
        </w:tc>
        <w:tc>
          <w:tcPr>
            <w:tcW w:w="1503" w:type="dxa"/>
            <w:vMerge/>
            <w:shd w:val="clear" w:color="auto" w:fill="385623"/>
            <w:vAlign w:val="center"/>
          </w:tcPr>
          <w:p w14:paraId="516C3175" w14:textId="77777777" w:rsidR="00BE4AFF" w:rsidRDefault="00BE4AFF" w:rsidP="00BE4AFF">
            <w:pPr>
              <w:rPr>
                <w:sz w:val="18"/>
                <w:szCs w:val="18"/>
              </w:rPr>
            </w:pPr>
          </w:p>
        </w:tc>
      </w:tr>
      <w:tr w:rsidR="00BE4AFF" w14:paraId="5270A8F1" w14:textId="77777777" w:rsidTr="003D2710">
        <w:trPr>
          <w:trHeight w:val="700"/>
        </w:trPr>
        <w:tc>
          <w:tcPr>
            <w:tcW w:w="3106" w:type="dxa"/>
            <w:vAlign w:val="center"/>
          </w:tcPr>
          <w:p w14:paraId="55D788BE" w14:textId="77777777" w:rsidR="00BE4AFF" w:rsidRDefault="00BE4AFF" w:rsidP="00BE4AFF">
            <w:pPr>
              <w:ind w:left="11"/>
              <w:rPr>
                <w:sz w:val="18"/>
                <w:szCs w:val="18"/>
              </w:rPr>
            </w:pPr>
            <w:r>
              <w:rPr>
                <w:sz w:val="18"/>
                <w:szCs w:val="18"/>
              </w:rPr>
              <w:t>10.3 Respecto al componente, si alude a I+D+i, formación ciudadana, responsabilidad social y experiencia pre profesional.</w:t>
            </w:r>
          </w:p>
        </w:tc>
        <w:tc>
          <w:tcPr>
            <w:tcW w:w="1411" w:type="dxa"/>
            <w:tcBorders>
              <w:top w:val="single" w:sz="4" w:space="0" w:color="000000"/>
              <w:left w:val="single" w:sz="4" w:space="0" w:color="000000"/>
              <w:bottom w:val="single" w:sz="4" w:space="0" w:color="000000"/>
              <w:right w:val="single" w:sz="4" w:space="0" w:color="000000"/>
            </w:tcBorders>
            <w:vAlign w:val="center"/>
          </w:tcPr>
          <w:p w14:paraId="48A5BEE9"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EAP de Bibliotecología</w:t>
            </w:r>
          </w:p>
        </w:tc>
        <w:tc>
          <w:tcPr>
            <w:tcW w:w="1246" w:type="dxa"/>
            <w:tcBorders>
              <w:top w:val="single" w:sz="4" w:space="0" w:color="000000"/>
              <w:left w:val="single" w:sz="4" w:space="0" w:color="000000"/>
              <w:bottom w:val="single" w:sz="4" w:space="0" w:color="000000"/>
              <w:right w:val="single" w:sz="4" w:space="0" w:color="000000"/>
            </w:tcBorders>
            <w:vAlign w:val="center"/>
          </w:tcPr>
          <w:p w14:paraId="1999BAFA" w14:textId="207E675D" w:rsidR="00BE4AFF" w:rsidRDefault="00914314" w:rsidP="00914314">
            <w:pPr>
              <w:ind w:left="11"/>
              <w:rPr>
                <w:sz w:val="18"/>
                <w:szCs w:val="18"/>
              </w:rPr>
            </w:pPr>
            <w:r>
              <w:rPr>
                <w:rFonts w:ascii="Times New Roman" w:eastAsia="Times New Roman" w:hAnsi="Times New Roman" w:cs="Times New Roman"/>
                <w:color w:val="auto"/>
                <w:sz w:val="20"/>
                <w:szCs w:val="20"/>
              </w:rPr>
              <w:t>No c</w:t>
            </w:r>
            <w:r w:rsidRPr="00914314">
              <w:rPr>
                <w:rFonts w:ascii="Times New Roman" w:eastAsia="Times New Roman" w:hAnsi="Times New Roman" w:cs="Times New Roman"/>
                <w:color w:val="auto"/>
                <w:sz w:val="20"/>
                <w:szCs w:val="20"/>
              </w:rPr>
              <w:t>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39A6C37D" w14:textId="77777777" w:rsidR="00BE4AFF" w:rsidRDefault="00BE4AFF" w:rsidP="00BE4AFF">
            <w:pPr>
              <w:ind w:left="11"/>
              <w:jc w:val="both"/>
              <w:rPr>
                <w:sz w:val="18"/>
                <w:szCs w:val="18"/>
              </w:rPr>
            </w:pPr>
            <w:r>
              <w:rPr>
                <w:sz w:val="18"/>
                <w:szCs w:val="18"/>
              </w:rPr>
              <w:t>El plan vigente incluye cursos para la investigación, la experiencia preprofesional, pendiente específicos para la inclusión social</w:t>
            </w:r>
          </w:p>
        </w:tc>
        <w:tc>
          <w:tcPr>
            <w:tcW w:w="1735" w:type="dxa"/>
            <w:tcBorders>
              <w:top w:val="single" w:sz="4" w:space="0" w:color="000000"/>
              <w:left w:val="single" w:sz="4" w:space="0" w:color="000000"/>
              <w:bottom w:val="single" w:sz="4" w:space="0" w:color="000000"/>
              <w:right w:val="single" w:sz="4" w:space="0" w:color="000000"/>
            </w:tcBorders>
            <w:vAlign w:val="center"/>
          </w:tcPr>
          <w:p w14:paraId="4DA674DE" w14:textId="77777777" w:rsidR="00BE4AFF" w:rsidRDefault="00BE4AFF" w:rsidP="00BE4AFF">
            <w:pPr>
              <w:jc w:val="both"/>
              <w:rPr>
                <w:sz w:val="18"/>
                <w:szCs w:val="18"/>
              </w:rPr>
            </w:pPr>
            <w:r>
              <w:rPr>
                <w:sz w:val="18"/>
                <w:szCs w:val="18"/>
              </w:rPr>
              <w:t>Normatividad sobre la estructura del plan por la malla curricular</w:t>
            </w:r>
          </w:p>
        </w:tc>
        <w:tc>
          <w:tcPr>
            <w:tcW w:w="1845" w:type="dxa"/>
            <w:tcBorders>
              <w:top w:val="single" w:sz="4" w:space="0" w:color="000000"/>
              <w:left w:val="single" w:sz="4" w:space="0" w:color="000000"/>
              <w:bottom w:val="single" w:sz="4" w:space="0" w:color="000000"/>
              <w:right w:val="single" w:sz="4" w:space="0" w:color="000000"/>
            </w:tcBorders>
            <w:vAlign w:val="center"/>
          </w:tcPr>
          <w:p w14:paraId="05DE360E" w14:textId="77777777" w:rsidR="00BE4AFF" w:rsidRDefault="00E923C0" w:rsidP="00BE4AFF">
            <w:pPr>
              <w:rPr>
                <w:sz w:val="18"/>
                <w:szCs w:val="18"/>
              </w:rPr>
            </w:pPr>
            <w:hyperlink r:id="rId15" w:history="1">
              <w:r w:rsidR="00BE4AFF">
                <w:rPr>
                  <w:rStyle w:val="Hipervnculo"/>
                  <w:sz w:val="18"/>
                  <w:szCs w:val="18"/>
                </w:rPr>
                <w:t>http://bibliotecologiaunmsm.blogspot.pe/</w:t>
              </w:r>
            </w:hyperlink>
          </w:p>
          <w:p w14:paraId="38CC5C8D" w14:textId="77777777" w:rsidR="00BE4AFF" w:rsidRDefault="00BE4AFF" w:rsidP="00BE4AFF">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1307602C" w14:textId="77777777" w:rsidR="00BE4AFF" w:rsidRDefault="00BE4AFF" w:rsidP="00BE4AFF">
            <w:pPr>
              <w:rPr>
                <w:sz w:val="18"/>
                <w:szCs w:val="18"/>
              </w:rPr>
            </w:pPr>
            <w:r>
              <w:rPr>
                <w:sz w:val="18"/>
                <w:szCs w:val="18"/>
              </w:rPr>
              <w:t xml:space="preserve">Comisión de la Escuela. Proceso de implementación de Cursos con sensibilidad social. </w:t>
            </w:r>
          </w:p>
        </w:tc>
        <w:tc>
          <w:tcPr>
            <w:tcW w:w="1503" w:type="dxa"/>
            <w:tcBorders>
              <w:top w:val="single" w:sz="4" w:space="0" w:color="000000"/>
              <w:left w:val="single" w:sz="4" w:space="0" w:color="000000"/>
              <w:bottom w:val="single" w:sz="4" w:space="0" w:color="000000"/>
              <w:right w:val="single" w:sz="4" w:space="0" w:color="000000"/>
            </w:tcBorders>
            <w:vAlign w:val="center"/>
          </w:tcPr>
          <w:p w14:paraId="1D012E63" w14:textId="77777777" w:rsidR="00BE4AFF" w:rsidRDefault="00BE4AFF" w:rsidP="00BE4AFF">
            <w:pPr>
              <w:rPr>
                <w:sz w:val="18"/>
                <w:szCs w:val="18"/>
              </w:rPr>
            </w:pPr>
            <w:r>
              <w:rPr>
                <w:sz w:val="18"/>
                <w:szCs w:val="18"/>
              </w:rPr>
              <w:t>Establecerá canales de integración con la ciudadanía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515D3A7F" w14:textId="77777777" w:rsidR="00BE4AFF" w:rsidRDefault="00BE4AFF" w:rsidP="00BE4AFF">
            <w:pPr>
              <w:rPr>
                <w:sz w:val="18"/>
                <w:szCs w:val="18"/>
              </w:rPr>
            </w:pPr>
            <w:r>
              <w:rPr>
                <w:sz w:val="18"/>
                <w:szCs w:val="18"/>
              </w:rPr>
              <w:t>40 %</w:t>
            </w:r>
          </w:p>
        </w:tc>
        <w:tc>
          <w:tcPr>
            <w:tcW w:w="1503" w:type="dxa"/>
            <w:tcBorders>
              <w:top w:val="single" w:sz="4" w:space="0" w:color="000000"/>
              <w:left w:val="single" w:sz="4" w:space="0" w:color="000000"/>
              <w:bottom w:val="single" w:sz="4" w:space="0" w:color="000000"/>
              <w:right w:val="single" w:sz="4" w:space="0" w:color="000000"/>
            </w:tcBorders>
            <w:vAlign w:val="center"/>
          </w:tcPr>
          <w:p w14:paraId="0099EC43" w14:textId="77777777" w:rsidR="00BE4AFF" w:rsidRDefault="00BE4AFF" w:rsidP="00BE4AFF">
            <w:pPr>
              <w:rPr>
                <w:rFonts w:ascii="Times New Roman" w:hAnsi="Times New Roman" w:cs="Times New Roman"/>
                <w:sz w:val="20"/>
                <w:szCs w:val="20"/>
              </w:rPr>
            </w:pPr>
            <w:r>
              <w:rPr>
                <w:rFonts w:ascii="Times New Roman" w:hAnsi="Times New Roman" w:cs="Times New Roman"/>
                <w:sz w:val="20"/>
                <w:szCs w:val="20"/>
              </w:rPr>
              <w:t>Nº de cursos con sensibilidad social</w:t>
            </w:r>
          </w:p>
        </w:tc>
        <w:tc>
          <w:tcPr>
            <w:tcW w:w="1503" w:type="dxa"/>
            <w:tcBorders>
              <w:top w:val="single" w:sz="4" w:space="0" w:color="000000"/>
              <w:left w:val="single" w:sz="4" w:space="0" w:color="000000"/>
              <w:bottom w:val="single" w:sz="4" w:space="0" w:color="000000"/>
              <w:right w:val="single" w:sz="4" w:space="0" w:color="000000"/>
            </w:tcBorders>
            <w:vAlign w:val="center"/>
          </w:tcPr>
          <w:p w14:paraId="2C097CD0" w14:textId="77777777" w:rsidR="00BE4AFF" w:rsidRDefault="00BE4AFF" w:rsidP="00BE4AFF">
            <w:pPr>
              <w:rPr>
                <w:sz w:val="18"/>
                <w:szCs w:val="18"/>
              </w:rPr>
            </w:pPr>
            <w:r>
              <w:rPr>
                <w:sz w:val="18"/>
                <w:szCs w:val="18"/>
              </w:rPr>
              <w:t>Cursos con sensibilidad social</w:t>
            </w:r>
          </w:p>
        </w:tc>
        <w:tc>
          <w:tcPr>
            <w:tcW w:w="1503" w:type="dxa"/>
            <w:vAlign w:val="center"/>
          </w:tcPr>
          <w:p w14:paraId="0306136E" w14:textId="77777777" w:rsidR="00BE4AFF" w:rsidRDefault="00BE4AFF" w:rsidP="00BE4AFF">
            <w:pPr>
              <w:rPr>
                <w:sz w:val="18"/>
                <w:szCs w:val="18"/>
              </w:rPr>
            </w:pPr>
          </w:p>
        </w:tc>
        <w:tc>
          <w:tcPr>
            <w:tcW w:w="1503" w:type="dxa"/>
            <w:vMerge/>
            <w:shd w:val="clear" w:color="auto" w:fill="385623"/>
            <w:vAlign w:val="center"/>
          </w:tcPr>
          <w:p w14:paraId="1B24161A" w14:textId="77777777" w:rsidR="00BE4AFF" w:rsidRDefault="00BE4AFF" w:rsidP="00BE4AFF">
            <w:pPr>
              <w:rPr>
                <w:sz w:val="18"/>
                <w:szCs w:val="18"/>
              </w:rPr>
            </w:pPr>
          </w:p>
        </w:tc>
      </w:tr>
    </w:tbl>
    <w:p w14:paraId="470E154E" w14:textId="77777777" w:rsidR="004C06F0" w:rsidRDefault="004C06F0">
      <w:pPr>
        <w:jc w:val="center"/>
      </w:pPr>
    </w:p>
    <w:p w14:paraId="02543B24" w14:textId="77777777" w:rsidR="004C06F0" w:rsidRDefault="004C06F0">
      <w:pPr>
        <w:jc w:val="center"/>
      </w:pPr>
    </w:p>
    <w:p w14:paraId="746D7378" w14:textId="77777777" w:rsidR="004C06F0" w:rsidRDefault="004C06F0">
      <w:pPr>
        <w:jc w:val="center"/>
      </w:pPr>
    </w:p>
    <w:p w14:paraId="25F3C6EC" w14:textId="77777777" w:rsidR="004C06F0" w:rsidRDefault="004C06F0">
      <w:pPr>
        <w:jc w:val="center"/>
      </w:pPr>
    </w:p>
    <w:p w14:paraId="275C8811" w14:textId="77777777" w:rsidR="004C06F0" w:rsidRDefault="00DF7B40">
      <w:pPr>
        <w:spacing w:after="0" w:line="240" w:lineRule="auto"/>
        <w:jc w:val="center"/>
        <w:rPr>
          <w:b/>
          <w:sz w:val="18"/>
          <w:szCs w:val="18"/>
        </w:rPr>
      </w:pPr>
      <w:r>
        <w:rPr>
          <w:b/>
          <w:sz w:val="18"/>
          <w:szCs w:val="18"/>
        </w:rPr>
        <w:lastRenderedPageBreak/>
        <w:t>DIMENSIÓN 2: FORMACIÓN INTEGRAL</w:t>
      </w:r>
    </w:p>
    <w:p w14:paraId="23DCA927" w14:textId="77777777" w:rsidR="004C06F0" w:rsidRDefault="00DF7B40">
      <w:pPr>
        <w:spacing w:after="0" w:line="240" w:lineRule="auto"/>
        <w:jc w:val="center"/>
        <w:rPr>
          <w:b/>
          <w:sz w:val="18"/>
          <w:szCs w:val="18"/>
        </w:rPr>
      </w:pPr>
      <w:r>
        <w:rPr>
          <w:b/>
          <w:sz w:val="18"/>
          <w:szCs w:val="18"/>
        </w:rPr>
        <w:t xml:space="preserve"> FACTOR 4: PROCESO ENSEÑANZA APRENDIZAJE</w:t>
      </w:r>
    </w:p>
    <w:p w14:paraId="635200C0" w14:textId="77777777" w:rsidR="004C06F0" w:rsidRDefault="00DF7B40">
      <w:pPr>
        <w:spacing w:after="0" w:line="240" w:lineRule="auto"/>
        <w:jc w:val="center"/>
        <w:rPr>
          <w:b/>
          <w:sz w:val="18"/>
          <w:szCs w:val="18"/>
        </w:rPr>
      </w:pPr>
      <w:r>
        <w:rPr>
          <w:b/>
          <w:color w:val="FF0000"/>
          <w:sz w:val="18"/>
          <w:szCs w:val="18"/>
        </w:rPr>
        <w:t>ESTÁNDAR 11</w:t>
      </w:r>
      <w:r>
        <w:rPr>
          <w:b/>
          <w:sz w:val="18"/>
          <w:szCs w:val="18"/>
        </w:rPr>
        <w:t>. ENFOQUE POR COMPETENCIAS</w:t>
      </w:r>
    </w:p>
    <w:p w14:paraId="5BF3BFCF" w14:textId="77777777" w:rsidR="004C06F0" w:rsidRDefault="004C06F0">
      <w:pPr>
        <w:jc w:val="center"/>
      </w:pPr>
    </w:p>
    <w:tbl>
      <w:tblPr>
        <w:tblStyle w:val="a9"/>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81"/>
        <w:gridCol w:w="1276"/>
        <w:gridCol w:w="2201"/>
        <w:gridCol w:w="1735"/>
        <w:gridCol w:w="1845"/>
        <w:gridCol w:w="1503"/>
        <w:gridCol w:w="1503"/>
        <w:gridCol w:w="1503"/>
        <w:gridCol w:w="1503"/>
        <w:gridCol w:w="1503"/>
        <w:gridCol w:w="1503"/>
        <w:gridCol w:w="1503"/>
      </w:tblGrid>
      <w:tr w:rsidR="004C06F0" w14:paraId="45D39805"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31123DEB"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8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3DE326B"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E4108BE"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FF91AA5"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27FF991"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2961069"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20052BB"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1728776"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1C35DD6"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EF39569"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1B7CB1A"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2F78075"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C07E471"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BE4AFF" w14:paraId="3BCE9B0B" w14:textId="77777777" w:rsidTr="00BE4AFF">
        <w:trPr>
          <w:trHeight w:val="680"/>
        </w:trPr>
        <w:tc>
          <w:tcPr>
            <w:tcW w:w="3106" w:type="dxa"/>
            <w:vAlign w:val="center"/>
          </w:tcPr>
          <w:p w14:paraId="617BD0E8" w14:textId="77777777" w:rsidR="00BE4AFF" w:rsidRDefault="00BE4AFF" w:rsidP="00BE4AFF">
            <w:pPr>
              <w:rPr>
                <w:b/>
                <w:sz w:val="18"/>
                <w:szCs w:val="18"/>
              </w:rPr>
            </w:pPr>
            <w:r>
              <w:rPr>
                <w:b/>
                <w:sz w:val="18"/>
                <w:szCs w:val="18"/>
              </w:rPr>
              <w:t>Estándar 11. Enfoque por competencias</w:t>
            </w:r>
          </w:p>
          <w:p w14:paraId="660A2CFF" w14:textId="77777777" w:rsidR="00BE4AFF" w:rsidRDefault="00BE4AFF" w:rsidP="00BE4AFF">
            <w:pPr>
              <w:rPr>
                <w:sz w:val="18"/>
                <w:szCs w:val="18"/>
              </w:rPr>
            </w:pPr>
            <w:r>
              <w:rPr>
                <w:sz w:val="18"/>
                <w:szCs w:val="18"/>
              </w:rPr>
              <w:t>El programa de estudios garantiza que el proceso de enseñanza-aprendizaje incluya todos los elementos que aseguren el logro de las competencias a lo largo de la formación.</w:t>
            </w:r>
          </w:p>
        </w:tc>
        <w:tc>
          <w:tcPr>
            <w:tcW w:w="1381" w:type="dxa"/>
            <w:tcBorders>
              <w:top w:val="single" w:sz="4" w:space="0" w:color="000000"/>
              <w:left w:val="single" w:sz="4" w:space="0" w:color="000000"/>
              <w:bottom w:val="single" w:sz="4" w:space="0" w:color="000000"/>
              <w:right w:val="single" w:sz="4" w:space="0" w:color="000000"/>
            </w:tcBorders>
            <w:vAlign w:val="center"/>
          </w:tcPr>
          <w:p w14:paraId="2F6D0EE0" w14:textId="77777777" w:rsidR="00BE4AFF" w:rsidRDefault="00BE4AFF" w:rsidP="00BE4AFF">
            <w:pPr>
              <w:ind w:left="11"/>
              <w:rPr>
                <w:sz w:val="18"/>
                <w:szCs w:val="18"/>
              </w:rPr>
            </w:pPr>
            <w:r>
              <w:rPr>
                <w:sz w:val="18"/>
                <w:szCs w:val="18"/>
              </w:rPr>
              <w:t>EAP de Bibliotecología</w:t>
            </w:r>
          </w:p>
        </w:tc>
        <w:tc>
          <w:tcPr>
            <w:tcW w:w="1276" w:type="dxa"/>
            <w:tcBorders>
              <w:top w:val="single" w:sz="4" w:space="0" w:color="000000"/>
              <w:left w:val="single" w:sz="4" w:space="0" w:color="000000"/>
              <w:bottom w:val="single" w:sz="4" w:space="0" w:color="000000"/>
              <w:right w:val="single" w:sz="4" w:space="0" w:color="000000"/>
            </w:tcBorders>
            <w:vAlign w:val="center"/>
          </w:tcPr>
          <w:p w14:paraId="05E071DC" w14:textId="4C91D4B3" w:rsidR="00BE4AFF" w:rsidRDefault="00914314" w:rsidP="00914314">
            <w:pPr>
              <w:ind w:left="11"/>
              <w:rPr>
                <w:sz w:val="18"/>
                <w:szCs w:val="18"/>
              </w:rPr>
            </w:pPr>
            <w:r>
              <w:rPr>
                <w:rFonts w:ascii="Times New Roman" w:eastAsia="Times New Roman" w:hAnsi="Times New Roman" w:cs="Times New Roman"/>
                <w:color w:val="auto"/>
                <w:sz w:val="20"/>
                <w:szCs w:val="20"/>
              </w:rPr>
              <w:t>No c</w:t>
            </w:r>
            <w:r w:rsidRPr="00914314">
              <w:rPr>
                <w:rFonts w:ascii="Times New Roman" w:eastAsia="Times New Roman" w:hAnsi="Times New Roman" w:cs="Times New Roman"/>
                <w:color w:val="auto"/>
                <w:sz w:val="20"/>
                <w:szCs w:val="20"/>
              </w:rPr>
              <w:t>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0E7CA72B" w14:textId="77777777" w:rsidR="00BE4AFF" w:rsidRDefault="00BE4AFF" w:rsidP="00BE4AFF">
            <w:pPr>
              <w:ind w:left="11"/>
              <w:rPr>
                <w:sz w:val="18"/>
                <w:szCs w:val="18"/>
              </w:rPr>
            </w:pPr>
            <w:r>
              <w:rPr>
                <w:sz w:val="18"/>
                <w:szCs w:val="18"/>
              </w:rPr>
              <w:t xml:space="preserve">El Plan de estudios establece las diferentes competencias que debe tener el egresado, </w:t>
            </w:r>
          </w:p>
        </w:tc>
        <w:tc>
          <w:tcPr>
            <w:tcW w:w="1735" w:type="dxa"/>
            <w:tcBorders>
              <w:top w:val="single" w:sz="4" w:space="0" w:color="000000"/>
              <w:left w:val="single" w:sz="4" w:space="0" w:color="000000"/>
              <w:bottom w:val="single" w:sz="4" w:space="0" w:color="000000"/>
              <w:right w:val="single" w:sz="4" w:space="0" w:color="000000"/>
            </w:tcBorders>
            <w:vAlign w:val="center"/>
          </w:tcPr>
          <w:p w14:paraId="5F25D078" w14:textId="77777777" w:rsidR="00BE4AFF" w:rsidRDefault="00BE4AFF" w:rsidP="00BE4AFF">
            <w:pPr>
              <w:ind w:left="11"/>
              <w:rPr>
                <w:sz w:val="18"/>
                <w:szCs w:val="18"/>
              </w:rPr>
            </w:pPr>
            <w:r>
              <w:rPr>
                <w:sz w:val="18"/>
                <w:szCs w:val="18"/>
              </w:rPr>
              <w:t>Plan de estudios vigente</w:t>
            </w:r>
          </w:p>
        </w:tc>
        <w:tc>
          <w:tcPr>
            <w:tcW w:w="1845" w:type="dxa"/>
            <w:tcBorders>
              <w:top w:val="single" w:sz="4" w:space="0" w:color="000000"/>
              <w:left w:val="single" w:sz="4" w:space="0" w:color="000000"/>
              <w:bottom w:val="single" w:sz="4" w:space="0" w:color="000000"/>
              <w:right w:val="single" w:sz="4" w:space="0" w:color="000000"/>
            </w:tcBorders>
            <w:vAlign w:val="center"/>
          </w:tcPr>
          <w:p w14:paraId="48BB801B" w14:textId="77777777" w:rsidR="00BE4AFF" w:rsidRDefault="00BE4AFF" w:rsidP="00BE4AFF">
            <w:pPr>
              <w:rPr>
                <w:sz w:val="18"/>
                <w:szCs w:val="18"/>
              </w:rPr>
            </w:pPr>
            <w:r>
              <w:rPr>
                <w:sz w:val="18"/>
                <w:szCs w:val="18"/>
              </w:rPr>
              <w:t>Programación de cursos</w:t>
            </w:r>
          </w:p>
        </w:tc>
        <w:tc>
          <w:tcPr>
            <w:tcW w:w="1503" w:type="dxa"/>
            <w:tcBorders>
              <w:top w:val="single" w:sz="4" w:space="0" w:color="000000"/>
              <w:left w:val="single" w:sz="4" w:space="0" w:color="000000"/>
              <w:bottom w:val="single" w:sz="4" w:space="0" w:color="000000"/>
              <w:right w:val="single" w:sz="4" w:space="0" w:color="000000"/>
            </w:tcBorders>
            <w:vAlign w:val="center"/>
          </w:tcPr>
          <w:p w14:paraId="5C2E76F4" w14:textId="77777777" w:rsidR="00BE4AFF" w:rsidRDefault="00BE4AFF" w:rsidP="00BE4AFF">
            <w:pPr>
              <w:rPr>
                <w:sz w:val="18"/>
                <w:szCs w:val="18"/>
              </w:rPr>
            </w:pPr>
            <w:r>
              <w:rPr>
                <w:sz w:val="18"/>
                <w:szCs w:val="18"/>
              </w:rPr>
              <w:t>Implementación en los cursos la evaluación por competencias</w:t>
            </w:r>
          </w:p>
        </w:tc>
        <w:tc>
          <w:tcPr>
            <w:tcW w:w="1503" w:type="dxa"/>
            <w:tcBorders>
              <w:top w:val="single" w:sz="4" w:space="0" w:color="000000"/>
              <w:left w:val="single" w:sz="4" w:space="0" w:color="000000"/>
              <w:bottom w:val="single" w:sz="4" w:space="0" w:color="000000"/>
              <w:right w:val="single" w:sz="4" w:space="0" w:color="000000"/>
            </w:tcBorders>
            <w:vAlign w:val="center"/>
          </w:tcPr>
          <w:p w14:paraId="7D966519" w14:textId="77777777" w:rsidR="00BE4AFF" w:rsidRDefault="00BE4AFF" w:rsidP="00BE4AFF">
            <w:pPr>
              <w:rPr>
                <w:sz w:val="18"/>
                <w:szCs w:val="18"/>
              </w:rPr>
            </w:pPr>
            <w:r>
              <w:rPr>
                <w:sz w:val="18"/>
                <w:szCs w:val="18"/>
              </w:rPr>
              <w:t>Mejorará las habilidades y competencias que deben desarrollar los estudiantes y posteriores profesionales en el mercado laboral</w:t>
            </w:r>
          </w:p>
        </w:tc>
        <w:tc>
          <w:tcPr>
            <w:tcW w:w="1503" w:type="dxa"/>
            <w:tcBorders>
              <w:top w:val="single" w:sz="4" w:space="0" w:color="000000"/>
              <w:left w:val="single" w:sz="4" w:space="0" w:color="000000"/>
              <w:bottom w:val="single" w:sz="4" w:space="0" w:color="000000"/>
              <w:right w:val="single" w:sz="4" w:space="0" w:color="000000"/>
            </w:tcBorders>
            <w:vAlign w:val="center"/>
          </w:tcPr>
          <w:p w14:paraId="0DB176F5" w14:textId="77777777" w:rsidR="00BE4AFF" w:rsidRDefault="00BE4AFF" w:rsidP="00BE4AFF">
            <w:pPr>
              <w:rPr>
                <w:sz w:val="18"/>
                <w:szCs w:val="18"/>
              </w:rPr>
            </w:pPr>
            <w:r>
              <w:rPr>
                <w:sz w:val="18"/>
                <w:szCs w:val="18"/>
              </w:rPr>
              <w:t>20 %</w:t>
            </w:r>
          </w:p>
        </w:tc>
        <w:tc>
          <w:tcPr>
            <w:tcW w:w="1503" w:type="dxa"/>
            <w:tcBorders>
              <w:top w:val="single" w:sz="4" w:space="0" w:color="000000"/>
              <w:left w:val="single" w:sz="4" w:space="0" w:color="000000"/>
              <w:bottom w:val="single" w:sz="4" w:space="0" w:color="000000"/>
              <w:right w:val="single" w:sz="4" w:space="0" w:color="000000"/>
            </w:tcBorders>
            <w:vAlign w:val="center"/>
          </w:tcPr>
          <w:p w14:paraId="6C2D46AE" w14:textId="77777777" w:rsidR="00BE4AFF" w:rsidRDefault="00BE4AFF" w:rsidP="00BE4AFF">
            <w:pPr>
              <w:rPr>
                <w:sz w:val="18"/>
                <w:szCs w:val="18"/>
              </w:rPr>
            </w:pPr>
            <w:r>
              <w:rPr>
                <w:sz w:val="18"/>
                <w:szCs w:val="18"/>
              </w:rPr>
              <w:t>Nº de cursos con sistema de evaluación por competencias</w:t>
            </w:r>
          </w:p>
        </w:tc>
        <w:tc>
          <w:tcPr>
            <w:tcW w:w="1503" w:type="dxa"/>
            <w:tcBorders>
              <w:top w:val="single" w:sz="4" w:space="0" w:color="000000"/>
              <w:left w:val="single" w:sz="4" w:space="0" w:color="000000"/>
              <w:bottom w:val="single" w:sz="4" w:space="0" w:color="000000"/>
              <w:right w:val="single" w:sz="4" w:space="0" w:color="000000"/>
            </w:tcBorders>
            <w:vAlign w:val="center"/>
          </w:tcPr>
          <w:p w14:paraId="1FFD6B76" w14:textId="77777777" w:rsidR="00BE4AFF" w:rsidRDefault="00BE4AFF" w:rsidP="00BE4AFF">
            <w:pPr>
              <w:rPr>
                <w:sz w:val="18"/>
                <w:szCs w:val="18"/>
              </w:rPr>
            </w:pPr>
            <w:r>
              <w:rPr>
                <w:sz w:val="18"/>
                <w:szCs w:val="18"/>
              </w:rPr>
              <w:t>Cursos con sistema de evaluación por competencias</w:t>
            </w:r>
          </w:p>
        </w:tc>
        <w:tc>
          <w:tcPr>
            <w:tcW w:w="1503" w:type="dxa"/>
            <w:vAlign w:val="center"/>
          </w:tcPr>
          <w:p w14:paraId="58105739" w14:textId="77777777" w:rsidR="00BE4AFF" w:rsidRDefault="00BE4AFF" w:rsidP="00BE4AFF">
            <w:pPr>
              <w:rPr>
                <w:sz w:val="18"/>
                <w:szCs w:val="18"/>
              </w:rPr>
            </w:pPr>
          </w:p>
        </w:tc>
        <w:tc>
          <w:tcPr>
            <w:tcW w:w="1503" w:type="dxa"/>
            <w:vAlign w:val="center"/>
          </w:tcPr>
          <w:p w14:paraId="05EEF8E2" w14:textId="77777777" w:rsidR="00BE4AFF" w:rsidRDefault="00BE4AFF" w:rsidP="00BE4AFF">
            <w:pPr>
              <w:rPr>
                <w:sz w:val="18"/>
                <w:szCs w:val="18"/>
              </w:rPr>
            </w:pPr>
          </w:p>
        </w:tc>
      </w:tr>
      <w:tr w:rsidR="00BE4AFF" w14:paraId="70E42553" w14:textId="77777777" w:rsidTr="00BE4AFF">
        <w:trPr>
          <w:trHeight w:val="360"/>
        </w:trPr>
        <w:tc>
          <w:tcPr>
            <w:tcW w:w="19059" w:type="dxa"/>
            <w:gridSpan w:val="11"/>
            <w:vAlign w:val="center"/>
          </w:tcPr>
          <w:p w14:paraId="001EBD88" w14:textId="77777777" w:rsidR="00BE4AFF" w:rsidRDefault="00BE4AFF" w:rsidP="00BE4AFF">
            <w:pPr>
              <w:rPr>
                <w:sz w:val="18"/>
                <w:szCs w:val="18"/>
              </w:rPr>
            </w:pPr>
            <w:r>
              <w:rPr>
                <w:b/>
                <w:sz w:val="20"/>
                <w:szCs w:val="20"/>
              </w:rPr>
              <w:t>Criterios</w:t>
            </w:r>
          </w:p>
        </w:tc>
        <w:tc>
          <w:tcPr>
            <w:tcW w:w="1503" w:type="dxa"/>
            <w:vAlign w:val="center"/>
          </w:tcPr>
          <w:p w14:paraId="3659B74A" w14:textId="77777777" w:rsidR="00BE4AFF" w:rsidRDefault="00BE4AFF" w:rsidP="00BE4AFF">
            <w:pPr>
              <w:widowControl w:val="0"/>
              <w:spacing w:line="276" w:lineRule="auto"/>
              <w:rPr>
                <w:sz w:val="18"/>
                <w:szCs w:val="18"/>
              </w:rPr>
            </w:pPr>
          </w:p>
        </w:tc>
        <w:tc>
          <w:tcPr>
            <w:tcW w:w="1503" w:type="dxa"/>
            <w:vAlign w:val="center"/>
          </w:tcPr>
          <w:p w14:paraId="2AD96428" w14:textId="77777777" w:rsidR="00BE4AFF" w:rsidRDefault="00BE4AFF" w:rsidP="00BE4AFF">
            <w:pPr>
              <w:widowControl w:val="0"/>
              <w:spacing w:line="276" w:lineRule="auto"/>
              <w:rPr>
                <w:sz w:val="18"/>
                <w:szCs w:val="18"/>
              </w:rPr>
            </w:pPr>
          </w:p>
        </w:tc>
      </w:tr>
      <w:tr w:rsidR="00914314" w14:paraId="5DD6D269" w14:textId="77777777" w:rsidTr="003D2710">
        <w:trPr>
          <w:trHeight w:val="960"/>
        </w:trPr>
        <w:tc>
          <w:tcPr>
            <w:tcW w:w="3106" w:type="dxa"/>
            <w:vAlign w:val="center"/>
          </w:tcPr>
          <w:p w14:paraId="7B78D656" w14:textId="77777777" w:rsidR="00914314" w:rsidRDefault="00914314" w:rsidP="00BE4AFF">
            <w:pPr>
              <w:ind w:left="11"/>
              <w:rPr>
                <w:sz w:val="18"/>
                <w:szCs w:val="18"/>
              </w:rPr>
            </w:pPr>
            <w:r>
              <w:rPr>
                <w:sz w:val="18"/>
                <w:szCs w:val="18"/>
              </w:rPr>
              <w:t>11.1 El programa de estudios debe implementar un sistema de evaluación del aprendizaje que monitoree el logro de las competencias a lo largo de la formación.</w:t>
            </w:r>
          </w:p>
          <w:p w14:paraId="65C3A4BD" w14:textId="77777777" w:rsidR="00914314" w:rsidRDefault="00914314" w:rsidP="00BE4AFF">
            <w:pPr>
              <w:ind w:left="11"/>
              <w:rPr>
                <w:sz w:val="18"/>
                <w:szCs w:val="18"/>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1D93DE79" w14:textId="77777777" w:rsidR="00914314" w:rsidRDefault="00914314" w:rsidP="00BE4AFF">
            <w:pPr>
              <w:rPr>
                <w:sz w:val="20"/>
                <w:szCs w:val="20"/>
              </w:rPr>
            </w:pPr>
            <w:r>
              <w:rPr>
                <w:sz w:val="20"/>
                <w:szCs w:val="20"/>
              </w:rPr>
              <w:t>EAP de Bibliotecología</w:t>
            </w:r>
          </w:p>
        </w:tc>
        <w:tc>
          <w:tcPr>
            <w:tcW w:w="1276" w:type="dxa"/>
            <w:tcBorders>
              <w:top w:val="single" w:sz="4" w:space="0" w:color="000000"/>
              <w:left w:val="single" w:sz="4" w:space="0" w:color="000000"/>
              <w:bottom w:val="single" w:sz="4" w:space="0" w:color="000000"/>
              <w:right w:val="single" w:sz="4" w:space="0" w:color="000000"/>
            </w:tcBorders>
            <w:vAlign w:val="center"/>
          </w:tcPr>
          <w:p w14:paraId="4CCA8C71" w14:textId="197AA668" w:rsidR="00914314" w:rsidRDefault="00914314" w:rsidP="00BE4AFF">
            <w:pPr>
              <w:rPr>
                <w:sz w:val="18"/>
                <w:szCs w:val="18"/>
              </w:rPr>
            </w:pPr>
            <w:r>
              <w:rPr>
                <w:rFonts w:ascii="Times New Roman" w:eastAsia="Times New Roman" w:hAnsi="Times New Roman" w:cs="Times New Roman"/>
                <w:color w:val="auto"/>
                <w:sz w:val="20"/>
                <w:szCs w:val="20"/>
              </w:rPr>
              <w:t>No c</w:t>
            </w:r>
            <w:r w:rsidRPr="00914314">
              <w:rPr>
                <w:rFonts w:ascii="Times New Roman" w:eastAsia="Times New Roman" w:hAnsi="Times New Roman" w:cs="Times New Roman"/>
                <w:color w:val="auto"/>
                <w:sz w:val="20"/>
                <w:szCs w:val="20"/>
              </w:rPr>
              <w:t>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117AA5A4" w14:textId="77777777" w:rsidR="00914314" w:rsidRDefault="00914314" w:rsidP="00BE4AFF">
            <w:pPr>
              <w:ind w:left="11"/>
              <w:jc w:val="both"/>
              <w:rPr>
                <w:color w:val="auto"/>
                <w:sz w:val="18"/>
                <w:szCs w:val="18"/>
              </w:rPr>
            </w:pPr>
            <w:r>
              <w:rPr>
                <w:color w:val="auto"/>
                <w:sz w:val="18"/>
                <w:szCs w:val="18"/>
              </w:rPr>
              <w:t>Dentro del plan de estudios en forma declarativa está las competencias que debe tener el estudiante que ingresa y posterior egresado, pero en los cursos la especialidad no hay una evaluación por competencias vigentes</w:t>
            </w:r>
          </w:p>
        </w:tc>
        <w:tc>
          <w:tcPr>
            <w:tcW w:w="1735" w:type="dxa"/>
            <w:tcBorders>
              <w:top w:val="single" w:sz="4" w:space="0" w:color="000000"/>
              <w:left w:val="single" w:sz="4" w:space="0" w:color="000000"/>
              <w:bottom w:val="single" w:sz="4" w:space="0" w:color="000000"/>
              <w:right w:val="single" w:sz="4" w:space="0" w:color="000000"/>
            </w:tcBorders>
            <w:vAlign w:val="center"/>
          </w:tcPr>
          <w:p w14:paraId="29314F35" w14:textId="77777777" w:rsidR="00914314" w:rsidRDefault="00914314" w:rsidP="00BE4AFF">
            <w:pPr>
              <w:jc w:val="both"/>
              <w:rPr>
                <w:color w:val="auto"/>
                <w:sz w:val="18"/>
                <w:szCs w:val="18"/>
              </w:rPr>
            </w:pPr>
            <w:r>
              <w:rPr>
                <w:color w:val="auto"/>
                <w:sz w:val="18"/>
                <w:szCs w:val="18"/>
              </w:rPr>
              <w:t>El programa de estudio vigente y en revisión por parte de la Escuela</w:t>
            </w:r>
          </w:p>
        </w:tc>
        <w:tc>
          <w:tcPr>
            <w:tcW w:w="1845" w:type="dxa"/>
            <w:tcBorders>
              <w:top w:val="single" w:sz="4" w:space="0" w:color="000000"/>
              <w:left w:val="single" w:sz="4" w:space="0" w:color="000000"/>
              <w:bottom w:val="single" w:sz="4" w:space="0" w:color="000000"/>
              <w:right w:val="single" w:sz="4" w:space="0" w:color="000000"/>
            </w:tcBorders>
            <w:vAlign w:val="center"/>
          </w:tcPr>
          <w:p w14:paraId="63B87ACB" w14:textId="77777777" w:rsidR="00914314" w:rsidRDefault="00914314" w:rsidP="00BE4AFF">
            <w:pPr>
              <w:rPr>
                <w:sz w:val="18"/>
                <w:szCs w:val="18"/>
              </w:rPr>
            </w:pPr>
            <w:r>
              <w:rPr>
                <w:sz w:val="18"/>
                <w:szCs w:val="18"/>
              </w:rPr>
              <w:t>Sílabos de los cursos programados en la especialidad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374BB615" w14:textId="77777777" w:rsidR="00914314" w:rsidRDefault="00914314" w:rsidP="00BE4AFF">
            <w:pPr>
              <w:rPr>
                <w:sz w:val="18"/>
                <w:szCs w:val="18"/>
              </w:rPr>
            </w:pPr>
            <w:r>
              <w:rPr>
                <w:sz w:val="18"/>
                <w:szCs w:val="18"/>
              </w:rPr>
              <w:t xml:space="preserve">Revisar los sílabos de cursos </w:t>
            </w:r>
            <w:proofErr w:type="spellStart"/>
            <w:r>
              <w:rPr>
                <w:sz w:val="18"/>
                <w:szCs w:val="18"/>
              </w:rPr>
              <w:t>y</w:t>
            </w:r>
            <w:proofErr w:type="spellEnd"/>
            <w:r>
              <w:rPr>
                <w:sz w:val="18"/>
                <w:szCs w:val="18"/>
              </w:rPr>
              <w:t xml:space="preserve"> implementar la evaluación por competencias</w:t>
            </w:r>
          </w:p>
        </w:tc>
        <w:tc>
          <w:tcPr>
            <w:tcW w:w="1503" w:type="dxa"/>
            <w:tcBorders>
              <w:top w:val="single" w:sz="4" w:space="0" w:color="000000"/>
              <w:left w:val="single" w:sz="4" w:space="0" w:color="000000"/>
              <w:bottom w:val="single" w:sz="4" w:space="0" w:color="000000"/>
              <w:right w:val="single" w:sz="4" w:space="0" w:color="000000"/>
            </w:tcBorders>
            <w:vAlign w:val="center"/>
          </w:tcPr>
          <w:p w14:paraId="6E951287" w14:textId="77777777" w:rsidR="00914314" w:rsidRDefault="00914314" w:rsidP="00BE4AFF">
            <w:pPr>
              <w:rPr>
                <w:sz w:val="18"/>
                <w:szCs w:val="18"/>
              </w:rPr>
            </w:pPr>
            <w:r>
              <w:rPr>
                <w:sz w:val="18"/>
                <w:szCs w:val="18"/>
              </w:rPr>
              <w:t>Establecerá un sistema de evaluación por competencias</w:t>
            </w:r>
          </w:p>
        </w:tc>
        <w:tc>
          <w:tcPr>
            <w:tcW w:w="1503" w:type="dxa"/>
            <w:tcBorders>
              <w:top w:val="single" w:sz="4" w:space="0" w:color="000000"/>
              <w:left w:val="single" w:sz="4" w:space="0" w:color="000000"/>
              <w:bottom w:val="single" w:sz="4" w:space="0" w:color="000000"/>
              <w:right w:val="single" w:sz="4" w:space="0" w:color="000000"/>
            </w:tcBorders>
            <w:vAlign w:val="center"/>
          </w:tcPr>
          <w:p w14:paraId="67F4A925" w14:textId="77777777" w:rsidR="00914314" w:rsidRDefault="00914314" w:rsidP="00BE4AFF">
            <w:pPr>
              <w:rPr>
                <w:sz w:val="18"/>
                <w:szCs w:val="18"/>
              </w:rPr>
            </w:pPr>
            <w:r>
              <w:rPr>
                <w:sz w:val="18"/>
                <w:szCs w:val="18"/>
              </w:rPr>
              <w:t>10 %</w:t>
            </w:r>
          </w:p>
        </w:tc>
        <w:tc>
          <w:tcPr>
            <w:tcW w:w="1503" w:type="dxa"/>
            <w:tcBorders>
              <w:top w:val="single" w:sz="4" w:space="0" w:color="000000"/>
              <w:left w:val="single" w:sz="4" w:space="0" w:color="000000"/>
              <w:bottom w:val="single" w:sz="4" w:space="0" w:color="000000"/>
              <w:right w:val="single" w:sz="4" w:space="0" w:color="000000"/>
            </w:tcBorders>
            <w:vAlign w:val="center"/>
          </w:tcPr>
          <w:p w14:paraId="3009E40F" w14:textId="77777777" w:rsidR="00914314" w:rsidRDefault="00914314" w:rsidP="00BE4AFF">
            <w:pPr>
              <w:rPr>
                <w:sz w:val="18"/>
                <w:szCs w:val="18"/>
              </w:rPr>
            </w:pPr>
            <w:r>
              <w:rPr>
                <w:sz w:val="18"/>
                <w:szCs w:val="18"/>
              </w:rPr>
              <w:t>Nº de cursos revisados con sistema de evaluación por competencias</w:t>
            </w:r>
          </w:p>
        </w:tc>
        <w:tc>
          <w:tcPr>
            <w:tcW w:w="1503" w:type="dxa"/>
            <w:vAlign w:val="center"/>
          </w:tcPr>
          <w:p w14:paraId="067ED158" w14:textId="77777777" w:rsidR="00914314" w:rsidRDefault="00914314" w:rsidP="00BE4AFF">
            <w:pPr>
              <w:rPr>
                <w:sz w:val="18"/>
                <w:szCs w:val="18"/>
              </w:rPr>
            </w:pPr>
          </w:p>
        </w:tc>
        <w:tc>
          <w:tcPr>
            <w:tcW w:w="1503" w:type="dxa"/>
            <w:vAlign w:val="center"/>
          </w:tcPr>
          <w:p w14:paraId="4A31D1CB" w14:textId="77777777" w:rsidR="00914314" w:rsidRDefault="00914314" w:rsidP="00BE4AFF">
            <w:pPr>
              <w:rPr>
                <w:sz w:val="18"/>
                <w:szCs w:val="18"/>
              </w:rPr>
            </w:pPr>
          </w:p>
        </w:tc>
        <w:tc>
          <w:tcPr>
            <w:tcW w:w="1503" w:type="dxa"/>
            <w:vMerge w:val="restart"/>
            <w:shd w:val="clear" w:color="auto" w:fill="385623"/>
            <w:vAlign w:val="center"/>
          </w:tcPr>
          <w:p w14:paraId="744A34C1" w14:textId="77777777" w:rsidR="00914314" w:rsidRDefault="00914314" w:rsidP="00BE4AFF">
            <w:pPr>
              <w:rPr>
                <w:sz w:val="18"/>
                <w:szCs w:val="18"/>
              </w:rPr>
            </w:pPr>
          </w:p>
        </w:tc>
      </w:tr>
      <w:tr w:rsidR="00914314" w14:paraId="002E5D01" w14:textId="77777777" w:rsidTr="003D2710">
        <w:trPr>
          <w:trHeight w:val="700"/>
        </w:trPr>
        <w:tc>
          <w:tcPr>
            <w:tcW w:w="3106" w:type="dxa"/>
            <w:vAlign w:val="center"/>
          </w:tcPr>
          <w:p w14:paraId="1553018E" w14:textId="77777777" w:rsidR="00914314" w:rsidRDefault="00914314" w:rsidP="00BE4AFF">
            <w:pPr>
              <w:ind w:left="11"/>
              <w:rPr>
                <w:sz w:val="18"/>
                <w:szCs w:val="18"/>
              </w:rPr>
            </w:pPr>
            <w:r>
              <w:rPr>
                <w:sz w:val="18"/>
                <w:szCs w:val="18"/>
              </w:rPr>
              <w:t>11.2 El plan de estudios, tareas académicas y actividades en general aseguran el logro de las competencias.</w:t>
            </w:r>
          </w:p>
        </w:tc>
        <w:tc>
          <w:tcPr>
            <w:tcW w:w="1381" w:type="dxa"/>
            <w:tcBorders>
              <w:top w:val="single" w:sz="4" w:space="0" w:color="000000"/>
              <w:left w:val="single" w:sz="4" w:space="0" w:color="000000"/>
              <w:bottom w:val="single" w:sz="4" w:space="0" w:color="000000"/>
              <w:right w:val="single" w:sz="4" w:space="0" w:color="000000"/>
            </w:tcBorders>
            <w:vAlign w:val="center"/>
          </w:tcPr>
          <w:p w14:paraId="2C6F5E48" w14:textId="77777777" w:rsidR="00914314" w:rsidRDefault="00914314" w:rsidP="00BE4AFF">
            <w:pPr>
              <w:rPr>
                <w:sz w:val="20"/>
                <w:szCs w:val="20"/>
              </w:rPr>
            </w:pPr>
            <w:r>
              <w:rPr>
                <w:sz w:val="20"/>
                <w:szCs w:val="20"/>
              </w:rPr>
              <w:t>EAP de Bibliotecología</w:t>
            </w:r>
          </w:p>
        </w:tc>
        <w:tc>
          <w:tcPr>
            <w:tcW w:w="1276" w:type="dxa"/>
            <w:tcBorders>
              <w:top w:val="single" w:sz="4" w:space="0" w:color="000000"/>
              <w:left w:val="single" w:sz="4" w:space="0" w:color="000000"/>
              <w:bottom w:val="single" w:sz="4" w:space="0" w:color="000000"/>
              <w:right w:val="single" w:sz="4" w:space="0" w:color="000000"/>
            </w:tcBorders>
            <w:vAlign w:val="center"/>
          </w:tcPr>
          <w:p w14:paraId="4780C4C0" w14:textId="12B09DD1" w:rsidR="00914314" w:rsidRDefault="00914314" w:rsidP="00BE4AFF">
            <w:pPr>
              <w:ind w:left="11"/>
              <w:rPr>
                <w:sz w:val="18"/>
                <w:szCs w:val="18"/>
              </w:rPr>
            </w:pPr>
            <w:r>
              <w:rPr>
                <w:rFonts w:ascii="Times New Roman" w:eastAsia="Times New Roman" w:hAnsi="Times New Roman" w:cs="Times New Roman"/>
                <w:color w:val="auto"/>
                <w:sz w:val="20"/>
                <w:szCs w:val="20"/>
              </w:rPr>
              <w:t>No c</w:t>
            </w:r>
            <w:r w:rsidRPr="00914314">
              <w:rPr>
                <w:rFonts w:ascii="Times New Roman" w:eastAsia="Times New Roman" w:hAnsi="Times New Roman" w:cs="Times New Roman"/>
                <w:color w:val="auto"/>
                <w:sz w:val="20"/>
                <w:szCs w:val="20"/>
              </w:rPr>
              <w:t>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3208D65D" w14:textId="77777777" w:rsidR="00914314" w:rsidRDefault="00914314" w:rsidP="00BE4AFF">
            <w:pPr>
              <w:ind w:left="11"/>
              <w:jc w:val="both"/>
              <w:rPr>
                <w:sz w:val="18"/>
                <w:szCs w:val="18"/>
              </w:rPr>
            </w:pPr>
            <w:r>
              <w:rPr>
                <w:sz w:val="18"/>
                <w:szCs w:val="18"/>
              </w:rPr>
              <w:t>Actualmente las actividades académicas, tareas tienden a lograr las competencias necesarias del futuro profesional. En el sílabo aparece un ítem que indica: al final el curso el estudiante tendrá las siguientes competencias</w:t>
            </w:r>
          </w:p>
        </w:tc>
        <w:tc>
          <w:tcPr>
            <w:tcW w:w="1735" w:type="dxa"/>
            <w:tcBorders>
              <w:top w:val="single" w:sz="4" w:space="0" w:color="000000"/>
              <w:left w:val="single" w:sz="4" w:space="0" w:color="000000"/>
              <w:bottom w:val="single" w:sz="4" w:space="0" w:color="000000"/>
              <w:right w:val="single" w:sz="4" w:space="0" w:color="000000"/>
            </w:tcBorders>
            <w:vAlign w:val="center"/>
          </w:tcPr>
          <w:p w14:paraId="181474BF" w14:textId="77777777" w:rsidR="00914314" w:rsidRDefault="00914314" w:rsidP="00BE4AFF">
            <w:pPr>
              <w:jc w:val="both"/>
              <w:rPr>
                <w:sz w:val="18"/>
                <w:szCs w:val="18"/>
              </w:rPr>
            </w:pPr>
            <w:r>
              <w:rPr>
                <w:sz w:val="18"/>
                <w:szCs w:val="18"/>
              </w:rPr>
              <w:t>Normatividad para elaboración de los sílabos y su resultados</w:t>
            </w:r>
          </w:p>
        </w:tc>
        <w:tc>
          <w:tcPr>
            <w:tcW w:w="1845" w:type="dxa"/>
            <w:tcBorders>
              <w:top w:val="single" w:sz="4" w:space="0" w:color="000000"/>
              <w:left w:val="single" w:sz="4" w:space="0" w:color="000000"/>
              <w:bottom w:val="single" w:sz="4" w:space="0" w:color="000000"/>
              <w:right w:val="single" w:sz="4" w:space="0" w:color="000000"/>
            </w:tcBorders>
            <w:vAlign w:val="center"/>
          </w:tcPr>
          <w:p w14:paraId="63CF7763" w14:textId="77777777" w:rsidR="00914314" w:rsidRDefault="00914314" w:rsidP="00BE4AFF">
            <w:pPr>
              <w:rPr>
                <w:sz w:val="18"/>
                <w:szCs w:val="18"/>
              </w:rPr>
            </w:pPr>
            <w:r>
              <w:rPr>
                <w:sz w:val="18"/>
                <w:szCs w:val="18"/>
              </w:rPr>
              <w:t>Estructura del sílabo para los cursos de la especialidad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2923ED0E" w14:textId="77777777" w:rsidR="00914314" w:rsidRDefault="00914314" w:rsidP="00BE4AFF">
            <w:pPr>
              <w:rPr>
                <w:sz w:val="18"/>
                <w:szCs w:val="18"/>
              </w:rPr>
            </w:pPr>
            <w:r>
              <w:rPr>
                <w:sz w:val="18"/>
                <w:szCs w:val="18"/>
              </w:rPr>
              <w:t>Revisar los sílabos de los cursos de la especialidad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6249EEA0" w14:textId="77777777" w:rsidR="00914314" w:rsidRDefault="00914314" w:rsidP="00BE4AFF">
            <w:pPr>
              <w:rPr>
                <w:sz w:val="18"/>
                <w:szCs w:val="18"/>
              </w:rPr>
            </w:pPr>
            <w:r>
              <w:rPr>
                <w:sz w:val="18"/>
                <w:szCs w:val="18"/>
              </w:rPr>
              <w:t>Mejorar el logro de competencias mediante los sílabos bien elaborados</w:t>
            </w:r>
          </w:p>
        </w:tc>
        <w:tc>
          <w:tcPr>
            <w:tcW w:w="1503" w:type="dxa"/>
            <w:tcBorders>
              <w:top w:val="single" w:sz="4" w:space="0" w:color="000000"/>
              <w:left w:val="single" w:sz="4" w:space="0" w:color="000000"/>
              <w:bottom w:val="single" w:sz="4" w:space="0" w:color="000000"/>
              <w:right w:val="single" w:sz="4" w:space="0" w:color="000000"/>
            </w:tcBorders>
            <w:vAlign w:val="center"/>
          </w:tcPr>
          <w:p w14:paraId="49546756" w14:textId="77777777" w:rsidR="00914314" w:rsidRDefault="00914314" w:rsidP="00BE4AFF">
            <w:pPr>
              <w:rPr>
                <w:sz w:val="18"/>
                <w:szCs w:val="18"/>
              </w:rPr>
            </w:pPr>
            <w:r>
              <w:rPr>
                <w:sz w:val="18"/>
                <w:szCs w:val="18"/>
              </w:rPr>
              <w:t>10 %</w:t>
            </w:r>
          </w:p>
        </w:tc>
        <w:tc>
          <w:tcPr>
            <w:tcW w:w="1503" w:type="dxa"/>
            <w:tcBorders>
              <w:top w:val="single" w:sz="4" w:space="0" w:color="000000"/>
              <w:left w:val="single" w:sz="4" w:space="0" w:color="000000"/>
              <w:bottom w:val="single" w:sz="4" w:space="0" w:color="000000"/>
              <w:right w:val="single" w:sz="4" w:space="0" w:color="000000"/>
            </w:tcBorders>
            <w:vAlign w:val="center"/>
          </w:tcPr>
          <w:p w14:paraId="460D27B5" w14:textId="77777777" w:rsidR="00914314" w:rsidRDefault="00914314" w:rsidP="00BE4AFF">
            <w:pPr>
              <w:rPr>
                <w:sz w:val="18"/>
                <w:szCs w:val="18"/>
              </w:rPr>
            </w:pPr>
            <w:r>
              <w:rPr>
                <w:sz w:val="18"/>
                <w:szCs w:val="18"/>
              </w:rPr>
              <w:t>Nº de sílabos con las competencias precisadas</w:t>
            </w:r>
          </w:p>
        </w:tc>
        <w:tc>
          <w:tcPr>
            <w:tcW w:w="1503" w:type="dxa"/>
            <w:vAlign w:val="center"/>
          </w:tcPr>
          <w:p w14:paraId="01B91FF4" w14:textId="77777777" w:rsidR="00914314" w:rsidRDefault="00914314" w:rsidP="00BE4AFF">
            <w:pPr>
              <w:rPr>
                <w:sz w:val="18"/>
                <w:szCs w:val="18"/>
              </w:rPr>
            </w:pPr>
          </w:p>
        </w:tc>
        <w:tc>
          <w:tcPr>
            <w:tcW w:w="1503" w:type="dxa"/>
            <w:vAlign w:val="center"/>
          </w:tcPr>
          <w:p w14:paraId="360B74E9" w14:textId="77777777" w:rsidR="00914314" w:rsidRDefault="00914314" w:rsidP="00BE4AFF">
            <w:pPr>
              <w:rPr>
                <w:sz w:val="18"/>
                <w:szCs w:val="18"/>
              </w:rPr>
            </w:pPr>
          </w:p>
        </w:tc>
        <w:tc>
          <w:tcPr>
            <w:tcW w:w="1503" w:type="dxa"/>
            <w:vMerge/>
            <w:shd w:val="clear" w:color="auto" w:fill="385623"/>
            <w:vAlign w:val="center"/>
          </w:tcPr>
          <w:p w14:paraId="7090DAFF" w14:textId="77777777" w:rsidR="00914314" w:rsidRDefault="00914314" w:rsidP="00BE4AFF">
            <w:pPr>
              <w:rPr>
                <w:sz w:val="18"/>
                <w:szCs w:val="18"/>
              </w:rPr>
            </w:pPr>
          </w:p>
        </w:tc>
      </w:tr>
    </w:tbl>
    <w:p w14:paraId="0DB2A64A" w14:textId="77777777" w:rsidR="004C06F0" w:rsidRDefault="004C06F0" w:rsidP="00BE4AFF"/>
    <w:p w14:paraId="19A21DD5" w14:textId="77777777" w:rsidR="004C06F0" w:rsidRDefault="004C06F0">
      <w:pPr>
        <w:jc w:val="center"/>
      </w:pPr>
    </w:p>
    <w:p w14:paraId="498DF438" w14:textId="77777777" w:rsidR="00F0132D" w:rsidRDefault="00F0132D">
      <w:pPr>
        <w:jc w:val="center"/>
      </w:pPr>
    </w:p>
    <w:p w14:paraId="65DEF058" w14:textId="77777777" w:rsidR="00F0132D" w:rsidRDefault="00F0132D">
      <w:pPr>
        <w:jc w:val="center"/>
      </w:pPr>
    </w:p>
    <w:p w14:paraId="34B73E4E" w14:textId="77777777" w:rsidR="00F0132D" w:rsidRDefault="00F0132D">
      <w:pPr>
        <w:jc w:val="center"/>
      </w:pPr>
    </w:p>
    <w:p w14:paraId="74DE041C" w14:textId="77777777" w:rsidR="00F0132D" w:rsidRDefault="00F0132D">
      <w:pPr>
        <w:jc w:val="center"/>
      </w:pPr>
    </w:p>
    <w:p w14:paraId="045094D8" w14:textId="77777777" w:rsidR="00F0132D" w:rsidRDefault="00F0132D">
      <w:pPr>
        <w:jc w:val="center"/>
      </w:pPr>
    </w:p>
    <w:p w14:paraId="226AE0E3" w14:textId="77777777" w:rsidR="00F0132D" w:rsidRDefault="00F0132D">
      <w:pPr>
        <w:jc w:val="center"/>
      </w:pPr>
    </w:p>
    <w:p w14:paraId="794223B3" w14:textId="77777777" w:rsidR="00F0132D" w:rsidRDefault="00F0132D">
      <w:pPr>
        <w:jc w:val="center"/>
      </w:pPr>
    </w:p>
    <w:p w14:paraId="796095EA" w14:textId="77777777" w:rsidR="00F0132D" w:rsidRDefault="00F0132D">
      <w:pPr>
        <w:jc w:val="center"/>
      </w:pPr>
    </w:p>
    <w:p w14:paraId="09643702" w14:textId="77777777" w:rsidR="00F0132D" w:rsidRDefault="00F0132D">
      <w:pPr>
        <w:jc w:val="center"/>
      </w:pPr>
    </w:p>
    <w:p w14:paraId="7B5F3804" w14:textId="77777777" w:rsidR="004C06F0" w:rsidRDefault="00DF7B40">
      <w:pPr>
        <w:spacing w:after="0" w:line="240" w:lineRule="auto"/>
        <w:jc w:val="center"/>
        <w:rPr>
          <w:b/>
          <w:sz w:val="18"/>
          <w:szCs w:val="18"/>
        </w:rPr>
      </w:pPr>
      <w:r>
        <w:rPr>
          <w:b/>
          <w:sz w:val="18"/>
          <w:szCs w:val="18"/>
        </w:rPr>
        <w:lastRenderedPageBreak/>
        <w:t>DIMENSIÓN 2: FORMACIÓN INTEGRAL</w:t>
      </w:r>
    </w:p>
    <w:p w14:paraId="0EF4FA55" w14:textId="77777777" w:rsidR="004C06F0" w:rsidRDefault="00DF7B40">
      <w:pPr>
        <w:spacing w:after="0" w:line="240" w:lineRule="auto"/>
        <w:jc w:val="center"/>
        <w:rPr>
          <w:b/>
          <w:sz w:val="18"/>
          <w:szCs w:val="18"/>
        </w:rPr>
      </w:pPr>
      <w:r>
        <w:rPr>
          <w:b/>
          <w:sz w:val="18"/>
          <w:szCs w:val="18"/>
        </w:rPr>
        <w:t xml:space="preserve"> FACTOR 4: PROCESO ENSEÑANZA APRENDIZAJE</w:t>
      </w:r>
    </w:p>
    <w:p w14:paraId="673444C0" w14:textId="77777777" w:rsidR="004C06F0" w:rsidRDefault="00DF7B40">
      <w:pPr>
        <w:spacing w:after="0" w:line="240" w:lineRule="auto"/>
        <w:jc w:val="center"/>
        <w:rPr>
          <w:b/>
          <w:sz w:val="18"/>
          <w:szCs w:val="18"/>
        </w:rPr>
      </w:pPr>
      <w:r>
        <w:rPr>
          <w:b/>
          <w:color w:val="FF0000"/>
          <w:sz w:val="18"/>
          <w:szCs w:val="18"/>
        </w:rPr>
        <w:t>ESTÁNDAR 12</w:t>
      </w:r>
      <w:r>
        <w:rPr>
          <w:b/>
          <w:sz w:val="18"/>
          <w:szCs w:val="18"/>
        </w:rPr>
        <w:t>. ARTICULACIÓN CON I+D+i Y RESPONSABILIDAD SOCIAL</w:t>
      </w:r>
    </w:p>
    <w:p w14:paraId="5B3E6A97" w14:textId="77777777" w:rsidR="004C06F0" w:rsidRDefault="004C06F0">
      <w:pPr>
        <w:rPr>
          <w:b/>
          <w:sz w:val="18"/>
          <w:szCs w:val="18"/>
        </w:rPr>
      </w:pPr>
    </w:p>
    <w:tbl>
      <w:tblPr>
        <w:tblStyle w:val="aa"/>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14:paraId="700DD14A"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048C11D4"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C94A5DF"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DAC03CD"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B1A9443"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5B67814"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429516A"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0250130"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6AB5252"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582035C"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7C7A5BC"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12DD173"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5C8EC71"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8235F5A"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BE4AFF" w14:paraId="4985028A" w14:textId="77777777" w:rsidTr="00BE4AFF">
        <w:trPr>
          <w:trHeight w:val="680"/>
        </w:trPr>
        <w:tc>
          <w:tcPr>
            <w:tcW w:w="3106" w:type="dxa"/>
            <w:vAlign w:val="center"/>
          </w:tcPr>
          <w:p w14:paraId="5D22FCAA" w14:textId="77777777" w:rsidR="00BE4AFF" w:rsidRDefault="00BE4AFF" w:rsidP="00BE4AFF">
            <w:pPr>
              <w:rPr>
                <w:b/>
                <w:sz w:val="18"/>
                <w:szCs w:val="18"/>
              </w:rPr>
            </w:pPr>
            <w:r>
              <w:rPr>
                <w:b/>
                <w:sz w:val="18"/>
                <w:szCs w:val="18"/>
              </w:rPr>
              <w:t>Estándar 12 Articulación con I+D+i y responsabilidad social</w:t>
            </w:r>
          </w:p>
          <w:p w14:paraId="2243FE78" w14:textId="77777777" w:rsidR="00BE4AFF" w:rsidRDefault="00BE4AFF" w:rsidP="00BE4AFF">
            <w:pPr>
              <w:rPr>
                <w:sz w:val="18"/>
                <w:szCs w:val="18"/>
              </w:rPr>
            </w:pPr>
            <w:r>
              <w:rPr>
                <w:sz w:val="18"/>
                <w:szCs w:val="18"/>
              </w:rPr>
              <w:t>El programa de estudios articula el proceso de enseñanza aprendizaje con la I+D+i y responsabilidad social, en la que participan estudiantes y docentes, apuntando a la formación integral y el logro de competencias.</w:t>
            </w:r>
          </w:p>
        </w:tc>
        <w:tc>
          <w:tcPr>
            <w:tcW w:w="1396" w:type="dxa"/>
            <w:tcBorders>
              <w:top w:val="single" w:sz="4" w:space="0" w:color="000000"/>
              <w:left w:val="single" w:sz="4" w:space="0" w:color="000000"/>
              <w:bottom w:val="single" w:sz="4" w:space="0" w:color="000000"/>
              <w:right w:val="single" w:sz="4" w:space="0" w:color="000000"/>
            </w:tcBorders>
            <w:vAlign w:val="center"/>
          </w:tcPr>
          <w:p w14:paraId="25860CF9" w14:textId="77777777" w:rsidR="00BE4AFF" w:rsidRDefault="00BE4AFF" w:rsidP="00BE4AFF">
            <w:pPr>
              <w:ind w:left="11"/>
              <w:rPr>
                <w:sz w:val="18"/>
                <w:szCs w:val="18"/>
              </w:rPr>
            </w:pPr>
            <w:r>
              <w:rPr>
                <w:sz w:val="18"/>
                <w:szCs w:val="18"/>
              </w:rPr>
              <w:t>EAP de Bibliotecología</w:t>
            </w:r>
          </w:p>
          <w:p w14:paraId="22AC7BF5" w14:textId="77777777" w:rsidR="00BE4AFF" w:rsidRDefault="00BE4AFF" w:rsidP="00BE4AFF">
            <w:pPr>
              <w:ind w:left="11"/>
              <w:rPr>
                <w:sz w:val="18"/>
                <w:szCs w:val="18"/>
              </w:rPr>
            </w:pPr>
            <w:r>
              <w:rPr>
                <w:sz w:val="18"/>
                <w:szCs w:val="18"/>
              </w:rPr>
              <w:t>VRI</w:t>
            </w:r>
          </w:p>
        </w:tc>
        <w:tc>
          <w:tcPr>
            <w:tcW w:w="1261" w:type="dxa"/>
            <w:tcBorders>
              <w:top w:val="single" w:sz="4" w:space="0" w:color="000000"/>
              <w:left w:val="single" w:sz="4" w:space="0" w:color="000000"/>
              <w:bottom w:val="single" w:sz="4" w:space="0" w:color="000000"/>
              <w:right w:val="single" w:sz="4" w:space="0" w:color="000000"/>
            </w:tcBorders>
            <w:vAlign w:val="center"/>
          </w:tcPr>
          <w:p w14:paraId="4E1C3521" w14:textId="2E37B668" w:rsidR="00BE4AFF" w:rsidRPr="00914314" w:rsidRDefault="00914314" w:rsidP="00BE4AFF">
            <w:pPr>
              <w:ind w:left="11"/>
              <w:rPr>
                <w:rFonts w:ascii="Times New Roman" w:hAnsi="Times New Roman" w:cs="Times New Roman"/>
                <w:sz w:val="20"/>
                <w:szCs w:val="20"/>
              </w:rPr>
            </w:pPr>
            <w:r>
              <w:rPr>
                <w:rFonts w:ascii="Times New Roman" w:hAnsi="Times New Roman" w:cs="Times New Roman"/>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2B2F05A3" w14:textId="77777777" w:rsidR="00BE4AFF" w:rsidRDefault="00BE4AFF" w:rsidP="00BE4AFF">
            <w:pPr>
              <w:ind w:left="11"/>
              <w:rPr>
                <w:sz w:val="18"/>
                <w:szCs w:val="18"/>
              </w:rPr>
            </w:pPr>
            <w:r>
              <w:rPr>
                <w:sz w:val="18"/>
                <w:szCs w:val="18"/>
              </w:rPr>
              <w:t>Del plan de estudios actual hay  5 cursos vinculados con la investigación</w:t>
            </w:r>
          </w:p>
        </w:tc>
        <w:tc>
          <w:tcPr>
            <w:tcW w:w="1735" w:type="dxa"/>
            <w:tcBorders>
              <w:top w:val="single" w:sz="4" w:space="0" w:color="000000"/>
              <w:left w:val="single" w:sz="4" w:space="0" w:color="000000"/>
              <w:bottom w:val="single" w:sz="4" w:space="0" w:color="000000"/>
              <w:right w:val="single" w:sz="4" w:space="0" w:color="000000"/>
            </w:tcBorders>
            <w:vAlign w:val="center"/>
          </w:tcPr>
          <w:p w14:paraId="45F7FF1A" w14:textId="77777777" w:rsidR="00BE4AFF" w:rsidRDefault="00BE4AFF" w:rsidP="00BE4AFF">
            <w:pPr>
              <w:ind w:left="11"/>
              <w:rPr>
                <w:sz w:val="18"/>
                <w:szCs w:val="18"/>
              </w:rPr>
            </w:pPr>
            <w:r>
              <w:rPr>
                <w:sz w:val="18"/>
                <w:szCs w:val="18"/>
              </w:rPr>
              <w:t>Normatividad del VRI que se aplica en la Facultad de Letras y Ciencias Humanas, EAP de Bibliotecología</w:t>
            </w:r>
          </w:p>
        </w:tc>
        <w:tc>
          <w:tcPr>
            <w:tcW w:w="1845" w:type="dxa"/>
            <w:tcBorders>
              <w:top w:val="single" w:sz="4" w:space="0" w:color="000000"/>
              <w:left w:val="single" w:sz="4" w:space="0" w:color="000000"/>
              <w:bottom w:val="single" w:sz="4" w:space="0" w:color="000000"/>
              <w:right w:val="single" w:sz="4" w:space="0" w:color="000000"/>
            </w:tcBorders>
            <w:vAlign w:val="center"/>
          </w:tcPr>
          <w:p w14:paraId="56026DD3" w14:textId="77777777" w:rsidR="00BE4AFF" w:rsidRDefault="00BE4AFF" w:rsidP="00BE4AFF">
            <w:pPr>
              <w:rPr>
                <w:sz w:val="18"/>
                <w:szCs w:val="18"/>
              </w:rPr>
            </w:pPr>
          </w:p>
          <w:p w14:paraId="363C0847" w14:textId="77777777" w:rsidR="00BE4AFF" w:rsidRDefault="00E923C0" w:rsidP="00BE4AFF">
            <w:pPr>
              <w:rPr>
                <w:sz w:val="18"/>
                <w:szCs w:val="18"/>
              </w:rPr>
            </w:pPr>
            <w:hyperlink r:id="rId16" w:history="1">
              <w:r w:rsidR="00BE4AFF">
                <w:rPr>
                  <w:rStyle w:val="Hipervnculo"/>
                  <w:sz w:val="18"/>
                  <w:szCs w:val="18"/>
                </w:rPr>
                <w:t>http://vri.unmsm.edu.pe/</w:t>
              </w:r>
            </w:hyperlink>
          </w:p>
          <w:p w14:paraId="3816505A" w14:textId="77777777" w:rsidR="00BE4AFF" w:rsidRDefault="00BE4AFF" w:rsidP="00BE4AFF">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4B156E40" w14:textId="77777777" w:rsidR="00BE4AFF" w:rsidRDefault="00BE4AFF" w:rsidP="00BE4AFF">
            <w:pPr>
              <w:rPr>
                <w:sz w:val="18"/>
                <w:szCs w:val="18"/>
              </w:rPr>
            </w:pPr>
            <w:r>
              <w:rPr>
                <w:sz w:val="18"/>
                <w:szCs w:val="18"/>
              </w:rPr>
              <w:t>Mayor difusión de los grupos de interés de investigación para los estudiantes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10337A20" w14:textId="77777777" w:rsidR="00BE4AFF" w:rsidRDefault="00BE4AFF" w:rsidP="00BE4AFF">
            <w:pPr>
              <w:rPr>
                <w:sz w:val="18"/>
                <w:szCs w:val="18"/>
              </w:rPr>
            </w:pPr>
            <w:r>
              <w:rPr>
                <w:sz w:val="18"/>
                <w:szCs w:val="18"/>
              </w:rPr>
              <w:t>Mayor integración a los grupos de interés de investigación</w:t>
            </w:r>
          </w:p>
          <w:p w14:paraId="21E0CE2E" w14:textId="77777777" w:rsidR="00BE4AFF" w:rsidRDefault="00BE4AFF" w:rsidP="00BE4AFF">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48528929" w14:textId="77777777" w:rsidR="00BE4AFF" w:rsidRDefault="00BE4AFF" w:rsidP="00BE4AFF">
            <w:pPr>
              <w:rPr>
                <w:sz w:val="18"/>
                <w:szCs w:val="18"/>
              </w:rPr>
            </w:pPr>
            <w:r>
              <w:rPr>
                <w:sz w:val="18"/>
                <w:szCs w:val="18"/>
              </w:rPr>
              <w:t>35 %</w:t>
            </w:r>
          </w:p>
        </w:tc>
        <w:tc>
          <w:tcPr>
            <w:tcW w:w="1503" w:type="dxa"/>
            <w:tcBorders>
              <w:top w:val="single" w:sz="4" w:space="0" w:color="000000"/>
              <w:left w:val="single" w:sz="4" w:space="0" w:color="000000"/>
              <w:bottom w:val="single" w:sz="4" w:space="0" w:color="000000"/>
              <w:right w:val="single" w:sz="4" w:space="0" w:color="000000"/>
            </w:tcBorders>
            <w:vAlign w:val="center"/>
          </w:tcPr>
          <w:p w14:paraId="2164CA8E" w14:textId="77777777" w:rsidR="00BE4AFF" w:rsidRDefault="00BE4AFF" w:rsidP="00BE4AFF">
            <w:pPr>
              <w:rPr>
                <w:sz w:val="18"/>
                <w:szCs w:val="18"/>
              </w:rPr>
            </w:pPr>
            <w:r>
              <w:rPr>
                <w:sz w:val="18"/>
                <w:szCs w:val="18"/>
              </w:rPr>
              <w:t>Nº de estudiantes que participan en los grupos de investigación</w:t>
            </w:r>
          </w:p>
          <w:p w14:paraId="32BB6934" w14:textId="77777777" w:rsidR="00BE4AFF" w:rsidRDefault="00BE4AFF" w:rsidP="00BE4AFF">
            <w:pPr>
              <w:rPr>
                <w:sz w:val="18"/>
                <w:szCs w:val="18"/>
              </w:rPr>
            </w:pPr>
          </w:p>
        </w:tc>
        <w:tc>
          <w:tcPr>
            <w:tcW w:w="1503" w:type="dxa"/>
            <w:vAlign w:val="center"/>
          </w:tcPr>
          <w:p w14:paraId="5ABFAB88" w14:textId="77777777" w:rsidR="00BE4AFF" w:rsidRDefault="00BE4AFF" w:rsidP="00BE4AFF">
            <w:pPr>
              <w:rPr>
                <w:sz w:val="18"/>
                <w:szCs w:val="18"/>
              </w:rPr>
            </w:pPr>
          </w:p>
        </w:tc>
        <w:tc>
          <w:tcPr>
            <w:tcW w:w="1503" w:type="dxa"/>
            <w:vAlign w:val="center"/>
          </w:tcPr>
          <w:p w14:paraId="062470BA" w14:textId="77777777" w:rsidR="00BE4AFF" w:rsidRDefault="00BE4AFF" w:rsidP="00BE4AFF">
            <w:pPr>
              <w:rPr>
                <w:sz w:val="18"/>
                <w:szCs w:val="18"/>
              </w:rPr>
            </w:pPr>
          </w:p>
        </w:tc>
        <w:tc>
          <w:tcPr>
            <w:tcW w:w="1503" w:type="dxa"/>
            <w:vAlign w:val="center"/>
          </w:tcPr>
          <w:p w14:paraId="3F054DC3" w14:textId="77777777" w:rsidR="00BE4AFF" w:rsidRDefault="00BE4AFF" w:rsidP="00BE4AFF">
            <w:pPr>
              <w:rPr>
                <w:sz w:val="18"/>
                <w:szCs w:val="18"/>
              </w:rPr>
            </w:pPr>
          </w:p>
        </w:tc>
      </w:tr>
      <w:tr w:rsidR="00BE4AFF" w14:paraId="21BF36BD" w14:textId="77777777" w:rsidTr="00BE4AFF">
        <w:trPr>
          <w:trHeight w:val="300"/>
        </w:trPr>
        <w:tc>
          <w:tcPr>
            <w:tcW w:w="19059" w:type="dxa"/>
            <w:gridSpan w:val="11"/>
            <w:vAlign w:val="center"/>
          </w:tcPr>
          <w:p w14:paraId="0EBF33AA" w14:textId="77777777" w:rsidR="00BE4AFF" w:rsidRPr="00914314" w:rsidRDefault="00BE4AFF" w:rsidP="00BE4AFF">
            <w:pPr>
              <w:rPr>
                <w:rFonts w:ascii="Times New Roman" w:hAnsi="Times New Roman" w:cs="Times New Roman"/>
                <w:sz w:val="18"/>
                <w:szCs w:val="18"/>
              </w:rPr>
            </w:pPr>
            <w:r w:rsidRPr="00914314">
              <w:rPr>
                <w:rFonts w:ascii="Times New Roman" w:hAnsi="Times New Roman" w:cs="Times New Roman"/>
                <w:b/>
                <w:sz w:val="20"/>
                <w:szCs w:val="20"/>
              </w:rPr>
              <w:t>Criterios</w:t>
            </w:r>
          </w:p>
        </w:tc>
        <w:tc>
          <w:tcPr>
            <w:tcW w:w="1503" w:type="dxa"/>
            <w:vAlign w:val="center"/>
          </w:tcPr>
          <w:p w14:paraId="582DB7D4" w14:textId="77777777" w:rsidR="00BE4AFF" w:rsidRDefault="00BE4AFF" w:rsidP="00BE4AFF">
            <w:pPr>
              <w:widowControl w:val="0"/>
              <w:spacing w:line="276" w:lineRule="auto"/>
              <w:rPr>
                <w:sz w:val="18"/>
                <w:szCs w:val="18"/>
              </w:rPr>
            </w:pPr>
          </w:p>
        </w:tc>
        <w:tc>
          <w:tcPr>
            <w:tcW w:w="1503" w:type="dxa"/>
            <w:vAlign w:val="center"/>
          </w:tcPr>
          <w:p w14:paraId="6CF22D42" w14:textId="77777777" w:rsidR="00BE4AFF" w:rsidRDefault="00BE4AFF" w:rsidP="00BE4AFF">
            <w:pPr>
              <w:widowControl w:val="0"/>
              <w:spacing w:line="276" w:lineRule="auto"/>
              <w:rPr>
                <w:sz w:val="18"/>
                <w:szCs w:val="18"/>
              </w:rPr>
            </w:pPr>
          </w:p>
        </w:tc>
      </w:tr>
      <w:tr w:rsidR="00914314" w14:paraId="57AD4072" w14:textId="77777777" w:rsidTr="003D2710">
        <w:trPr>
          <w:trHeight w:val="960"/>
        </w:trPr>
        <w:tc>
          <w:tcPr>
            <w:tcW w:w="3106" w:type="dxa"/>
            <w:vAlign w:val="center"/>
          </w:tcPr>
          <w:p w14:paraId="3FA3AA94" w14:textId="77777777" w:rsidR="00914314" w:rsidRDefault="00914314" w:rsidP="00BE4AFF">
            <w:pPr>
              <w:ind w:left="11"/>
              <w:rPr>
                <w:sz w:val="18"/>
                <w:szCs w:val="18"/>
              </w:rPr>
            </w:pPr>
            <w:r>
              <w:rPr>
                <w:sz w:val="18"/>
                <w:szCs w:val="18"/>
              </w:rPr>
              <w:t>12.1 El proceso de enseñanza aprendizaje incluye actividades de I+D+i y de responsabilidad social relacionadas con la naturaleza del programa de estudios.</w:t>
            </w:r>
          </w:p>
          <w:p w14:paraId="04D3D945" w14:textId="77777777" w:rsidR="00914314" w:rsidRDefault="00914314" w:rsidP="00BE4AFF">
            <w:pPr>
              <w:ind w:left="11"/>
              <w:rPr>
                <w:sz w:val="18"/>
                <w:szCs w:val="18"/>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4E42D5F3" w14:textId="77777777" w:rsidR="00914314" w:rsidRDefault="00914314" w:rsidP="00BE4AFF">
            <w:pPr>
              <w:rPr>
                <w:sz w:val="20"/>
                <w:szCs w:val="20"/>
              </w:rPr>
            </w:pPr>
            <w:r>
              <w:rPr>
                <w:sz w:val="20"/>
                <w:szCs w:val="20"/>
              </w:rPr>
              <w:t>EAP de Bibliotecología</w:t>
            </w:r>
          </w:p>
        </w:tc>
        <w:tc>
          <w:tcPr>
            <w:tcW w:w="1261" w:type="dxa"/>
            <w:tcBorders>
              <w:top w:val="single" w:sz="4" w:space="0" w:color="000000"/>
              <w:left w:val="single" w:sz="4" w:space="0" w:color="000000"/>
              <w:bottom w:val="single" w:sz="4" w:space="0" w:color="000000"/>
              <w:right w:val="single" w:sz="4" w:space="0" w:color="000000"/>
            </w:tcBorders>
            <w:vAlign w:val="center"/>
          </w:tcPr>
          <w:p w14:paraId="7516B9B8" w14:textId="4F13DCE1" w:rsidR="00914314" w:rsidRPr="00914314" w:rsidRDefault="00914314" w:rsidP="00BE4AFF">
            <w:pPr>
              <w:ind w:left="11"/>
              <w:rPr>
                <w:rFonts w:ascii="Times New Roman" w:hAnsi="Times New Roman" w:cs="Times New Roman"/>
                <w:sz w:val="20"/>
                <w:szCs w:val="20"/>
              </w:rPr>
            </w:pPr>
            <w:r w:rsidRPr="00914314">
              <w:rPr>
                <w:rFonts w:ascii="Times New Roman" w:eastAsia="Times New Roman" w:hAnsi="Times New Roman" w:cs="Times New Roman"/>
                <w:color w:val="auto"/>
                <w:sz w:val="20"/>
                <w:szCs w:val="20"/>
              </w:rPr>
              <w:t>No 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03DFBE02" w14:textId="77777777" w:rsidR="00914314" w:rsidRDefault="00914314" w:rsidP="00BE4AFF">
            <w:pPr>
              <w:ind w:left="11"/>
              <w:jc w:val="both"/>
              <w:rPr>
                <w:sz w:val="18"/>
                <w:szCs w:val="18"/>
              </w:rPr>
            </w:pPr>
            <w:r>
              <w:rPr>
                <w:sz w:val="18"/>
                <w:szCs w:val="18"/>
              </w:rPr>
              <w:t>Existe un curso seminario de la realidad bibliotecológica que experimenta en los estudiantes el acercamiento de la profesión con la ciudadanía en su conjunto</w:t>
            </w:r>
          </w:p>
        </w:tc>
        <w:tc>
          <w:tcPr>
            <w:tcW w:w="1735" w:type="dxa"/>
            <w:tcBorders>
              <w:top w:val="single" w:sz="4" w:space="0" w:color="000000"/>
              <w:left w:val="single" w:sz="4" w:space="0" w:color="000000"/>
              <w:bottom w:val="single" w:sz="4" w:space="0" w:color="000000"/>
              <w:right w:val="single" w:sz="4" w:space="0" w:color="000000"/>
            </w:tcBorders>
            <w:vAlign w:val="center"/>
          </w:tcPr>
          <w:p w14:paraId="39891770" w14:textId="77777777" w:rsidR="00914314" w:rsidRDefault="00914314" w:rsidP="00BE4AFF">
            <w:pPr>
              <w:rPr>
                <w:sz w:val="18"/>
                <w:szCs w:val="18"/>
              </w:rPr>
            </w:pPr>
            <w:r>
              <w:rPr>
                <w:sz w:val="18"/>
                <w:szCs w:val="18"/>
              </w:rPr>
              <w:t>Normatividad del plan de estudios vigente</w:t>
            </w:r>
          </w:p>
          <w:p w14:paraId="5B54ECD1" w14:textId="77777777" w:rsidR="00914314" w:rsidRDefault="00E923C0" w:rsidP="00BE4AFF">
            <w:pPr>
              <w:rPr>
                <w:sz w:val="18"/>
                <w:szCs w:val="18"/>
              </w:rPr>
            </w:pPr>
            <w:hyperlink r:id="rId17" w:history="1">
              <w:r w:rsidR="00914314">
                <w:rPr>
                  <w:rStyle w:val="Hipervnculo"/>
                  <w:sz w:val="18"/>
                  <w:szCs w:val="18"/>
                </w:rPr>
                <w:t>http://bibliotecologiaunmsm.blogspot.pe</w:t>
              </w:r>
            </w:hyperlink>
          </w:p>
          <w:p w14:paraId="640DF28D" w14:textId="77777777" w:rsidR="00914314" w:rsidRDefault="00914314" w:rsidP="00BE4AFF">
            <w:pPr>
              <w:rPr>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061F0942" w14:textId="77777777" w:rsidR="00914314" w:rsidRDefault="00914314" w:rsidP="00BE4AFF">
            <w:pPr>
              <w:rPr>
                <w:sz w:val="18"/>
                <w:szCs w:val="18"/>
              </w:rPr>
            </w:pPr>
            <w:r>
              <w:rPr>
                <w:sz w:val="18"/>
                <w:szCs w:val="18"/>
              </w:rPr>
              <w:t>Se  presenta la difusión de una sesión del seminario</w:t>
            </w:r>
          </w:p>
          <w:p w14:paraId="6FB2CA04" w14:textId="77777777" w:rsidR="00914314" w:rsidRDefault="00E923C0" w:rsidP="00BE4AFF">
            <w:pPr>
              <w:rPr>
                <w:sz w:val="18"/>
                <w:szCs w:val="18"/>
              </w:rPr>
            </w:pPr>
            <w:hyperlink r:id="rId18" w:history="1">
              <w:r w:rsidR="00914314">
                <w:rPr>
                  <w:rStyle w:val="Hipervnculo"/>
                  <w:sz w:val="18"/>
                  <w:szCs w:val="18"/>
                </w:rPr>
                <w:t>http://bibliotecologiaunmsm.blogspot.pe/2017/11/conferencia-uso-responsable-de-metricas.html</w:t>
              </w:r>
            </w:hyperlink>
          </w:p>
          <w:p w14:paraId="38FCFFA1" w14:textId="77777777" w:rsidR="00914314" w:rsidRDefault="00914314" w:rsidP="00BE4AFF">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5CE786D9" w14:textId="77777777" w:rsidR="00914314" w:rsidRDefault="00914314" w:rsidP="00BE4AFF">
            <w:pPr>
              <w:rPr>
                <w:sz w:val="18"/>
                <w:szCs w:val="18"/>
              </w:rPr>
            </w:pPr>
            <w:r>
              <w:rPr>
                <w:sz w:val="18"/>
                <w:szCs w:val="18"/>
              </w:rPr>
              <w:t>Incluir en todos los cursos de la especialidad el componente investigación, y apoyo social</w:t>
            </w:r>
          </w:p>
        </w:tc>
        <w:tc>
          <w:tcPr>
            <w:tcW w:w="1503" w:type="dxa"/>
            <w:tcBorders>
              <w:top w:val="single" w:sz="4" w:space="0" w:color="000000"/>
              <w:left w:val="single" w:sz="4" w:space="0" w:color="000000"/>
              <w:bottom w:val="single" w:sz="4" w:space="0" w:color="000000"/>
              <w:right w:val="single" w:sz="4" w:space="0" w:color="000000"/>
            </w:tcBorders>
            <w:vAlign w:val="center"/>
          </w:tcPr>
          <w:p w14:paraId="392D17FC" w14:textId="77777777" w:rsidR="00914314" w:rsidRDefault="00914314" w:rsidP="00BE4AFF">
            <w:pPr>
              <w:rPr>
                <w:sz w:val="18"/>
                <w:szCs w:val="18"/>
              </w:rPr>
            </w:pPr>
            <w:r>
              <w:rPr>
                <w:sz w:val="18"/>
                <w:szCs w:val="18"/>
              </w:rPr>
              <w:t>Mayor visibilidad de los temas bibliotecológicos a la ciudadanía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11FE00A2" w14:textId="77777777" w:rsidR="00914314" w:rsidRDefault="00914314" w:rsidP="00BE4AFF">
            <w:pPr>
              <w:rPr>
                <w:sz w:val="18"/>
                <w:szCs w:val="18"/>
              </w:rPr>
            </w:pPr>
            <w:r>
              <w:rPr>
                <w:sz w:val="18"/>
                <w:szCs w:val="18"/>
              </w:rPr>
              <w:t>30 %</w:t>
            </w:r>
          </w:p>
        </w:tc>
        <w:tc>
          <w:tcPr>
            <w:tcW w:w="1503" w:type="dxa"/>
            <w:tcBorders>
              <w:top w:val="single" w:sz="4" w:space="0" w:color="000000"/>
              <w:left w:val="single" w:sz="4" w:space="0" w:color="000000"/>
              <w:bottom w:val="single" w:sz="4" w:space="0" w:color="000000"/>
              <w:right w:val="single" w:sz="4" w:space="0" w:color="000000"/>
            </w:tcBorders>
            <w:vAlign w:val="center"/>
          </w:tcPr>
          <w:p w14:paraId="586AF169" w14:textId="77777777" w:rsidR="00914314" w:rsidRDefault="00914314" w:rsidP="00BE4AFF">
            <w:pPr>
              <w:rPr>
                <w:sz w:val="18"/>
                <w:szCs w:val="18"/>
              </w:rPr>
            </w:pPr>
            <w:r>
              <w:rPr>
                <w:sz w:val="18"/>
                <w:szCs w:val="18"/>
              </w:rPr>
              <w:t>Nº de conferencias del seminario en el año</w:t>
            </w:r>
          </w:p>
          <w:p w14:paraId="19BC2994" w14:textId="77777777" w:rsidR="00914314" w:rsidRDefault="00914314" w:rsidP="00BE4AFF">
            <w:pPr>
              <w:rPr>
                <w:sz w:val="18"/>
                <w:szCs w:val="18"/>
              </w:rPr>
            </w:pPr>
          </w:p>
          <w:p w14:paraId="6293E3D6" w14:textId="77777777" w:rsidR="00914314" w:rsidRDefault="00914314" w:rsidP="00BE4AFF">
            <w:pPr>
              <w:rPr>
                <w:sz w:val="18"/>
                <w:szCs w:val="18"/>
              </w:rPr>
            </w:pPr>
            <w:r>
              <w:rPr>
                <w:sz w:val="18"/>
                <w:szCs w:val="18"/>
              </w:rPr>
              <w:t>Nº de cursos con ingrediente de investigación</w:t>
            </w:r>
          </w:p>
          <w:p w14:paraId="5E98771C" w14:textId="77777777" w:rsidR="00914314" w:rsidRDefault="00914314" w:rsidP="00BE4AFF">
            <w:pPr>
              <w:rPr>
                <w:sz w:val="18"/>
                <w:szCs w:val="18"/>
              </w:rPr>
            </w:pPr>
          </w:p>
        </w:tc>
        <w:tc>
          <w:tcPr>
            <w:tcW w:w="1503" w:type="dxa"/>
            <w:vAlign w:val="center"/>
          </w:tcPr>
          <w:p w14:paraId="1A1E5C5E" w14:textId="77777777" w:rsidR="00914314" w:rsidRDefault="00914314" w:rsidP="00BE4AFF">
            <w:pPr>
              <w:rPr>
                <w:sz w:val="18"/>
                <w:szCs w:val="18"/>
              </w:rPr>
            </w:pPr>
          </w:p>
        </w:tc>
        <w:tc>
          <w:tcPr>
            <w:tcW w:w="1503" w:type="dxa"/>
            <w:vAlign w:val="center"/>
          </w:tcPr>
          <w:p w14:paraId="19CA4AE8" w14:textId="77777777" w:rsidR="00914314" w:rsidRDefault="00914314" w:rsidP="00BE4AFF">
            <w:pPr>
              <w:rPr>
                <w:sz w:val="18"/>
                <w:szCs w:val="18"/>
              </w:rPr>
            </w:pPr>
          </w:p>
        </w:tc>
        <w:tc>
          <w:tcPr>
            <w:tcW w:w="1503" w:type="dxa"/>
            <w:vMerge w:val="restart"/>
            <w:shd w:val="clear" w:color="auto" w:fill="385623"/>
            <w:vAlign w:val="center"/>
          </w:tcPr>
          <w:p w14:paraId="00A86813" w14:textId="77777777" w:rsidR="00914314" w:rsidRDefault="00914314" w:rsidP="00BE4AFF">
            <w:pPr>
              <w:rPr>
                <w:sz w:val="18"/>
                <w:szCs w:val="18"/>
              </w:rPr>
            </w:pPr>
          </w:p>
        </w:tc>
      </w:tr>
      <w:tr w:rsidR="00914314" w14:paraId="7D8E2719" w14:textId="77777777" w:rsidTr="003D2710">
        <w:trPr>
          <w:trHeight w:val="700"/>
        </w:trPr>
        <w:tc>
          <w:tcPr>
            <w:tcW w:w="3106" w:type="dxa"/>
            <w:vAlign w:val="center"/>
          </w:tcPr>
          <w:p w14:paraId="2C8E4150" w14:textId="77777777" w:rsidR="00914314" w:rsidRDefault="00914314" w:rsidP="00BE4AFF">
            <w:pPr>
              <w:ind w:left="11"/>
              <w:rPr>
                <w:sz w:val="18"/>
                <w:szCs w:val="18"/>
              </w:rPr>
            </w:pPr>
            <w:r>
              <w:rPr>
                <w:sz w:val="18"/>
                <w:szCs w:val="18"/>
              </w:rPr>
              <w:t>12.2 El programa de estudios asegura la participación de estudiantes y docentes en actividades de I+D+i y responsabilidad social y muestra los resultados.</w:t>
            </w:r>
          </w:p>
        </w:tc>
        <w:tc>
          <w:tcPr>
            <w:tcW w:w="1396" w:type="dxa"/>
            <w:tcBorders>
              <w:top w:val="single" w:sz="4" w:space="0" w:color="000000"/>
              <w:left w:val="single" w:sz="4" w:space="0" w:color="000000"/>
              <w:bottom w:val="single" w:sz="4" w:space="0" w:color="000000"/>
              <w:right w:val="single" w:sz="4" w:space="0" w:color="000000"/>
            </w:tcBorders>
            <w:vAlign w:val="center"/>
          </w:tcPr>
          <w:p w14:paraId="686C6E94" w14:textId="77777777" w:rsidR="00914314" w:rsidRDefault="00914314" w:rsidP="00BE4AFF">
            <w:pPr>
              <w:rPr>
                <w:sz w:val="20"/>
                <w:szCs w:val="20"/>
              </w:rPr>
            </w:pPr>
            <w:r>
              <w:rPr>
                <w:sz w:val="20"/>
                <w:szCs w:val="20"/>
              </w:rPr>
              <w:t>EAP de Bibliotecología</w:t>
            </w:r>
          </w:p>
          <w:p w14:paraId="22DB1FC6" w14:textId="77777777" w:rsidR="00914314" w:rsidRDefault="00914314" w:rsidP="00BE4AFF">
            <w:pPr>
              <w:rPr>
                <w:sz w:val="20"/>
                <w:szCs w:val="20"/>
              </w:rPr>
            </w:pPr>
            <w:r>
              <w:rPr>
                <w:sz w:val="20"/>
                <w:szCs w:val="20"/>
              </w:rPr>
              <w:t>VRI</w:t>
            </w:r>
          </w:p>
        </w:tc>
        <w:tc>
          <w:tcPr>
            <w:tcW w:w="1261" w:type="dxa"/>
            <w:tcBorders>
              <w:top w:val="single" w:sz="4" w:space="0" w:color="000000"/>
              <w:left w:val="single" w:sz="4" w:space="0" w:color="000000"/>
              <w:bottom w:val="single" w:sz="4" w:space="0" w:color="000000"/>
              <w:right w:val="single" w:sz="4" w:space="0" w:color="000000"/>
            </w:tcBorders>
            <w:vAlign w:val="center"/>
          </w:tcPr>
          <w:p w14:paraId="4B5EBA02" w14:textId="49DC39D3" w:rsidR="00914314" w:rsidRPr="00914314" w:rsidRDefault="00914314" w:rsidP="00BE4AFF">
            <w:pPr>
              <w:ind w:left="11"/>
              <w:rPr>
                <w:rFonts w:ascii="Times New Roman" w:hAnsi="Times New Roman" w:cs="Times New Roman"/>
                <w:sz w:val="20"/>
                <w:szCs w:val="20"/>
              </w:rPr>
            </w:pPr>
            <w:r w:rsidRPr="00914314">
              <w:rPr>
                <w:rFonts w:ascii="Times New Roman" w:hAnsi="Times New Roman" w:cs="Times New Roman"/>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0C12B8B8" w14:textId="77777777" w:rsidR="00914314" w:rsidRDefault="00914314" w:rsidP="00BE4AFF">
            <w:pPr>
              <w:ind w:left="11"/>
              <w:jc w:val="both"/>
              <w:rPr>
                <w:sz w:val="18"/>
                <w:szCs w:val="18"/>
              </w:rPr>
            </w:pPr>
            <w:r>
              <w:rPr>
                <w:sz w:val="18"/>
                <w:szCs w:val="18"/>
              </w:rPr>
              <w:t>Mediante el VRI, existe los denominados Grupo de interés para la investigación donde se integra los estudiantes de la especialidad</w:t>
            </w:r>
          </w:p>
        </w:tc>
        <w:tc>
          <w:tcPr>
            <w:tcW w:w="1735" w:type="dxa"/>
            <w:tcBorders>
              <w:top w:val="single" w:sz="4" w:space="0" w:color="000000"/>
              <w:left w:val="single" w:sz="4" w:space="0" w:color="000000"/>
              <w:bottom w:val="single" w:sz="4" w:space="0" w:color="000000"/>
              <w:right w:val="single" w:sz="4" w:space="0" w:color="000000"/>
            </w:tcBorders>
            <w:vAlign w:val="center"/>
          </w:tcPr>
          <w:p w14:paraId="45452417" w14:textId="77777777" w:rsidR="00914314" w:rsidRDefault="00914314" w:rsidP="00BE4AFF">
            <w:pPr>
              <w:rPr>
                <w:sz w:val="18"/>
                <w:szCs w:val="18"/>
              </w:rPr>
            </w:pPr>
            <w:r>
              <w:rPr>
                <w:sz w:val="18"/>
                <w:szCs w:val="18"/>
              </w:rPr>
              <w:t xml:space="preserve">Mediante </w:t>
            </w:r>
            <w:hyperlink r:id="rId19" w:history="1">
              <w:r>
                <w:rPr>
                  <w:rStyle w:val="Hipervnculo"/>
                  <w:sz w:val="18"/>
                  <w:szCs w:val="18"/>
                </w:rPr>
                <w:t>RR-04547-R-17</w:t>
              </w:r>
            </w:hyperlink>
            <w:r>
              <w:rPr>
                <w:sz w:val="18"/>
                <w:szCs w:val="18"/>
              </w:rPr>
              <w:t xml:space="preserve"> se conforman los grupos de investigación</w:t>
            </w:r>
          </w:p>
        </w:tc>
        <w:tc>
          <w:tcPr>
            <w:tcW w:w="1845" w:type="dxa"/>
            <w:tcBorders>
              <w:top w:val="single" w:sz="4" w:space="0" w:color="000000"/>
              <w:left w:val="single" w:sz="4" w:space="0" w:color="000000"/>
              <w:bottom w:val="single" w:sz="4" w:space="0" w:color="000000"/>
              <w:right w:val="single" w:sz="4" w:space="0" w:color="000000"/>
            </w:tcBorders>
            <w:vAlign w:val="center"/>
          </w:tcPr>
          <w:p w14:paraId="08865782" w14:textId="77777777" w:rsidR="00914314" w:rsidRDefault="00914314" w:rsidP="00BE4AFF">
            <w:pPr>
              <w:rPr>
                <w:sz w:val="18"/>
                <w:szCs w:val="18"/>
              </w:rPr>
            </w:pPr>
            <w:r>
              <w:rPr>
                <w:sz w:val="18"/>
                <w:szCs w:val="18"/>
              </w:rPr>
              <w:t>Grupos de Investigación reconocidos en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24D7BED7" w14:textId="77777777" w:rsidR="00914314" w:rsidRDefault="00914314" w:rsidP="00BE4AFF">
            <w:pPr>
              <w:rPr>
                <w:sz w:val="18"/>
                <w:szCs w:val="18"/>
              </w:rPr>
            </w:pPr>
            <w:r>
              <w:rPr>
                <w:sz w:val="18"/>
                <w:szCs w:val="18"/>
              </w:rPr>
              <w:t>Difusión de grupos de investigación con la participación de los estudiantes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03C102D2" w14:textId="77777777" w:rsidR="00914314" w:rsidRDefault="00914314" w:rsidP="00BE4AFF">
            <w:pPr>
              <w:rPr>
                <w:sz w:val="18"/>
                <w:szCs w:val="18"/>
              </w:rPr>
            </w:pPr>
            <w:r>
              <w:rPr>
                <w:sz w:val="18"/>
                <w:szCs w:val="18"/>
              </w:rPr>
              <w:t>Motivación para incluirse en la investigación en la universidad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1E95D50F" w14:textId="77777777" w:rsidR="00914314" w:rsidRDefault="00914314" w:rsidP="00BE4AFF">
            <w:pPr>
              <w:rPr>
                <w:sz w:val="18"/>
                <w:szCs w:val="18"/>
              </w:rPr>
            </w:pPr>
            <w:r>
              <w:rPr>
                <w:sz w:val="18"/>
                <w:szCs w:val="18"/>
              </w:rPr>
              <w:t>30 %</w:t>
            </w:r>
          </w:p>
        </w:tc>
        <w:tc>
          <w:tcPr>
            <w:tcW w:w="1503" w:type="dxa"/>
            <w:tcBorders>
              <w:top w:val="single" w:sz="4" w:space="0" w:color="000000"/>
              <w:left w:val="single" w:sz="4" w:space="0" w:color="000000"/>
              <w:bottom w:val="single" w:sz="4" w:space="0" w:color="000000"/>
              <w:right w:val="single" w:sz="4" w:space="0" w:color="000000"/>
            </w:tcBorders>
            <w:vAlign w:val="center"/>
          </w:tcPr>
          <w:p w14:paraId="751B5EB6" w14:textId="77777777" w:rsidR="00914314" w:rsidRDefault="00914314" w:rsidP="00BE4AFF">
            <w:pPr>
              <w:rPr>
                <w:sz w:val="18"/>
                <w:szCs w:val="18"/>
              </w:rPr>
            </w:pPr>
            <w:r>
              <w:rPr>
                <w:sz w:val="18"/>
                <w:szCs w:val="18"/>
              </w:rPr>
              <w:t>Nº de estudiantes en los grupos de investigación</w:t>
            </w:r>
          </w:p>
        </w:tc>
        <w:tc>
          <w:tcPr>
            <w:tcW w:w="1503" w:type="dxa"/>
            <w:vAlign w:val="center"/>
          </w:tcPr>
          <w:p w14:paraId="360D6A26" w14:textId="77777777" w:rsidR="00914314" w:rsidRDefault="00914314" w:rsidP="00BE4AFF">
            <w:pPr>
              <w:rPr>
                <w:sz w:val="18"/>
                <w:szCs w:val="18"/>
              </w:rPr>
            </w:pPr>
          </w:p>
        </w:tc>
        <w:tc>
          <w:tcPr>
            <w:tcW w:w="1503" w:type="dxa"/>
            <w:vAlign w:val="center"/>
          </w:tcPr>
          <w:p w14:paraId="3BADFB5D" w14:textId="77777777" w:rsidR="00914314" w:rsidRDefault="00914314" w:rsidP="00BE4AFF">
            <w:pPr>
              <w:rPr>
                <w:sz w:val="18"/>
                <w:szCs w:val="18"/>
              </w:rPr>
            </w:pPr>
          </w:p>
        </w:tc>
        <w:tc>
          <w:tcPr>
            <w:tcW w:w="1503" w:type="dxa"/>
            <w:vMerge/>
            <w:shd w:val="clear" w:color="auto" w:fill="385623"/>
            <w:vAlign w:val="center"/>
          </w:tcPr>
          <w:p w14:paraId="1C90E42C" w14:textId="77777777" w:rsidR="00914314" w:rsidRDefault="00914314" w:rsidP="00BE4AFF">
            <w:pPr>
              <w:rPr>
                <w:sz w:val="18"/>
                <w:szCs w:val="18"/>
              </w:rPr>
            </w:pPr>
          </w:p>
        </w:tc>
      </w:tr>
    </w:tbl>
    <w:p w14:paraId="517EF659" w14:textId="77777777" w:rsidR="004C06F0" w:rsidRDefault="004C06F0">
      <w:pPr>
        <w:jc w:val="center"/>
      </w:pPr>
    </w:p>
    <w:p w14:paraId="0EBD8F60" w14:textId="77777777" w:rsidR="004C06F0" w:rsidRDefault="004C06F0">
      <w:pPr>
        <w:jc w:val="center"/>
      </w:pPr>
    </w:p>
    <w:p w14:paraId="1931FD97" w14:textId="77777777" w:rsidR="004C06F0" w:rsidRDefault="004C06F0">
      <w:pPr>
        <w:jc w:val="center"/>
      </w:pPr>
    </w:p>
    <w:p w14:paraId="2DDA47AC" w14:textId="77777777" w:rsidR="004C06F0" w:rsidRDefault="00DF7B40">
      <w:pPr>
        <w:jc w:val="center"/>
      </w:pPr>
      <w:r>
        <w:br w:type="page"/>
      </w:r>
    </w:p>
    <w:p w14:paraId="29FC65B5" w14:textId="77777777" w:rsidR="004C06F0" w:rsidRDefault="004C06F0">
      <w:pPr>
        <w:jc w:val="center"/>
      </w:pPr>
    </w:p>
    <w:p w14:paraId="52D68A86" w14:textId="77777777" w:rsidR="004C06F0" w:rsidRDefault="00DF7B40">
      <w:pPr>
        <w:spacing w:after="0" w:line="240" w:lineRule="auto"/>
        <w:jc w:val="center"/>
        <w:rPr>
          <w:b/>
          <w:sz w:val="18"/>
          <w:szCs w:val="18"/>
        </w:rPr>
      </w:pPr>
      <w:r>
        <w:rPr>
          <w:b/>
          <w:sz w:val="18"/>
          <w:szCs w:val="18"/>
        </w:rPr>
        <w:t>DIMENSIÓN 2: FORMACIÓN INTEGRAL</w:t>
      </w:r>
    </w:p>
    <w:p w14:paraId="0B8D123F" w14:textId="77777777" w:rsidR="004C06F0" w:rsidRDefault="00DF7B40">
      <w:pPr>
        <w:spacing w:after="0" w:line="240" w:lineRule="auto"/>
        <w:jc w:val="center"/>
        <w:rPr>
          <w:b/>
          <w:sz w:val="18"/>
          <w:szCs w:val="18"/>
        </w:rPr>
      </w:pPr>
      <w:r>
        <w:rPr>
          <w:b/>
          <w:sz w:val="18"/>
          <w:szCs w:val="18"/>
        </w:rPr>
        <w:t xml:space="preserve"> FACTOR 4: PROCESO ENSEÑANZA APRENDIZAJE</w:t>
      </w:r>
    </w:p>
    <w:p w14:paraId="3E01AD04" w14:textId="77777777" w:rsidR="004C06F0" w:rsidRDefault="00DF7B40">
      <w:pPr>
        <w:spacing w:after="0" w:line="240" w:lineRule="auto"/>
        <w:jc w:val="center"/>
        <w:rPr>
          <w:b/>
          <w:sz w:val="18"/>
          <w:szCs w:val="18"/>
        </w:rPr>
      </w:pPr>
      <w:r>
        <w:rPr>
          <w:b/>
          <w:color w:val="FF0000"/>
          <w:sz w:val="18"/>
          <w:szCs w:val="18"/>
        </w:rPr>
        <w:t>ESTÁNDAR 13.</w:t>
      </w:r>
      <w:r>
        <w:rPr>
          <w:b/>
          <w:sz w:val="18"/>
          <w:szCs w:val="18"/>
        </w:rPr>
        <w:t xml:space="preserve"> MOVILIDAD</w:t>
      </w:r>
    </w:p>
    <w:p w14:paraId="615739C8" w14:textId="77777777" w:rsidR="004C06F0" w:rsidRDefault="004C06F0">
      <w:pPr>
        <w:rPr>
          <w:b/>
          <w:sz w:val="18"/>
          <w:szCs w:val="18"/>
        </w:rPr>
      </w:pPr>
    </w:p>
    <w:tbl>
      <w:tblPr>
        <w:tblStyle w:val="ab"/>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14:paraId="19E6F06B"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6A50AADC"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3B7A7C5"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7ABEEFC"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9FBF8CA"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2841C8D"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148056B"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304BC8E"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7C24F87"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471D3E0"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DD9FD16"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ECEFE1F"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5F7CFE5"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EEF3591"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BE4AFF" w14:paraId="2E12AD84" w14:textId="77777777" w:rsidTr="00BE4AFF">
        <w:trPr>
          <w:trHeight w:val="680"/>
        </w:trPr>
        <w:tc>
          <w:tcPr>
            <w:tcW w:w="3106" w:type="dxa"/>
            <w:vAlign w:val="center"/>
          </w:tcPr>
          <w:p w14:paraId="4BA1EC32" w14:textId="77777777" w:rsidR="00BE4AFF" w:rsidRDefault="00BE4AFF" w:rsidP="00BE4AFF">
            <w:pPr>
              <w:rPr>
                <w:b/>
                <w:sz w:val="18"/>
                <w:szCs w:val="18"/>
              </w:rPr>
            </w:pPr>
            <w:r>
              <w:rPr>
                <w:b/>
                <w:sz w:val="18"/>
                <w:szCs w:val="18"/>
              </w:rPr>
              <w:t>Estándar 13. Movilidad</w:t>
            </w:r>
          </w:p>
          <w:p w14:paraId="1DEF2444" w14:textId="77777777" w:rsidR="00BE4AFF" w:rsidRDefault="00BE4AFF" w:rsidP="00BE4AFF">
            <w:pPr>
              <w:rPr>
                <w:sz w:val="18"/>
                <w:szCs w:val="18"/>
              </w:rPr>
            </w:pPr>
            <w:r>
              <w:rPr>
                <w:sz w:val="18"/>
                <w:szCs w:val="18"/>
              </w:rPr>
              <w:t>El programa de estudios mantiene y hace uso de convenios con universidades nacionales e internacionales para la movilidad de estudiantes y docentes, así como para el intercambio de experiencias.</w:t>
            </w:r>
          </w:p>
        </w:tc>
        <w:tc>
          <w:tcPr>
            <w:tcW w:w="1504" w:type="dxa"/>
            <w:tcBorders>
              <w:top w:val="single" w:sz="4" w:space="0" w:color="000000"/>
              <w:left w:val="single" w:sz="4" w:space="0" w:color="000000"/>
              <w:bottom w:val="single" w:sz="4" w:space="0" w:color="000000"/>
              <w:right w:val="single" w:sz="4" w:space="0" w:color="000000"/>
            </w:tcBorders>
            <w:vAlign w:val="center"/>
          </w:tcPr>
          <w:p w14:paraId="7A4EFFF8" w14:textId="77777777" w:rsidR="00BE4AFF" w:rsidRDefault="00BE4AFF" w:rsidP="00BE4AFF">
            <w:pPr>
              <w:ind w:left="11"/>
              <w:rPr>
                <w:sz w:val="18"/>
                <w:szCs w:val="18"/>
              </w:rPr>
            </w:pPr>
            <w:r>
              <w:rPr>
                <w:sz w:val="18"/>
                <w:szCs w:val="18"/>
              </w:rPr>
              <w:t>EAP de Bibliotecología</w:t>
            </w:r>
          </w:p>
          <w:p w14:paraId="43BEC0EF" w14:textId="77777777" w:rsidR="00BE4AFF" w:rsidRDefault="00BE4AFF" w:rsidP="00BE4AFF">
            <w:pPr>
              <w:ind w:left="11"/>
              <w:rPr>
                <w:sz w:val="18"/>
                <w:szCs w:val="18"/>
              </w:rPr>
            </w:pPr>
            <w:r>
              <w:rPr>
                <w:sz w:val="18"/>
                <w:szCs w:val="18"/>
              </w:rPr>
              <w:t xml:space="preserve">UNMSM. </w:t>
            </w:r>
          </w:p>
          <w:p w14:paraId="07FC63C6" w14:textId="77777777" w:rsidR="00BE4AFF" w:rsidRDefault="00BE4AFF" w:rsidP="00BE4AFF">
            <w:pPr>
              <w:ind w:left="11"/>
              <w:rPr>
                <w:sz w:val="18"/>
                <w:szCs w:val="18"/>
              </w:rPr>
            </w:pPr>
          </w:p>
          <w:p w14:paraId="788C5953" w14:textId="77777777" w:rsidR="00BE4AFF" w:rsidRDefault="00BE4AFF" w:rsidP="00BE4AFF">
            <w:pPr>
              <w:ind w:left="11"/>
              <w:rPr>
                <w:sz w:val="18"/>
                <w:szCs w:val="18"/>
              </w:rPr>
            </w:pPr>
            <w:r>
              <w:rPr>
                <w:sz w:val="18"/>
                <w:szCs w:val="18"/>
              </w:rPr>
              <w:t>Oficina de Cooperación Internacional</w:t>
            </w:r>
          </w:p>
        </w:tc>
        <w:tc>
          <w:tcPr>
            <w:tcW w:w="1162" w:type="dxa"/>
            <w:tcBorders>
              <w:top w:val="single" w:sz="4" w:space="0" w:color="000000"/>
              <w:left w:val="single" w:sz="4" w:space="0" w:color="000000"/>
              <w:bottom w:val="single" w:sz="4" w:space="0" w:color="000000"/>
              <w:right w:val="single" w:sz="4" w:space="0" w:color="000000"/>
            </w:tcBorders>
            <w:vAlign w:val="center"/>
          </w:tcPr>
          <w:p w14:paraId="3B4BC069" w14:textId="0CB77ADC" w:rsidR="00BE4AFF" w:rsidRDefault="00914314" w:rsidP="00914314">
            <w:pPr>
              <w:ind w:left="11"/>
              <w:rPr>
                <w:sz w:val="18"/>
                <w:szCs w:val="18"/>
              </w:rPr>
            </w:pPr>
            <w:r w:rsidRPr="00914314">
              <w:rPr>
                <w:rFonts w:ascii="Times New Roman" w:hAnsi="Times New Roman" w:cs="Times New Roman"/>
                <w:sz w:val="20"/>
                <w:szCs w:val="20"/>
              </w:rPr>
              <w:t>No cumple</w:t>
            </w:r>
            <w:r w:rsidR="00BE4AFF">
              <w:rPr>
                <w:sz w:val="18"/>
                <w:szCs w:val="18"/>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14:paraId="64214E57" w14:textId="77777777" w:rsidR="00BE4AFF" w:rsidRDefault="00BE4AFF" w:rsidP="00BE4AFF">
            <w:pPr>
              <w:ind w:left="11"/>
              <w:rPr>
                <w:sz w:val="18"/>
                <w:szCs w:val="18"/>
              </w:rPr>
            </w:pPr>
            <w:r>
              <w:rPr>
                <w:sz w:val="18"/>
                <w:szCs w:val="18"/>
              </w:rPr>
              <w:t>El programa propuesto por la Universidad es básico, en Bibliotecología se requiere mayor apoyo desde las tutorías con los estudiantes que requieren seguir estudios en nuestra escuela</w:t>
            </w:r>
          </w:p>
        </w:tc>
        <w:tc>
          <w:tcPr>
            <w:tcW w:w="1735" w:type="dxa"/>
            <w:tcBorders>
              <w:top w:val="single" w:sz="4" w:space="0" w:color="000000"/>
              <w:left w:val="single" w:sz="4" w:space="0" w:color="000000"/>
              <w:bottom w:val="single" w:sz="4" w:space="0" w:color="000000"/>
              <w:right w:val="single" w:sz="4" w:space="0" w:color="000000"/>
            </w:tcBorders>
            <w:vAlign w:val="center"/>
          </w:tcPr>
          <w:p w14:paraId="6CC74368" w14:textId="77777777" w:rsidR="00BE4AFF" w:rsidRDefault="00BE4AFF" w:rsidP="00BE4AFF">
            <w:pPr>
              <w:ind w:left="11"/>
              <w:rPr>
                <w:sz w:val="18"/>
                <w:szCs w:val="18"/>
              </w:rPr>
            </w:pPr>
            <w:r>
              <w:rPr>
                <w:sz w:val="18"/>
                <w:szCs w:val="18"/>
              </w:rPr>
              <w:t>La Oficina de Cooperación internacional promueve la movilidad</w:t>
            </w:r>
          </w:p>
          <w:p w14:paraId="3371EAE3" w14:textId="77777777" w:rsidR="00BE4AFF" w:rsidRDefault="00E923C0" w:rsidP="00BE4AFF">
            <w:pPr>
              <w:ind w:left="11"/>
              <w:rPr>
                <w:sz w:val="18"/>
                <w:szCs w:val="18"/>
              </w:rPr>
            </w:pPr>
            <w:hyperlink r:id="rId20" w:history="1">
              <w:r w:rsidR="00BE4AFF">
                <w:rPr>
                  <w:rStyle w:val="Hipervnculo"/>
                  <w:sz w:val="18"/>
                  <w:szCs w:val="18"/>
                </w:rPr>
                <w:t>http://cooperacion.unmsm.edu.pe/Movilidad-Entrantes.html</w:t>
              </w:r>
            </w:hyperlink>
          </w:p>
          <w:p w14:paraId="344CD4EA" w14:textId="77777777" w:rsidR="00BE4AFF" w:rsidRDefault="00BE4AFF" w:rsidP="00BE4AFF">
            <w:pPr>
              <w:ind w:left="11"/>
              <w:rPr>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0290F5AB" w14:textId="77777777" w:rsidR="00BE4AFF" w:rsidRDefault="00BE4AFF" w:rsidP="00BE4AFF">
            <w:pPr>
              <w:ind w:left="11"/>
              <w:rPr>
                <w:sz w:val="18"/>
                <w:szCs w:val="18"/>
              </w:rPr>
            </w:pPr>
            <w:r>
              <w:rPr>
                <w:sz w:val="18"/>
                <w:szCs w:val="18"/>
              </w:rPr>
              <w:t>Plan de movilidad estudiantil y de docentes, por parte de la OGCRI</w:t>
            </w:r>
          </w:p>
        </w:tc>
        <w:tc>
          <w:tcPr>
            <w:tcW w:w="1503" w:type="dxa"/>
            <w:tcBorders>
              <w:top w:val="single" w:sz="4" w:space="0" w:color="000000"/>
              <w:left w:val="single" w:sz="4" w:space="0" w:color="000000"/>
              <w:bottom w:val="single" w:sz="4" w:space="0" w:color="000000"/>
              <w:right w:val="single" w:sz="4" w:space="0" w:color="000000"/>
            </w:tcBorders>
            <w:vAlign w:val="center"/>
          </w:tcPr>
          <w:p w14:paraId="0E2D60BD" w14:textId="77777777" w:rsidR="00BE4AFF" w:rsidRDefault="00BE4AFF" w:rsidP="00BE4AFF">
            <w:pPr>
              <w:jc w:val="both"/>
              <w:rPr>
                <w:sz w:val="18"/>
                <w:szCs w:val="18"/>
              </w:rPr>
            </w:pPr>
            <w:r>
              <w:rPr>
                <w:sz w:val="18"/>
                <w:szCs w:val="18"/>
              </w:rPr>
              <w:t>Elaborar un manual de procedimiento de movilidad al interior de cada escuela para una adecuada gestión de la Escuela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7DE4EE4D" w14:textId="77777777" w:rsidR="00BE4AFF" w:rsidRDefault="00BE4AFF" w:rsidP="00BE4AFF">
            <w:pPr>
              <w:rPr>
                <w:sz w:val="18"/>
                <w:szCs w:val="18"/>
              </w:rPr>
            </w:pPr>
            <w:r>
              <w:rPr>
                <w:sz w:val="18"/>
                <w:szCs w:val="18"/>
              </w:rPr>
              <w:t>Mejorar las competencias de estudiantes y docentes de la EAP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5297074B" w14:textId="77777777" w:rsidR="00BE4AFF" w:rsidRDefault="00BE4AFF" w:rsidP="00BE4AFF">
            <w:pPr>
              <w:rPr>
                <w:sz w:val="18"/>
                <w:szCs w:val="18"/>
              </w:rPr>
            </w:pPr>
            <w:r>
              <w:rPr>
                <w:sz w:val="18"/>
                <w:szCs w:val="18"/>
              </w:rPr>
              <w:t>5 %</w:t>
            </w:r>
          </w:p>
        </w:tc>
        <w:tc>
          <w:tcPr>
            <w:tcW w:w="1503" w:type="dxa"/>
            <w:tcBorders>
              <w:top w:val="single" w:sz="4" w:space="0" w:color="000000"/>
              <w:left w:val="single" w:sz="4" w:space="0" w:color="000000"/>
              <w:bottom w:val="single" w:sz="4" w:space="0" w:color="000000"/>
              <w:right w:val="single" w:sz="4" w:space="0" w:color="000000"/>
            </w:tcBorders>
            <w:vAlign w:val="center"/>
          </w:tcPr>
          <w:p w14:paraId="06FFA3E3" w14:textId="77777777" w:rsidR="00BE4AFF" w:rsidRDefault="00BE4AFF" w:rsidP="00BE4AFF">
            <w:pPr>
              <w:rPr>
                <w:sz w:val="18"/>
                <w:szCs w:val="18"/>
              </w:rPr>
            </w:pPr>
            <w:r>
              <w:rPr>
                <w:sz w:val="18"/>
                <w:szCs w:val="18"/>
              </w:rPr>
              <w:t>Procedimiento de la movilidad en la Escuela</w:t>
            </w:r>
          </w:p>
        </w:tc>
        <w:tc>
          <w:tcPr>
            <w:tcW w:w="1503" w:type="dxa"/>
            <w:tcBorders>
              <w:top w:val="single" w:sz="4" w:space="0" w:color="000000"/>
              <w:left w:val="single" w:sz="4" w:space="0" w:color="000000"/>
              <w:bottom w:val="single" w:sz="4" w:space="0" w:color="000000"/>
              <w:right w:val="single" w:sz="4" w:space="0" w:color="000000"/>
            </w:tcBorders>
            <w:vAlign w:val="center"/>
          </w:tcPr>
          <w:p w14:paraId="183EF490" w14:textId="77777777" w:rsidR="00BE4AFF" w:rsidRDefault="00BE4AFF" w:rsidP="00BE4AFF">
            <w:pPr>
              <w:rPr>
                <w:sz w:val="18"/>
                <w:szCs w:val="18"/>
              </w:rPr>
            </w:pPr>
            <w:r>
              <w:rPr>
                <w:sz w:val="18"/>
                <w:szCs w:val="18"/>
              </w:rPr>
              <w:t>Mejorar procedimiento de movilidad estudiantil y de docentes desde las escuelas académicos profesionales</w:t>
            </w:r>
          </w:p>
        </w:tc>
        <w:tc>
          <w:tcPr>
            <w:tcW w:w="1503" w:type="dxa"/>
            <w:vAlign w:val="center"/>
          </w:tcPr>
          <w:p w14:paraId="4238FB86" w14:textId="77777777" w:rsidR="00BE4AFF" w:rsidRDefault="00BE4AFF" w:rsidP="00BE4AFF">
            <w:pPr>
              <w:rPr>
                <w:sz w:val="18"/>
                <w:szCs w:val="18"/>
              </w:rPr>
            </w:pPr>
          </w:p>
        </w:tc>
        <w:tc>
          <w:tcPr>
            <w:tcW w:w="1503" w:type="dxa"/>
            <w:vAlign w:val="center"/>
          </w:tcPr>
          <w:p w14:paraId="1F161AE6" w14:textId="77777777" w:rsidR="00BE4AFF" w:rsidRDefault="00BE4AFF" w:rsidP="00BE4AFF">
            <w:pPr>
              <w:rPr>
                <w:sz w:val="18"/>
                <w:szCs w:val="18"/>
              </w:rPr>
            </w:pPr>
          </w:p>
        </w:tc>
      </w:tr>
      <w:tr w:rsidR="00BE4AFF" w14:paraId="55DBC01A" w14:textId="77777777" w:rsidTr="00BE4AFF">
        <w:trPr>
          <w:trHeight w:val="320"/>
        </w:trPr>
        <w:tc>
          <w:tcPr>
            <w:tcW w:w="22075" w:type="dxa"/>
            <w:gridSpan w:val="13"/>
            <w:vAlign w:val="center"/>
          </w:tcPr>
          <w:p w14:paraId="1D977121" w14:textId="77777777" w:rsidR="00BE4AFF" w:rsidRDefault="00BE4AFF" w:rsidP="00BE4AFF">
            <w:pPr>
              <w:rPr>
                <w:sz w:val="18"/>
                <w:szCs w:val="18"/>
              </w:rPr>
            </w:pPr>
            <w:r>
              <w:rPr>
                <w:b/>
                <w:sz w:val="20"/>
                <w:szCs w:val="20"/>
              </w:rPr>
              <w:t>Criterios</w:t>
            </w:r>
          </w:p>
        </w:tc>
      </w:tr>
      <w:tr w:rsidR="00BE4AFF" w14:paraId="35F1265B" w14:textId="77777777" w:rsidTr="003D2710">
        <w:trPr>
          <w:trHeight w:val="960"/>
        </w:trPr>
        <w:tc>
          <w:tcPr>
            <w:tcW w:w="3106" w:type="dxa"/>
            <w:vAlign w:val="center"/>
          </w:tcPr>
          <w:p w14:paraId="6A65795D" w14:textId="77777777" w:rsidR="00BE4AFF" w:rsidRDefault="00BE4AFF" w:rsidP="00BE4AFF">
            <w:pPr>
              <w:ind w:left="11"/>
              <w:rPr>
                <w:sz w:val="18"/>
                <w:szCs w:val="18"/>
              </w:rPr>
            </w:pPr>
            <w:r>
              <w:rPr>
                <w:sz w:val="18"/>
                <w:szCs w:val="18"/>
              </w:rPr>
              <w:t>13.1 La movilidad de los estudiantes debe contribuir al logro de las competencias establecidas en el perfil de egreso.</w:t>
            </w:r>
          </w:p>
        </w:tc>
        <w:tc>
          <w:tcPr>
            <w:tcW w:w="1504" w:type="dxa"/>
            <w:tcBorders>
              <w:top w:val="single" w:sz="4" w:space="0" w:color="000000"/>
              <w:left w:val="single" w:sz="4" w:space="0" w:color="000000"/>
              <w:bottom w:val="single" w:sz="4" w:space="0" w:color="000000"/>
              <w:right w:val="single" w:sz="4" w:space="0" w:color="000000"/>
            </w:tcBorders>
            <w:vAlign w:val="center"/>
          </w:tcPr>
          <w:p w14:paraId="51EDCF68" w14:textId="77777777" w:rsidR="00BE4AFF" w:rsidRDefault="00BE4AFF" w:rsidP="00BE4AFF">
            <w:pPr>
              <w:jc w:val="both"/>
              <w:rPr>
                <w:sz w:val="20"/>
                <w:szCs w:val="20"/>
              </w:rPr>
            </w:pPr>
            <w:r>
              <w:rPr>
                <w:sz w:val="20"/>
                <w:szCs w:val="20"/>
              </w:rPr>
              <w:t>EAP de Bibliotecología.</w:t>
            </w:r>
          </w:p>
          <w:p w14:paraId="2B3AB4D4" w14:textId="77777777" w:rsidR="00BE4AFF" w:rsidRDefault="00BE4AFF" w:rsidP="00BE4AFF">
            <w:pPr>
              <w:jc w:val="both"/>
              <w:rPr>
                <w:sz w:val="18"/>
                <w:szCs w:val="18"/>
              </w:rPr>
            </w:pPr>
          </w:p>
          <w:p w14:paraId="06380003" w14:textId="77777777" w:rsidR="00BE4AFF" w:rsidRDefault="00BE4AFF" w:rsidP="00BE4AFF">
            <w:pPr>
              <w:jc w:val="both"/>
              <w:rPr>
                <w:sz w:val="20"/>
                <w:szCs w:val="20"/>
              </w:rPr>
            </w:pPr>
            <w:r>
              <w:rPr>
                <w:sz w:val="18"/>
                <w:szCs w:val="18"/>
              </w:rPr>
              <w:t>Oficina de Cooperación Internacional</w:t>
            </w:r>
          </w:p>
        </w:tc>
        <w:tc>
          <w:tcPr>
            <w:tcW w:w="1162" w:type="dxa"/>
            <w:tcBorders>
              <w:top w:val="single" w:sz="4" w:space="0" w:color="000000"/>
              <w:left w:val="single" w:sz="4" w:space="0" w:color="000000"/>
              <w:bottom w:val="single" w:sz="4" w:space="0" w:color="000000"/>
              <w:right w:val="single" w:sz="4" w:space="0" w:color="000000"/>
            </w:tcBorders>
            <w:vAlign w:val="center"/>
          </w:tcPr>
          <w:p w14:paraId="2D652225" w14:textId="589EBA76" w:rsidR="00BE4AFF" w:rsidRDefault="00914314" w:rsidP="00BE4AFF">
            <w:pPr>
              <w:ind w:left="11"/>
              <w:rPr>
                <w:sz w:val="18"/>
                <w:szCs w:val="18"/>
              </w:rPr>
            </w:pPr>
            <w:r w:rsidRPr="00914314">
              <w:rPr>
                <w:rFonts w:ascii="Times New Roman" w:hAnsi="Times New Roman" w:cs="Times New Roman"/>
                <w:sz w:val="20"/>
                <w:szCs w:val="20"/>
              </w:rPr>
              <w:t>No 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1BDBC1FB" w14:textId="77777777" w:rsidR="00BE4AFF" w:rsidRDefault="00BE4AFF" w:rsidP="00BE4AFF">
            <w:pPr>
              <w:ind w:left="11"/>
              <w:rPr>
                <w:sz w:val="18"/>
                <w:szCs w:val="18"/>
              </w:rPr>
            </w:pPr>
            <w:r>
              <w:rPr>
                <w:sz w:val="18"/>
                <w:szCs w:val="18"/>
              </w:rPr>
              <w:t>A nivel de estudiantes han realizado movilidad a México y estudiantes de México han llegado a la Escuela de Bibliotecología de Perú</w:t>
            </w:r>
          </w:p>
        </w:tc>
        <w:tc>
          <w:tcPr>
            <w:tcW w:w="1735" w:type="dxa"/>
            <w:tcBorders>
              <w:top w:val="single" w:sz="4" w:space="0" w:color="000000"/>
              <w:left w:val="single" w:sz="4" w:space="0" w:color="000000"/>
              <w:bottom w:val="single" w:sz="4" w:space="0" w:color="000000"/>
              <w:right w:val="single" w:sz="4" w:space="0" w:color="000000"/>
            </w:tcBorders>
            <w:vAlign w:val="center"/>
          </w:tcPr>
          <w:p w14:paraId="58AD7A2C" w14:textId="77777777" w:rsidR="00BE4AFF" w:rsidRDefault="00E923C0" w:rsidP="00BE4AFF">
            <w:pPr>
              <w:rPr>
                <w:sz w:val="18"/>
                <w:szCs w:val="18"/>
              </w:rPr>
            </w:pPr>
            <w:hyperlink r:id="rId21" w:history="1">
              <w:r w:rsidR="00BE4AFF">
                <w:rPr>
                  <w:rStyle w:val="Hipervnculo"/>
                  <w:sz w:val="18"/>
                  <w:szCs w:val="18"/>
                </w:rPr>
                <w:t>http://cooperacion.unmsm.edu.pe/Movilidad-Entrantes.html</w:t>
              </w:r>
            </w:hyperlink>
          </w:p>
          <w:p w14:paraId="1234C879" w14:textId="77777777" w:rsidR="00BE4AFF" w:rsidRDefault="00BE4AFF" w:rsidP="00BE4AFF">
            <w:pPr>
              <w:rPr>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0DFB7F4F" w14:textId="77777777" w:rsidR="00BE4AFF" w:rsidRDefault="00BE4AFF" w:rsidP="00BE4AFF">
            <w:pPr>
              <w:ind w:left="11"/>
              <w:rPr>
                <w:sz w:val="18"/>
                <w:szCs w:val="18"/>
              </w:rPr>
            </w:pPr>
            <w:r>
              <w:rPr>
                <w:sz w:val="18"/>
                <w:szCs w:val="18"/>
              </w:rPr>
              <w:t>Formación de grupos de estudiantes para la movilidad desde y hacia la especialidad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044FB9C4" w14:textId="77777777" w:rsidR="00BE4AFF" w:rsidRDefault="00BE4AFF" w:rsidP="00BE4AFF">
            <w:pPr>
              <w:rPr>
                <w:sz w:val="18"/>
                <w:szCs w:val="18"/>
              </w:rPr>
            </w:pPr>
            <w:r>
              <w:rPr>
                <w:sz w:val="18"/>
                <w:szCs w:val="18"/>
              </w:rPr>
              <w:t>Difusión de la movilidad estudiantil.</w:t>
            </w:r>
          </w:p>
          <w:p w14:paraId="0196534C" w14:textId="77777777" w:rsidR="00BE4AFF" w:rsidRDefault="00BE4AFF" w:rsidP="00BE4AFF">
            <w:pPr>
              <w:rPr>
                <w:sz w:val="18"/>
                <w:szCs w:val="18"/>
              </w:rPr>
            </w:pPr>
            <w:r>
              <w:rPr>
                <w:sz w:val="18"/>
                <w:szCs w:val="18"/>
              </w:rPr>
              <w:t>Elaboración de procedimientos para las competencias que deben tener</w:t>
            </w:r>
          </w:p>
        </w:tc>
        <w:tc>
          <w:tcPr>
            <w:tcW w:w="1503" w:type="dxa"/>
            <w:tcBorders>
              <w:top w:val="single" w:sz="4" w:space="0" w:color="000000"/>
              <w:left w:val="single" w:sz="4" w:space="0" w:color="000000"/>
              <w:bottom w:val="single" w:sz="4" w:space="0" w:color="000000"/>
              <w:right w:val="single" w:sz="4" w:space="0" w:color="000000"/>
            </w:tcBorders>
            <w:vAlign w:val="center"/>
          </w:tcPr>
          <w:p w14:paraId="7F063BD5" w14:textId="77777777" w:rsidR="00BE4AFF" w:rsidRDefault="00BE4AFF" w:rsidP="00BE4AFF">
            <w:pPr>
              <w:rPr>
                <w:sz w:val="18"/>
                <w:szCs w:val="18"/>
              </w:rPr>
            </w:pPr>
            <w:r>
              <w:rPr>
                <w:sz w:val="18"/>
                <w:szCs w:val="18"/>
              </w:rPr>
              <w:t>Movilidad será muy beneficiosa para nuestros estudiantes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2D32678C" w14:textId="77777777" w:rsidR="00BE4AFF" w:rsidRDefault="00BE4AFF" w:rsidP="00BE4AFF">
            <w:pPr>
              <w:rPr>
                <w:sz w:val="18"/>
                <w:szCs w:val="18"/>
              </w:rPr>
            </w:pPr>
            <w:r>
              <w:rPr>
                <w:sz w:val="18"/>
                <w:szCs w:val="18"/>
              </w:rPr>
              <w:t>10 %</w:t>
            </w:r>
          </w:p>
        </w:tc>
        <w:tc>
          <w:tcPr>
            <w:tcW w:w="1503" w:type="dxa"/>
            <w:tcBorders>
              <w:top w:val="single" w:sz="4" w:space="0" w:color="000000"/>
              <w:left w:val="single" w:sz="4" w:space="0" w:color="000000"/>
              <w:bottom w:val="single" w:sz="4" w:space="0" w:color="000000"/>
              <w:right w:val="single" w:sz="4" w:space="0" w:color="000000"/>
            </w:tcBorders>
            <w:vAlign w:val="center"/>
          </w:tcPr>
          <w:p w14:paraId="01BB2CF8" w14:textId="77777777" w:rsidR="00BE4AFF" w:rsidRDefault="00BE4AFF" w:rsidP="00BE4AFF">
            <w:pPr>
              <w:rPr>
                <w:sz w:val="18"/>
                <w:szCs w:val="18"/>
              </w:rPr>
            </w:pPr>
            <w:r>
              <w:rPr>
                <w:sz w:val="18"/>
                <w:szCs w:val="18"/>
              </w:rPr>
              <w:t>Nº de avisos publicitarios de la movilidad de la OGCRI</w:t>
            </w:r>
          </w:p>
          <w:p w14:paraId="04B8E809" w14:textId="77777777" w:rsidR="00BE4AFF" w:rsidRDefault="00BE4AFF" w:rsidP="00BE4AFF">
            <w:pPr>
              <w:rPr>
                <w:sz w:val="18"/>
                <w:szCs w:val="18"/>
              </w:rPr>
            </w:pPr>
            <w:r>
              <w:rPr>
                <w:sz w:val="18"/>
                <w:szCs w:val="18"/>
              </w:rPr>
              <w:t>Nº de manuales de procedimientos para gestión de la movilidad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44AA4EC1" w14:textId="77777777" w:rsidR="00BE4AFF" w:rsidRDefault="00BE4AFF" w:rsidP="00BE4AFF">
            <w:pPr>
              <w:rPr>
                <w:sz w:val="18"/>
                <w:szCs w:val="18"/>
              </w:rPr>
            </w:pPr>
          </w:p>
        </w:tc>
        <w:tc>
          <w:tcPr>
            <w:tcW w:w="1503" w:type="dxa"/>
            <w:vAlign w:val="center"/>
          </w:tcPr>
          <w:p w14:paraId="549C1666" w14:textId="77777777" w:rsidR="00BE4AFF" w:rsidRDefault="00BE4AFF" w:rsidP="00BE4AFF">
            <w:pPr>
              <w:rPr>
                <w:sz w:val="18"/>
                <w:szCs w:val="18"/>
              </w:rPr>
            </w:pPr>
          </w:p>
        </w:tc>
        <w:tc>
          <w:tcPr>
            <w:tcW w:w="1503" w:type="dxa"/>
            <w:vMerge w:val="restart"/>
            <w:shd w:val="clear" w:color="auto" w:fill="385623"/>
            <w:vAlign w:val="center"/>
          </w:tcPr>
          <w:p w14:paraId="03141EE0" w14:textId="77777777" w:rsidR="00BE4AFF" w:rsidRDefault="00BE4AFF" w:rsidP="00BE4AFF">
            <w:pPr>
              <w:rPr>
                <w:sz w:val="18"/>
                <w:szCs w:val="18"/>
              </w:rPr>
            </w:pPr>
          </w:p>
        </w:tc>
      </w:tr>
      <w:tr w:rsidR="00BE4AFF" w14:paraId="3BAC1E6D" w14:textId="77777777" w:rsidTr="003D2710">
        <w:trPr>
          <w:trHeight w:val="700"/>
        </w:trPr>
        <w:tc>
          <w:tcPr>
            <w:tcW w:w="3106" w:type="dxa"/>
            <w:vAlign w:val="center"/>
          </w:tcPr>
          <w:p w14:paraId="7F5946A0" w14:textId="77777777" w:rsidR="00BE4AFF" w:rsidRDefault="00BE4AFF" w:rsidP="00BE4AFF">
            <w:pPr>
              <w:ind w:left="11"/>
              <w:rPr>
                <w:sz w:val="18"/>
                <w:szCs w:val="18"/>
              </w:rPr>
            </w:pPr>
            <w:r>
              <w:rPr>
                <w:sz w:val="18"/>
                <w:szCs w:val="18"/>
              </w:rPr>
              <w:t>13.2 La movilidad de los docentes debe contribuir al fortalecimiento de sus capacidades para el desarrollo de actividades de enseñanza aprendizaje.</w:t>
            </w:r>
          </w:p>
        </w:tc>
        <w:tc>
          <w:tcPr>
            <w:tcW w:w="1504" w:type="dxa"/>
            <w:tcBorders>
              <w:top w:val="single" w:sz="4" w:space="0" w:color="000000"/>
              <w:left w:val="single" w:sz="4" w:space="0" w:color="000000"/>
              <w:bottom w:val="single" w:sz="4" w:space="0" w:color="000000"/>
              <w:right w:val="single" w:sz="4" w:space="0" w:color="000000"/>
            </w:tcBorders>
            <w:vAlign w:val="center"/>
          </w:tcPr>
          <w:p w14:paraId="1EF7699A" w14:textId="77777777" w:rsidR="00BE4AFF" w:rsidRDefault="00BE4AFF" w:rsidP="00BE4AFF">
            <w:pPr>
              <w:jc w:val="both"/>
              <w:rPr>
                <w:sz w:val="20"/>
                <w:szCs w:val="20"/>
              </w:rPr>
            </w:pPr>
            <w:r>
              <w:rPr>
                <w:sz w:val="20"/>
                <w:szCs w:val="20"/>
              </w:rPr>
              <w:t>EAP de Bibliotecología.</w:t>
            </w:r>
          </w:p>
          <w:p w14:paraId="149B0DFE" w14:textId="77777777" w:rsidR="00BE4AFF" w:rsidRDefault="00BE4AFF" w:rsidP="00BE4AFF">
            <w:pPr>
              <w:jc w:val="both"/>
              <w:rPr>
                <w:sz w:val="20"/>
                <w:szCs w:val="20"/>
              </w:rPr>
            </w:pPr>
          </w:p>
          <w:p w14:paraId="1B7482F9" w14:textId="77777777" w:rsidR="00BE4AFF" w:rsidRDefault="00BE4AFF" w:rsidP="00BE4AFF">
            <w:pPr>
              <w:jc w:val="both"/>
              <w:rPr>
                <w:sz w:val="20"/>
                <w:szCs w:val="20"/>
              </w:rPr>
            </w:pPr>
            <w:r>
              <w:rPr>
                <w:sz w:val="20"/>
                <w:szCs w:val="20"/>
              </w:rPr>
              <w:t>Oficina de Cooperación Internacional</w:t>
            </w:r>
          </w:p>
        </w:tc>
        <w:tc>
          <w:tcPr>
            <w:tcW w:w="1162" w:type="dxa"/>
            <w:tcBorders>
              <w:top w:val="single" w:sz="4" w:space="0" w:color="000000"/>
              <w:left w:val="single" w:sz="4" w:space="0" w:color="000000"/>
              <w:bottom w:val="single" w:sz="4" w:space="0" w:color="000000"/>
              <w:right w:val="single" w:sz="4" w:space="0" w:color="000000"/>
            </w:tcBorders>
            <w:vAlign w:val="center"/>
          </w:tcPr>
          <w:p w14:paraId="5FD138B0" w14:textId="0ADC7B57" w:rsidR="00BE4AFF" w:rsidRDefault="00914314" w:rsidP="00BE4AFF">
            <w:pPr>
              <w:ind w:left="11"/>
              <w:rPr>
                <w:sz w:val="18"/>
                <w:szCs w:val="18"/>
              </w:rPr>
            </w:pPr>
            <w:r w:rsidRPr="00914314">
              <w:rPr>
                <w:rFonts w:ascii="Times New Roman" w:hAnsi="Times New Roman" w:cs="Times New Roman"/>
                <w:sz w:val="20"/>
                <w:szCs w:val="20"/>
              </w:rPr>
              <w:t>No 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7878948C" w14:textId="77777777" w:rsidR="00BE4AFF" w:rsidRDefault="00BE4AFF" w:rsidP="00BE4AFF">
            <w:pPr>
              <w:ind w:left="11"/>
              <w:rPr>
                <w:sz w:val="18"/>
                <w:szCs w:val="18"/>
              </w:rPr>
            </w:pPr>
            <w:r>
              <w:rPr>
                <w:sz w:val="18"/>
                <w:szCs w:val="18"/>
              </w:rPr>
              <w:t xml:space="preserve">En la actualidad no se ha realizado movilidad docentes </w:t>
            </w:r>
          </w:p>
        </w:tc>
        <w:tc>
          <w:tcPr>
            <w:tcW w:w="1735" w:type="dxa"/>
            <w:tcBorders>
              <w:top w:val="single" w:sz="4" w:space="0" w:color="000000"/>
              <w:left w:val="single" w:sz="4" w:space="0" w:color="000000"/>
              <w:bottom w:val="single" w:sz="4" w:space="0" w:color="000000"/>
              <w:right w:val="single" w:sz="4" w:space="0" w:color="000000"/>
            </w:tcBorders>
            <w:vAlign w:val="center"/>
          </w:tcPr>
          <w:p w14:paraId="44E7AC2E" w14:textId="77777777" w:rsidR="00BE4AFF" w:rsidRDefault="00E923C0" w:rsidP="00BE4AFF">
            <w:pPr>
              <w:rPr>
                <w:sz w:val="18"/>
                <w:szCs w:val="18"/>
              </w:rPr>
            </w:pPr>
            <w:hyperlink r:id="rId22" w:history="1">
              <w:r w:rsidR="00BE4AFF">
                <w:rPr>
                  <w:rStyle w:val="Hipervnculo"/>
                  <w:sz w:val="18"/>
                  <w:szCs w:val="18"/>
                </w:rPr>
                <w:t>http://cooperacion.unmsm.edu.pe/Movilidad-Entrantes.html</w:t>
              </w:r>
            </w:hyperlink>
          </w:p>
          <w:p w14:paraId="06C53B27" w14:textId="77777777" w:rsidR="00BE4AFF" w:rsidRDefault="00BE4AFF" w:rsidP="00BE4AFF">
            <w:pPr>
              <w:rPr>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577B03DC" w14:textId="77777777" w:rsidR="00BE4AFF" w:rsidRDefault="00BE4AFF" w:rsidP="00BE4AFF">
            <w:pPr>
              <w:rPr>
                <w:sz w:val="18"/>
                <w:szCs w:val="18"/>
              </w:rPr>
            </w:pPr>
            <w:r>
              <w:rPr>
                <w:sz w:val="18"/>
                <w:szCs w:val="18"/>
              </w:rPr>
              <w:t>Plan de movilidad de la OGCRI y aplicable a la Escuela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254FEDB5" w14:textId="77777777" w:rsidR="00BE4AFF" w:rsidRDefault="00BE4AFF" w:rsidP="00BE4AFF">
            <w:pPr>
              <w:rPr>
                <w:sz w:val="18"/>
                <w:szCs w:val="18"/>
              </w:rPr>
            </w:pPr>
            <w:r>
              <w:rPr>
                <w:sz w:val="18"/>
                <w:szCs w:val="18"/>
              </w:rPr>
              <w:t xml:space="preserve">Difusión de la movilidad para los docentes. </w:t>
            </w:r>
          </w:p>
          <w:p w14:paraId="065F09FB" w14:textId="77777777" w:rsidR="00BE4AFF" w:rsidRDefault="00BE4AFF" w:rsidP="00BE4AFF">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070E91C4" w14:textId="77777777" w:rsidR="00BE4AFF" w:rsidRDefault="00BE4AFF" w:rsidP="00BE4AFF">
            <w:pPr>
              <w:rPr>
                <w:sz w:val="18"/>
                <w:szCs w:val="18"/>
              </w:rPr>
            </w:pPr>
            <w:r>
              <w:rPr>
                <w:sz w:val="18"/>
                <w:szCs w:val="18"/>
              </w:rPr>
              <w:t>Mejores capacidades y competencias para los docentes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54FACCCA" w14:textId="77777777" w:rsidR="00BE4AFF" w:rsidRDefault="00BE4AFF" w:rsidP="00BE4AFF">
            <w:pPr>
              <w:rPr>
                <w:sz w:val="18"/>
                <w:szCs w:val="18"/>
              </w:rPr>
            </w:pPr>
            <w:r>
              <w:rPr>
                <w:sz w:val="18"/>
                <w:szCs w:val="18"/>
              </w:rPr>
              <w:t>5 %</w:t>
            </w:r>
          </w:p>
        </w:tc>
        <w:tc>
          <w:tcPr>
            <w:tcW w:w="1503" w:type="dxa"/>
            <w:tcBorders>
              <w:top w:val="single" w:sz="4" w:space="0" w:color="000000"/>
              <w:left w:val="single" w:sz="4" w:space="0" w:color="000000"/>
              <w:bottom w:val="single" w:sz="4" w:space="0" w:color="000000"/>
              <w:right w:val="single" w:sz="4" w:space="0" w:color="000000"/>
            </w:tcBorders>
            <w:vAlign w:val="center"/>
          </w:tcPr>
          <w:p w14:paraId="348F5140" w14:textId="77777777" w:rsidR="00BE4AFF" w:rsidRDefault="00BE4AFF" w:rsidP="00BE4AFF">
            <w:pPr>
              <w:rPr>
                <w:sz w:val="18"/>
                <w:szCs w:val="18"/>
              </w:rPr>
            </w:pPr>
            <w:r>
              <w:rPr>
                <w:sz w:val="18"/>
                <w:szCs w:val="18"/>
              </w:rPr>
              <w:t>Nº de avisos de difusión para la movilidad docente.</w:t>
            </w:r>
          </w:p>
          <w:p w14:paraId="792CE55B" w14:textId="77777777" w:rsidR="00BE4AFF" w:rsidRDefault="00BE4AFF" w:rsidP="00BE4AFF">
            <w:pPr>
              <w:rPr>
                <w:sz w:val="18"/>
                <w:szCs w:val="18"/>
              </w:rPr>
            </w:pPr>
          </w:p>
          <w:p w14:paraId="4A67BD7B" w14:textId="77777777" w:rsidR="00BE4AFF" w:rsidRDefault="00BE4AFF" w:rsidP="00BE4AFF">
            <w:pPr>
              <w:rPr>
                <w:sz w:val="18"/>
                <w:szCs w:val="18"/>
              </w:rPr>
            </w:pPr>
            <w:r>
              <w:rPr>
                <w:sz w:val="18"/>
                <w:szCs w:val="18"/>
              </w:rPr>
              <w:t>Nº de docentes en intercambio con instituciones académicas del Mundo</w:t>
            </w:r>
          </w:p>
        </w:tc>
        <w:tc>
          <w:tcPr>
            <w:tcW w:w="1503" w:type="dxa"/>
            <w:vAlign w:val="center"/>
          </w:tcPr>
          <w:p w14:paraId="08DD0768" w14:textId="77777777" w:rsidR="00BE4AFF" w:rsidRDefault="00BE4AFF" w:rsidP="00BE4AFF">
            <w:pPr>
              <w:rPr>
                <w:sz w:val="18"/>
                <w:szCs w:val="18"/>
              </w:rPr>
            </w:pPr>
          </w:p>
        </w:tc>
        <w:tc>
          <w:tcPr>
            <w:tcW w:w="1503" w:type="dxa"/>
            <w:vAlign w:val="center"/>
          </w:tcPr>
          <w:p w14:paraId="2271CD97" w14:textId="77777777" w:rsidR="00BE4AFF" w:rsidRDefault="00BE4AFF" w:rsidP="00BE4AFF">
            <w:pPr>
              <w:rPr>
                <w:sz w:val="18"/>
                <w:szCs w:val="18"/>
              </w:rPr>
            </w:pPr>
          </w:p>
        </w:tc>
        <w:tc>
          <w:tcPr>
            <w:tcW w:w="1503" w:type="dxa"/>
            <w:vMerge/>
            <w:shd w:val="clear" w:color="auto" w:fill="385623"/>
            <w:vAlign w:val="center"/>
          </w:tcPr>
          <w:p w14:paraId="02E8E52A" w14:textId="77777777" w:rsidR="00BE4AFF" w:rsidRDefault="00BE4AFF" w:rsidP="00BE4AFF">
            <w:pPr>
              <w:rPr>
                <w:sz w:val="18"/>
                <w:szCs w:val="18"/>
              </w:rPr>
            </w:pPr>
          </w:p>
        </w:tc>
      </w:tr>
    </w:tbl>
    <w:p w14:paraId="55180ED8" w14:textId="77777777" w:rsidR="004C06F0" w:rsidRDefault="004C06F0">
      <w:pPr>
        <w:jc w:val="center"/>
      </w:pPr>
    </w:p>
    <w:p w14:paraId="16FE5DBF" w14:textId="77777777" w:rsidR="004C06F0" w:rsidRDefault="004C06F0">
      <w:pPr>
        <w:jc w:val="center"/>
      </w:pPr>
    </w:p>
    <w:p w14:paraId="375F23BB" w14:textId="77777777" w:rsidR="004C06F0" w:rsidRDefault="004C06F0">
      <w:pPr>
        <w:jc w:val="center"/>
      </w:pPr>
    </w:p>
    <w:p w14:paraId="57EA9160" w14:textId="77777777" w:rsidR="004C06F0" w:rsidRDefault="004C06F0">
      <w:pPr>
        <w:jc w:val="center"/>
      </w:pPr>
    </w:p>
    <w:p w14:paraId="5CD804E9" w14:textId="77777777" w:rsidR="004C06F0" w:rsidRDefault="004C06F0">
      <w:pPr>
        <w:jc w:val="center"/>
      </w:pPr>
    </w:p>
    <w:p w14:paraId="66415434" w14:textId="77777777" w:rsidR="004C06F0" w:rsidRDefault="004C06F0">
      <w:pPr>
        <w:jc w:val="center"/>
      </w:pPr>
    </w:p>
    <w:p w14:paraId="73484EDE" w14:textId="77777777" w:rsidR="004C06F0" w:rsidRDefault="00DF7B40">
      <w:pPr>
        <w:jc w:val="center"/>
      </w:pPr>
      <w:r>
        <w:br w:type="page"/>
      </w:r>
    </w:p>
    <w:p w14:paraId="38067DC8" w14:textId="77777777" w:rsidR="004C06F0" w:rsidRDefault="004C06F0">
      <w:pPr>
        <w:jc w:val="center"/>
      </w:pPr>
    </w:p>
    <w:p w14:paraId="6C14211E" w14:textId="77777777" w:rsidR="004C06F0" w:rsidRDefault="00DF7B40">
      <w:pPr>
        <w:spacing w:after="0" w:line="240" w:lineRule="auto"/>
        <w:jc w:val="center"/>
        <w:rPr>
          <w:b/>
          <w:sz w:val="18"/>
          <w:szCs w:val="18"/>
        </w:rPr>
      </w:pPr>
      <w:r>
        <w:rPr>
          <w:b/>
          <w:sz w:val="18"/>
          <w:szCs w:val="18"/>
        </w:rPr>
        <w:t>DIMENSIÓN 2: FORMACIÓN INTEGRAL</w:t>
      </w:r>
    </w:p>
    <w:p w14:paraId="5B477654" w14:textId="77777777" w:rsidR="004C06F0" w:rsidRDefault="00DF7B40">
      <w:pPr>
        <w:spacing w:after="0" w:line="240" w:lineRule="auto"/>
        <w:jc w:val="center"/>
        <w:rPr>
          <w:b/>
          <w:sz w:val="18"/>
          <w:szCs w:val="18"/>
        </w:rPr>
      </w:pPr>
      <w:r>
        <w:rPr>
          <w:b/>
          <w:sz w:val="18"/>
          <w:szCs w:val="18"/>
        </w:rPr>
        <w:t xml:space="preserve"> FACTOR 5: GESTIÓN DE LOS DOCENTES </w:t>
      </w:r>
    </w:p>
    <w:p w14:paraId="5F936D39" w14:textId="77777777" w:rsidR="004C06F0" w:rsidRDefault="00DF7B40">
      <w:pPr>
        <w:spacing w:after="0" w:line="240" w:lineRule="auto"/>
        <w:jc w:val="center"/>
        <w:rPr>
          <w:b/>
          <w:sz w:val="18"/>
          <w:szCs w:val="18"/>
        </w:rPr>
      </w:pPr>
      <w:r>
        <w:rPr>
          <w:b/>
          <w:color w:val="FF0000"/>
          <w:sz w:val="18"/>
          <w:szCs w:val="18"/>
        </w:rPr>
        <w:t>ESTÁNDAR 14.</w:t>
      </w:r>
      <w:r>
        <w:rPr>
          <w:b/>
          <w:sz w:val="18"/>
          <w:szCs w:val="18"/>
        </w:rPr>
        <w:t xml:space="preserve"> SELECCIÓN, EVALUACIÓN, CAPACITACIÓN Y PERFECCIONAMIENTO</w:t>
      </w:r>
    </w:p>
    <w:p w14:paraId="35D21573" w14:textId="77777777" w:rsidR="004C06F0" w:rsidRDefault="004C06F0">
      <w:pPr>
        <w:rPr>
          <w:b/>
          <w:sz w:val="18"/>
          <w:szCs w:val="18"/>
        </w:rPr>
      </w:pPr>
    </w:p>
    <w:tbl>
      <w:tblPr>
        <w:tblStyle w:val="ac"/>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14:paraId="28B55EFF" w14:textId="77777777" w:rsidTr="00BE4AFF">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578DAC46"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16EEEA"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7D88005"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7B400C7"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F8EBEA3"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2346615"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F3CF8A3"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1B6A37"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3C6BA7D"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9ED26A7"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9F094F5"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D8F4EFF"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DD67E39"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BE4AFF" w14:paraId="4C7A5406" w14:textId="77777777" w:rsidTr="00BE4AFF">
        <w:trPr>
          <w:trHeight w:val="680"/>
        </w:trPr>
        <w:tc>
          <w:tcPr>
            <w:tcW w:w="3106" w:type="dxa"/>
          </w:tcPr>
          <w:p w14:paraId="510A3414" w14:textId="77777777" w:rsidR="00BE4AFF" w:rsidRDefault="00BE4AFF" w:rsidP="00BE4AFF">
            <w:pPr>
              <w:rPr>
                <w:b/>
                <w:sz w:val="18"/>
                <w:szCs w:val="18"/>
              </w:rPr>
            </w:pPr>
            <w:r>
              <w:rPr>
                <w:b/>
                <w:sz w:val="18"/>
                <w:szCs w:val="18"/>
              </w:rPr>
              <w:t>Estándar 14. Selección, evaluación, capacitación y perfeccionamiento</w:t>
            </w:r>
          </w:p>
          <w:p w14:paraId="0F7CBC22" w14:textId="77777777" w:rsidR="00BE4AFF" w:rsidRDefault="00BE4AFF" w:rsidP="00BE4AFF">
            <w:pPr>
              <w:rPr>
                <w:sz w:val="18"/>
                <w:szCs w:val="18"/>
              </w:rPr>
            </w:pPr>
            <w:r>
              <w:rPr>
                <w:sz w:val="18"/>
                <w:szCs w:val="18"/>
              </w:rPr>
              <w:t>El programa de estudios selecciona, evalúa, capacita y procura el perfeccionamiento del personal docente para asegurar su idoneidad con lo requerido en el documento curricular.</w:t>
            </w:r>
          </w:p>
        </w:tc>
        <w:tc>
          <w:tcPr>
            <w:tcW w:w="1504" w:type="dxa"/>
            <w:tcBorders>
              <w:top w:val="single" w:sz="4" w:space="0" w:color="000000"/>
              <w:left w:val="single" w:sz="4" w:space="0" w:color="000000"/>
              <w:bottom w:val="single" w:sz="4" w:space="0" w:color="000000"/>
              <w:right w:val="single" w:sz="4" w:space="0" w:color="000000"/>
            </w:tcBorders>
            <w:vAlign w:val="center"/>
          </w:tcPr>
          <w:p w14:paraId="3F4A2829" w14:textId="77777777" w:rsidR="00BE4AFF" w:rsidRDefault="00BE4AFF" w:rsidP="00BE4AFF">
            <w:pPr>
              <w:jc w:val="center"/>
              <w:rPr>
                <w:color w:val="FF0000"/>
                <w:sz w:val="18"/>
              </w:rPr>
            </w:pPr>
            <w:r>
              <w:rPr>
                <w:sz w:val="18"/>
              </w:rPr>
              <w:t>Departamento Académico</w:t>
            </w:r>
          </w:p>
        </w:tc>
        <w:tc>
          <w:tcPr>
            <w:tcW w:w="1162" w:type="dxa"/>
            <w:tcBorders>
              <w:top w:val="single" w:sz="4" w:space="0" w:color="000000"/>
              <w:left w:val="single" w:sz="4" w:space="0" w:color="000000"/>
              <w:bottom w:val="single" w:sz="4" w:space="0" w:color="000000"/>
              <w:right w:val="single" w:sz="4" w:space="0" w:color="000000"/>
            </w:tcBorders>
            <w:vAlign w:val="center"/>
          </w:tcPr>
          <w:p w14:paraId="1AF3957F" w14:textId="569747FE" w:rsidR="00BE4AFF" w:rsidRPr="00914314" w:rsidRDefault="00914314" w:rsidP="00BE4AFF">
            <w:pPr>
              <w:ind w:left="11"/>
              <w:rPr>
                <w:rFonts w:ascii="Times New Roman" w:hAnsi="Times New Roman" w:cs="Times New Roman"/>
                <w:sz w:val="20"/>
                <w:szCs w:val="20"/>
              </w:rPr>
            </w:pPr>
            <w:r w:rsidRPr="00914314">
              <w:rPr>
                <w:rFonts w:ascii="Times New Roman" w:hAnsi="Times New Roman" w:cs="Times New Roman"/>
                <w:sz w:val="20"/>
                <w:szCs w:val="20"/>
              </w:rPr>
              <w:t>Cumple</w:t>
            </w:r>
          </w:p>
        </w:tc>
        <w:tc>
          <w:tcPr>
            <w:tcW w:w="2201" w:type="dxa"/>
            <w:vAlign w:val="center"/>
          </w:tcPr>
          <w:p w14:paraId="0DBAF27F" w14:textId="77777777" w:rsidR="00BE4AFF" w:rsidRDefault="00BE4AFF" w:rsidP="00BE4AFF">
            <w:pPr>
              <w:ind w:left="11"/>
              <w:rPr>
                <w:color w:val="FF0000"/>
                <w:sz w:val="18"/>
                <w:szCs w:val="18"/>
              </w:rPr>
            </w:pPr>
          </w:p>
        </w:tc>
        <w:tc>
          <w:tcPr>
            <w:tcW w:w="1735" w:type="dxa"/>
            <w:vAlign w:val="center"/>
          </w:tcPr>
          <w:p w14:paraId="57F59EF1" w14:textId="77777777" w:rsidR="00BE4AFF" w:rsidRDefault="00BE4AFF" w:rsidP="00BE4AFF">
            <w:pPr>
              <w:ind w:left="11"/>
              <w:rPr>
                <w:color w:val="FF0000"/>
                <w:sz w:val="18"/>
                <w:szCs w:val="18"/>
              </w:rPr>
            </w:pPr>
          </w:p>
        </w:tc>
        <w:tc>
          <w:tcPr>
            <w:tcW w:w="1846" w:type="dxa"/>
            <w:vAlign w:val="center"/>
          </w:tcPr>
          <w:p w14:paraId="04DF7539" w14:textId="77777777" w:rsidR="00BE4AFF" w:rsidRDefault="00BE4AFF" w:rsidP="00BE4AFF">
            <w:pPr>
              <w:ind w:left="11"/>
              <w:rPr>
                <w:color w:val="FF0000"/>
                <w:sz w:val="18"/>
                <w:szCs w:val="18"/>
              </w:rPr>
            </w:pPr>
          </w:p>
        </w:tc>
        <w:tc>
          <w:tcPr>
            <w:tcW w:w="1503" w:type="dxa"/>
            <w:vAlign w:val="center"/>
          </w:tcPr>
          <w:p w14:paraId="0BA0ADE1" w14:textId="77777777" w:rsidR="00BE4AFF" w:rsidRDefault="00BE4AFF" w:rsidP="00BE4AFF">
            <w:pPr>
              <w:rPr>
                <w:color w:val="FF0000"/>
                <w:sz w:val="18"/>
                <w:szCs w:val="18"/>
              </w:rPr>
            </w:pPr>
          </w:p>
        </w:tc>
        <w:tc>
          <w:tcPr>
            <w:tcW w:w="1503" w:type="dxa"/>
            <w:vAlign w:val="center"/>
          </w:tcPr>
          <w:p w14:paraId="2E3B3D9F" w14:textId="77777777" w:rsidR="00BE4AFF" w:rsidRDefault="00BE4AFF" w:rsidP="00BE4AFF">
            <w:pPr>
              <w:rPr>
                <w:sz w:val="18"/>
                <w:szCs w:val="18"/>
              </w:rPr>
            </w:pPr>
          </w:p>
        </w:tc>
        <w:tc>
          <w:tcPr>
            <w:tcW w:w="1503" w:type="dxa"/>
            <w:vAlign w:val="center"/>
          </w:tcPr>
          <w:p w14:paraId="31B7CF09" w14:textId="77777777" w:rsidR="00BE4AFF" w:rsidRDefault="00BE4AFF" w:rsidP="00BE4AFF">
            <w:pPr>
              <w:rPr>
                <w:sz w:val="18"/>
                <w:szCs w:val="18"/>
              </w:rPr>
            </w:pPr>
          </w:p>
        </w:tc>
        <w:tc>
          <w:tcPr>
            <w:tcW w:w="1503" w:type="dxa"/>
            <w:vAlign w:val="center"/>
          </w:tcPr>
          <w:p w14:paraId="738E50AD" w14:textId="77777777" w:rsidR="00BE4AFF" w:rsidRDefault="00BE4AFF" w:rsidP="00BE4AFF">
            <w:pPr>
              <w:rPr>
                <w:sz w:val="18"/>
                <w:szCs w:val="18"/>
              </w:rPr>
            </w:pPr>
          </w:p>
        </w:tc>
        <w:tc>
          <w:tcPr>
            <w:tcW w:w="1503" w:type="dxa"/>
            <w:vAlign w:val="center"/>
          </w:tcPr>
          <w:p w14:paraId="35B9F6D5" w14:textId="77777777" w:rsidR="00BE4AFF" w:rsidRDefault="00BE4AFF" w:rsidP="00BE4AFF">
            <w:pPr>
              <w:rPr>
                <w:sz w:val="18"/>
                <w:szCs w:val="18"/>
              </w:rPr>
            </w:pPr>
          </w:p>
        </w:tc>
        <w:tc>
          <w:tcPr>
            <w:tcW w:w="1503" w:type="dxa"/>
            <w:vAlign w:val="center"/>
          </w:tcPr>
          <w:p w14:paraId="3A3F1821" w14:textId="77777777" w:rsidR="00BE4AFF" w:rsidRDefault="00BE4AFF" w:rsidP="00BE4AFF">
            <w:pPr>
              <w:rPr>
                <w:sz w:val="18"/>
                <w:szCs w:val="18"/>
              </w:rPr>
            </w:pPr>
          </w:p>
        </w:tc>
        <w:tc>
          <w:tcPr>
            <w:tcW w:w="1503" w:type="dxa"/>
            <w:vAlign w:val="center"/>
          </w:tcPr>
          <w:p w14:paraId="218D8028" w14:textId="77777777" w:rsidR="00BE4AFF" w:rsidRDefault="00BE4AFF" w:rsidP="00BE4AFF">
            <w:pPr>
              <w:rPr>
                <w:sz w:val="18"/>
                <w:szCs w:val="18"/>
              </w:rPr>
            </w:pPr>
          </w:p>
        </w:tc>
      </w:tr>
      <w:tr w:rsidR="00BE4AFF" w14:paraId="030F14CF" w14:textId="77777777" w:rsidTr="00BE4AFF">
        <w:trPr>
          <w:trHeight w:val="420"/>
        </w:trPr>
        <w:tc>
          <w:tcPr>
            <w:tcW w:w="22075" w:type="dxa"/>
            <w:gridSpan w:val="13"/>
            <w:vAlign w:val="center"/>
          </w:tcPr>
          <w:p w14:paraId="0BF64DB0" w14:textId="77777777" w:rsidR="00BE4AFF" w:rsidRDefault="00BE4AFF" w:rsidP="00BE4AFF">
            <w:pPr>
              <w:rPr>
                <w:sz w:val="18"/>
                <w:szCs w:val="18"/>
              </w:rPr>
            </w:pPr>
            <w:r>
              <w:rPr>
                <w:b/>
                <w:sz w:val="20"/>
                <w:szCs w:val="20"/>
              </w:rPr>
              <w:t>Criterios</w:t>
            </w:r>
          </w:p>
        </w:tc>
      </w:tr>
      <w:tr w:rsidR="003D2710" w14:paraId="4CB1ECC6" w14:textId="77777777" w:rsidTr="003D2710">
        <w:trPr>
          <w:trHeight w:val="960"/>
        </w:trPr>
        <w:tc>
          <w:tcPr>
            <w:tcW w:w="3106" w:type="dxa"/>
          </w:tcPr>
          <w:p w14:paraId="749E01B1" w14:textId="77777777" w:rsidR="003D2710" w:rsidRDefault="003D2710" w:rsidP="003D2710">
            <w:pPr>
              <w:ind w:left="11"/>
              <w:rPr>
                <w:sz w:val="18"/>
                <w:szCs w:val="18"/>
              </w:rPr>
            </w:pPr>
            <w:r>
              <w:rPr>
                <w:sz w:val="18"/>
                <w:szCs w:val="18"/>
              </w:rPr>
              <w:t>14.1 La normatividad para la gestión de la selección, evaluación, capacitación y perfeccionamiento del personal docente es de pleno conocimiento de todos los académicos.</w:t>
            </w:r>
          </w:p>
          <w:p w14:paraId="6CB3E1DB" w14:textId="77777777" w:rsidR="003D2710" w:rsidRDefault="003D2710" w:rsidP="003D2710">
            <w:pPr>
              <w:ind w:left="11"/>
              <w:rPr>
                <w:sz w:val="18"/>
                <w:szCs w:val="18"/>
              </w:rPr>
            </w:pPr>
          </w:p>
        </w:tc>
        <w:tc>
          <w:tcPr>
            <w:tcW w:w="1504" w:type="dxa"/>
            <w:tcBorders>
              <w:top w:val="single" w:sz="4" w:space="0" w:color="000000"/>
              <w:left w:val="single" w:sz="4" w:space="0" w:color="000000"/>
              <w:bottom w:val="single" w:sz="4" w:space="0" w:color="000000"/>
              <w:right w:val="single" w:sz="4" w:space="0" w:color="000000"/>
            </w:tcBorders>
            <w:vAlign w:val="center"/>
          </w:tcPr>
          <w:p w14:paraId="4BEC7762" w14:textId="77777777" w:rsidR="003D2710" w:rsidRDefault="003D2710" w:rsidP="003D2710">
            <w:pPr>
              <w:jc w:val="center"/>
              <w:rPr>
                <w:sz w:val="18"/>
              </w:rPr>
            </w:pPr>
            <w:r>
              <w:rPr>
                <w:sz w:val="18"/>
              </w:rPr>
              <w:t>Departamento Académico</w:t>
            </w:r>
          </w:p>
        </w:tc>
        <w:tc>
          <w:tcPr>
            <w:tcW w:w="1162" w:type="dxa"/>
            <w:tcBorders>
              <w:top w:val="single" w:sz="4" w:space="0" w:color="000000"/>
              <w:left w:val="single" w:sz="4" w:space="0" w:color="000000"/>
              <w:bottom w:val="single" w:sz="4" w:space="0" w:color="000000"/>
              <w:right w:val="single" w:sz="4" w:space="0" w:color="000000"/>
            </w:tcBorders>
            <w:vAlign w:val="center"/>
          </w:tcPr>
          <w:p w14:paraId="49ACC8F0" w14:textId="77777777" w:rsidR="003D2710" w:rsidRPr="00914314" w:rsidRDefault="003D2710" w:rsidP="003D2710">
            <w:pPr>
              <w:ind w:left="11"/>
              <w:rPr>
                <w:rFonts w:ascii="Times New Roman" w:hAnsi="Times New Roman" w:cs="Times New Roman"/>
                <w:color w:val="000000" w:themeColor="text1"/>
                <w:sz w:val="20"/>
                <w:szCs w:val="20"/>
              </w:rPr>
            </w:pPr>
            <w:r w:rsidRPr="00914314">
              <w:rPr>
                <w:rFonts w:ascii="Times New Roman" w:hAnsi="Times New Roman" w:cs="Times New Roman"/>
                <w:color w:val="000000" w:themeColor="text1"/>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04A56CF8" w14:textId="77777777" w:rsidR="003D2710" w:rsidRPr="00914314" w:rsidRDefault="003D2710" w:rsidP="003D2710">
            <w:pPr>
              <w:rPr>
                <w:color w:val="000000" w:themeColor="text1"/>
                <w:sz w:val="18"/>
                <w:szCs w:val="18"/>
              </w:rPr>
            </w:pPr>
            <w:r w:rsidRPr="00914314">
              <w:rPr>
                <w:color w:val="000000" w:themeColor="text1"/>
                <w:sz w:val="18"/>
                <w:szCs w:val="18"/>
              </w:rPr>
              <w:t>La gestión de los procesos de selección, evaluación, capacitación y perfeccionamiento del personal docente en la UNMSM se encuentran normado de acuerdo a la Ley Universitaria y el Estatuto de la UNMSM. Los reglamentos y las directivas son emitidas por el Vicerrectorado Académico de Pregrado, remitidas a las Facultades y Departamentos Académicos, así como publicadas para conocimiento público en la página web de la Universidad.</w:t>
            </w:r>
          </w:p>
          <w:p w14:paraId="59520809" w14:textId="77777777" w:rsidR="003D2710" w:rsidRPr="00914314" w:rsidRDefault="003D2710" w:rsidP="003D2710">
            <w:pPr>
              <w:rPr>
                <w:color w:val="000000" w:themeColor="text1"/>
                <w:sz w:val="18"/>
                <w:szCs w:val="18"/>
              </w:rPr>
            </w:pPr>
          </w:p>
          <w:p w14:paraId="3B0B25F9" w14:textId="77777777" w:rsidR="003D2710" w:rsidRPr="00914314" w:rsidRDefault="003D2710" w:rsidP="003D2710">
            <w:pPr>
              <w:ind w:left="11"/>
              <w:rPr>
                <w:color w:val="000000" w:themeColor="text1"/>
                <w:sz w:val="18"/>
                <w:szCs w:val="18"/>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35BCA018" w14:textId="77777777" w:rsidR="003D2710" w:rsidRPr="00914314" w:rsidRDefault="003D2710" w:rsidP="003D2710">
            <w:pPr>
              <w:ind w:left="11"/>
              <w:rPr>
                <w:color w:val="000000" w:themeColor="text1"/>
                <w:sz w:val="18"/>
                <w:szCs w:val="18"/>
              </w:rPr>
            </w:pPr>
            <w:r w:rsidRPr="00914314">
              <w:rPr>
                <w:color w:val="000000" w:themeColor="text1"/>
                <w:sz w:val="18"/>
                <w:szCs w:val="18"/>
              </w:rPr>
              <w:t>El Vicerrectorado Académico de Pregrado de la Universidad, a través de su Estatuto y el marco normativo correspondiente, establece los procesos para la gestión de la selección, evaluación, capacitación y perfeccionamiento docente. La gestión de estos procesos es pública y transparente considerando las instancias del debido proceso.</w:t>
            </w:r>
          </w:p>
        </w:tc>
        <w:tc>
          <w:tcPr>
            <w:tcW w:w="1846" w:type="dxa"/>
            <w:tcBorders>
              <w:top w:val="single" w:sz="4" w:space="0" w:color="000000"/>
              <w:left w:val="single" w:sz="4" w:space="0" w:color="000000"/>
              <w:bottom w:val="single" w:sz="4" w:space="0" w:color="000000"/>
              <w:right w:val="single" w:sz="4" w:space="0" w:color="000000"/>
            </w:tcBorders>
            <w:vAlign w:val="center"/>
          </w:tcPr>
          <w:p w14:paraId="20567C02" w14:textId="77777777" w:rsidR="003D2710" w:rsidRPr="00914314" w:rsidRDefault="003D2710" w:rsidP="003D2710">
            <w:pPr>
              <w:ind w:left="11"/>
              <w:rPr>
                <w:color w:val="000000" w:themeColor="text1"/>
                <w:sz w:val="18"/>
                <w:szCs w:val="18"/>
              </w:rPr>
            </w:pPr>
            <w:r w:rsidRPr="00914314">
              <w:rPr>
                <w:color w:val="000000" w:themeColor="text1"/>
                <w:sz w:val="18"/>
                <w:szCs w:val="18"/>
              </w:rPr>
              <w:t xml:space="preserve">Nueva Ley Universitaria    </w:t>
            </w:r>
          </w:p>
          <w:p w14:paraId="30E0108D" w14:textId="77777777" w:rsidR="003D2710" w:rsidRPr="00914314" w:rsidRDefault="003D2710" w:rsidP="003D2710">
            <w:pPr>
              <w:ind w:left="11"/>
              <w:rPr>
                <w:color w:val="000000" w:themeColor="text1"/>
                <w:sz w:val="18"/>
                <w:szCs w:val="18"/>
              </w:rPr>
            </w:pPr>
            <w:r w:rsidRPr="00914314">
              <w:rPr>
                <w:color w:val="000000" w:themeColor="text1"/>
                <w:sz w:val="18"/>
                <w:szCs w:val="18"/>
              </w:rPr>
              <w:t>Estatuto de la Universidad</w:t>
            </w:r>
          </w:p>
          <w:p w14:paraId="1EE7B110" w14:textId="77777777" w:rsidR="003D2710" w:rsidRPr="00914314" w:rsidRDefault="003D2710" w:rsidP="003D2710">
            <w:pPr>
              <w:rPr>
                <w:color w:val="000000" w:themeColor="text1"/>
                <w:sz w:val="18"/>
                <w:szCs w:val="18"/>
              </w:rPr>
            </w:pPr>
            <w:r w:rsidRPr="00914314">
              <w:rPr>
                <w:color w:val="000000" w:themeColor="text1"/>
                <w:sz w:val="18"/>
                <w:szCs w:val="18"/>
              </w:rPr>
              <w:t>Modelo Educativo San Marcos</w:t>
            </w:r>
          </w:p>
          <w:p w14:paraId="3980835C" w14:textId="77777777" w:rsidR="003D2710" w:rsidRPr="00914314" w:rsidRDefault="003D2710" w:rsidP="003D2710">
            <w:pPr>
              <w:ind w:left="11"/>
              <w:rPr>
                <w:color w:val="000000" w:themeColor="text1"/>
                <w:sz w:val="18"/>
                <w:szCs w:val="18"/>
              </w:rPr>
            </w:pPr>
            <w:r w:rsidRPr="00914314">
              <w:rPr>
                <w:color w:val="000000" w:themeColor="text1"/>
                <w:sz w:val="18"/>
                <w:szCs w:val="18"/>
                <w:highlight w:val="yellow"/>
              </w:rPr>
              <w:t>Reglamento de ingreso a la docencia en la UNMSM.</w:t>
            </w:r>
          </w:p>
          <w:p w14:paraId="123C4461" w14:textId="77777777" w:rsidR="003D2710" w:rsidRPr="00914314" w:rsidRDefault="003D2710" w:rsidP="003D2710">
            <w:pPr>
              <w:ind w:left="11"/>
              <w:rPr>
                <w:color w:val="000000" w:themeColor="text1"/>
                <w:sz w:val="18"/>
                <w:szCs w:val="18"/>
              </w:rPr>
            </w:pPr>
            <w:r w:rsidRPr="00914314">
              <w:rPr>
                <w:color w:val="000000" w:themeColor="text1"/>
                <w:sz w:val="18"/>
                <w:szCs w:val="18"/>
              </w:rPr>
              <w:t>Reglamento de Capacitación Docente.</w:t>
            </w:r>
          </w:p>
          <w:p w14:paraId="2D17FC8E" w14:textId="77777777" w:rsidR="003D2710" w:rsidRPr="00914314" w:rsidRDefault="003D2710" w:rsidP="003D2710">
            <w:pPr>
              <w:ind w:left="11"/>
              <w:rPr>
                <w:color w:val="000000" w:themeColor="text1"/>
                <w:sz w:val="18"/>
                <w:szCs w:val="18"/>
              </w:rPr>
            </w:pPr>
            <w:r w:rsidRPr="00914314">
              <w:rPr>
                <w:color w:val="000000" w:themeColor="text1"/>
                <w:sz w:val="18"/>
                <w:szCs w:val="18"/>
              </w:rPr>
              <w:t>Página Web de la UNMSM.</w:t>
            </w:r>
          </w:p>
          <w:p w14:paraId="0C4099B9" w14:textId="77777777" w:rsidR="003D2710" w:rsidRPr="00914314" w:rsidRDefault="003D2710" w:rsidP="003D2710">
            <w:pPr>
              <w:ind w:left="11"/>
              <w:rPr>
                <w:color w:val="000000" w:themeColor="text1"/>
                <w:sz w:val="18"/>
                <w:szCs w:val="18"/>
              </w:rPr>
            </w:pPr>
            <w:r w:rsidRPr="00914314">
              <w:rPr>
                <w:color w:val="000000" w:themeColor="text1"/>
                <w:sz w:val="18"/>
                <w:szCs w:val="18"/>
              </w:rPr>
              <w:t>Página Web de la Facultad de Letras de la UNMSM.</w:t>
            </w:r>
          </w:p>
        </w:tc>
        <w:tc>
          <w:tcPr>
            <w:tcW w:w="1503" w:type="dxa"/>
            <w:tcBorders>
              <w:top w:val="single" w:sz="4" w:space="0" w:color="000000"/>
              <w:left w:val="single" w:sz="4" w:space="0" w:color="000000"/>
              <w:bottom w:val="single" w:sz="4" w:space="0" w:color="000000"/>
              <w:right w:val="single" w:sz="4" w:space="0" w:color="000000"/>
            </w:tcBorders>
            <w:vAlign w:val="center"/>
          </w:tcPr>
          <w:p w14:paraId="25560249" w14:textId="77777777" w:rsidR="003D2710" w:rsidRPr="00914314" w:rsidRDefault="003D2710" w:rsidP="003D2710">
            <w:pPr>
              <w:rPr>
                <w:color w:val="000000" w:themeColor="text1"/>
                <w:sz w:val="18"/>
                <w:szCs w:val="18"/>
              </w:rPr>
            </w:pPr>
            <w:r w:rsidRPr="00914314">
              <w:rPr>
                <w:color w:val="000000" w:themeColor="text1"/>
                <w:sz w:val="18"/>
                <w:szCs w:val="18"/>
              </w:rPr>
              <w:t>Difundir de manera oportuna a través de correos a los docentes y la página web de la Facultad la normatividad para la gestión de la selección, evaluación, capacitación y perfeccionamiento del personal docente entre todos los miembros de la comunidad académica y público en general.</w:t>
            </w:r>
          </w:p>
        </w:tc>
        <w:tc>
          <w:tcPr>
            <w:tcW w:w="1503" w:type="dxa"/>
            <w:tcBorders>
              <w:top w:val="single" w:sz="4" w:space="0" w:color="000000"/>
              <w:left w:val="single" w:sz="4" w:space="0" w:color="000000"/>
              <w:bottom w:val="single" w:sz="4" w:space="0" w:color="000000"/>
              <w:right w:val="single" w:sz="4" w:space="0" w:color="000000"/>
            </w:tcBorders>
            <w:vAlign w:val="center"/>
          </w:tcPr>
          <w:p w14:paraId="6FA26735" w14:textId="77777777" w:rsidR="003D2710" w:rsidRPr="00914314" w:rsidRDefault="003D2710" w:rsidP="003D2710">
            <w:pPr>
              <w:rPr>
                <w:color w:val="000000" w:themeColor="text1"/>
                <w:sz w:val="18"/>
                <w:szCs w:val="18"/>
              </w:rPr>
            </w:pPr>
            <w:r w:rsidRPr="00914314">
              <w:rPr>
                <w:color w:val="000000" w:themeColor="text1"/>
                <w:sz w:val="18"/>
                <w:szCs w:val="18"/>
              </w:rPr>
              <w:t>Garantizar el pleno conocimiento y transparencia de los procesos ante los miembros de la comunidad académica y la sociedad.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445E6167" w14:textId="77777777" w:rsidR="003D2710" w:rsidRPr="00914314" w:rsidRDefault="003D2710" w:rsidP="003D2710">
            <w:pPr>
              <w:jc w:val="center"/>
              <w:rPr>
                <w:color w:val="000000" w:themeColor="text1"/>
                <w:sz w:val="18"/>
                <w:szCs w:val="18"/>
              </w:rPr>
            </w:pPr>
            <w:r w:rsidRPr="00914314">
              <w:rPr>
                <w:color w:val="000000" w:themeColor="text1"/>
                <w:sz w:val="18"/>
                <w:szCs w:val="18"/>
              </w:rPr>
              <w:t>100%</w:t>
            </w:r>
          </w:p>
        </w:tc>
        <w:tc>
          <w:tcPr>
            <w:tcW w:w="1503" w:type="dxa"/>
            <w:tcBorders>
              <w:top w:val="single" w:sz="4" w:space="0" w:color="000000"/>
              <w:left w:val="single" w:sz="4" w:space="0" w:color="000000"/>
              <w:bottom w:val="single" w:sz="4" w:space="0" w:color="000000"/>
              <w:right w:val="single" w:sz="4" w:space="0" w:color="000000"/>
            </w:tcBorders>
            <w:vAlign w:val="center"/>
          </w:tcPr>
          <w:p w14:paraId="73CB7DB6" w14:textId="77777777" w:rsidR="003D2710" w:rsidRPr="00914314" w:rsidRDefault="003D2710" w:rsidP="003D2710">
            <w:pPr>
              <w:rPr>
                <w:color w:val="000000" w:themeColor="text1"/>
                <w:sz w:val="18"/>
                <w:szCs w:val="18"/>
              </w:rPr>
            </w:pPr>
            <w:r w:rsidRPr="00914314">
              <w:rPr>
                <w:color w:val="000000" w:themeColor="text1"/>
                <w:sz w:val="18"/>
                <w:szCs w:val="18"/>
              </w:rPr>
              <w:t>Esto beneficiará a los estudiantes principalmente, ya que permitirá un mejor cuerpo docente para la enseñanza.</w:t>
            </w:r>
          </w:p>
          <w:p w14:paraId="60A2B264" w14:textId="77777777" w:rsidR="003D2710" w:rsidRPr="00914314" w:rsidRDefault="003D2710" w:rsidP="003D2710">
            <w:pPr>
              <w:rPr>
                <w:color w:val="000000" w:themeColor="text1"/>
                <w:sz w:val="18"/>
                <w:szCs w:val="18"/>
              </w:rPr>
            </w:pPr>
            <w:r w:rsidRPr="00914314">
              <w:rPr>
                <w:color w:val="000000" w:themeColor="text1"/>
                <w:sz w:val="18"/>
                <w:szCs w:val="18"/>
              </w:rPr>
              <w:t>Se medirá el impacto en las encuestas de satisfacción estudiantil.</w:t>
            </w:r>
          </w:p>
        </w:tc>
        <w:tc>
          <w:tcPr>
            <w:tcW w:w="1503" w:type="dxa"/>
            <w:tcBorders>
              <w:top w:val="single" w:sz="4" w:space="0" w:color="000000"/>
              <w:left w:val="single" w:sz="4" w:space="0" w:color="000000"/>
              <w:bottom w:val="single" w:sz="4" w:space="0" w:color="000000"/>
              <w:right w:val="single" w:sz="4" w:space="0" w:color="000000"/>
            </w:tcBorders>
            <w:vAlign w:val="center"/>
          </w:tcPr>
          <w:p w14:paraId="5CA28928" w14:textId="77777777" w:rsidR="003D2710" w:rsidRPr="00914314" w:rsidRDefault="003D2710" w:rsidP="003D2710">
            <w:pPr>
              <w:jc w:val="center"/>
              <w:rPr>
                <w:color w:val="000000" w:themeColor="text1"/>
                <w:sz w:val="18"/>
                <w:szCs w:val="18"/>
              </w:rPr>
            </w:pPr>
            <w:r w:rsidRPr="00914314">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6274B3C6" w14:textId="77777777" w:rsidR="003D2710" w:rsidRPr="00914314" w:rsidRDefault="003D2710" w:rsidP="003D2710">
            <w:pPr>
              <w:rPr>
                <w:color w:val="000000" w:themeColor="text1"/>
                <w:sz w:val="18"/>
                <w:szCs w:val="18"/>
              </w:rPr>
            </w:pPr>
            <w:r w:rsidRPr="00914314">
              <w:rPr>
                <w:color w:val="000000" w:themeColor="text1"/>
                <w:sz w:val="18"/>
                <w:szCs w:val="18"/>
              </w:rPr>
              <w:t>Se requiere de un plazo mayor para socializar la normatividad.</w:t>
            </w:r>
          </w:p>
        </w:tc>
        <w:tc>
          <w:tcPr>
            <w:tcW w:w="1503" w:type="dxa"/>
            <w:vMerge w:val="restart"/>
            <w:shd w:val="clear" w:color="auto" w:fill="385623"/>
            <w:vAlign w:val="center"/>
          </w:tcPr>
          <w:p w14:paraId="32219084" w14:textId="77777777" w:rsidR="003D2710" w:rsidRDefault="003D2710" w:rsidP="003D2710">
            <w:pPr>
              <w:rPr>
                <w:sz w:val="18"/>
                <w:szCs w:val="18"/>
              </w:rPr>
            </w:pPr>
          </w:p>
        </w:tc>
      </w:tr>
      <w:tr w:rsidR="003D2710" w14:paraId="5CBA62A2" w14:textId="77777777" w:rsidTr="003D2710">
        <w:trPr>
          <w:trHeight w:val="700"/>
        </w:trPr>
        <w:tc>
          <w:tcPr>
            <w:tcW w:w="3106" w:type="dxa"/>
            <w:vAlign w:val="center"/>
          </w:tcPr>
          <w:p w14:paraId="60D53315" w14:textId="77777777" w:rsidR="003D2710" w:rsidRDefault="003D2710" w:rsidP="003D2710">
            <w:pPr>
              <w:ind w:left="11"/>
              <w:rPr>
                <w:sz w:val="18"/>
                <w:szCs w:val="18"/>
              </w:rPr>
            </w:pPr>
            <w:r>
              <w:rPr>
                <w:sz w:val="18"/>
                <w:szCs w:val="18"/>
              </w:rPr>
              <w:t>14.2 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14:paraId="6E158D95" w14:textId="77777777" w:rsidR="003D2710" w:rsidRDefault="003D2710" w:rsidP="003D2710">
            <w:pPr>
              <w:ind w:left="11"/>
              <w:rPr>
                <w:sz w:val="18"/>
                <w:szCs w:val="18"/>
              </w:rPr>
            </w:pPr>
          </w:p>
        </w:tc>
        <w:tc>
          <w:tcPr>
            <w:tcW w:w="1504" w:type="dxa"/>
            <w:tcBorders>
              <w:top w:val="single" w:sz="4" w:space="0" w:color="000000"/>
              <w:left w:val="single" w:sz="4" w:space="0" w:color="000000"/>
              <w:bottom w:val="single" w:sz="4" w:space="0" w:color="000000"/>
              <w:right w:val="single" w:sz="4" w:space="0" w:color="000000"/>
            </w:tcBorders>
            <w:vAlign w:val="center"/>
          </w:tcPr>
          <w:p w14:paraId="4BE58EFB" w14:textId="77777777" w:rsidR="003D2710" w:rsidRDefault="003D2710" w:rsidP="003D2710">
            <w:pPr>
              <w:jc w:val="center"/>
              <w:rPr>
                <w:color w:val="FF0000"/>
                <w:sz w:val="18"/>
              </w:rPr>
            </w:pPr>
            <w:r>
              <w:rPr>
                <w:sz w:val="18"/>
              </w:rPr>
              <w:t>Departamento Académico</w:t>
            </w:r>
          </w:p>
        </w:tc>
        <w:tc>
          <w:tcPr>
            <w:tcW w:w="1162" w:type="dxa"/>
            <w:tcBorders>
              <w:top w:val="single" w:sz="4" w:space="0" w:color="000000"/>
              <w:left w:val="single" w:sz="4" w:space="0" w:color="000000"/>
              <w:bottom w:val="single" w:sz="4" w:space="0" w:color="000000"/>
              <w:right w:val="single" w:sz="4" w:space="0" w:color="000000"/>
            </w:tcBorders>
            <w:vAlign w:val="center"/>
          </w:tcPr>
          <w:p w14:paraId="40AB04C8" w14:textId="77777777" w:rsidR="003D2710" w:rsidRPr="00914314" w:rsidRDefault="003D2710" w:rsidP="003D2710">
            <w:pPr>
              <w:ind w:left="11"/>
              <w:rPr>
                <w:rFonts w:ascii="Times New Roman" w:hAnsi="Times New Roman" w:cs="Times New Roman"/>
                <w:color w:val="000000" w:themeColor="text1"/>
                <w:sz w:val="20"/>
                <w:szCs w:val="20"/>
              </w:rPr>
            </w:pPr>
            <w:r w:rsidRPr="00914314">
              <w:rPr>
                <w:rFonts w:ascii="Times New Roman" w:hAnsi="Times New Roman" w:cs="Times New Roman"/>
                <w:color w:val="000000" w:themeColor="text1"/>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7BE33F13" w14:textId="77777777" w:rsidR="003D2710" w:rsidRPr="00914314" w:rsidRDefault="003D2710" w:rsidP="003D2710">
            <w:pPr>
              <w:ind w:left="11"/>
              <w:rPr>
                <w:color w:val="000000" w:themeColor="text1"/>
                <w:sz w:val="18"/>
                <w:szCs w:val="18"/>
              </w:rPr>
            </w:pPr>
            <w:r w:rsidRPr="00914314">
              <w:rPr>
                <w:color w:val="000000" w:themeColor="text1"/>
                <w:sz w:val="18"/>
                <w:szCs w:val="18"/>
              </w:rPr>
              <w:t xml:space="preserve">En </w:t>
            </w:r>
            <w:r w:rsidRPr="00914314">
              <w:rPr>
                <w:strike/>
                <w:color w:val="000000" w:themeColor="text1"/>
                <w:sz w:val="18"/>
                <w:szCs w:val="18"/>
              </w:rPr>
              <w:t>la</w:t>
            </w:r>
            <w:r w:rsidRPr="00914314">
              <w:rPr>
                <w:color w:val="000000" w:themeColor="text1"/>
                <w:sz w:val="18"/>
                <w:szCs w:val="18"/>
              </w:rPr>
              <w:t xml:space="preserve"> concordancia con la Ley Universitaria, la UNMSM establece la evaluación docente como una actividad permanente, que responde al proceso de ratificación y promoción docente, el mismo que es de pleno conocimiento de todos los catedráticos. </w:t>
            </w:r>
          </w:p>
          <w:p w14:paraId="57F7B49C" w14:textId="77777777" w:rsidR="003D2710" w:rsidRPr="00914314" w:rsidRDefault="003D2710" w:rsidP="003D2710">
            <w:pPr>
              <w:ind w:left="11"/>
              <w:rPr>
                <w:color w:val="000000" w:themeColor="text1"/>
                <w:sz w:val="18"/>
                <w:szCs w:val="18"/>
              </w:rPr>
            </w:pPr>
            <w:r w:rsidRPr="00914314">
              <w:rPr>
                <w:color w:val="000000" w:themeColor="text1"/>
                <w:sz w:val="18"/>
                <w:szCs w:val="18"/>
              </w:rPr>
              <w:t xml:space="preserve">El Departamento Académico realiza la evaluación del desempeño docente a partir de la encuesta de satisfacción de los estudiantes con su plana docente  </w:t>
            </w:r>
          </w:p>
          <w:p w14:paraId="54D8B67D" w14:textId="77777777" w:rsidR="003D2710" w:rsidRPr="00914314" w:rsidRDefault="003D2710" w:rsidP="003D2710">
            <w:pPr>
              <w:ind w:left="11"/>
              <w:rPr>
                <w:color w:val="000000" w:themeColor="text1"/>
                <w:sz w:val="18"/>
                <w:szCs w:val="18"/>
              </w:rPr>
            </w:pPr>
          </w:p>
          <w:p w14:paraId="18DDAFE1" w14:textId="77777777" w:rsidR="003D2710" w:rsidRPr="00914314" w:rsidRDefault="003D2710" w:rsidP="003D2710">
            <w:pPr>
              <w:ind w:left="11"/>
              <w:rPr>
                <w:color w:val="000000" w:themeColor="text1"/>
                <w:sz w:val="18"/>
                <w:szCs w:val="18"/>
              </w:rPr>
            </w:pPr>
            <w:r w:rsidRPr="00914314">
              <w:rPr>
                <w:color w:val="000000" w:themeColor="text1"/>
                <w:sz w:val="18"/>
                <w:szCs w:val="18"/>
                <w:highlight w:val="yellow"/>
              </w:rPr>
              <w:t>No existe un plan de capacitación programado en la Escuela</w:t>
            </w:r>
            <w:r w:rsidRPr="00914314">
              <w:rPr>
                <w:color w:val="000000" w:themeColor="text1"/>
                <w:sz w:val="18"/>
                <w:szCs w:val="18"/>
              </w:rPr>
              <w:t xml:space="preserve">, sin embargo, </w:t>
            </w:r>
            <w:r w:rsidRPr="00914314">
              <w:rPr>
                <w:color w:val="000000" w:themeColor="text1"/>
                <w:sz w:val="18"/>
                <w:szCs w:val="18"/>
              </w:rPr>
              <w:lastRenderedPageBreak/>
              <w:t>a través del Vicerrectorado Académico de Pregrado y el vicerrectorado  de Investigación y posgrado se realizan algunos cursos y talleres, donde son invitados a participar todos los docentes.</w:t>
            </w:r>
          </w:p>
          <w:p w14:paraId="0BB115BF" w14:textId="77777777" w:rsidR="003D2710" w:rsidRPr="00914314" w:rsidRDefault="003D2710" w:rsidP="003D2710">
            <w:pPr>
              <w:ind w:left="11"/>
              <w:rPr>
                <w:color w:val="000000" w:themeColor="text1"/>
                <w:sz w:val="18"/>
                <w:szCs w:val="18"/>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239BED0C"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lastRenderedPageBreak/>
              <w:t xml:space="preserve">El Vicerrectorado Académico de Pregrado establece las normas para el proceso de evaluación,  ratificación, promoción y capacitación  docente. Asimismo, para la capacitación. En las Facultades, los Departamentos Académicos elaboran el Plan de Capacitación Docente.  </w:t>
            </w:r>
          </w:p>
        </w:tc>
        <w:tc>
          <w:tcPr>
            <w:tcW w:w="1846" w:type="dxa"/>
            <w:tcBorders>
              <w:top w:val="single" w:sz="4" w:space="0" w:color="000000"/>
              <w:left w:val="single" w:sz="4" w:space="0" w:color="000000"/>
              <w:bottom w:val="single" w:sz="4" w:space="0" w:color="000000"/>
              <w:right w:val="single" w:sz="4" w:space="0" w:color="000000"/>
            </w:tcBorders>
            <w:vAlign w:val="center"/>
          </w:tcPr>
          <w:p w14:paraId="2FE1A2BA"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 xml:space="preserve">Nueva Ley Universitaria    </w:t>
            </w:r>
          </w:p>
          <w:p w14:paraId="7E2C8A57"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Estatuto de la UNMSM</w:t>
            </w:r>
          </w:p>
          <w:p w14:paraId="0DC42478" w14:textId="77777777" w:rsidR="003D2710" w:rsidRPr="004318E3" w:rsidRDefault="003D2710" w:rsidP="003D2710">
            <w:pPr>
              <w:rPr>
                <w:rFonts w:cstheme="minorHAnsi"/>
                <w:color w:val="000000" w:themeColor="text1"/>
                <w:sz w:val="18"/>
                <w:szCs w:val="18"/>
              </w:rPr>
            </w:pPr>
            <w:r w:rsidRPr="004318E3">
              <w:rPr>
                <w:rFonts w:cstheme="minorHAnsi"/>
                <w:color w:val="000000" w:themeColor="text1"/>
                <w:sz w:val="18"/>
                <w:szCs w:val="18"/>
              </w:rPr>
              <w:t>Modelo Educativo San Marcos</w:t>
            </w:r>
          </w:p>
          <w:p w14:paraId="38B7C29F"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 xml:space="preserve">Resolución Rectoral Nº 04937-R-16 </w:t>
            </w:r>
          </w:p>
          <w:p w14:paraId="7CB21BFC" w14:textId="77777777" w:rsidR="003D2710" w:rsidRPr="004318E3" w:rsidRDefault="003D2710" w:rsidP="003D2710">
            <w:pPr>
              <w:pStyle w:val="Default"/>
              <w:spacing w:line="276" w:lineRule="auto"/>
              <w:rPr>
                <w:rFonts w:ascii="Calibri" w:hAnsi="Calibri" w:cstheme="minorHAnsi"/>
                <w:color w:val="000000" w:themeColor="text1"/>
                <w:sz w:val="18"/>
                <w:szCs w:val="18"/>
                <w:lang w:eastAsia="es-PE"/>
              </w:rPr>
            </w:pPr>
            <w:r w:rsidRPr="004318E3">
              <w:rPr>
                <w:rFonts w:ascii="Calibri" w:hAnsi="Calibri" w:cstheme="minorHAnsi"/>
                <w:color w:val="000000" w:themeColor="text1"/>
                <w:sz w:val="18"/>
                <w:szCs w:val="18"/>
                <w:lang w:eastAsia="es-PE"/>
              </w:rPr>
              <w:t>“Reglamento para promoción docente de la Universidad Nacional Mayor De San Marcos 2017-2018”</w:t>
            </w:r>
          </w:p>
          <w:p w14:paraId="57E884A9"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 xml:space="preserve">Resolución Rectoral Nº 06745-R-17. </w:t>
            </w:r>
          </w:p>
          <w:p w14:paraId="0E3639D0"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Modificada por </w:t>
            </w:r>
            <w:hyperlink r:id="rId23" w:tgtFrame="_blank" w:history="1">
              <w:r w:rsidRPr="004318E3">
                <w:rPr>
                  <w:rStyle w:val="Hipervnculo"/>
                  <w:rFonts w:cstheme="minorHAnsi"/>
                  <w:color w:val="000000" w:themeColor="text1"/>
                  <w:sz w:val="18"/>
                  <w:szCs w:val="18"/>
                </w:rPr>
                <w:t>Resolución Rectoral N.º 07046-R-17</w:t>
              </w:r>
            </w:hyperlink>
          </w:p>
          <w:p w14:paraId="5154A20D"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 xml:space="preserve">“Reglamento de </w:t>
            </w:r>
            <w:r w:rsidRPr="004318E3">
              <w:rPr>
                <w:rFonts w:cstheme="minorHAnsi"/>
                <w:color w:val="000000" w:themeColor="text1"/>
                <w:sz w:val="18"/>
                <w:szCs w:val="18"/>
              </w:rPr>
              <w:lastRenderedPageBreak/>
              <w:t>evaluación para la ratificación docente de la Universidad Nacional Mayor De San Marcos”. Resolución Rectoral Nº 04935-R-16</w:t>
            </w:r>
          </w:p>
          <w:p w14:paraId="36D99D1F"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“Reglamento de evaluación del desempeño docente por estudiante” – Encuesta de evaluación de desempeño docente por estudiantes.Anexo-RR-06746-R-170001-1.pdf</w:t>
            </w:r>
          </w:p>
          <w:p w14:paraId="556D8447" w14:textId="77777777" w:rsidR="003D2710" w:rsidRPr="004318E3" w:rsidRDefault="003D2710" w:rsidP="003D2710">
            <w:pPr>
              <w:ind w:left="11"/>
              <w:rPr>
                <w:rFonts w:cstheme="minorHAnsi"/>
                <w:color w:val="000000" w:themeColor="text1"/>
                <w:sz w:val="18"/>
                <w:szCs w:val="18"/>
              </w:rPr>
            </w:pPr>
            <w:r w:rsidRPr="004318E3">
              <w:rPr>
                <w:rFonts w:cstheme="minorHAnsi"/>
                <w:color w:val="000000" w:themeColor="text1"/>
                <w:sz w:val="18"/>
                <w:szCs w:val="18"/>
              </w:rPr>
              <w:t>Formato de evaluación docente.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657885B6" w14:textId="77777777" w:rsidR="003D2710" w:rsidRPr="004318E3" w:rsidRDefault="003D2710" w:rsidP="003D2710">
            <w:pPr>
              <w:rPr>
                <w:color w:val="000000" w:themeColor="text1"/>
                <w:sz w:val="18"/>
                <w:szCs w:val="18"/>
              </w:rPr>
            </w:pPr>
            <w:r w:rsidRPr="004318E3">
              <w:rPr>
                <w:color w:val="000000" w:themeColor="text1"/>
                <w:sz w:val="18"/>
                <w:szCs w:val="18"/>
              </w:rPr>
              <w:lastRenderedPageBreak/>
              <w:t>Desarrollar el diagnóstico de las necesidades de capacitación de los docentes.</w:t>
            </w:r>
          </w:p>
          <w:p w14:paraId="5BAE82DD" w14:textId="77777777" w:rsidR="003D2710" w:rsidRPr="004318E3" w:rsidRDefault="003D2710" w:rsidP="003D2710">
            <w:pPr>
              <w:rPr>
                <w:color w:val="000000" w:themeColor="text1"/>
                <w:sz w:val="18"/>
                <w:szCs w:val="18"/>
              </w:rPr>
            </w:pPr>
          </w:p>
          <w:p w14:paraId="50DF39C4" w14:textId="77777777" w:rsidR="003D2710" w:rsidRPr="004318E3" w:rsidRDefault="003D2710" w:rsidP="003D2710">
            <w:pPr>
              <w:rPr>
                <w:color w:val="000000" w:themeColor="text1"/>
                <w:sz w:val="18"/>
                <w:szCs w:val="18"/>
              </w:rPr>
            </w:pPr>
            <w:r w:rsidRPr="004318E3">
              <w:rPr>
                <w:color w:val="000000" w:themeColor="text1"/>
                <w:sz w:val="18"/>
                <w:szCs w:val="18"/>
              </w:rPr>
              <w:t>Realizar el programa anual de capacitación y perfeccionamiento docente.</w:t>
            </w:r>
          </w:p>
          <w:p w14:paraId="1EB7FA1C" w14:textId="77777777" w:rsidR="003D2710" w:rsidRPr="004318E3" w:rsidRDefault="003D2710" w:rsidP="003D2710">
            <w:pPr>
              <w:rPr>
                <w:color w:val="000000" w:themeColor="text1"/>
                <w:sz w:val="18"/>
                <w:szCs w:val="18"/>
              </w:rPr>
            </w:pPr>
          </w:p>
          <w:p w14:paraId="1302B8D9" w14:textId="77777777" w:rsidR="003D2710" w:rsidRPr="004318E3" w:rsidRDefault="003D2710" w:rsidP="003D2710">
            <w:pPr>
              <w:rPr>
                <w:strike/>
                <w:color w:val="000000" w:themeColor="text1"/>
                <w:sz w:val="18"/>
                <w:szCs w:val="18"/>
              </w:rPr>
            </w:pPr>
            <w:r w:rsidRPr="004318E3">
              <w:rPr>
                <w:strike/>
                <w:color w:val="000000" w:themeColor="text1"/>
                <w:sz w:val="18"/>
                <w:szCs w:val="18"/>
              </w:rPr>
              <w:t>3. Evaluar el grado de satisfacción docente con los programas de capacitación perfeccionamiento.</w:t>
            </w:r>
          </w:p>
        </w:tc>
        <w:tc>
          <w:tcPr>
            <w:tcW w:w="1503" w:type="dxa"/>
            <w:tcBorders>
              <w:top w:val="single" w:sz="4" w:space="0" w:color="000000"/>
              <w:left w:val="single" w:sz="4" w:space="0" w:color="000000"/>
              <w:bottom w:val="single" w:sz="4" w:space="0" w:color="000000"/>
              <w:right w:val="single" w:sz="4" w:space="0" w:color="000000"/>
            </w:tcBorders>
            <w:vAlign w:val="center"/>
          </w:tcPr>
          <w:p w14:paraId="6A7A2AE8" w14:textId="77777777" w:rsidR="003D2710" w:rsidRPr="004318E3" w:rsidRDefault="003D2710" w:rsidP="003D2710">
            <w:pPr>
              <w:rPr>
                <w:color w:val="000000" w:themeColor="text1"/>
                <w:sz w:val="18"/>
                <w:szCs w:val="18"/>
              </w:rPr>
            </w:pPr>
            <w:r w:rsidRPr="004318E3">
              <w:rPr>
                <w:color w:val="000000" w:themeColor="text1"/>
                <w:sz w:val="18"/>
                <w:szCs w:val="18"/>
              </w:rPr>
              <w:t xml:space="preserve">Estas acciones permiten establecer la pertinencia entre las necesidades de capacitación docente y la mejora en el proceso de enseñanza y la optimización del proceso de formación profesional. </w:t>
            </w:r>
          </w:p>
        </w:tc>
        <w:tc>
          <w:tcPr>
            <w:tcW w:w="1503" w:type="dxa"/>
            <w:tcBorders>
              <w:top w:val="single" w:sz="4" w:space="0" w:color="000000"/>
              <w:left w:val="single" w:sz="4" w:space="0" w:color="000000"/>
              <w:bottom w:val="single" w:sz="4" w:space="0" w:color="000000"/>
              <w:right w:val="single" w:sz="4" w:space="0" w:color="000000"/>
            </w:tcBorders>
            <w:vAlign w:val="center"/>
          </w:tcPr>
          <w:p w14:paraId="6BCCEA75" w14:textId="77777777" w:rsidR="003D2710" w:rsidRPr="004318E3" w:rsidRDefault="003D2710" w:rsidP="003D2710">
            <w:pPr>
              <w:rPr>
                <w:color w:val="000000" w:themeColor="text1"/>
                <w:sz w:val="18"/>
                <w:szCs w:val="18"/>
              </w:rPr>
            </w:pPr>
            <w:r w:rsidRPr="004318E3">
              <w:rPr>
                <w:color w:val="000000" w:themeColor="text1"/>
                <w:sz w:val="18"/>
                <w:szCs w:val="18"/>
              </w:rPr>
              <w:t>100%</w:t>
            </w:r>
          </w:p>
        </w:tc>
        <w:tc>
          <w:tcPr>
            <w:tcW w:w="1503" w:type="dxa"/>
            <w:tcBorders>
              <w:top w:val="single" w:sz="4" w:space="0" w:color="000000"/>
              <w:left w:val="single" w:sz="4" w:space="0" w:color="000000"/>
              <w:bottom w:val="single" w:sz="4" w:space="0" w:color="000000"/>
              <w:right w:val="single" w:sz="4" w:space="0" w:color="000000"/>
            </w:tcBorders>
            <w:vAlign w:val="center"/>
          </w:tcPr>
          <w:p w14:paraId="2F4B8517" w14:textId="77777777" w:rsidR="003D2710" w:rsidRPr="004318E3" w:rsidRDefault="003D2710" w:rsidP="003D2710">
            <w:pPr>
              <w:rPr>
                <w:color w:val="000000" w:themeColor="text1"/>
                <w:sz w:val="18"/>
                <w:szCs w:val="18"/>
              </w:rPr>
            </w:pPr>
            <w:r w:rsidRPr="004318E3">
              <w:rPr>
                <w:color w:val="000000" w:themeColor="text1"/>
                <w:sz w:val="18"/>
                <w:szCs w:val="18"/>
              </w:rPr>
              <w:t>Nivel:  Alto</w:t>
            </w:r>
          </w:p>
          <w:p w14:paraId="7F3D7D1F" w14:textId="77777777" w:rsidR="003D2710" w:rsidRPr="004318E3" w:rsidRDefault="003D2710" w:rsidP="003D2710">
            <w:pPr>
              <w:rPr>
                <w:color w:val="000000" w:themeColor="text1"/>
                <w:sz w:val="18"/>
                <w:szCs w:val="18"/>
              </w:rPr>
            </w:pPr>
            <w:r w:rsidRPr="004318E3">
              <w:rPr>
                <w:color w:val="000000" w:themeColor="text1"/>
                <w:sz w:val="18"/>
                <w:szCs w:val="18"/>
              </w:rPr>
              <w:t>Esto permitirá contar con un  cuerpo docente idóneo, capacitado acorde con las exigencias del programa. Se garantizará la formación profesional de los estudiantes con altos estándares de calidad académica.</w:t>
            </w:r>
          </w:p>
          <w:p w14:paraId="74F6102F" w14:textId="77777777" w:rsidR="003D2710" w:rsidRPr="004318E3" w:rsidRDefault="003D2710" w:rsidP="003D2710">
            <w:pPr>
              <w:rPr>
                <w:color w:val="000000" w:themeColor="text1"/>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1ED7DA14" w14:textId="77777777" w:rsidR="003D2710" w:rsidRPr="004318E3" w:rsidRDefault="003D2710" w:rsidP="003D2710">
            <w:pPr>
              <w:jc w:val="center"/>
              <w:rPr>
                <w:color w:val="000000" w:themeColor="text1"/>
                <w:sz w:val="18"/>
                <w:szCs w:val="18"/>
              </w:rPr>
            </w:pPr>
            <w:r w:rsidRPr="004318E3">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59D6069C" w14:textId="77777777" w:rsidR="003D2710" w:rsidRPr="004318E3" w:rsidRDefault="003D2710" w:rsidP="003D2710">
            <w:pPr>
              <w:rPr>
                <w:color w:val="000000" w:themeColor="text1"/>
                <w:sz w:val="18"/>
                <w:szCs w:val="18"/>
              </w:rPr>
            </w:pPr>
            <w:r w:rsidRPr="004318E3">
              <w:rPr>
                <w:color w:val="000000" w:themeColor="text1"/>
                <w:sz w:val="18"/>
                <w:szCs w:val="18"/>
              </w:rPr>
              <w:t>Se requiere de un plazo mayor para realizar la evaluación del desempeño docente.</w:t>
            </w:r>
          </w:p>
        </w:tc>
        <w:tc>
          <w:tcPr>
            <w:tcW w:w="1503" w:type="dxa"/>
            <w:vMerge/>
            <w:shd w:val="clear" w:color="auto" w:fill="385623"/>
            <w:vAlign w:val="center"/>
          </w:tcPr>
          <w:p w14:paraId="02C8643E" w14:textId="77777777" w:rsidR="003D2710" w:rsidRDefault="003D2710" w:rsidP="003D2710">
            <w:pPr>
              <w:rPr>
                <w:sz w:val="18"/>
                <w:szCs w:val="18"/>
              </w:rPr>
            </w:pPr>
          </w:p>
        </w:tc>
      </w:tr>
      <w:tr w:rsidR="003D2710" w14:paraId="676E84FB" w14:textId="77777777" w:rsidTr="003D2710">
        <w:trPr>
          <w:trHeight w:val="700"/>
        </w:trPr>
        <w:tc>
          <w:tcPr>
            <w:tcW w:w="3106" w:type="dxa"/>
            <w:vAlign w:val="center"/>
          </w:tcPr>
          <w:p w14:paraId="7566BEF6" w14:textId="77777777" w:rsidR="003D2710" w:rsidRDefault="003D2710" w:rsidP="003D2710">
            <w:pPr>
              <w:ind w:left="11"/>
              <w:rPr>
                <w:sz w:val="18"/>
                <w:szCs w:val="18"/>
              </w:rPr>
            </w:pPr>
            <w:r>
              <w:rPr>
                <w:sz w:val="18"/>
                <w:szCs w:val="18"/>
              </w:rPr>
              <w:t>14.3 El programa de estudios debe tener mecanismos de selección transparentes, de convocatoria pública debidamente difundida, que aseguren la diversidad formativa, así como la idoneidad de los docentes.</w:t>
            </w:r>
          </w:p>
          <w:p w14:paraId="01B8D99C" w14:textId="77777777" w:rsidR="003D2710" w:rsidRDefault="003D2710" w:rsidP="003D2710">
            <w:pPr>
              <w:ind w:left="11"/>
              <w:rPr>
                <w:sz w:val="18"/>
                <w:szCs w:val="18"/>
              </w:rPr>
            </w:pPr>
          </w:p>
          <w:p w14:paraId="2B80DB10" w14:textId="77777777" w:rsidR="003D2710" w:rsidRDefault="003D2710" w:rsidP="003D2710">
            <w:pPr>
              <w:ind w:left="11"/>
              <w:rPr>
                <w:sz w:val="18"/>
                <w:szCs w:val="18"/>
              </w:rPr>
            </w:pPr>
          </w:p>
        </w:tc>
        <w:tc>
          <w:tcPr>
            <w:tcW w:w="1504" w:type="dxa"/>
            <w:tcBorders>
              <w:top w:val="single" w:sz="4" w:space="0" w:color="000000"/>
              <w:left w:val="single" w:sz="4" w:space="0" w:color="000000"/>
              <w:bottom w:val="single" w:sz="4" w:space="0" w:color="000000"/>
              <w:right w:val="single" w:sz="4" w:space="0" w:color="000000"/>
            </w:tcBorders>
            <w:vAlign w:val="center"/>
          </w:tcPr>
          <w:p w14:paraId="0960C0CC" w14:textId="77777777" w:rsidR="003D2710" w:rsidRDefault="003D2710" w:rsidP="003D2710">
            <w:pPr>
              <w:jc w:val="center"/>
              <w:rPr>
                <w:sz w:val="18"/>
              </w:rPr>
            </w:pPr>
            <w:r>
              <w:rPr>
                <w:sz w:val="18"/>
              </w:rPr>
              <w:t>Departamento Académico</w:t>
            </w:r>
          </w:p>
        </w:tc>
        <w:tc>
          <w:tcPr>
            <w:tcW w:w="1162" w:type="dxa"/>
            <w:tcBorders>
              <w:top w:val="single" w:sz="4" w:space="0" w:color="000000"/>
              <w:left w:val="single" w:sz="4" w:space="0" w:color="000000"/>
              <w:bottom w:val="single" w:sz="4" w:space="0" w:color="000000"/>
              <w:right w:val="single" w:sz="4" w:space="0" w:color="000000"/>
            </w:tcBorders>
            <w:vAlign w:val="center"/>
          </w:tcPr>
          <w:p w14:paraId="5FD0FD44" w14:textId="77777777" w:rsidR="003D2710" w:rsidRPr="00914314" w:rsidRDefault="003D2710" w:rsidP="003D2710">
            <w:pPr>
              <w:ind w:left="11"/>
              <w:rPr>
                <w:rFonts w:ascii="Times New Roman" w:hAnsi="Times New Roman" w:cs="Times New Roman"/>
                <w:sz w:val="20"/>
                <w:szCs w:val="20"/>
              </w:rPr>
            </w:pPr>
            <w:r w:rsidRPr="00914314">
              <w:rPr>
                <w:rFonts w:ascii="Times New Roman" w:hAnsi="Times New Roman" w:cs="Times New Roman"/>
                <w:sz w:val="20"/>
                <w:szCs w:val="20"/>
              </w:rPr>
              <w:t>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6F910B84" w14:textId="77777777" w:rsidR="003D2710" w:rsidRDefault="003D2710" w:rsidP="003D2710">
            <w:pPr>
              <w:ind w:left="11"/>
              <w:rPr>
                <w:sz w:val="18"/>
                <w:szCs w:val="18"/>
              </w:rPr>
            </w:pPr>
            <w:r>
              <w:rPr>
                <w:b/>
                <w:sz w:val="18"/>
                <w:szCs w:val="18"/>
                <w:u w:val="single"/>
              </w:rPr>
              <w:t>Selección:</w:t>
            </w:r>
            <w:r>
              <w:rPr>
                <w:sz w:val="18"/>
                <w:szCs w:val="18"/>
              </w:rPr>
              <w:t xml:space="preserve"> Periódicamente la Universidad realiza </w:t>
            </w:r>
            <w:r>
              <w:rPr>
                <w:b/>
                <w:sz w:val="18"/>
                <w:szCs w:val="18"/>
              </w:rPr>
              <w:t>Concurso Público de Contrato o Nombramiento Docente</w:t>
            </w:r>
            <w:r>
              <w:rPr>
                <w:sz w:val="18"/>
                <w:szCs w:val="18"/>
              </w:rPr>
              <w:t xml:space="preserve"> a través de convocatorias públicas con recursos de tesoro público, las mismas que responden a un perfil específico, en cuánto a conocimiento y habilidades y experiencia de acuerdo al plan curricular. Estas convocatorias se complementan con entrevistas y clases modelo.</w:t>
            </w:r>
          </w:p>
          <w:p w14:paraId="2A73C3C9" w14:textId="77777777" w:rsidR="003D2710" w:rsidRDefault="003D2710" w:rsidP="003D2710">
            <w:pPr>
              <w:ind w:left="11"/>
              <w:rPr>
                <w:sz w:val="18"/>
                <w:szCs w:val="18"/>
              </w:rPr>
            </w:pPr>
          </w:p>
          <w:p w14:paraId="362AC12C" w14:textId="77777777" w:rsidR="003D2710" w:rsidRDefault="003D2710" w:rsidP="003D2710">
            <w:pPr>
              <w:ind w:left="11"/>
              <w:rPr>
                <w:sz w:val="18"/>
                <w:szCs w:val="18"/>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214195F2" w14:textId="77777777" w:rsidR="003D2710" w:rsidRDefault="003D2710" w:rsidP="003D2710">
            <w:pPr>
              <w:rPr>
                <w:color w:val="auto"/>
                <w:sz w:val="18"/>
                <w:szCs w:val="18"/>
              </w:rPr>
            </w:pPr>
            <w:r>
              <w:rPr>
                <w:color w:val="auto"/>
                <w:sz w:val="18"/>
                <w:szCs w:val="18"/>
              </w:rPr>
              <w:t>El Vicerrectorado Académico de Pregrado establece las normas para el proceso de selección docente. Asimismo, las Facultades, desarrollan los procesos de selección de acuerdo a las directivas y cronogramas establecidos en las Bases del Concurso Público Docente.</w:t>
            </w:r>
          </w:p>
          <w:p w14:paraId="6C221A09" w14:textId="77777777" w:rsidR="003D2710" w:rsidRDefault="003D2710" w:rsidP="003D2710">
            <w:pPr>
              <w:rPr>
                <w:sz w:val="18"/>
                <w:szCs w:val="18"/>
                <w:lang w:val="pt-BR"/>
              </w:rPr>
            </w:pPr>
            <w:r>
              <w:rPr>
                <w:b/>
                <w:sz w:val="18"/>
                <w:szCs w:val="18"/>
              </w:rPr>
              <w:t xml:space="preserve"> </w:t>
            </w:r>
            <w:r>
              <w:rPr>
                <w:b/>
                <w:sz w:val="18"/>
                <w:szCs w:val="18"/>
                <w:lang w:val="pt-BR"/>
              </w:rPr>
              <w:t>Anexo 3:</w:t>
            </w:r>
            <w:r>
              <w:rPr>
                <w:sz w:val="18"/>
                <w:szCs w:val="18"/>
                <w:lang w:val="pt-BR"/>
              </w:rPr>
              <w:t xml:space="preserve"> Bases de concurso público de contrato docente.</w:t>
            </w:r>
          </w:p>
        </w:tc>
        <w:tc>
          <w:tcPr>
            <w:tcW w:w="1846" w:type="dxa"/>
            <w:tcBorders>
              <w:top w:val="single" w:sz="4" w:space="0" w:color="000000"/>
              <w:left w:val="single" w:sz="4" w:space="0" w:color="000000"/>
              <w:bottom w:val="single" w:sz="4" w:space="0" w:color="000000"/>
              <w:right w:val="single" w:sz="4" w:space="0" w:color="000000"/>
            </w:tcBorders>
            <w:vAlign w:val="center"/>
          </w:tcPr>
          <w:p w14:paraId="734DC327" w14:textId="77777777" w:rsidR="003D2710" w:rsidRPr="004318E3" w:rsidRDefault="003D2710" w:rsidP="003D2710">
            <w:pPr>
              <w:ind w:left="11"/>
              <w:rPr>
                <w:color w:val="000000" w:themeColor="text1"/>
                <w:sz w:val="18"/>
                <w:szCs w:val="18"/>
              </w:rPr>
            </w:pPr>
            <w:r w:rsidRPr="004318E3">
              <w:rPr>
                <w:color w:val="000000" w:themeColor="text1"/>
                <w:sz w:val="18"/>
                <w:szCs w:val="18"/>
              </w:rPr>
              <w:t xml:space="preserve">Nueva Ley Universitaria    </w:t>
            </w:r>
          </w:p>
          <w:p w14:paraId="0944A0FD" w14:textId="77777777" w:rsidR="003D2710" w:rsidRPr="004318E3" w:rsidRDefault="003D2710" w:rsidP="003D2710">
            <w:pPr>
              <w:ind w:left="11"/>
              <w:rPr>
                <w:color w:val="000000" w:themeColor="text1"/>
                <w:sz w:val="18"/>
                <w:szCs w:val="18"/>
              </w:rPr>
            </w:pPr>
          </w:p>
          <w:p w14:paraId="28E0BA17" w14:textId="77777777" w:rsidR="003D2710" w:rsidRPr="004318E3" w:rsidRDefault="003D2710" w:rsidP="003D2710">
            <w:pPr>
              <w:rPr>
                <w:color w:val="000000" w:themeColor="text1"/>
                <w:sz w:val="18"/>
                <w:szCs w:val="18"/>
              </w:rPr>
            </w:pPr>
            <w:r w:rsidRPr="004318E3">
              <w:rPr>
                <w:color w:val="000000" w:themeColor="text1"/>
                <w:sz w:val="18"/>
                <w:szCs w:val="18"/>
              </w:rPr>
              <w:t>Estatuto de la Universidad</w:t>
            </w:r>
          </w:p>
          <w:p w14:paraId="504FD654" w14:textId="77777777" w:rsidR="003D2710" w:rsidRPr="004318E3" w:rsidRDefault="003D2710" w:rsidP="003D2710">
            <w:pPr>
              <w:rPr>
                <w:color w:val="000000" w:themeColor="text1"/>
                <w:sz w:val="18"/>
                <w:szCs w:val="18"/>
              </w:rPr>
            </w:pPr>
          </w:p>
          <w:p w14:paraId="21DE236B" w14:textId="77777777" w:rsidR="003D2710" w:rsidRPr="004318E3" w:rsidRDefault="003D2710" w:rsidP="003D2710">
            <w:pPr>
              <w:rPr>
                <w:color w:val="000000" w:themeColor="text1"/>
                <w:sz w:val="18"/>
                <w:szCs w:val="18"/>
              </w:rPr>
            </w:pPr>
            <w:r w:rsidRPr="004318E3">
              <w:rPr>
                <w:color w:val="000000" w:themeColor="text1"/>
                <w:sz w:val="18"/>
                <w:szCs w:val="18"/>
              </w:rPr>
              <w:t>Modelo Educativo San Marcos</w:t>
            </w:r>
          </w:p>
          <w:p w14:paraId="62017D9C" w14:textId="77777777" w:rsidR="003D2710" w:rsidRPr="004318E3" w:rsidRDefault="003D2710" w:rsidP="003D2710">
            <w:pPr>
              <w:rPr>
                <w:color w:val="000000" w:themeColor="text1"/>
                <w:sz w:val="18"/>
                <w:szCs w:val="18"/>
              </w:rPr>
            </w:pPr>
          </w:p>
          <w:p w14:paraId="6E3CBD49" w14:textId="77777777" w:rsidR="003D2710" w:rsidRPr="004318E3" w:rsidRDefault="003D2710" w:rsidP="003D2710">
            <w:pPr>
              <w:rPr>
                <w:color w:val="000000" w:themeColor="text1"/>
                <w:sz w:val="18"/>
                <w:szCs w:val="18"/>
              </w:rPr>
            </w:pPr>
            <w:r w:rsidRPr="004318E3">
              <w:rPr>
                <w:color w:val="000000" w:themeColor="text1"/>
                <w:sz w:val="18"/>
                <w:szCs w:val="18"/>
              </w:rPr>
              <w:t>Reglamento de ingreso a la docencia</w:t>
            </w:r>
          </w:p>
          <w:p w14:paraId="2B367DC6" w14:textId="77777777" w:rsidR="003D2710" w:rsidRPr="004318E3" w:rsidRDefault="003D2710" w:rsidP="003D2710">
            <w:pPr>
              <w:rPr>
                <w:color w:val="000000" w:themeColor="text1"/>
                <w:sz w:val="18"/>
                <w:szCs w:val="18"/>
              </w:rPr>
            </w:pPr>
          </w:p>
          <w:p w14:paraId="6483F044" w14:textId="77777777" w:rsidR="003D2710" w:rsidRPr="004318E3" w:rsidRDefault="003D2710" w:rsidP="003D2710">
            <w:pPr>
              <w:rPr>
                <w:color w:val="000000" w:themeColor="text1"/>
                <w:sz w:val="18"/>
                <w:szCs w:val="18"/>
                <w:lang w:val="pt-BR"/>
              </w:rPr>
            </w:pPr>
            <w:r w:rsidRPr="004318E3">
              <w:rPr>
                <w:color w:val="000000" w:themeColor="text1"/>
                <w:sz w:val="18"/>
                <w:szCs w:val="18"/>
                <w:lang w:val="pt-BR"/>
              </w:rPr>
              <w:t>Bases del Concurso Público Docente.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34A54AA7" w14:textId="77777777" w:rsidR="003D2710" w:rsidRPr="004318E3" w:rsidRDefault="003D2710" w:rsidP="003D2710">
            <w:pPr>
              <w:ind w:left="11"/>
              <w:rPr>
                <w:color w:val="000000" w:themeColor="text1"/>
                <w:sz w:val="18"/>
                <w:szCs w:val="18"/>
              </w:rPr>
            </w:pPr>
            <w:r w:rsidRPr="004318E3">
              <w:rPr>
                <w:color w:val="000000" w:themeColor="text1"/>
                <w:sz w:val="18"/>
                <w:szCs w:val="18"/>
              </w:rPr>
              <w:t>1. Difundir los  mecanismos de selección transparentes, de convocatoria pública que aseguren la diversidad formativa, así como la idoneidad de los docentes.</w:t>
            </w:r>
          </w:p>
          <w:p w14:paraId="442DBC5D" w14:textId="77777777" w:rsidR="003D2710" w:rsidRPr="004318E3" w:rsidRDefault="003D2710" w:rsidP="003D2710">
            <w:pPr>
              <w:rPr>
                <w:color w:val="000000" w:themeColor="text1"/>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29A01181" w14:textId="77777777" w:rsidR="003D2710" w:rsidRPr="004318E3" w:rsidRDefault="003D2710" w:rsidP="003D2710">
            <w:pPr>
              <w:rPr>
                <w:color w:val="000000" w:themeColor="text1"/>
                <w:sz w:val="18"/>
                <w:szCs w:val="18"/>
              </w:rPr>
            </w:pPr>
            <w:r w:rsidRPr="004318E3">
              <w:rPr>
                <w:color w:val="000000" w:themeColor="text1"/>
                <w:sz w:val="18"/>
                <w:szCs w:val="18"/>
              </w:rPr>
              <w:t>Asegurar la transparencia en el proceso de selección docente y la idoneidad de los docentes.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7CCC53E8" w14:textId="77777777" w:rsidR="003D2710" w:rsidRPr="004318E3" w:rsidRDefault="003D2710" w:rsidP="003D2710">
            <w:pPr>
              <w:rPr>
                <w:color w:val="000000" w:themeColor="text1"/>
                <w:sz w:val="18"/>
                <w:szCs w:val="18"/>
              </w:rPr>
            </w:pPr>
            <w:r w:rsidRPr="004318E3">
              <w:rPr>
                <w:color w:val="000000" w:themeColor="text1"/>
                <w:sz w:val="18"/>
                <w:szCs w:val="18"/>
              </w:rPr>
              <w:t>100%</w:t>
            </w:r>
          </w:p>
        </w:tc>
        <w:tc>
          <w:tcPr>
            <w:tcW w:w="1503" w:type="dxa"/>
            <w:tcBorders>
              <w:top w:val="single" w:sz="4" w:space="0" w:color="000000"/>
              <w:left w:val="single" w:sz="4" w:space="0" w:color="000000"/>
              <w:bottom w:val="single" w:sz="4" w:space="0" w:color="000000"/>
              <w:right w:val="single" w:sz="4" w:space="0" w:color="000000"/>
            </w:tcBorders>
            <w:vAlign w:val="center"/>
          </w:tcPr>
          <w:p w14:paraId="45BBE783" w14:textId="77777777" w:rsidR="003D2710" w:rsidRPr="004318E3" w:rsidRDefault="003D2710" w:rsidP="003D2710">
            <w:pPr>
              <w:rPr>
                <w:color w:val="000000" w:themeColor="text1"/>
                <w:sz w:val="18"/>
                <w:szCs w:val="18"/>
              </w:rPr>
            </w:pPr>
            <w:r w:rsidRPr="004318E3">
              <w:rPr>
                <w:color w:val="000000" w:themeColor="text1"/>
                <w:sz w:val="18"/>
                <w:szCs w:val="18"/>
              </w:rPr>
              <w:t>Nivel: alto</w:t>
            </w:r>
          </w:p>
          <w:p w14:paraId="54AD6CB9" w14:textId="77777777" w:rsidR="003D2710" w:rsidRPr="004318E3" w:rsidRDefault="003D2710" w:rsidP="003D2710">
            <w:pPr>
              <w:rPr>
                <w:color w:val="000000" w:themeColor="text1"/>
                <w:sz w:val="18"/>
                <w:szCs w:val="18"/>
              </w:rPr>
            </w:pPr>
            <w:r w:rsidRPr="004318E3">
              <w:rPr>
                <w:color w:val="000000" w:themeColor="text1"/>
                <w:sz w:val="18"/>
                <w:szCs w:val="18"/>
              </w:rPr>
              <w:t>Esto beneficiará a los estudiantes principalmente, ya que permitirá un mejor cuerpo docente para la enseñanza.</w:t>
            </w:r>
          </w:p>
          <w:p w14:paraId="1C30D0C6" w14:textId="77777777" w:rsidR="003D2710" w:rsidRPr="004318E3" w:rsidRDefault="003D2710" w:rsidP="003D2710">
            <w:pPr>
              <w:rPr>
                <w:color w:val="000000" w:themeColor="text1"/>
                <w:sz w:val="18"/>
                <w:szCs w:val="18"/>
              </w:rPr>
            </w:pPr>
            <w:r w:rsidRPr="004318E3">
              <w:rPr>
                <w:color w:val="000000" w:themeColor="text1"/>
                <w:sz w:val="18"/>
                <w:szCs w:val="18"/>
              </w:rPr>
              <w:t>Se medirá el impacto en las encuestas de satisfacción estudiantil.</w:t>
            </w:r>
          </w:p>
        </w:tc>
        <w:tc>
          <w:tcPr>
            <w:tcW w:w="1503" w:type="dxa"/>
            <w:tcBorders>
              <w:top w:val="single" w:sz="4" w:space="0" w:color="000000"/>
              <w:left w:val="single" w:sz="4" w:space="0" w:color="000000"/>
              <w:bottom w:val="single" w:sz="4" w:space="0" w:color="000000"/>
              <w:right w:val="single" w:sz="4" w:space="0" w:color="000000"/>
            </w:tcBorders>
            <w:vAlign w:val="center"/>
          </w:tcPr>
          <w:p w14:paraId="17C5EE0F" w14:textId="77777777" w:rsidR="003D2710" w:rsidRPr="004318E3" w:rsidRDefault="003D2710" w:rsidP="003D2710">
            <w:pPr>
              <w:rPr>
                <w:color w:val="000000" w:themeColor="text1"/>
                <w:sz w:val="18"/>
                <w:szCs w:val="18"/>
              </w:rPr>
            </w:pPr>
            <w:r w:rsidRPr="004318E3">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1F4A7CC9" w14:textId="77777777" w:rsidR="003D2710" w:rsidRPr="004318E3" w:rsidRDefault="003D2710" w:rsidP="003D2710">
            <w:pPr>
              <w:rPr>
                <w:color w:val="000000" w:themeColor="text1"/>
                <w:sz w:val="18"/>
                <w:szCs w:val="18"/>
              </w:rPr>
            </w:pPr>
            <w:r w:rsidRPr="004318E3">
              <w:rPr>
                <w:color w:val="000000" w:themeColor="text1"/>
                <w:sz w:val="18"/>
                <w:szCs w:val="18"/>
              </w:rPr>
              <w:t>Se requiere de un plazo mayor.</w:t>
            </w:r>
          </w:p>
        </w:tc>
        <w:tc>
          <w:tcPr>
            <w:tcW w:w="1503" w:type="dxa"/>
            <w:vMerge/>
            <w:shd w:val="clear" w:color="auto" w:fill="385623"/>
            <w:vAlign w:val="center"/>
          </w:tcPr>
          <w:p w14:paraId="07A1DB80" w14:textId="77777777" w:rsidR="003D2710" w:rsidRDefault="003D2710" w:rsidP="003D2710">
            <w:pPr>
              <w:rPr>
                <w:sz w:val="18"/>
                <w:szCs w:val="18"/>
              </w:rPr>
            </w:pPr>
          </w:p>
        </w:tc>
      </w:tr>
      <w:tr w:rsidR="003D2710" w14:paraId="157D045C" w14:textId="77777777" w:rsidTr="003D2710">
        <w:trPr>
          <w:trHeight w:val="700"/>
        </w:trPr>
        <w:tc>
          <w:tcPr>
            <w:tcW w:w="3106" w:type="dxa"/>
            <w:vAlign w:val="center"/>
          </w:tcPr>
          <w:p w14:paraId="15F075F7" w14:textId="77777777" w:rsidR="003D2710" w:rsidRDefault="003D2710" w:rsidP="003D2710">
            <w:pPr>
              <w:ind w:left="11"/>
              <w:rPr>
                <w:sz w:val="18"/>
                <w:szCs w:val="18"/>
              </w:rPr>
            </w:pPr>
            <w:r>
              <w:rPr>
                <w:sz w:val="18"/>
                <w:szCs w:val="18"/>
              </w:rPr>
              <w:t>14.4 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c>
          <w:tcPr>
            <w:tcW w:w="1504" w:type="dxa"/>
            <w:tcBorders>
              <w:top w:val="single" w:sz="4" w:space="0" w:color="000000"/>
              <w:left w:val="single" w:sz="4" w:space="0" w:color="000000"/>
              <w:bottom w:val="single" w:sz="4" w:space="0" w:color="000000"/>
              <w:right w:val="single" w:sz="4" w:space="0" w:color="000000"/>
            </w:tcBorders>
            <w:vAlign w:val="center"/>
          </w:tcPr>
          <w:p w14:paraId="44EA43F8" w14:textId="77777777" w:rsidR="003D2710" w:rsidRDefault="003D2710" w:rsidP="003D2710">
            <w:pPr>
              <w:jc w:val="center"/>
              <w:rPr>
                <w:color w:val="000000" w:themeColor="text1"/>
                <w:sz w:val="18"/>
              </w:rPr>
            </w:pPr>
            <w:r>
              <w:rPr>
                <w:color w:val="000000" w:themeColor="text1"/>
                <w:sz w:val="18"/>
              </w:rPr>
              <w:t>Departamento Académico</w:t>
            </w:r>
          </w:p>
        </w:tc>
        <w:tc>
          <w:tcPr>
            <w:tcW w:w="1162" w:type="dxa"/>
            <w:tcBorders>
              <w:top w:val="single" w:sz="4" w:space="0" w:color="000000"/>
              <w:left w:val="single" w:sz="4" w:space="0" w:color="000000"/>
              <w:bottom w:val="single" w:sz="4" w:space="0" w:color="000000"/>
              <w:right w:val="single" w:sz="4" w:space="0" w:color="000000"/>
            </w:tcBorders>
            <w:vAlign w:val="center"/>
          </w:tcPr>
          <w:p w14:paraId="6A3E669F" w14:textId="77777777" w:rsidR="003D2710" w:rsidRPr="00914314" w:rsidRDefault="003D2710" w:rsidP="003D2710">
            <w:pPr>
              <w:ind w:left="11"/>
              <w:rPr>
                <w:rFonts w:ascii="Times New Roman" w:hAnsi="Times New Roman" w:cs="Times New Roman"/>
                <w:color w:val="000000" w:themeColor="text1"/>
                <w:sz w:val="20"/>
                <w:szCs w:val="20"/>
              </w:rPr>
            </w:pPr>
            <w:r w:rsidRPr="00914314">
              <w:rPr>
                <w:rFonts w:ascii="Times New Roman" w:hAnsi="Times New Roman" w:cs="Times New Roman"/>
                <w:color w:val="000000" w:themeColor="text1"/>
                <w:sz w:val="20"/>
                <w:szCs w:val="20"/>
              </w:rPr>
              <w:t>No 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76F3C051" w14:textId="77777777" w:rsidR="003D2710" w:rsidRDefault="003D2710" w:rsidP="003D2710">
            <w:pPr>
              <w:ind w:left="11"/>
              <w:rPr>
                <w:b/>
                <w:sz w:val="18"/>
                <w:szCs w:val="18"/>
                <w:u w:val="single"/>
              </w:rPr>
            </w:pPr>
            <w:r>
              <w:rPr>
                <w:b/>
                <w:sz w:val="18"/>
                <w:szCs w:val="18"/>
                <w:u w:val="single"/>
              </w:rPr>
              <w:t xml:space="preserve">Perfeccionamiento: </w:t>
            </w:r>
            <w:r>
              <w:rPr>
                <w:sz w:val="18"/>
                <w:szCs w:val="18"/>
              </w:rPr>
              <w:t>No existe un plan de perfeccionamiento docente.</w:t>
            </w:r>
          </w:p>
          <w:p w14:paraId="0025EC79" w14:textId="77777777" w:rsidR="003D2710" w:rsidRDefault="003D2710" w:rsidP="003D2710">
            <w:pPr>
              <w:ind w:left="11"/>
              <w:rPr>
                <w:color w:val="FF0000"/>
                <w:sz w:val="18"/>
                <w:szCs w:val="18"/>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49ED99F9" w14:textId="77777777" w:rsidR="003D2710" w:rsidRDefault="003D2710" w:rsidP="003D2710">
            <w:pPr>
              <w:jc w:val="center"/>
              <w:rPr>
                <w:color w:val="FF0000"/>
                <w:sz w:val="18"/>
                <w:szCs w:val="18"/>
              </w:rPr>
            </w:pPr>
            <w:r>
              <w:rPr>
                <w:sz w:val="18"/>
                <w:szCs w:val="18"/>
              </w:rPr>
              <w:t>No existe</w:t>
            </w:r>
          </w:p>
        </w:tc>
        <w:tc>
          <w:tcPr>
            <w:tcW w:w="1846" w:type="dxa"/>
            <w:tcBorders>
              <w:top w:val="single" w:sz="4" w:space="0" w:color="000000"/>
              <w:left w:val="single" w:sz="4" w:space="0" w:color="000000"/>
              <w:bottom w:val="single" w:sz="4" w:space="0" w:color="000000"/>
              <w:right w:val="single" w:sz="4" w:space="0" w:color="000000"/>
            </w:tcBorders>
            <w:vAlign w:val="center"/>
          </w:tcPr>
          <w:p w14:paraId="3B38D241" w14:textId="77777777" w:rsidR="003D2710" w:rsidRDefault="003D2710" w:rsidP="003D2710">
            <w:pPr>
              <w:ind w:left="11"/>
              <w:rPr>
                <w:sz w:val="18"/>
                <w:szCs w:val="18"/>
              </w:rPr>
            </w:pPr>
            <w:r>
              <w:rPr>
                <w:sz w:val="18"/>
                <w:szCs w:val="18"/>
              </w:rPr>
              <w:t xml:space="preserve">Nueva Ley Universitaria    </w:t>
            </w:r>
          </w:p>
          <w:p w14:paraId="0DE6E5F4" w14:textId="77777777" w:rsidR="003D2710" w:rsidRDefault="003D2710" w:rsidP="003D2710">
            <w:pPr>
              <w:ind w:left="11"/>
              <w:rPr>
                <w:sz w:val="18"/>
                <w:szCs w:val="18"/>
              </w:rPr>
            </w:pPr>
          </w:p>
          <w:p w14:paraId="6E10690D" w14:textId="77777777" w:rsidR="003D2710" w:rsidRDefault="003D2710" w:rsidP="003D2710">
            <w:pPr>
              <w:rPr>
                <w:sz w:val="18"/>
                <w:szCs w:val="18"/>
              </w:rPr>
            </w:pPr>
            <w:r>
              <w:rPr>
                <w:sz w:val="18"/>
                <w:szCs w:val="18"/>
              </w:rPr>
              <w:t>Estatuto de la Universidad</w:t>
            </w:r>
          </w:p>
          <w:p w14:paraId="069B0665" w14:textId="77777777" w:rsidR="003D2710" w:rsidRDefault="003D2710" w:rsidP="003D2710">
            <w:pPr>
              <w:rPr>
                <w:sz w:val="18"/>
                <w:szCs w:val="18"/>
              </w:rPr>
            </w:pPr>
          </w:p>
          <w:p w14:paraId="04510F1C" w14:textId="77777777" w:rsidR="003D2710" w:rsidRDefault="003D2710" w:rsidP="003D2710">
            <w:pPr>
              <w:rPr>
                <w:sz w:val="18"/>
                <w:szCs w:val="18"/>
              </w:rPr>
            </w:pPr>
            <w:r>
              <w:rPr>
                <w:sz w:val="18"/>
                <w:szCs w:val="18"/>
              </w:rPr>
              <w:t>Modelo Educativo San Marcos</w:t>
            </w:r>
          </w:p>
          <w:p w14:paraId="34BD646A" w14:textId="77777777" w:rsidR="003D2710" w:rsidRDefault="003D2710" w:rsidP="003D2710">
            <w:pPr>
              <w:rPr>
                <w:color w:val="FF0000"/>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60C1F5AC" w14:textId="77777777" w:rsidR="003D2710" w:rsidRDefault="003D2710" w:rsidP="003D2710">
            <w:pPr>
              <w:rPr>
                <w:sz w:val="18"/>
                <w:szCs w:val="18"/>
              </w:rPr>
            </w:pPr>
            <w:r>
              <w:rPr>
                <w:color w:val="000000" w:themeColor="text1"/>
                <w:sz w:val="18"/>
                <w:szCs w:val="18"/>
              </w:rPr>
              <w:t>1</w:t>
            </w:r>
            <w:r>
              <w:rPr>
                <w:sz w:val="18"/>
                <w:szCs w:val="18"/>
              </w:rPr>
              <w:t>. Incluir en el programa de estudios un porcentaje de virtualización (aula virtual) por asignatura.</w:t>
            </w:r>
          </w:p>
          <w:p w14:paraId="0BFAA60C" w14:textId="77777777" w:rsidR="003D2710" w:rsidRDefault="003D2710" w:rsidP="003D2710">
            <w:pPr>
              <w:rPr>
                <w:sz w:val="18"/>
                <w:szCs w:val="18"/>
              </w:rPr>
            </w:pPr>
          </w:p>
          <w:p w14:paraId="29C0D6AE" w14:textId="77777777" w:rsidR="003D2710" w:rsidRDefault="003D2710" w:rsidP="003D2710">
            <w:pPr>
              <w:rPr>
                <w:color w:val="FF0000"/>
                <w:sz w:val="18"/>
                <w:szCs w:val="18"/>
              </w:rPr>
            </w:pPr>
            <w:r>
              <w:rPr>
                <w:sz w:val="18"/>
                <w:szCs w:val="18"/>
              </w:rPr>
              <w:t>2. Realizar un programa de capacitación docente que contemple estrategias y herramientas de aprendizaje para este tipo de enseñanza, sobre todo para los docentes involucrados en los cursos virtuales.</w:t>
            </w:r>
          </w:p>
        </w:tc>
        <w:tc>
          <w:tcPr>
            <w:tcW w:w="1503" w:type="dxa"/>
            <w:tcBorders>
              <w:top w:val="single" w:sz="4" w:space="0" w:color="000000"/>
              <w:left w:val="single" w:sz="4" w:space="0" w:color="000000"/>
              <w:bottom w:val="single" w:sz="4" w:space="0" w:color="000000"/>
              <w:right w:val="single" w:sz="4" w:space="0" w:color="000000"/>
            </w:tcBorders>
            <w:vAlign w:val="center"/>
          </w:tcPr>
          <w:p w14:paraId="65F88D27" w14:textId="77777777" w:rsidR="003D2710" w:rsidRDefault="003D2710" w:rsidP="003D2710">
            <w:pPr>
              <w:rPr>
                <w:color w:val="FF0000"/>
                <w:sz w:val="18"/>
                <w:szCs w:val="18"/>
              </w:rPr>
            </w:pPr>
            <w:r>
              <w:rPr>
                <w:sz w:val="18"/>
                <w:szCs w:val="18"/>
              </w:rPr>
              <w:t>Es importante dotar a los docentes de estrategias y herramientas para la enseñanza aprendizaje con la modalidad virtual.</w:t>
            </w:r>
          </w:p>
        </w:tc>
        <w:tc>
          <w:tcPr>
            <w:tcW w:w="1503" w:type="dxa"/>
            <w:tcBorders>
              <w:top w:val="single" w:sz="4" w:space="0" w:color="000000"/>
              <w:left w:val="single" w:sz="4" w:space="0" w:color="000000"/>
              <w:bottom w:val="single" w:sz="4" w:space="0" w:color="000000"/>
              <w:right w:val="single" w:sz="4" w:space="0" w:color="000000"/>
            </w:tcBorders>
            <w:vAlign w:val="center"/>
          </w:tcPr>
          <w:p w14:paraId="0B4BF700" w14:textId="77777777" w:rsidR="003D2710" w:rsidRDefault="003D2710" w:rsidP="003D2710">
            <w:pPr>
              <w:rPr>
                <w:color w:val="FF0000"/>
                <w:sz w:val="18"/>
                <w:szCs w:val="18"/>
              </w:rPr>
            </w:pPr>
            <w:r>
              <w:rPr>
                <w:sz w:val="18"/>
                <w:szCs w:val="18"/>
              </w:rPr>
              <w:t>0%</w:t>
            </w:r>
          </w:p>
        </w:tc>
        <w:tc>
          <w:tcPr>
            <w:tcW w:w="1503" w:type="dxa"/>
            <w:tcBorders>
              <w:top w:val="single" w:sz="4" w:space="0" w:color="000000"/>
              <w:left w:val="single" w:sz="4" w:space="0" w:color="000000"/>
              <w:bottom w:val="single" w:sz="4" w:space="0" w:color="000000"/>
              <w:right w:val="single" w:sz="4" w:space="0" w:color="000000"/>
            </w:tcBorders>
            <w:vAlign w:val="center"/>
          </w:tcPr>
          <w:p w14:paraId="7C4F68B4" w14:textId="77777777" w:rsidR="003D2710" w:rsidRDefault="003D2710" w:rsidP="003D2710">
            <w:pPr>
              <w:rPr>
                <w:sz w:val="18"/>
                <w:szCs w:val="18"/>
              </w:rPr>
            </w:pPr>
            <w:r>
              <w:rPr>
                <w:sz w:val="18"/>
                <w:szCs w:val="18"/>
              </w:rPr>
              <w:t>Esto beneficiará a los estudiantes principalmente, ya que permitirá un mejor cuerpo docente para la enseñanza.</w:t>
            </w:r>
          </w:p>
          <w:p w14:paraId="0D70B9F4" w14:textId="77777777" w:rsidR="003D2710" w:rsidRDefault="003D2710" w:rsidP="003D2710">
            <w:pPr>
              <w:rPr>
                <w:color w:val="FF0000"/>
                <w:sz w:val="18"/>
                <w:szCs w:val="18"/>
              </w:rPr>
            </w:pPr>
            <w:r>
              <w:rPr>
                <w:sz w:val="18"/>
                <w:szCs w:val="18"/>
              </w:rPr>
              <w:t>Se medirá el impacto en las encuestas de satisfacción estudiantil.</w:t>
            </w:r>
          </w:p>
        </w:tc>
        <w:tc>
          <w:tcPr>
            <w:tcW w:w="1503" w:type="dxa"/>
            <w:tcBorders>
              <w:top w:val="single" w:sz="4" w:space="0" w:color="000000"/>
              <w:left w:val="single" w:sz="4" w:space="0" w:color="000000"/>
              <w:bottom w:val="single" w:sz="4" w:space="0" w:color="000000"/>
              <w:right w:val="single" w:sz="4" w:space="0" w:color="000000"/>
            </w:tcBorders>
            <w:vAlign w:val="center"/>
          </w:tcPr>
          <w:p w14:paraId="389A8328" w14:textId="77777777" w:rsidR="003D2710" w:rsidRDefault="003D2710" w:rsidP="003D2710">
            <w:pPr>
              <w:rPr>
                <w:color w:val="FF0000"/>
                <w:sz w:val="18"/>
                <w:szCs w:val="18"/>
              </w:rPr>
            </w:pPr>
            <w:r>
              <w:rPr>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1AA6743E" w14:textId="77777777" w:rsidR="003D2710" w:rsidRDefault="003D2710" w:rsidP="003D2710">
            <w:pPr>
              <w:rPr>
                <w:color w:val="FF0000"/>
                <w:sz w:val="18"/>
                <w:szCs w:val="18"/>
              </w:rPr>
            </w:pPr>
            <w:r>
              <w:rPr>
                <w:color w:val="auto"/>
                <w:sz w:val="18"/>
                <w:szCs w:val="18"/>
              </w:rPr>
              <w:t>Se requiere de un plazo mayor.</w:t>
            </w:r>
          </w:p>
        </w:tc>
        <w:tc>
          <w:tcPr>
            <w:tcW w:w="1503" w:type="dxa"/>
            <w:vMerge/>
            <w:shd w:val="clear" w:color="auto" w:fill="385623"/>
            <w:vAlign w:val="center"/>
          </w:tcPr>
          <w:p w14:paraId="7EC638C6" w14:textId="77777777" w:rsidR="003D2710" w:rsidRDefault="003D2710" w:rsidP="003D2710">
            <w:pPr>
              <w:rPr>
                <w:color w:val="FF0000"/>
                <w:sz w:val="18"/>
                <w:szCs w:val="18"/>
              </w:rPr>
            </w:pPr>
          </w:p>
        </w:tc>
      </w:tr>
    </w:tbl>
    <w:p w14:paraId="781CFDC8" w14:textId="77777777" w:rsidR="004C06F0" w:rsidRDefault="004C06F0">
      <w:pPr>
        <w:jc w:val="center"/>
      </w:pPr>
    </w:p>
    <w:p w14:paraId="0B40E2FC" w14:textId="77777777" w:rsidR="004C06F0" w:rsidRDefault="004C06F0">
      <w:pPr>
        <w:jc w:val="center"/>
      </w:pPr>
    </w:p>
    <w:p w14:paraId="5350A4CE" w14:textId="77777777" w:rsidR="004C06F0" w:rsidRDefault="004C06F0">
      <w:pPr>
        <w:jc w:val="center"/>
      </w:pPr>
    </w:p>
    <w:p w14:paraId="57CF42B5" w14:textId="77777777" w:rsidR="004C06F0" w:rsidRDefault="004C06F0">
      <w:pPr>
        <w:jc w:val="center"/>
      </w:pPr>
    </w:p>
    <w:p w14:paraId="453F0BB8" w14:textId="77777777" w:rsidR="004C06F0" w:rsidRDefault="00DF7B40">
      <w:pPr>
        <w:spacing w:after="0" w:line="240" w:lineRule="auto"/>
        <w:jc w:val="center"/>
        <w:rPr>
          <w:b/>
          <w:sz w:val="18"/>
          <w:szCs w:val="18"/>
        </w:rPr>
      </w:pPr>
      <w:r>
        <w:rPr>
          <w:b/>
          <w:sz w:val="18"/>
          <w:szCs w:val="18"/>
        </w:rPr>
        <w:t>DIMENSIÓN 2: FORMACIÓN INTEGRAL</w:t>
      </w:r>
    </w:p>
    <w:p w14:paraId="1EB17640" w14:textId="77777777" w:rsidR="004C06F0" w:rsidRDefault="00DF7B40">
      <w:pPr>
        <w:spacing w:after="0" w:line="240" w:lineRule="auto"/>
        <w:jc w:val="center"/>
        <w:rPr>
          <w:b/>
          <w:sz w:val="18"/>
          <w:szCs w:val="18"/>
        </w:rPr>
      </w:pPr>
      <w:r>
        <w:rPr>
          <w:b/>
          <w:sz w:val="18"/>
          <w:szCs w:val="18"/>
        </w:rPr>
        <w:t xml:space="preserve"> FACTOR 5: GESTIÓN DE LOS DOCENTES </w:t>
      </w:r>
    </w:p>
    <w:p w14:paraId="19123804" w14:textId="77777777" w:rsidR="004C06F0" w:rsidRDefault="00DF7B40">
      <w:pPr>
        <w:spacing w:after="0" w:line="240" w:lineRule="auto"/>
        <w:jc w:val="center"/>
        <w:rPr>
          <w:b/>
          <w:sz w:val="18"/>
          <w:szCs w:val="18"/>
        </w:rPr>
      </w:pPr>
      <w:r>
        <w:rPr>
          <w:b/>
          <w:color w:val="FF0000"/>
          <w:sz w:val="18"/>
          <w:szCs w:val="18"/>
        </w:rPr>
        <w:t>ESTÁNDAR 15.</w:t>
      </w:r>
      <w:r>
        <w:rPr>
          <w:b/>
          <w:sz w:val="18"/>
          <w:szCs w:val="18"/>
        </w:rPr>
        <w:t xml:space="preserve"> PLANA DOCENTE ADECUADA </w:t>
      </w:r>
    </w:p>
    <w:p w14:paraId="6AFB9EDB" w14:textId="77777777" w:rsidR="004C06F0" w:rsidRDefault="004C06F0">
      <w:pPr>
        <w:jc w:val="center"/>
      </w:pPr>
    </w:p>
    <w:tbl>
      <w:tblPr>
        <w:tblStyle w:val="ad"/>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291"/>
        <w:gridCol w:w="2131"/>
        <w:gridCol w:w="1735"/>
        <w:gridCol w:w="1845"/>
        <w:gridCol w:w="1503"/>
        <w:gridCol w:w="1503"/>
        <w:gridCol w:w="1503"/>
        <w:gridCol w:w="1503"/>
        <w:gridCol w:w="1503"/>
        <w:gridCol w:w="1503"/>
        <w:gridCol w:w="1503"/>
      </w:tblGrid>
      <w:tr w:rsidR="004C06F0" w14:paraId="6ADAF5CB" w14:textId="77777777" w:rsidTr="003D271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520A3A9B"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D7740AB"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9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2F8E3B3"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3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43FC00"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827921F"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11D8E80"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5F072CE"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4712C6A"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4C1D32D"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ACF11B4"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4E7149D"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00E8601"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837AC54"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3D2710" w14:paraId="1888F332" w14:textId="77777777" w:rsidTr="003D2710">
        <w:trPr>
          <w:trHeight w:val="680"/>
        </w:trPr>
        <w:tc>
          <w:tcPr>
            <w:tcW w:w="3106" w:type="dxa"/>
          </w:tcPr>
          <w:p w14:paraId="6D14606F" w14:textId="77777777" w:rsidR="003D2710" w:rsidRDefault="003D2710" w:rsidP="003D2710">
            <w:pPr>
              <w:rPr>
                <w:b/>
                <w:sz w:val="18"/>
                <w:szCs w:val="18"/>
              </w:rPr>
            </w:pPr>
            <w:r>
              <w:rPr>
                <w:b/>
                <w:sz w:val="18"/>
                <w:szCs w:val="18"/>
              </w:rPr>
              <w:t>Estándar 15. Plana docente adecuada</w:t>
            </w:r>
          </w:p>
          <w:p w14:paraId="41C46D8C" w14:textId="77777777" w:rsidR="003D2710" w:rsidRDefault="003D2710" w:rsidP="003D2710">
            <w:pPr>
              <w:rPr>
                <w:sz w:val="18"/>
                <w:szCs w:val="18"/>
              </w:rPr>
            </w:pPr>
            <w:r>
              <w:rPr>
                <w:sz w:val="18"/>
                <w:szCs w:val="18"/>
              </w:rPr>
              <w:t>El programa de estudios asegura que la plana docente sea adecuada en cuanto al número e idoneidad y que guarde coherencia con el propósito y complejidad del programa.</w:t>
            </w:r>
          </w:p>
        </w:tc>
        <w:tc>
          <w:tcPr>
            <w:tcW w:w="1441" w:type="dxa"/>
            <w:tcBorders>
              <w:top w:val="single" w:sz="4" w:space="0" w:color="000000"/>
              <w:left w:val="single" w:sz="4" w:space="0" w:color="000000"/>
              <w:bottom w:val="single" w:sz="4" w:space="0" w:color="000000"/>
              <w:right w:val="single" w:sz="4" w:space="0" w:color="000000"/>
            </w:tcBorders>
            <w:vAlign w:val="center"/>
          </w:tcPr>
          <w:p w14:paraId="27AB6B01" w14:textId="77777777" w:rsidR="003D2710" w:rsidRPr="00914314" w:rsidRDefault="003D2710" w:rsidP="003D2710">
            <w:pPr>
              <w:jc w:val="center"/>
              <w:rPr>
                <w:color w:val="000000" w:themeColor="text1"/>
                <w:sz w:val="18"/>
              </w:rPr>
            </w:pPr>
            <w:r w:rsidRPr="00914314">
              <w:rPr>
                <w:color w:val="000000" w:themeColor="text1"/>
                <w:sz w:val="18"/>
              </w:rPr>
              <w:t>Departamento Académico</w:t>
            </w:r>
          </w:p>
        </w:tc>
        <w:tc>
          <w:tcPr>
            <w:tcW w:w="1291" w:type="dxa"/>
            <w:tcBorders>
              <w:top w:val="single" w:sz="4" w:space="0" w:color="000000"/>
              <w:left w:val="single" w:sz="4" w:space="0" w:color="000000"/>
              <w:bottom w:val="single" w:sz="4" w:space="0" w:color="000000"/>
              <w:right w:val="single" w:sz="4" w:space="0" w:color="000000"/>
            </w:tcBorders>
            <w:vAlign w:val="center"/>
          </w:tcPr>
          <w:p w14:paraId="7634C25A" w14:textId="77777777" w:rsidR="003D2710" w:rsidRPr="00914314" w:rsidRDefault="003D2710" w:rsidP="003D2710">
            <w:pPr>
              <w:ind w:left="11"/>
              <w:rPr>
                <w:color w:val="000000" w:themeColor="text1"/>
                <w:sz w:val="18"/>
                <w:szCs w:val="18"/>
              </w:rPr>
            </w:pPr>
            <w:r w:rsidRPr="00914314">
              <w:rPr>
                <w:color w:val="000000" w:themeColor="text1"/>
                <w:sz w:val="18"/>
                <w:szCs w:val="18"/>
              </w:rPr>
              <w:t>Logrado</w:t>
            </w:r>
          </w:p>
        </w:tc>
        <w:tc>
          <w:tcPr>
            <w:tcW w:w="2131" w:type="dxa"/>
            <w:vAlign w:val="center"/>
          </w:tcPr>
          <w:p w14:paraId="6110F15A" w14:textId="77777777" w:rsidR="003D2710" w:rsidRPr="00914314" w:rsidRDefault="003D2710" w:rsidP="003D2710">
            <w:pPr>
              <w:ind w:left="11"/>
              <w:rPr>
                <w:color w:val="000000" w:themeColor="text1"/>
                <w:sz w:val="18"/>
                <w:szCs w:val="18"/>
              </w:rPr>
            </w:pPr>
          </w:p>
        </w:tc>
        <w:tc>
          <w:tcPr>
            <w:tcW w:w="1735" w:type="dxa"/>
            <w:vAlign w:val="center"/>
          </w:tcPr>
          <w:p w14:paraId="6207F0DF" w14:textId="77777777" w:rsidR="003D2710" w:rsidRPr="00914314" w:rsidRDefault="003D2710" w:rsidP="003D2710">
            <w:pPr>
              <w:ind w:left="11"/>
              <w:rPr>
                <w:color w:val="000000" w:themeColor="text1"/>
                <w:sz w:val="18"/>
                <w:szCs w:val="18"/>
              </w:rPr>
            </w:pPr>
          </w:p>
        </w:tc>
        <w:tc>
          <w:tcPr>
            <w:tcW w:w="1845" w:type="dxa"/>
            <w:vAlign w:val="center"/>
          </w:tcPr>
          <w:p w14:paraId="65B0796B" w14:textId="77777777" w:rsidR="003D2710" w:rsidRPr="00914314" w:rsidRDefault="003D2710" w:rsidP="003D2710">
            <w:pPr>
              <w:ind w:left="11"/>
              <w:rPr>
                <w:color w:val="000000" w:themeColor="text1"/>
                <w:sz w:val="18"/>
                <w:szCs w:val="18"/>
              </w:rPr>
            </w:pPr>
          </w:p>
        </w:tc>
        <w:tc>
          <w:tcPr>
            <w:tcW w:w="1503" w:type="dxa"/>
            <w:vAlign w:val="center"/>
          </w:tcPr>
          <w:p w14:paraId="3E2EF8FB" w14:textId="77777777" w:rsidR="003D2710" w:rsidRPr="00914314" w:rsidRDefault="003D2710" w:rsidP="003D2710">
            <w:pPr>
              <w:rPr>
                <w:color w:val="000000" w:themeColor="text1"/>
                <w:sz w:val="18"/>
                <w:szCs w:val="18"/>
              </w:rPr>
            </w:pPr>
          </w:p>
        </w:tc>
        <w:tc>
          <w:tcPr>
            <w:tcW w:w="1503" w:type="dxa"/>
            <w:vAlign w:val="center"/>
          </w:tcPr>
          <w:p w14:paraId="2B12795F" w14:textId="77777777" w:rsidR="003D2710" w:rsidRPr="00914314" w:rsidRDefault="003D2710" w:rsidP="003D2710">
            <w:pPr>
              <w:rPr>
                <w:color w:val="000000" w:themeColor="text1"/>
                <w:sz w:val="18"/>
                <w:szCs w:val="18"/>
              </w:rPr>
            </w:pPr>
          </w:p>
        </w:tc>
        <w:tc>
          <w:tcPr>
            <w:tcW w:w="1503" w:type="dxa"/>
            <w:vAlign w:val="center"/>
          </w:tcPr>
          <w:p w14:paraId="7EC6F039" w14:textId="77777777" w:rsidR="003D2710" w:rsidRPr="00914314" w:rsidRDefault="003D2710" w:rsidP="003D2710">
            <w:pPr>
              <w:rPr>
                <w:color w:val="000000" w:themeColor="text1"/>
                <w:sz w:val="18"/>
                <w:szCs w:val="18"/>
              </w:rPr>
            </w:pPr>
          </w:p>
        </w:tc>
        <w:tc>
          <w:tcPr>
            <w:tcW w:w="1503" w:type="dxa"/>
            <w:vAlign w:val="center"/>
          </w:tcPr>
          <w:p w14:paraId="30FABC2F" w14:textId="77777777" w:rsidR="003D2710" w:rsidRPr="00914314" w:rsidRDefault="003D2710" w:rsidP="003D2710">
            <w:pPr>
              <w:rPr>
                <w:color w:val="000000" w:themeColor="text1"/>
                <w:sz w:val="18"/>
                <w:szCs w:val="18"/>
              </w:rPr>
            </w:pPr>
          </w:p>
        </w:tc>
        <w:tc>
          <w:tcPr>
            <w:tcW w:w="1503" w:type="dxa"/>
            <w:vAlign w:val="center"/>
          </w:tcPr>
          <w:p w14:paraId="1E122C1F" w14:textId="77777777" w:rsidR="003D2710" w:rsidRPr="00914314" w:rsidRDefault="003D2710" w:rsidP="003D2710">
            <w:pPr>
              <w:rPr>
                <w:color w:val="000000" w:themeColor="text1"/>
                <w:sz w:val="18"/>
                <w:szCs w:val="18"/>
              </w:rPr>
            </w:pPr>
          </w:p>
        </w:tc>
        <w:tc>
          <w:tcPr>
            <w:tcW w:w="1503" w:type="dxa"/>
            <w:vAlign w:val="center"/>
          </w:tcPr>
          <w:p w14:paraId="3A335AF5" w14:textId="77777777" w:rsidR="003D2710" w:rsidRPr="00914314" w:rsidRDefault="003D2710" w:rsidP="003D2710">
            <w:pPr>
              <w:rPr>
                <w:color w:val="000000" w:themeColor="text1"/>
                <w:sz w:val="18"/>
                <w:szCs w:val="18"/>
              </w:rPr>
            </w:pPr>
          </w:p>
        </w:tc>
        <w:tc>
          <w:tcPr>
            <w:tcW w:w="1503" w:type="dxa"/>
            <w:vAlign w:val="center"/>
          </w:tcPr>
          <w:p w14:paraId="5F353D99" w14:textId="77777777" w:rsidR="003D2710" w:rsidRDefault="003D2710" w:rsidP="003D2710">
            <w:pPr>
              <w:rPr>
                <w:sz w:val="18"/>
                <w:szCs w:val="18"/>
              </w:rPr>
            </w:pPr>
          </w:p>
        </w:tc>
      </w:tr>
      <w:tr w:rsidR="003D2710" w14:paraId="199B2B86" w14:textId="77777777" w:rsidTr="003D2710">
        <w:trPr>
          <w:trHeight w:val="480"/>
        </w:trPr>
        <w:tc>
          <w:tcPr>
            <w:tcW w:w="19064" w:type="dxa"/>
            <w:gridSpan w:val="11"/>
            <w:vAlign w:val="center"/>
          </w:tcPr>
          <w:p w14:paraId="58E68C1F" w14:textId="77777777" w:rsidR="003D2710" w:rsidRPr="00914314" w:rsidRDefault="003D2710" w:rsidP="003D2710">
            <w:pPr>
              <w:rPr>
                <w:color w:val="000000" w:themeColor="text1"/>
                <w:sz w:val="18"/>
                <w:szCs w:val="18"/>
              </w:rPr>
            </w:pPr>
            <w:r w:rsidRPr="00914314">
              <w:rPr>
                <w:b/>
                <w:color w:val="000000" w:themeColor="text1"/>
                <w:sz w:val="20"/>
                <w:szCs w:val="20"/>
              </w:rPr>
              <w:t>Criterios</w:t>
            </w:r>
          </w:p>
        </w:tc>
        <w:tc>
          <w:tcPr>
            <w:tcW w:w="1503" w:type="dxa"/>
            <w:vAlign w:val="center"/>
          </w:tcPr>
          <w:p w14:paraId="1F9A5BA1" w14:textId="77777777" w:rsidR="003D2710" w:rsidRPr="00914314" w:rsidRDefault="003D2710" w:rsidP="003D2710">
            <w:pPr>
              <w:widowControl w:val="0"/>
              <w:spacing w:line="276" w:lineRule="auto"/>
              <w:rPr>
                <w:color w:val="000000" w:themeColor="text1"/>
                <w:sz w:val="18"/>
                <w:szCs w:val="18"/>
              </w:rPr>
            </w:pPr>
          </w:p>
        </w:tc>
        <w:tc>
          <w:tcPr>
            <w:tcW w:w="1503" w:type="dxa"/>
            <w:vAlign w:val="center"/>
          </w:tcPr>
          <w:p w14:paraId="7FB9E535" w14:textId="77777777" w:rsidR="003D2710" w:rsidRDefault="003D2710" w:rsidP="003D2710">
            <w:pPr>
              <w:widowControl w:val="0"/>
              <w:spacing w:line="276" w:lineRule="auto"/>
              <w:rPr>
                <w:sz w:val="18"/>
                <w:szCs w:val="18"/>
              </w:rPr>
            </w:pPr>
          </w:p>
        </w:tc>
      </w:tr>
      <w:tr w:rsidR="003D2710" w14:paraId="48305865" w14:textId="77777777" w:rsidTr="003D2710">
        <w:trPr>
          <w:trHeight w:val="780"/>
        </w:trPr>
        <w:tc>
          <w:tcPr>
            <w:tcW w:w="3106" w:type="dxa"/>
          </w:tcPr>
          <w:p w14:paraId="70E18486" w14:textId="77777777" w:rsidR="003D2710" w:rsidRDefault="003D2710" w:rsidP="003D2710">
            <w:pPr>
              <w:ind w:left="11"/>
              <w:rPr>
                <w:sz w:val="18"/>
                <w:szCs w:val="18"/>
              </w:rPr>
            </w:pPr>
            <w:r>
              <w:rPr>
                <w:sz w:val="18"/>
                <w:szCs w:val="18"/>
              </w:rPr>
              <w:t>15.1 El programa de estudios debe cumplir con la normatividad vigente en lo concerniente a la plana docente.</w:t>
            </w:r>
          </w:p>
        </w:tc>
        <w:tc>
          <w:tcPr>
            <w:tcW w:w="1441" w:type="dxa"/>
            <w:tcBorders>
              <w:top w:val="single" w:sz="4" w:space="0" w:color="000000"/>
              <w:left w:val="single" w:sz="4" w:space="0" w:color="000000"/>
              <w:bottom w:val="single" w:sz="4" w:space="0" w:color="000000"/>
              <w:right w:val="single" w:sz="4" w:space="0" w:color="000000"/>
            </w:tcBorders>
            <w:vAlign w:val="center"/>
          </w:tcPr>
          <w:p w14:paraId="16A60883" w14:textId="77777777" w:rsidR="003D2710" w:rsidRPr="00914314" w:rsidRDefault="003D2710" w:rsidP="003D2710">
            <w:pPr>
              <w:rPr>
                <w:color w:val="000000" w:themeColor="text1"/>
                <w:sz w:val="20"/>
                <w:szCs w:val="20"/>
              </w:rPr>
            </w:pPr>
            <w:r w:rsidRPr="00914314">
              <w:rPr>
                <w:color w:val="000000" w:themeColor="text1"/>
                <w:sz w:val="20"/>
                <w:szCs w:val="20"/>
              </w:rPr>
              <w:t>Departamento Académico</w:t>
            </w:r>
          </w:p>
        </w:tc>
        <w:tc>
          <w:tcPr>
            <w:tcW w:w="1291" w:type="dxa"/>
            <w:tcBorders>
              <w:top w:val="single" w:sz="4" w:space="0" w:color="000000"/>
              <w:left w:val="single" w:sz="4" w:space="0" w:color="000000"/>
              <w:bottom w:val="single" w:sz="4" w:space="0" w:color="000000"/>
              <w:right w:val="single" w:sz="4" w:space="0" w:color="000000"/>
            </w:tcBorders>
            <w:vAlign w:val="center"/>
          </w:tcPr>
          <w:p w14:paraId="7AA13891" w14:textId="77777777" w:rsidR="003D2710" w:rsidRPr="00914314" w:rsidRDefault="003D2710" w:rsidP="003D2710">
            <w:pPr>
              <w:ind w:left="11"/>
              <w:jc w:val="center"/>
              <w:rPr>
                <w:color w:val="000000" w:themeColor="text1"/>
                <w:sz w:val="18"/>
                <w:szCs w:val="18"/>
              </w:rPr>
            </w:pPr>
            <w:r w:rsidRPr="00914314">
              <w:rPr>
                <w:color w:val="000000" w:themeColor="text1"/>
                <w:sz w:val="20"/>
                <w:szCs w:val="20"/>
              </w:rPr>
              <w:t>Cumple</w:t>
            </w:r>
          </w:p>
        </w:tc>
        <w:tc>
          <w:tcPr>
            <w:tcW w:w="2131" w:type="dxa"/>
            <w:tcBorders>
              <w:top w:val="single" w:sz="4" w:space="0" w:color="000000"/>
              <w:left w:val="single" w:sz="4" w:space="0" w:color="000000"/>
              <w:bottom w:val="single" w:sz="4" w:space="0" w:color="000000"/>
              <w:right w:val="single" w:sz="4" w:space="0" w:color="000000"/>
            </w:tcBorders>
            <w:vAlign w:val="center"/>
          </w:tcPr>
          <w:p w14:paraId="16040E9C" w14:textId="77777777" w:rsidR="003D2710" w:rsidRPr="00914314" w:rsidRDefault="003D2710" w:rsidP="003D2710">
            <w:pPr>
              <w:rPr>
                <w:color w:val="000000" w:themeColor="text1"/>
                <w:sz w:val="18"/>
                <w:szCs w:val="18"/>
              </w:rPr>
            </w:pPr>
            <w:r w:rsidRPr="00914314">
              <w:rPr>
                <w:color w:val="000000" w:themeColor="text1"/>
                <w:sz w:val="18"/>
                <w:szCs w:val="18"/>
              </w:rPr>
              <w:t>La Escuela Profesional de Bibliotecología y Ciencias de la Información cuenta con los docentes que han ingresado a la carrera docente, según la normativa vigente.</w:t>
            </w:r>
          </w:p>
        </w:tc>
        <w:tc>
          <w:tcPr>
            <w:tcW w:w="1735" w:type="dxa"/>
            <w:tcBorders>
              <w:top w:val="single" w:sz="4" w:space="0" w:color="000000"/>
              <w:left w:val="single" w:sz="4" w:space="0" w:color="000000"/>
              <w:bottom w:val="single" w:sz="4" w:space="0" w:color="000000"/>
              <w:right w:val="single" w:sz="4" w:space="0" w:color="000000"/>
            </w:tcBorders>
            <w:vAlign w:val="center"/>
          </w:tcPr>
          <w:p w14:paraId="34B13AEF" w14:textId="77777777" w:rsidR="003D2710" w:rsidRPr="00914314" w:rsidRDefault="003D2710" w:rsidP="003D2710">
            <w:pPr>
              <w:rPr>
                <w:color w:val="000000" w:themeColor="text1"/>
                <w:sz w:val="18"/>
                <w:szCs w:val="18"/>
              </w:rPr>
            </w:pPr>
            <w:r w:rsidRPr="00914314">
              <w:rPr>
                <w:color w:val="000000" w:themeColor="text1"/>
                <w:sz w:val="18"/>
                <w:szCs w:val="18"/>
              </w:rPr>
              <w:t>Normatividad vigente en lo concerniente a la plana docente.</w:t>
            </w:r>
          </w:p>
        </w:tc>
        <w:tc>
          <w:tcPr>
            <w:tcW w:w="1845" w:type="dxa"/>
            <w:tcBorders>
              <w:top w:val="single" w:sz="4" w:space="0" w:color="000000"/>
              <w:left w:val="single" w:sz="4" w:space="0" w:color="000000"/>
              <w:bottom w:val="single" w:sz="4" w:space="0" w:color="000000"/>
              <w:right w:val="single" w:sz="4" w:space="0" w:color="000000"/>
            </w:tcBorders>
            <w:vAlign w:val="center"/>
          </w:tcPr>
          <w:p w14:paraId="0E2EA883" w14:textId="77777777" w:rsidR="003D2710" w:rsidRPr="00914314" w:rsidRDefault="003D2710" w:rsidP="003D2710">
            <w:pPr>
              <w:ind w:left="11"/>
              <w:rPr>
                <w:color w:val="000000" w:themeColor="text1"/>
                <w:sz w:val="18"/>
                <w:szCs w:val="18"/>
              </w:rPr>
            </w:pPr>
            <w:r w:rsidRPr="00914314">
              <w:rPr>
                <w:color w:val="000000" w:themeColor="text1"/>
                <w:sz w:val="18"/>
                <w:szCs w:val="18"/>
              </w:rPr>
              <w:t xml:space="preserve">Nueva Ley Universitaria    </w:t>
            </w:r>
          </w:p>
          <w:p w14:paraId="2F035A38" w14:textId="77777777" w:rsidR="003D2710" w:rsidRPr="00914314" w:rsidRDefault="003D2710" w:rsidP="003D2710">
            <w:pPr>
              <w:ind w:left="11"/>
              <w:rPr>
                <w:color w:val="000000" w:themeColor="text1"/>
                <w:sz w:val="18"/>
                <w:szCs w:val="18"/>
              </w:rPr>
            </w:pPr>
            <w:r w:rsidRPr="00914314">
              <w:rPr>
                <w:color w:val="000000" w:themeColor="text1"/>
                <w:sz w:val="18"/>
                <w:szCs w:val="18"/>
              </w:rPr>
              <w:t>Estatuto de la UNMSM</w:t>
            </w:r>
          </w:p>
          <w:p w14:paraId="2EA8EBC3" w14:textId="77777777" w:rsidR="003D2710" w:rsidRPr="00914314" w:rsidRDefault="003D2710" w:rsidP="003D2710">
            <w:pPr>
              <w:rPr>
                <w:color w:val="000000" w:themeColor="text1"/>
                <w:sz w:val="18"/>
                <w:szCs w:val="18"/>
              </w:rPr>
            </w:pPr>
            <w:r w:rsidRPr="00914314">
              <w:rPr>
                <w:color w:val="000000" w:themeColor="text1"/>
                <w:sz w:val="18"/>
                <w:szCs w:val="18"/>
              </w:rPr>
              <w:t>Modelo Educativo San Marcos</w:t>
            </w:r>
          </w:p>
          <w:p w14:paraId="21697461" w14:textId="77777777" w:rsidR="003D2710" w:rsidRPr="00914314" w:rsidRDefault="003D2710" w:rsidP="003D2710">
            <w:pPr>
              <w:pStyle w:val="Default"/>
              <w:spacing w:line="276" w:lineRule="auto"/>
              <w:rPr>
                <w:rFonts w:ascii="Calibri" w:hAnsi="Calibri" w:cstheme="minorHAnsi"/>
                <w:color w:val="000000" w:themeColor="text1"/>
                <w:sz w:val="18"/>
                <w:szCs w:val="18"/>
                <w:lang w:eastAsia="es-PE"/>
              </w:rPr>
            </w:pPr>
            <w:r w:rsidRPr="00914314">
              <w:rPr>
                <w:rFonts w:ascii="Calibri" w:hAnsi="Calibri" w:cstheme="minorHAnsi"/>
                <w:color w:val="000000" w:themeColor="text1"/>
                <w:sz w:val="18"/>
                <w:szCs w:val="18"/>
                <w:lang w:eastAsia="es-PE"/>
              </w:rPr>
              <w:t>“Reglamento para promoción docente de la Universidad Nacional Mayor De San Marcos 2017-2018”</w:t>
            </w:r>
          </w:p>
          <w:p w14:paraId="65A26D3A"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 xml:space="preserve">Resolución Rectoral Nº 06745-R-17 </w:t>
            </w:r>
          </w:p>
          <w:p w14:paraId="2345288F"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Modificada por </w:t>
            </w:r>
            <w:hyperlink r:id="rId24" w:tgtFrame="_blank" w:history="1">
              <w:r w:rsidRPr="00914314">
                <w:rPr>
                  <w:rStyle w:val="Hipervnculo"/>
                  <w:rFonts w:cstheme="minorHAnsi"/>
                  <w:color w:val="000000" w:themeColor="text1"/>
                  <w:sz w:val="18"/>
                  <w:szCs w:val="18"/>
                </w:rPr>
                <w:t>Resolución Rectoral N.º 07046-R-17</w:t>
              </w:r>
            </w:hyperlink>
          </w:p>
          <w:p w14:paraId="2F31AB4D"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“Reglamento de evaluación del desempeño docente por estudiante” – Encuesta de evaluación de desempeño docente por estudiantes.Anexo-RR-06746-R-170001-1.pdf</w:t>
            </w:r>
          </w:p>
          <w:p w14:paraId="1F85690A"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 xml:space="preserve"> “Reglamento de evaluación para la ratificación docente de la Universidad Nacional Mayor De San Marcos”.</w:t>
            </w:r>
            <w:r w:rsidRPr="00914314">
              <w:rPr>
                <w:color w:val="000000" w:themeColor="text1"/>
              </w:rPr>
              <w:t xml:space="preserve"> </w:t>
            </w:r>
            <w:r w:rsidRPr="00914314">
              <w:rPr>
                <w:rFonts w:cstheme="minorHAnsi"/>
                <w:color w:val="000000" w:themeColor="text1"/>
                <w:sz w:val="18"/>
                <w:szCs w:val="18"/>
              </w:rPr>
              <w:t>Resolución Rectoral Nº 04935-R-16</w:t>
            </w:r>
          </w:p>
          <w:p w14:paraId="5C1B63B9" w14:textId="77777777" w:rsidR="003D2710" w:rsidRPr="00914314" w:rsidRDefault="003D2710" w:rsidP="003D2710">
            <w:pPr>
              <w:rPr>
                <w:color w:val="000000" w:themeColor="text1"/>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21CD87CD" w14:textId="77777777" w:rsidR="003D2710" w:rsidRPr="00914314" w:rsidRDefault="003D2710" w:rsidP="003D2710">
            <w:pPr>
              <w:rPr>
                <w:color w:val="000000" w:themeColor="text1"/>
                <w:sz w:val="18"/>
                <w:szCs w:val="18"/>
              </w:rPr>
            </w:pPr>
            <w:r w:rsidRPr="00914314">
              <w:rPr>
                <w:color w:val="000000" w:themeColor="text1"/>
                <w:sz w:val="18"/>
                <w:szCs w:val="18"/>
              </w:rPr>
              <w:t>1.  Identificar la normatividad vigente en lo concerniente a la plana docente</w:t>
            </w:r>
          </w:p>
          <w:p w14:paraId="64DF83E9" w14:textId="77777777" w:rsidR="003D2710" w:rsidRPr="00914314" w:rsidRDefault="003D2710" w:rsidP="003D2710">
            <w:pPr>
              <w:rPr>
                <w:color w:val="000000" w:themeColor="text1"/>
                <w:sz w:val="18"/>
                <w:szCs w:val="18"/>
              </w:rPr>
            </w:pPr>
          </w:p>
          <w:p w14:paraId="6DD46393" w14:textId="77777777" w:rsidR="003D2710" w:rsidRPr="00914314" w:rsidRDefault="003D2710" w:rsidP="003D2710">
            <w:pPr>
              <w:rPr>
                <w:color w:val="000000" w:themeColor="text1"/>
                <w:sz w:val="18"/>
                <w:szCs w:val="18"/>
              </w:rPr>
            </w:pPr>
            <w:r w:rsidRPr="00914314">
              <w:rPr>
                <w:color w:val="000000" w:themeColor="text1"/>
                <w:sz w:val="18"/>
                <w:szCs w:val="18"/>
              </w:rPr>
              <w:t>2 Dar cumplimiento a la normatividad vigente en lo concerniente a la plana docente</w:t>
            </w:r>
          </w:p>
          <w:p w14:paraId="07FCE7C1" w14:textId="77777777" w:rsidR="003D2710" w:rsidRPr="00914314" w:rsidRDefault="003D2710" w:rsidP="003D2710">
            <w:pPr>
              <w:rPr>
                <w:color w:val="000000" w:themeColor="text1"/>
                <w:sz w:val="18"/>
                <w:szCs w:val="18"/>
              </w:rPr>
            </w:pPr>
          </w:p>
          <w:p w14:paraId="0C539994" w14:textId="77777777" w:rsidR="003D2710" w:rsidRPr="00914314" w:rsidRDefault="003D2710" w:rsidP="003D2710">
            <w:pPr>
              <w:rPr>
                <w:color w:val="000000" w:themeColor="text1"/>
                <w:sz w:val="18"/>
                <w:szCs w:val="18"/>
              </w:rPr>
            </w:pPr>
          </w:p>
          <w:p w14:paraId="7E377AA9" w14:textId="77777777" w:rsidR="003D2710" w:rsidRPr="00914314" w:rsidRDefault="003D2710" w:rsidP="003D2710">
            <w:pPr>
              <w:rPr>
                <w:color w:val="000000" w:themeColor="text1"/>
                <w:sz w:val="18"/>
                <w:szCs w:val="18"/>
              </w:rPr>
            </w:pPr>
          </w:p>
          <w:p w14:paraId="31699291" w14:textId="77777777" w:rsidR="003D2710" w:rsidRPr="00914314" w:rsidRDefault="003D2710" w:rsidP="003D2710">
            <w:pPr>
              <w:rPr>
                <w:color w:val="000000" w:themeColor="text1"/>
                <w:sz w:val="18"/>
                <w:szCs w:val="18"/>
              </w:rPr>
            </w:pPr>
          </w:p>
          <w:p w14:paraId="3A28912E" w14:textId="77777777" w:rsidR="003D2710" w:rsidRPr="00914314" w:rsidRDefault="003D2710" w:rsidP="003D2710">
            <w:pPr>
              <w:rPr>
                <w:color w:val="000000" w:themeColor="text1"/>
                <w:sz w:val="18"/>
                <w:szCs w:val="18"/>
              </w:rPr>
            </w:pPr>
          </w:p>
          <w:p w14:paraId="415656A5" w14:textId="77777777" w:rsidR="003D2710" w:rsidRPr="00914314" w:rsidRDefault="003D2710" w:rsidP="003D2710">
            <w:pPr>
              <w:rPr>
                <w:color w:val="000000" w:themeColor="text1"/>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2846D5FA" w14:textId="77777777" w:rsidR="003D2710" w:rsidRPr="00914314" w:rsidRDefault="003D2710" w:rsidP="003D2710">
            <w:pPr>
              <w:rPr>
                <w:color w:val="000000" w:themeColor="text1"/>
                <w:sz w:val="18"/>
                <w:szCs w:val="18"/>
              </w:rPr>
            </w:pPr>
            <w:r w:rsidRPr="00914314">
              <w:rPr>
                <w:color w:val="000000" w:themeColor="text1"/>
                <w:sz w:val="18"/>
                <w:szCs w:val="18"/>
              </w:rPr>
              <w:t>Es importante que el programa de estudios debe cumplir con la normatividad vigente en lo concerniente a la plana docente.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408BB016" w14:textId="77777777" w:rsidR="003D2710" w:rsidRPr="00914314" w:rsidRDefault="003D2710" w:rsidP="003D2710">
            <w:pPr>
              <w:jc w:val="center"/>
              <w:rPr>
                <w:color w:val="000000" w:themeColor="text1"/>
                <w:sz w:val="18"/>
                <w:szCs w:val="18"/>
              </w:rPr>
            </w:pPr>
            <w:r w:rsidRPr="00914314">
              <w:rPr>
                <w:color w:val="000000" w:themeColor="text1"/>
                <w:sz w:val="18"/>
                <w:szCs w:val="18"/>
              </w:rPr>
              <w:t>30%</w:t>
            </w:r>
          </w:p>
        </w:tc>
        <w:tc>
          <w:tcPr>
            <w:tcW w:w="1503" w:type="dxa"/>
            <w:tcBorders>
              <w:top w:val="single" w:sz="4" w:space="0" w:color="000000"/>
              <w:left w:val="single" w:sz="4" w:space="0" w:color="000000"/>
              <w:bottom w:val="single" w:sz="4" w:space="0" w:color="000000"/>
              <w:right w:val="single" w:sz="4" w:space="0" w:color="000000"/>
            </w:tcBorders>
            <w:vAlign w:val="center"/>
          </w:tcPr>
          <w:p w14:paraId="49EF14C8" w14:textId="77777777" w:rsidR="003D2710" w:rsidRPr="00914314" w:rsidRDefault="003D2710" w:rsidP="003D2710">
            <w:pPr>
              <w:rPr>
                <w:color w:val="000000" w:themeColor="text1"/>
                <w:sz w:val="18"/>
                <w:szCs w:val="18"/>
              </w:rPr>
            </w:pPr>
            <w:r w:rsidRPr="00914314">
              <w:rPr>
                <w:color w:val="000000" w:themeColor="text1"/>
                <w:sz w:val="18"/>
                <w:szCs w:val="18"/>
              </w:rPr>
              <w:t>Esto beneficiará a los estudiantes principalmente, ya que permitirá un mejor cuerpo docente para la enseñanza.</w:t>
            </w:r>
          </w:p>
          <w:p w14:paraId="73FD1FDC" w14:textId="77777777" w:rsidR="003D2710" w:rsidRPr="00914314" w:rsidRDefault="003D2710" w:rsidP="003D2710">
            <w:pPr>
              <w:rPr>
                <w:color w:val="000000" w:themeColor="text1"/>
                <w:sz w:val="18"/>
                <w:szCs w:val="18"/>
              </w:rPr>
            </w:pPr>
            <w:r w:rsidRPr="00914314">
              <w:rPr>
                <w:color w:val="000000" w:themeColor="text1"/>
                <w:sz w:val="18"/>
                <w:szCs w:val="18"/>
              </w:rPr>
              <w:t>Se medirá el impacto en las encuestas de satisfacción estudiantil.</w:t>
            </w:r>
          </w:p>
        </w:tc>
        <w:tc>
          <w:tcPr>
            <w:tcW w:w="1503" w:type="dxa"/>
            <w:tcBorders>
              <w:top w:val="single" w:sz="4" w:space="0" w:color="000000"/>
              <w:left w:val="single" w:sz="4" w:space="0" w:color="000000"/>
              <w:bottom w:val="single" w:sz="4" w:space="0" w:color="000000"/>
              <w:right w:val="single" w:sz="4" w:space="0" w:color="000000"/>
            </w:tcBorders>
            <w:vAlign w:val="center"/>
          </w:tcPr>
          <w:p w14:paraId="50BC27A4" w14:textId="77777777" w:rsidR="003D2710" w:rsidRPr="00914314" w:rsidRDefault="003D2710" w:rsidP="003D2710">
            <w:pPr>
              <w:rPr>
                <w:color w:val="000000" w:themeColor="text1"/>
                <w:sz w:val="18"/>
                <w:szCs w:val="18"/>
              </w:rPr>
            </w:pPr>
            <w:r w:rsidRPr="00914314">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5D49ADFF" w14:textId="77777777" w:rsidR="003D2710" w:rsidRPr="00914314" w:rsidRDefault="003D2710" w:rsidP="003D2710">
            <w:pPr>
              <w:rPr>
                <w:color w:val="000000" w:themeColor="text1"/>
                <w:sz w:val="18"/>
                <w:szCs w:val="18"/>
              </w:rPr>
            </w:pPr>
            <w:r w:rsidRPr="00914314">
              <w:rPr>
                <w:color w:val="000000" w:themeColor="text1"/>
                <w:sz w:val="18"/>
                <w:szCs w:val="18"/>
              </w:rPr>
              <w:t>Se requiere de un plazo mayor.</w:t>
            </w:r>
          </w:p>
        </w:tc>
        <w:tc>
          <w:tcPr>
            <w:tcW w:w="1503" w:type="dxa"/>
            <w:vMerge w:val="restart"/>
            <w:shd w:val="clear" w:color="auto" w:fill="385623"/>
            <w:vAlign w:val="center"/>
          </w:tcPr>
          <w:p w14:paraId="6EA4ED4B" w14:textId="77777777" w:rsidR="003D2710" w:rsidRDefault="003D2710" w:rsidP="003D2710">
            <w:pPr>
              <w:rPr>
                <w:sz w:val="18"/>
                <w:szCs w:val="18"/>
              </w:rPr>
            </w:pPr>
          </w:p>
        </w:tc>
      </w:tr>
      <w:tr w:rsidR="003D2710" w:rsidRPr="00914314" w14:paraId="3775361C" w14:textId="77777777" w:rsidTr="003D2710">
        <w:trPr>
          <w:trHeight w:val="700"/>
        </w:trPr>
        <w:tc>
          <w:tcPr>
            <w:tcW w:w="3106" w:type="dxa"/>
            <w:vAlign w:val="center"/>
          </w:tcPr>
          <w:p w14:paraId="01BC082A" w14:textId="77777777" w:rsidR="003D2710" w:rsidRPr="00914314" w:rsidRDefault="003D2710" w:rsidP="003D2710">
            <w:pPr>
              <w:ind w:left="11"/>
              <w:rPr>
                <w:color w:val="000000" w:themeColor="text1"/>
                <w:sz w:val="18"/>
                <w:szCs w:val="18"/>
              </w:rPr>
            </w:pPr>
            <w:r w:rsidRPr="00914314">
              <w:rPr>
                <w:color w:val="000000" w:themeColor="text1"/>
                <w:sz w:val="18"/>
                <w:szCs w:val="18"/>
              </w:rPr>
              <w:lastRenderedPageBreak/>
              <w:t>15.2 Los docentes cuentan con los grados académicos exigidos por el programa de estudios superiores, así como con las calificaciones tanto profesionales, didácticas y personales que aseguran el logro del perfil de egreso.</w:t>
            </w:r>
          </w:p>
          <w:p w14:paraId="2591F532" w14:textId="77777777" w:rsidR="003D2710" w:rsidRPr="00914314" w:rsidRDefault="003D2710" w:rsidP="003D2710">
            <w:pPr>
              <w:ind w:left="11"/>
              <w:rPr>
                <w:color w:val="000000" w:themeColor="text1"/>
                <w:sz w:val="18"/>
                <w:szCs w:val="18"/>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6B785302" w14:textId="77777777" w:rsidR="003D2710" w:rsidRPr="00914314" w:rsidRDefault="003D2710" w:rsidP="003D2710">
            <w:pPr>
              <w:rPr>
                <w:color w:val="000000" w:themeColor="text1"/>
                <w:sz w:val="20"/>
                <w:szCs w:val="20"/>
              </w:rPr>
            </w:pPr>
          </w:p>
          <w:p w14:paraId="02156E63" w14:textId="77777777" w:rsidR="003D2710" w:rsidRPr="00914314" w:rsidRDefault="003D2710" w:rsidP="003D2710">
            <w:pPr>
              <w:rPr>
                <w:color w:val="000000" w:themeColor="text1"/>
                <w:sz w:val="20"/>
                <w:szCs w:val="20"/>
              </w:rPr>
            </w:pPr>
            <w:r w:rsidRPr="00914314">
              <w:rPr>
                <w:color w:val="000000" w:themeColor="text1"/>
                <w:sz w:val="20"/>
                <w:szCs w:val="20"/>
              </w:rPr>
              <w:t>Departamento Académico</w:t>
            </w:r>
          </w:p>
        </w:tc>
        <w:tc>
          <w:tcPr>
            <w:tcW w:w="1291" w:type="dxa"/>
            <w:tcBorders>
              <w:top w:val="single" w:sz="4" w:space="0" w:color="000000"/>
              <w:left w:val="single" w:sz="4" w:space="0" w:color="000000"/>
              <w:bottom w:val="single" w:sz="4" w:space="0" w:color="000000"/>
              <w:right w:val="single" w:sz="4" w:space="0" w:color="000000"/>
            </w:tcBorders>
            <w:vAlign w:val="center"/>
          </w:tcPr>
          <w:p w14:paraId="0B388CC8" w14:textId="77777777" w:rsidR="003D2710" w:rsidRPr="00914314" w:rsidRDefault="003D2710" w:rsidP="003D2710">
            <w:pPr>
              <w:ind w:left="11"/>
              <w:rPr>
                <w:color w:val="000000" w:themeColor="text1"/>
                <w:sz w:val="18"/>
                <w:szCs w:val="18"/>
              </w:rPr>
            </w:pPr>
            <w:r w:rsidRPr="00914314">
              <w:rPr>
                <w:color w:val="000000" w:themeColor="text1"/>
                <w:sz w:val="18"/>
                <w:szCs w:val="18"/>
              </w:rPr>
              <w:t>Cumple</w:t>
            </w:r>
          </w:p>
        </w:tc>
        <w:tc>
          <w:tcPr>
            <w:tcW w:w="2131" w:type="dxa"/>
            <w:tcBorders>
              <w:top w:val="single" w:sz="4" w:space="0" w:color="000000"/>
              <w:left w:val="single" w:sz="4" w:space="0" w:color="000000"/>
              <w:bottom w:val="single" w:sz="4" w:space="0" w:color="000000"/>
              <w:right w:val="single" w:sz="4" w:space="0" w:color="000000"/>
            </w:tcBorders>
            <w:vAlign w:val="center"/>
          </w:tcPr>
          <w:p w14:paraId="137D8CB5" w14:textId="77777777" w:rsidR="003D2710" w:rsidRPr="00914314" w:rsidRDefault="003D2710" w:rsidP="003D2710">
            <w:pPr>
              <w:rPr>
                <w:color w:val="000000" w:themeColor="text1"/>
                <w:sz w:val="18"/>
                <w:szCs w:val="18"/>
              </w:rPr>
            </w:pPr>
            <w:r w:rsidRPr="00914314">
              <w:rPr>
                <w:color w:val="000000" w:themeColor="text1"/>
                <w:sz w:val="18"/>
                <w:szCs w:val="18"/>
              </w:rPr>
              <w:t>En la actualidad la Escuela de Bibliotecología cuenta con 15 docentes. De los cuáles 5 son doctores, 3 maestros y 7 bachilleres, es decir cuentan con los grados necesarios según su especialidad y las asignaturas que enseñan. Asimismo, con las habilidades y actitudes necesarias para la ejecución del plan de estudios, ya que cada docente es especialista en las materias que imparte. De los 15 docentes, 4 se encuentran registrados en el Registro Nacional de Investigadores en Ciencia y Tecnología- REGINA. Es el registro de personas naturales que poseen capacidades establecidas de acuerdo a una calificación, para realizar labores de investigación científica y/o desarrollo tecnológico. Entre los 15 docentes existe un promedio de 19 años en el ejercicio de la docencia.</w:t>
            </w:r>
          </w:p>
        </w:tc>
        <w:tc>
          <w:tcPr>
            <w:tcW w:w="1735" w:type="dxa"/>
            <w:tcBorders>
              <w:top w:val="single" w:sz="4" w:space="0" w:color="000000"/>
              <w:left w:val="single" w:sz="4" w:space="0" w:color="000000"/>
              <w:bottom w:val="single" w:sz="4" w:space="0" w:color="000000"/>
              <w:right w:val="single" w:sz="4" w:space="0" w:color="000000"/>
            </w:tcBorders>
            <w:vAlign w:val="center"/>
          </w:tcPr>
          <w:p w14:paraId="528BC121" w14:textId="77777777" w:rsidR="003D2710" w:rsidRPr="00914314" w:rsidRDefault="003D2710" w:rsidP="003D2710">
            <w:pPr>
              <w:rPr>
                <w:rFonts w:cstheme="minorHAnsi"/>
                <w:b/>
                <w:color w:val="000000" w:themeColor="text1"/>
                <w:sz w:val="18"/>
                <w:szCs w:val="18"/>
              </w:rPr>
            </w:pPr>
            <w:r w:rsidRPr="00914314">
              <w:rPr>
                <w:rFonts w:cstheme="minorHAnsi"/>
                <w:b/>
                <w:color w:val="000000" w:themeColor="text1"/>
                <w:sz w:val="18"/>
                <w:szCs w:val="18"/>
              </w:rPr>
              <w:t>Anexo 3:</w:t>
            </w:r>
          </w:p>
          <w:p w14:paraId="567CE139" w14:textId="77777777" w:rsidR="003D2710" w:rsidRPr="00914314" w:rsidRDefault="003D2710" w:rsidP="003D2710">
            <w:pPr>
              <w:rPr>
                <w:rFonts w:cstheme="minorHAnsi"/>
                <w:color w:val="000000" w:themeColor="text1"/>
                <w:sz w:val="18"/>
                <w:szCs w:val="18"/>
              </w:rPr>
            </w:pPr>
            <w:r w:rsidRPr="00914314">
              <w:rPr>
                <w:rFonts w:cstheme="minorHAnsi"/>
                <w:color w:val="000000" w:themeColor="text1"/>
                <w:sz w:val="18"/>
                <w:szCs w:val="18"/>
              </w:rPr>
              <w:t>3.1 Tabla y gráfico de docentes de Bibliotecología por grado académico.</w:t>
            </w:r>
          </w:p>
          <w:p w14:paraId="0FD91BC8" w14:textId="77777777" w:rsidR="003D2710" w:rsidRPr="00914314" w:rsidRDefault="003D2710" w:rsidP="003D2710">
            <w:pPr>
              <w:rPr>
                <w:rFonts w:cstheme="minorHAnsi"/>
                <w:color w:val="000000" w:themeColor="text1"/>
                <w:sz w:val="18"/>
                <w:szCs w:val="18"/>
              </w:rPr>
            </w:pPr>
            <w:r w:rsidRPr="00914314">
              <w:rPr>
                <w:rFonts w:cstheme="minorHAnsi"/>
                <w:color w:val="000000" w:themeColor="text1"/>
                <w:sz w:val="18"/>
                <w:szCs w:val="18"/>
              </w:rPr>
              <w:t>3.2 Tabla de docentes de Bibliotecología en REGINA.</w:t>
            </w:r>
          </w:p>
          <w:p w14:paraId="170B737E" w14:textId="77777777" w:rsidR="003D2710" w:rsidRPr="00914314" w:rsidRDefault="003D2710" w:rsidP="003D2710">
            <w:pPr>
              <w:rPr>
                <w:rFonts w:cstheme="minorHAnsi"/>
                <w:color w:val="000000" w:themeColor="text1"/>
                <w:sz w:val="18"/>
                <w:szCs w:val="18"/>
              </w:rPr>
            </w:pPr>
            <w:r w:rsidRPr="00914314">
              <w:rPr>
                <w:rFonts w:cstheme="minorHAnsi"/>
                <w:color w:val="000000" w:themeColor="text1"/>
                <w:sz w:val="18"/>
                <w:szCs w:val="18"/>
              </w:rPr>
              <w:t>3.3 Tabla de docentes por años en la docencia.</w:t>
            </w:r>
          </w:p>
          <w:p w14:paraId="2D5A6637" w14:textId="77777777" w:rsidR="003D2710" w:rsidRPr="00914314" w:rsidRDefault="003D2710" w:rsidP="003D2710">
            <w:pPr>
              <w:rPr>
                <w:color w:val="000000" w:themeColor="text1"/>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001023BA" w14:textId="77777777" w:rsidR="003D2710" w:rsidRPr="00914314" w:rsidRDefault="003D2710" w:rsidP="003D2710">
            <w:pPr>
              <w:ind w:left="11"/>
              <w:rPr>
                <w:color w:val="000000" w:themeColor="text1"/>
                <w:sz w:val="18"/>
                <w:szCs w:val="18"/>
              </w:rPr>
            </w:pPr>
            <w:r w:rsidRPr="00914314">
              <w:rPr>
                <w:color w:val="000000" w:themeColor="text1"/>
                <w:sz w:val="18"/>
                <w:szCs w:val="18"/>
              </w:rPr>
              <w:t xml:space="preserve">Nueva Ley Universitaria    </w:t>
            </w:r>
          </w:p>
          <w:p w14:paraId="06373E96" w14:textId="77777777" w:rsidR="003D2710" w:rsidRPr="00914314" w:rsidRDefault="003D2710" w:rsidP="003D2710">
            <w:pPr>
              <w:ind w:left="11"/>
              <w:rPr>
                <w:color w:val="000000" w:themeColor="text1"/>
                <w:sz w:val="18"/>
                <w:szCs w:val="18"/>
              </w:rPr>
            </w:pPr>
            <w:r w:rsidRPr="00914314">
              <w:rPr>
                <w:color w:val="000000" w:themeColor="text1"/>
                <w:sz w:val="18"/>
                <w:szCs w:val="18"/>
              </w:rPr>
              <w:t>Estatuto de la UNMSM</w:t>
            </w:r>
          </w:p>
          <w:p w14:paraId="1068B3D3" w14:textId="77777777" w:rsidR="003D2710" w:rsidRPr="00914314" w:rsidRDefault="003D2710" w:rsidP="003D2710">
            <w:pPr>
              <w:rPr>
                <w:color w:val="000000" w:themeColor="text1"/>
                <w:sz w:val="18"/>
                <w:szCs w:val="18"/>
              </w:rPr>
            </w:pPr>
            <w:r w:rsidRPr="00914314">
              <w:rPr>
                <w:color w:val="000000" w:themeColor="text1"/>
                <w:sz w:val="18"/>
                <w:szCs w:val="18"/>
              </w:rPr>
              <w:t>Modelo Educativo San Marcos</w:t>
            </w:r>
          </w:p>
          <w:p w14:paraId="1BC750AF" w14:textId="77777777" w:rsidR="003D2710" w:rsidRPr="00914314" w:rsidRDefault="003D2710" w:rsidP="003D2710">
            <w:pPr>
              <w:ind w:left="11"/>
              <w:rPr>
                <w:rFonts w:asciiTheme="minorHAnsi" w:hAnsiTheme="minorHAnsi" w:cstheme="minorHAnsi"/>
                <w:color w:val="000000" w:themeColor="text1"/>
                <w:sz w:val="18"/>
                <w:szCs w:val="18"/>
              </w:rPr>
            </w:pPr>
            <w:r w:rsidRPr="00914314">
              <w:rPr>
                <w:color w:val="000000" w:themeColor="text1"/>
                <w:sz w:val="18"/>
                <w:szCs w:val="18"/>
              </w:rPr>
              <w:t>R</w:t>
            </w:r>
            <w:r w:rsidRPr="00914314">
              <w:rPr>
                <w:rFonts w:asciiTheme="minorHAnsi" w:hAnsiTheme="minorHAnsi" w:cstheme="minorHAnsi"/>
                <w:color w:val="000000" w:themeColor="text1"/>
                <w:sz w:val="18"/>
                <w:szCs w:val="18"/>
              </w:rPr>
              <w:t xml:space="preserve">esolución Rectoral Nº 04937-R-16 </w:t>
            </w:r>
          </w:p>
          <w:p w14:paraId="486EFF3E" w14:textId="77777777" w:rsidR="003D2710" w:rsidRPr="00914314" w:rsidRDefault="003D2710" w:rsidP="003D2710">
            <w:pPr>
              <w:pStyle w:val="Default"/>
              <w:spacing w:line="276" w:lineRule="auto"/>
              <w:rPr>
                <w:rFonts w:asciiTheme="minorHAnsi" w:hAnsiTheme="minorHAnsi" w:cstheme="minorHAnsi"/>
                <w:color w:val="000000" w:themeColor="text1"/>
                <w:sz w:val="18"/>
                <w:szCs w:val="18"/>
              </w:rPr>
            </w:pPr>
            <w:r w:rsidRPr="00914314">
              <w:rPr>
                <w:rFonts w:asciiTheme="minorHAnsi" w:hAnsiTheme="minorHAnsi" w:cstheme="minorHAnsi"/>
                <w:color w:val="000000" w:themeColor="text1"/>
                <w:sz w:val="18"/>
                <w:szCs w:val="18"/>
              </w:rPr>
              <w:t>“Reglamento de evaluación para promoción docente de la Universidad Nacional Mayor De San Marcos”</w:t>
            </w:r>
          </w:p>
          <w:p w14:paraId="6542C197"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 xml:space="preserve">Resolución Rectoral Nº 04935-R-16 </w:t>
            </w:r>
          </w:p>
          <w:p w14:paraId="4D09B66A" w14:textId="77777777" w:rsidR="003D2710" w:rsidRPr="00914314" w:rsidRDefault="003D2710" w:rsidP="003D2710">
            <w:pPr>
              <w:pStyle w:val="Default"/>
              <w:spacing w:line="276" w:lineRule="auto"/>
              <w:rPr>
                <w:rFonts w:ascii="Calibri" w:hAnsi="Calibri" w:cstheme="minorHAnsi"/>
                <w:color w:val="000000" w:themeColor="text1"/>
                <w:sz w:val="18"/>
                <w:szCs w:val="18"/>
                <w:lang w:eastAsia="es-PE"/>
              </w:rPr>
            </w:pPr>
            <w:r w:rsidRPr="00914314">
              <w:rPr>
                <w:rFonts w:ascii="Calibri" w:hAnsi="Calibri" w:cstheme="minorHAnsi"/>
                <w:color w:val="000000" w:themeColor="text1"/>
                <w:sz w:val="18"/>
                <w:szCs w:val="18"/>
                <w:lang w:eastAsia="es-PE"/>
              </w:rPr>
              <w:t>“Reglamento para promoción docente de la Universidad Nacional Mayor De San Marcos 2017-2018”</w:t>
            </w:r>
          </w:p>
          <w:p w14:paraId="08A7E451"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 xml:space="preserve">Resolución Rectoral Nº 06745-R-17 </w:t>
            </w:r>
          </w:p>
          <w:p w14:paraId="2BEEA8CE"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Modificada por </w:t>
            </w:r>
            <w:hyperlink r:id="rId25" w:tgtFrame="_blank" w:history="1">
              <w:r w:rsidRPr="00914314">
                <w:rPr>
                  <w:rStyle w:val="Hipervnculo"/>
                  <w:rFonts w:cstheme="minorHAnsi"/>
                  <w:color w:val="000000" w:themeColor="text1"/>
                  <w:sz w:val="18"/>
                  <w:szCs w:val="18"/>
                </w:rPr>
                <w:t>Resolución Rectoral N.º 07046-R-17</w:t>
              </w:r>
            </w:hyperlink>
          </w:p>
          <w:p w14:paraId="7DCEB535" w14:textId="77777777" w:rsidR="003D2710" w:rsidRPr="00914314" w:rsidRDefault="003D2710" w:rsidP="003D2710">
            <w:pPr>
              <w:ind w:left="11"/>
              <w:rPr>
                <w:rFonts w:cstheme="minorHAnsi"/>
                <w:color w:val="000000" w:themeColor="text1"/>
                <w:sz w:val="18"/>
                <w:szCs w:val="18"/>
              </w:rPr>
            </w:pPr>
          </w:p>
          <w:p w14:paraId="7E0AB24E"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“Reglamento de evaluación para la ratificación docente de la Universidad Nacional Mayor De San Marcos”.</w:t>
            </w:r>
            <w:r w:rsidRPr="00914314">
              <w:rPr>
                <w:color w:val="000000" w:themeColor="text1"/>
              </w:rPr>
              <w:t xml:space="preserve"> </w:t>
            </w:r>
            <w:r w:rsidRPr="00914314">
              <w:rPr>
                <w:rFonts w:cstheme="minorHAnsi"/>
                <w:color w:val="000000" w:themeColor="text1"/>
                <w:sz w:val="18"/>
                <w:szCs w:val="18"/>
              </w:rPr>
              <w:t>Resolución Rectoral Nº 04935-R-16</w:t>
            </w:r>
          </w:p>
          <w:p w14:paraId="7B674482"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Registro Nacional de Investigadores del CONCYTEC.</w:t>
            </w:r>
          </w:p>
          <w:p w14:paraId="43BC17E7" w14:textId="77777777" w:rsidR="003D2710" w:rsidRPr="00914314" w:rsidRDefault="003D2710" w:rsidP="003D2710">
            <w:pPr>
              <w:rPr>
                <w:color w:val="000000" w:themeColor="text1"/>
                <w:sz w:val="18"/>
                <w:szCs w:val="18"/>
              </w:rPr>
            </w:pPr>
            <w:r w:rsidRPr="00914314">
              <w:rPr>
                <w:color w:val="000000" w:themeColor="text1"/>
                <w:sz w:val="18"/>
                <w:szCs w:val="18"/>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14:paraId="21EDC951" w14:textId="77777777" w:rsidR="003D2710" w:rsidRPr="00914314" w:rsidRDefault="003D2710" w:rsidP="003D2710">
            <w:pPr>
              <w:rPr>
                <w:color w:val="000000" w:themeColor="text1"/>
                <w:sz w:val="18"/>
                <w:szCs w:val="18"/>
              </w:rPr>
            </w:pPr>
            <w:r w:rsidRPr="00914314">
              <w:rPr>
                <w:color w:val="000000" w:themeColor="text1"/>
                <w:sz w:val="18"/>
                <w:szCs w:val="18"/>
              </w:rPr>
              <w:t>1. Impulsar la participación de los docentes en diferentes pasantías, maestrías y cursos de capacitación. Otorgando permisos para ello.</w:t>
            </w:r>
          </w:p>
        </w:tc>
        <w:tc>
          <w:tcPr>
            <w:tcW w:w="1503" w:type="dxa"/>
            <w:tcBorders>
              <w:top w:val="single" w:sz="4" w:space="0" w:color="000000"/>
              <w:left w:val="single" w:sz="4" w:space="0" w:color="000000"/>
              <w:bottom w:val="single" w:sz="4" w:space="0" w:color="000000"/>
              <w:right w:val="single" w:sz="4" w:space="0" w:color="000000"/>
            </w:tcBorders>
            <w:vAlign w:val="center"/>
          </w:tcPr>
          <w:p w14:paraId="3A50FE72" w14:textId="77777777" w:rsidR="003D2710" w:rsidRPr="00914314" w:rsidRDefault="003D2710" w:rsidP="003D2710">
            <w:pPr>
              <w:rPr>
                <w:color w:val="000000" w:themeColor="text1"/>
                <w:sz w:val="18"/>
                <w:szCs w:val="18"/>
              </w:rPr>
            </w:pPr>
            <w:r w:rsidRPr="00914314">
              <w:rPr>
                <w:color w:val="000000" w:themeColor="text1"/>
                <w:sz w:val="18"/>
                <w:szCs w:val="18"/>
              </w:rPr>
              <w:t>Esto garantiza la calificación académica y profesional del docente y asegura el logro del perfil de egreso del estudiante.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503E22F8" w14:textId="77777777" w:rsidR="003D2710" w:rsidRPr="00914314" w:rsidRDefault="003D2710" w:rsidP="003D2710">
            <w:pPr>
              <w:jc w:val="center"/>
              <w:rPr>
                <w:color w:val="000000" w:themeColor="text1"/>
                <w:sz w:val="18"/>
                <w:szCs w:val="18"/>
              </w:rPr>
            </w:pPr>
            <w:r w:rsidRPr="00914314">
              <w:rPr>
                <w:color w:val="000000" w:themeColor="text1"/>
                <w:sz w:val="18"/>
                <w:szCs w:val="18"/>
              </w:rPr>
              <w:t>30%</w:t>
            </w:r>
          </w:p>
        </w:tc>
        <w:tc>
          <w:tcPr>
            <w:tcW w:w="1503" w:type="dxa"/>
            <w:tcBorders>
              <w:top w:val="single" w:sz="4" w:space="0" w:color="000000"/>
              <w:left w:val="single" w:sz="4" w:space="0" w:color="000000"/>
              <w:bottom w:val="single" w:sz="4" w:space="0" w:color="000000"/>
              <w:right w:val="single" w:sz="4" w:space="0" w:color="000000"/>
            </w:tcBorders>
            <w:vAlign w:val="center"/>
          </w:tcPr>
          <w:p w14:paraId="7AD06FD6" w14:textId="77777777" w:rsidR="003D2710" w:rsidRPr="00914314" w:rsidRDefault="003D2710" w:rsidP="003D2710">
            <w:pPr>
              <w:rPr>
                <w:color w:val="000000" w:themeColor="text1"/>
                <w:sz w:val="18"/>
                <w:szCs w:val="18"/>
              </w:rPr>
            </w:pPr>
            <w:r w:rsidRPr="00914314">
              <w:rPr>
                <w:color w:val="000000" w:themeColor="text1"/>
                <w:sz w:val="18"/>
                <w:szCs w:val="18"/>
              </w:rPr>
              <w:t>Esto beneficiará a los estudiantes principalmente, ya que permitirá un mejor cuerpo docente para la enseñanza. Y a los docentes, ya que permitirá mejorar su capacitación y perfeccionamiento.</w:t>
            </w:r>
          </w:p>
          <w:p w14:paraId="295F6C97" w14:textId="77777777" w:rsidR="003D2710" w:rsidRPr="00914314" w:rsidRDefault="003D2710" w:rsidP="003D2710">
            <w:pPr>
              <w:rPr>
                <w:color w:val="000000" w:themeColor="text1"/>
                <w:sz w:val="18"/>
                <w:szCs w:val="18"/>
              </w:rPr>
            </w:pPr>
            <w:r w:rsidRPr="00914314">
              <w:rPr>
                <w:color w:val="000000" w:themeColor="text1"/>
                <w:sz w:val="18"/>
                <w:szCs w:val="18"/>
              </w:rPr>
              <w:t>Se medirá el impacto en las encuestas de satisfacción estudiantil y encuestas de evaluación docente.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4CD59C78" w14:textId="77777777" w:rsidR="003D2710" w:rsidRPr="00914314" w:rsidRDefault="003D2710" w:rsidP="003D2710">
            <w:pPr>
              <w:rPr>
                <w:color w:val="000000" w:themeColor="text1"/>
                <w:sz w:val="18"/>
                <w:szCs w:val="18"/>
              </w:rPr>
            </w:pPr>
            <w:r w:rsidRPr="00914314">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39E0899A" w14:textId="77777777" w:rsidR="003D2710" w:rsidRPr="00914314" w:rsidRDefault="003D2710" w:rsidP="003D2710">
            <w:pPr>
              <w:rPr>
                <w:color w:val="000000" w:themeColor="text1"/>
                <w:sz w:val="18"/>
                <w:szCs w:val="18"/>
              </w:rPr>
            </w:pPr>
            <w:r w:rsidRPr="00914314">
              <w:rPr>
                <w:color w:val="000000" w:themeColor="text1"/>
                <w:sz w:val="18"/>
                <w:szCs w:val="18"/>
              </w:rPr>
              <w:t>Se requiere de un plazo mayor.</w:t>
            </w:r>
          </w:p>
        </w:tc>
        <w:tc>
          <w:tcPr>
            <w:tcW w:w="1503" w:type="dxa"/>
            <w:vMerge/>
            <w:shd w:val="clear" w:color="auto" w:fill="385623"/>
            <w:vAlign w:val="center"/>
          </w:tcPr>
          <w:p w14:paraId="760BA2E6" w14:textId="77777777" w:rsidR="003D2710" w:rsidRPr="00914314" w:rsidRDefault="003D2710" w:rsidP="003D2710">
            <w:pPr>
              <w:rPr>
                <w:color w:val="000000" w:themeColor="text1"/>
                <w:sz w:val="18"/>
                <w:szCs w:val="18"/>
              </w:rPr>
            </w:pPr>
          </w:p>
        </w:tc>
      </w:tr>
      <w:tr w:rsidR="003D2710" w:rsidRPr="00914314" w14:paraId="7BB1EF52" w14:textId="77777777" w:rsidTr="003D2710">
        <w:trPr>
          <w:trHeight w:val="700"/>
        </w:trPr>
        <w:tc>
          <w:tcPr>
            <w:tcW w:w="3106" w:type="dxa"/>
            <w:vAlign w:val="center"/>
          </w:tcPr>
          <w:p w14:paraId="26A9A105" w14:textId="77777777" w:rsidR="003D2710" w:rsidRPr="00914314" w:rsidRDefault="003D2710" w:rsidP="003D2710">
            <w:pPr>
              <w:ind w:left="11"/>
              <w:rPr>
                <w:color w:val="000000" w:themeColor="text1"/>
                <w:sz w:val="18"/>
                <w:szCs w:val="18"/>
              </w:rPr>
            </w:pPr>
            <w:r w:rsidRPr="00914314">
              <w:rPr>
                <w:color w:val="000000" w:themeColor="text1"/>
                <w:sz w:val="18"/>
                <w:szCs w:val="18"/>
              </w:rPr>
              <w:t xml:space="preserve">15.3 El programa de estudios registra por docente*: cursos que imparte, grado académico, título profesional, línea de investigación, experiencia docente, con indicación de la misma en los cursos que se le asigna y experiencia profesional adicional. </w:t>
            </w:r>
          </w:p>
          <w:p w14:paraId="54931648" w14:textId="77777777" w:rsidR="003D2710" w:rsidRPr="00914314" w:rsidRDefault="003D2710" w:rsidP="003D2710">
            <w:pPr>
              <w:ind w:left="11"/>
              <w:rPr>
                <w:color w:val="000000" w:themeColor="text1"/>
                <w:sz w:val="18"/>
                <w:szCs w:val="18"/>
              </w:rPr>
            </w:pPr>
            <w:r w:rsidRPr="00914314">
              <w:rPr>
                <w:color w:val="000000" w:themeColor="text1"/>
                <w:sz w:val="18"/>
                <w:szCs w:val="18"/>
              </w:rPr>
              <w:t>* De los últimos 3 años. Las horas de capacitación pueden incluir cursos, pasantías, participación en proyectos, seminarios, congresos, con una duración no menor a 4 horas.</w:t>
            </w:r>
          </w:p>
        </w:tc>
        <w:tc>
          <w:tcPr>
            <w:tcW w:w="1441" w:type="dxa"/>
            <w:tcBorders>
              <w:top w:val="single" w:sz="4" w:space="0" w:color="000000"/>
              <w:left w:val="single" w:sz="4" w:space="0" w:color="000000"/>
              <w:bottom w:val="single" w:sz="4" w:space="0" w:color="000000"/>
              <w:right w:val="single" w:sz="4" w:space="0" w:color="000000"/>
            </w:tcBorders>
            <w:vAlign w:val="center"/>
          </w:tcPr>
          <w:p w14:paraId="29CA9D5A" w14:textId="77777777" w:rsidR="003D2710" w:rsidRPr="00914314" w:rsidRDefault="003D2710" w:rsidP="003D2710">
            <w:pPr>
              <w:rPr>
                <w:color w:val="000000" w:themeColor="text1"/>
                <w:sz w:val="18"/>
                <w:szCs w:val="18"/>
              </w:rPr>
            </w:pPr>
            <w:r w:rsidRPr="00914314">
              <w:rPr>
                <w:color w:val="000000" w:themeColor="text1"/>
                <w:sz w:val="18"/>
                <w:szCs w:val="18"/>
              </w:rPr>
              <w:t>Dirección Académica</w:t>
            </w:r>
          </w:p>
          <w:p w14:paraId="5D034D53" w14:textId="77777777" w:rsidR="003D2710" w:rsidRPr="00914314" w:rsidRDefault="003D2710" w:rsidP="003D2710">
            <w:pPr>
              <w:rPr>
                <w:color w:val="000000" w:themeColor="text1"/>
                <w:sz w:val="18"/>
                <w:szCs w:val="18"/>
              </w:rPr>
            </w:pPr>
          </w:p>
          <w:p w14:paraId="62BA5BDE" w14:textId="77777777" w:rsidR="003D2710" w:rsidRPr="00914314" w:rsidRDefault="003D2710" w:rsidP="003D2710">
            <w:pPr>
              <w:rPr>
                <w:color w:val="000000" w:themeColor="text1"/>
                <w:highlight w:val="yellow"/>
              </w:rPr>
            </w:pPr>
            <w:r w:rsidRPr="00914314">
              <w:rPr>
                <w:color w:val="000000" w:themeColor="text1"/>
                <w:sz w:val="18"/>
                <w:szCs w:val="18"/>
              </w:rPr>
              <w:t>Departamento Académico</w:t>
            </w:r>
          </w:p>
        </w:tc>
        <w:tc>
          <w:tcPr>
            <w:tcW w:w="1291" w:type="dxa"/>
            <w:tcBorders>
              <w:top w:val="single" w:sz="4" w:space="0" w:color="000000"/>
              <w:left w:val="single" w:sz="4" w:space="0" w:color="000000"/>
              <w:bottom w:val="single" w:sz="4" w:space="0" w:color="000000"/>
              <w:right w:val="single" w:sz="4" w:space="0" w:color="000000"/>
            </w:tcBorders>
            <w:vAlign w:val="center"/>
          </w:tcPr>
          <w:p w14:paraId="22633103" w14:textId="77777777" w:rsidR="003D2710" w:rsidRPr="00914314" w:rsidRDefault="003D2710" w:rsidP="003D2710">
            <w:pPr>
              <w:ind w:left="11"/>
              <w:rPr>
                <w:color w:val="000000" w:themeColor="text1"/>
                <w:sz w:val="18"/>
                <w:szCs w:val="18"/>
              </w:rPr>
            </w:pPr>
            <w:r w:rsidRPr="00914314">
              <w:rPr>
                <w:color w:val="000000" w:themeColor="text1"/>
                <w:sz w:val="18"/>
                <w:szCs w:val="18"/>
              </w:rPr>
              <w:t>No Cumple</w:t>
            </w:r>
          </w:p>
        </w:tc>
        <w:tc>
          <w:tcPr>
            <w:tcW w:w="2131" w:type="dxa"/>
            <w:tcBorders>
              <w:top w:val="single" w:sz="4" w:space="0" w:color="000000"/>
              <w:left w:val="single" w:sz="4" w:space="0" w:color="000000"/>
              <w:bottom w:val="single" w:sz="4" w:space="0" w:color="000000"/>
              <w:right w:val="single" w:sz="4" w:space="0" w:color="000000"/>
            </w:tcBorders>
            <w:vAlign w:val="center"/>
          </w:tcPr>
          <w:p w14:paraId="525C0001" w14:textId="77777777" w:rsidR="003D2710" w:rsidRPr="00914314" w:rsidRDefault="003D2710" w:rsidP="003D2710">
            <w:pPr>
              <w:ind w:left="11"/>
              <w:rPr>
                <w:color w:val="000000" w:themeColor="text1"/>
                <w:sz w:val="18"/>
                <w:szCs w:val="18"/>
              </w:rPr>
            </w:pPr>
            <w:r w:rsidRPr="00914314">
              <w:rPr>
                <w:color w:val="000000" w:themeColor="text1"/>
                <w:sz w:val="18"/>
                <w:szCs w:val="18"/>
              </w:rPr>
              <w:t>Sólo existe una tabla de docentes en la Escuela Profesional con información limitada (nombres, teléfonos, clase y categoría, grado académico y tiempo de servicio).</w:t>
            </w:r>
          </w:p>
        </w:tc>
        <w:tc>
          <w:tcPr>
            <w:tcW w:w="1735" w:type="dxa"/>
            <w:tcBorders>
              <w:top w:val="single" w:sz="4" w:space="0" w:color="000000"/>
              <w:left w:val="single" w:sz="4" w:space="0" w:color="000000"/>
              <w:bottom w:val="single" w:sz="4" w:space="0" w:color="000000"/>
              <w:right w:val="single" w:sz="4" w:space="0" w:color="000000"/>
            </w:tcBorders>
            <w:vAlign w:val="center"/>
          </w:tcPr>
          <w:p w14:paraId="2E78FDE2" w14:textId="77777777" w:rsidR="003D2710" w:rsidRPr="00914314" w:rsidRDefault="003D2710" w:rsidP="003D2710">
            <w:pPr>
              <w:rPr>
                <w:rFonts w:cstheme="minorHAnsi"/>
                <w:b/>
                <w:color w:val="000000" w:themeColor="text1"/>
                <w:sz w:val="18"/>
                <w:szCs w:val="18"/>
                <w:lang w:val="pt-BR"/>
              </w:rPr>
            </w:pPr>
            <w:r w:rsidRPr="00914314">
              <w:rPr>
                <w:rFonts w:cstheme="minorHAnsi"/>
                <w:b/>
                <w:color w:val="000000" w:themeColor="text1"/>
                <w:sz w:val="18"/>
                <w:szCs w:val="18"/>
                <w:lang w:val="pt-BR"/>
              </w:rPr>
              <w:t>Anexo 4:</w:t>
            </w:r>
          </w:p>
          <w:p w14:paraId="72B08092" w14:textId="77777777" w:rsidR="003D2710" w:rsidRPr="00914314" w:rsidRDefault="003D2710" w:rsidP="003D2710">
            <w:pPr>
              <w:rPr>
                <w:color w:val="000000" w:themeColor="text1"/>
                <w:sz w:val="18"/>
                <w:szCs w:val="18"/>
                <w:lang w:val="pt-BR"/>
              </w:rPr>
            </w:pPr>
            <w:r w:rsidRPr="00914314">
              <w:rPr>
                <w:rFonts w:cstheme="minorHAnsi"/>
                <w:color w:val="000000" w:themeColor="text1"/>
                <w:sz w:val="18"/>
                <w:szCs w:val="18"/>
                <w:lang w:val="pt-BR"/>
              </w:rPr>
              <w:t>4.1 Tabla de docentes de Bibliotecología.</w:t>
            </w:r>
          </w:p>
        </w:tc>
        <w:tc>
          <w:tcPr>
            <w:tcW w:w="1845" w:type="dxa"/>
            <w:tcBorders>
              <w:top w:val="single" w:sz="4" w:space="0" w:color="000000"/>
              <w:left w:val="single" w:sz="4" w:space="0" w:color="000000"/>
              <w:bottom w:val="single" w:sz="4" w:space="0" w:color="000000"/>
              <w:right w:val="single" w:sz="4" w:space="0" w:color="000000"/>
            </w:tcBorders>
            <w:vAlign w:val="center"/>
          </w:tcPr>
          <w:p w14:paraId="78414717" w14:textId="77777777" w:rsidR="003D2710" w:rsidRPr="00914314" w:rsidRDefault="003D2710" w:rsidP="003D2710">
            <w:pPr>
              <w:ind w:left="11"/>
              <w:rPr>
                <w:color w:val="000000" w:themeColor="text1"/>
                <w:sz w:val="18"/>
                <w:szCs w:val="18"/>
              </w:rPr>
            </w:pPr>
            <w:r w:rsidRPr="00914314">
              <w:rPr>
                <w:color w:val="000000" w:themeColor="text1"/>
                <w:sz w:val="18"/>
                <w:szCs w:val="18"/>
              </w:rPr>
              <w:t xml:space="preserve">Nueva Ley Universitaria    </w:t>
            </w:r>
          </w:p>
          <w:p w14:paraId="7B51267A" w14:textId="77777777" w:rsidR="003D2710" w:rsidRPr="00914314" w:rsidRDefault="003D2710" w:rsidP="003D2710">
            <w:pPr>
              <w:ind w:left="11"/>
              <w:rPr>
                <w:color w:val="000000" w:themeColor="text1"/>
                <w:sz w:val="18"/>
                <w:szCs w:val="18"/>
              </w:rPr>
            </w:pPr>
            <w:r w:rsidRPr="00914314">
              <w:rPr>
                <w:color w:val="000000" w:themeColor="text1"/>
                <w:sz w:val="18"/>
                <w:szCs w:val="18"/>
              </w:rPr>
              <w:t>Estatuto de la UNMSM</w:t>
            </w:r>
          </w:p>
          <w:p w14:paraId="733E1087" w14:textId="77777777" w:rsidR="003D2710" w:rsidRPr="00914314" w:rsidRDefault="003D2710" w:rsidP="003D2710">
            <w:pPr>
              <w:rPr>
                <w:color w:val="000000" w:themeColor="text1"/>
                <w:sz w:val="18"/>
                <w:szCs w:val="18"/>
              </w:rPr>
            </w:pPr>
            <w:r w:rsidRPr="00914314">
              <w:rPr>
                <w:color w:val="000000" w:themeColor="text1"/>
                <w:sz w:val="18"/>
                <w:szCs w:val="18"/>
              </w:rPr>
              <w:t>Modelo Educativo San Marcos</w:t>
            </w:r>
          </w:p>
          <w:p w14:paraId="2F0CEEC6" w14:textId="77777777" w:rsidR="003D2710" w:rsidRPr="00914314" w:rsidRDefault="003D2710" w:rsidP="003D2710">
            <w:pPr>
              <w:ind w:left="11"/>
              <w:rPr>
                <w:rFonts w:asciiTheme="minorHAnsi" w:hAnsiTheme="minorHAnsi" w:cstheme="minorHAnsi"/>
                <w:color w:val="000000" w:themeColor="text1"/>
                <w:sz w:val="18"/>
                <w:szCs w:val="18"/>
              </w:rPr>
            </w:pPr>
            <w:r w:rsidRPr="00914314">
              <w:rPr>
                <w:color w:val="000000" w:themeColor="text1"/>
                <w:sz w:val="18"/>
                <w:szCs w:val="18"/>
              </w:rPr>
              <w:t>R</w:t>
            </w:r>
            <w:r w:rsidRPr="00914314">
              <w:rPr>
                <w:rFonts w:asciiTheme="minorHAnsi" w:hAnsiTheme="minorHAnsi" w:cstheme="minorHAnsi"/>
                <w:color w:val="000000" w:themeColor="text1"/>
                <w:sz w:val="18"/>
                <w:szCs w:val="18"/>
              </w:rPr>
              <w:t xml:space="preserve">esolución Rectoral Nº 04937-R-16 </w:t>
            </w:r>
          </w:p>
          <w:p w14:paraId="1E30F2C8" w14:textId="77777777" w:rsidR="003D2710" w:rsidRPr="00914314" w:rsidRDefault="003D2710" w:rsidP="003D2710">
            <w:pPr>
              <w:pStyle w:val="Default"/>
              <w:spacing w:line="276" w:lineRule="auto"/>
              <w:rPr>
                <w:rFonts w:asciiTheme="minorHAnsi" w:hAnsiTheme="minorHAnsi" w:cstheme="minorHAnsi"/>
                <w:color w:val="000000" w:themeColor="text1"/>
                <w:sz w:val="18"/>
                <w:szCs w:val="18"/>
              </w:rPr>
            </w:pPr>
            <w:r w:rsidRPr="00914314">
              <w:rPr>
                <w:rFonts w:asciiTheme="minorHAnsi" w:hAnsiTheme="minorHAnsi" w:cstheme="minorHAnsi"/>
                <w:color w:val="000000" w:themeColor="text1"/>
                <w:sz w:val="18"/>
                <w:szCs w:val="18"/>
              </w:rPr>
              <w:t>“Reglamento de evaluación para promoción docente de la Universidad Nacional Mayor De San Marcos”</w:t>
            </w:r>
          </w:p>
          <w:p w14:paraId="56DE95C2"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 xml:space="preserve">Resolución Rectoral Nº 04935-R-16 </w:t>
            </w:r>
          </w:p>
          <w:p w14:paraId="342408AC" w14:textId="77777777" w:rsidR="003D2710" w:rsidRPr="00914314" w:rsidRDefault="003D2710" w:rsidP="003D2710">
            <w:pPr>
              <w:pStyle w:val="Default"/>
              <w:spacing w:line="276" w:lineRule="auto"/>
              <w:rPr>
                <w:rFonts w:ascii="Calibri" w:hAnsi="Calibri" w:cstheme="minorHAnsi"/>
                <w:color w:val="000000" w:themeColor="text1"/>
                <w:sz w:val="18"/>
                <w:szCs w:val="18"/>
                <w:lang w:eastAsia="es-PE"/>
              </w:rPr>
            </w:pPr>
            <w:r w:rsidRPr="00914314">
              <w:rPr>
                <w:rFonts w:ascii="Calibri" w:hAnsi="Calibri" w:cstheme="minorHAnsi"/>
                <w:color w:val="000000" w:themeColor="text1"/>
                <w:sz w:val="18"/>
                <w:szCs w:val="18"/>
                <w:lang w:eastAsia="es-PE"/>
              </w:rPr>
              <w:t xml:space="preserve">“Reglamento para promoción docente de la Universidad Nacional Mayor De </w:t>
            </w:r>
            <w:r w:rsidRPr="00914314">
              <w:rPr>
                <w:rFonts w:ascii="Calibri" w:hAnsi="Calibri" w:cstheme="minorHAnsi"/>
                <w:color w:val="000000" w:themeColor="text1"/>
                <w:sz w:val="18"/>
                <w:szCs w:val="18"/>
                <w:lang w:eastAsia="es-PE"/>
              </w:rPr>
              <w:lastRenderedPageBreak/>
              <w:t>San Marcos 2017-2018”</w:t>
            </w:r>
          </w:p>
          <w:p w14:paraId="656D761D"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 xml:space="preserve">Resolución Rectoral Nº 06745-R-17 </w:t>
            </w:r>
          </w:p>
          <w:p w14:paraId="33592940"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Modificada por </w:t>
            </w:r>
            <w:hyperlink r:id="rId26" w:tgtFrame="_blank" w:history="1">
              <w:r w:rsidRPr="00914314">
                <w:rPr>
                  <w:rStyle w:val="Hipervnculo"/>
                  <w:rFonts w:cstheme="minorHAnsi"/>
                  <w:color w:val="000000" w:themeColor="text1"/>
                  <w:sz w:val="18"/>
                  <w:szCs w:val="18"/>
                </w:rPr>
                <w:t>Resolución Rectoral N.º 07046-R-17</w:t>
              </w:r>
            </w:hyperlink>
          </w:p>
          <w:p w14:paraId="7E90599B" w14:textId="77777777" w:rsidR="003D2710" w:rsidRPr="00914314" w:rsidRDefault="003D2710" w:rsidP="003D2710">
            <w:pPr>
              <w:ind w:left="11"/>
              <w:rPr>
                <w:rFonts w:cstheme="minorHAnsi"/>
                <w:color w:val="000000" w:themeColor="text1"/>
                <w:sz w:val="18"/>
                <w:szCs w:val="18"/>
              </w:rPr>
            </w:pPr>
          </w:p>
          <w:p w14:paraId="02CA9BF4" w14:textId="77777777" w:rsidR="003D2710" w:rsidRPr="00914314" w:rsidRDefault="003D2710" w:rsidP="003D2710">
            <w:pPr>
              <w:ind w:left="11"/>
              <w:rPr>
                <w:rFonts w:cstheme="minorHAnsi"/>
                <w:color w:val="000000" w:themeColor="text1"/>
                <w:sz w:val="18"/>
                <w:szCs w:val="18"/>
              </w:rPr>
            </w:pPr>
            <w:r w:rsidRPr="00914314">
              <w:rPr>
                <w:rFonts w:cstheme="minorHAnsi"/>
                <w:color w:val="000000" w:themeColor="text1"/>
                <w:sz w:val="18"/>
                <w:szCs w:val="18"/>
              </w:rPr>
              <w:t>“Reglamento de evaluación para la ratificación docente de la Universidad Nacional Mayor De San Marcos”. Resolución Rectoral Nº 04935-R-16</w:t>
            </w:r>
          </w:p>
          <w:p w14:paraId="31CD90DF" w14:textId="77777777" w:rsidR="003D2710" w:rsidRPr="00914314" w:rsidRDefault="003D2710" w:rsidP="003D2710">
            <w:pPr>
              <w:rPr>
                <w:color w:val="000000" w:themeColor="text1"/>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363B7B74" w14:textId="77777777" w:rsidR="003D2710" w:rsidRPr="00914314" w:rsidRDefault="003D2710" w:rsidP="003D2710">
            <w:pPr>
              <w:rPr>
                <w:color w:val="000000" w:themeColor="text1"/>
                <w:sz w:val="18"/>
                <w:szCs w:val="18"/>
              </w:rPr>
            </w:pPr>
            <w:r w:rsidRPr="00914314">
              <w:rPr>
                <w:color w:val="000000" w:themeColor="text1"/>
                <w:sz w:val="18"/>
                <w:szCs w:val="18"/>
              </w:rPr>
              <w:lastRenderedPageBreak/>
              <w:t>1. Elaborar registro de información por docente Identificando líneas de investigación, experiencia docente y demás información de la formación académica y de especialidad del docente de  Bibliotecología.</w:t>
            </w:r>
          </w:p>
          <w:p w14:paraId="22FBE3B7" w14:textId="77777777" w:rsidR="003D2710" w:rsidRPr="00914314" w:rsidRDefault="003D2710" w:rsidP="003D2710">
            <w:pPr>
              <w:rPr>
                <w:color w:val="000000" w:themeColor="text1"/>
                <w:sz w:val="18"/>
                <w:szCs w:val="18"/>
              </w:rPr>
            </w:pPr>
          </w:p>
          <w:p w14:paraId="345B9D67" w14:textId="77777777" w:rsidR="003D2710" w:rsidRPr="00914314" w:rsidRDefault="003D2710" w:rsidP="003D2710">
            <w:pPr>
              <w:rPr>
                <w:color w:val="000000" w:themeColor="text1"/>
                <w:sz w:val="18"/>
                <w:szCs w:val="18"/>
              </w:rPr>
            </w:pPr>
            <w:r w:rsidRPr="00914314">
              <w:rPr>
                <w:color w:val="000000" w:themeColor="text1"/>
                <w:sz w:val="18"/>
                <w:szCs w:val="18"/>
              </w:rPr>
              <w:t xml:space="preserve">2. El programa de estudios debe considerar como parte de las horas de capacitación </w:t>
            </w:r>
            <w:r w:rsidRPr="00914314">
              <w:rPr>
                <w:color w:val="000000" w:themeColor="text1"/>
                <w:sz w:val="18"/>
                <w:szCs w:val="18"/>
              </w:rPr>
              <w:lastRenderedPageBreak/>
              <w:t>cursos, pasantías, participación en proyectos, seminarios y congresos.</w:t>
            </w:r>
          </w:p>
        </w:tc>
        <w:tc>
          <w:tcPr>
            <w:tcW w:w="1503" w:type="dxa"/>
            <w:tcBorders>
              <w:top w:val="single" w:sz="4" w:space="0" w:color="000000"/>
              <w:left w:val="single" w:sz="4" w:space="0" w:color="000000"/>
              <w:bottom w:val="single" w:sz="4" w:space="0" w:color="000000"/>
              <w:right w:val="single" w:sz="4" w:space="0" w:color="000000"/>
            </w:tcBorders>
            <w:vAlign w:val="center"/>
          </w:tcPr>
          <w:p w14:paraId="39B23B8E" w14:textId="77777777" w:rsidR="003D2710" w:rsidRPr="00914314" w:rsidRDefault="003D2710" w:rsidP="003D2710">
            <w:pPr>
              <w:rPr>
                <w:color w:val="000000" w:themeColor="text1"/>
                <w:sz w:val="18"/>
                <w:szCs w:val="18"/>
              </w:rPr>
            </w:pPr>
            <w:r w:rsidRPr="00914314">
              <w:rPr>
                <w:color w:val="000000" w:themeColor="text1"/>
                <w:sz w:val="18"/>
                <w:szCs w:val="18"/>
              </w:rPr>
              <w:lastRenderedPageBreak/>
              <w:t>Permite contar con información importante sobre la formación académica del docente y el nivel de experticia para el dictado de asignaturas a su cargo.</w:t>
            </w:r>
          </w:p>
        </w:tc>
        <w:tc>
          <w:tcPr>
            <w:tcW w:w="1503" w:type="dxa"/>
            <w:tcBorders>
              <w:top w:val="single" w:sz="4" w:space="0" w:color="000000"/>
              <w:left w:val="single" w:sz="4" w:space="0" w:color="000000"/>
              <w:bottom w:val="single" w:sz="4" w:space="0" w:color="000000"/>
              <w:right w:val="single" w:sz="4" w:space="0" w:color="000000"/>
            </w:tcBorders>
            <w:vAlign w:val="center"/>
          </w:tcPr>
          <w:p w14:paraId="05A386D7" w14:textId="77777777" w:rsidR="003D2710" w:rsidRPr="00914314" w:rsidRDefault="003D2710" w:rsidP="003D2710">
            <w:pPr>
              <w:jc w:val="center"/>
              <w:rPr>
                <w:color w:val="000000" w:themeColor="text1"/>
                <w:sz w:val="18"/>
                <w:szCs w:val="18"/>
              </w:rPr>
            </w:pPr>
            <w:r w:rsidRPr="00914314">
              <w:rPr>
                <w:color w:val="000000" w:themeColor="text1"/>
                <w:sz w:val="18"/>
                <w:szCs w:val="18"/>
              </w:rPr>
              <w:t>5%</w:t>
            </w:r>
          </w:p>
        </w:tc>
        <w:tc>
          <w:tcPr>
            <w:tcW w:w="1503" w:type="dxa"/>
            <w:tcBorders>
              <w:top w:val="single" w:sz="4" w:space="0" w:color="000000"/>
              <w:left w:val="single" w:sz="4" w:space="0" w:color="000000"/>
              <w:bottom w:val="single" w:sz="4" w:space="0" w:color="000000"/>
              <w:right w:val="single" w:sz="4" w:space="0" w:color="000000"/>
            </w:tcBorders>
            <w:vAlign w:val="center"/>
          </w:tcPr>
          <w:p w14:paraId="6D7887D2" w14:textId="77777777" w:rsidR="003D2710" w:rsidRPr="00914314" w:rsidRDefault="003D2710" w:rsidP="003D2710">
            <w:pPr>
              <w:rPr>
                <w:color w:val="000000" w:themeColor="text1"/>
                <w:sz w:val="18"/>
                <w:szCs w:val="18"/>
              </w:rPr>
            </w:pPr>
            <w:r w:rsidRPr="00914314">
              <w:rPr>
                <w:color w:val="000000" w:themeColor="text1"/>
                <w:sz w:val="18"/>
                <w:szCs w:val="18"/>
              </w:rPr>
              <w:t>Esto beneficiará a los estudiantes principalmente, ya que permitirá un mejor cuerpo docente para la enseñanza. Y a los docentes, ya que permitirá mejorar su capacitación y perfeccionamiento.</w:t>
            </w:r>
          </w:p>
          <w:p w14:paraId="43FF7973" w14:textId="77777777" w:rsidR="003D2710" w:rsidRPr="00914314" w:rsidRDefault="003D2710" w:rsidP="003D2710">
            <w:pPr>
              <w:rPr>
                <w:color w:val="000000" w:themeColor="text1"/>
                <w:sz w:val="18"/>
                <w:szCs w:val="18"/>
              </w:rPr>
            </w:pPr>
            <w:r w:rsidRPr="00914314">
              <w:rPr>
                <w:color w:val="000000" w:themeColor="text1"/>
                <w:sz w:val="18"/>
                <w:szCs w:val="18"/>
              </w:rPr>
              <w:t>Se medirá el impacto en las encuestas de satisfacción evaluación docente.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3AE31BDA" w14:textId="77777777" w:rsidR="003D2710" w:rsidRPr="00914314" w:rsidRDefault="003D2710" w:rsidP="003D2710">
            <w:pPr>
              <w:rPr>
                <w:color w:val="000000" w:themeColor="text1"/>
                <w:sz w:val="18"/>
                <w:szCs w:val="18"/>
              </w:rPr>
            </w:pPr>
            <w:r w:rsidRPr="00914314">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35B04354" w14:textId="77777777" w:rsidR="003D2710" w:rsidRPr="00914314" w:rsidRDefault="003D2710" w:rsidP="003D2710">
            <w:pPr>
              <w:rPr>
                <w:color w:val="000000" w:themeColor="text1"/>
                <w:sz w:val="18"/>
                <w:szCs w:val="18"/>
              </w:rPr>
            </w:pPr>
            <w:r w:rsidRPr="00914314">
              <w:rPr>
                <w:color w:val="000000" w:themeColor="text1"/>
                <w:sz w:val="18"/>
                <w:szCs w:val="18"/>
              </w:rPr>
              <w:t>Se requiere de un plazo mayor.</w:t>
            </w:r>
          </w:p>
        </w:tc>
        <w:tc>
          <w:tcPr>
            <w:tcW w:w="1503" w:type="dxa"/>
            <w:vMerge/>
            <w:shd w:val="clear" w:color="auto" w:fill="385623"/>
            <w:vAlign w:val="center"/>
          </w:tcPr>
          <w:p w14:paraId="4613ABC8" w14:textId="77777777" w:rsidR="003D2710" w:rsidRPr="00914314" w:rsidRDefault="003D2710" w:rsidP="003D2710">
            <w:pPr>
              <w:rPr>
                <w:color w:val="000000" w:themeColor="text1"/>
                <w:sz w:val="18"/>
                <w:szCs w:val="18"/>
              </w:rPr>
            </w:pPr>
          </w:p>
        </w:tc>
      </w:tr>
    </w:tbl>
    <w:p w14:paraId="74370A8E" w14:textId="77777777" w:rsidR="004C06F0" w:rsidRPr="00914314" w:rsidRDefault="004C06F0">
      <w:pPr>
        <w:jc w:val="center"/>
        <w:rPr>
          <w:color w:val="000000" w:themeColor="text1"/>
        </w:rPr>
      </w:pPr>
    </w:p>
    <w:p w14:paraId="7E9CEDD5" w14:textId="77777777" w:rsidR="004C06F0" w:rsidRPr="00914314" w:rsidRDefault="004C06F0">
      <w:pPr>
        <w:jc w:val="center"/>
        <w:rPr>
          <w:color w:val="000000" w:themeColor="text1"/>
        </w:rPr>
      </w:pPr>
    </w:p>
    <w:p w14:paraId="655CF525" w14:textId="77777777" w:rsidR="004C06F0" w:rsidRPr="00914314" w:rsidRDefault="004C06F0">
      <w:pPr>
        <w:jc w:val="center"/>
        <w:rPr>
          <w:color w:val="000000" w:themeColor="text1"/>
        </w:rPr>
      </w:pPr>
    </w:p>
    <w:p w14:paraId="3A357484" w14:textId="77777777" w:rsidR="004C06F0" w:rsidRDefault="00DF7B40">
      <w:pPr>
        <w:jc w:val="center"/>
      </w:pPr>
      <w:r w:rsidRPr="00914314">
        <w:rPr>
          <w:color w:val="000000" w:themeColor="text1"/>
        </w:rPr>
        <w:br w:type="page"/>
      </w:r>
    </w:p>
    <w:p w14:paraId="2FC3D142" w14:textId="77777777" w:rsidR="004C06F0" w:rsidRDefault="004C06F0">
      <w:pPr>
        <w:jc w:val="center"/>
      </w:pPr>
    </w:p>
    <w:p w14:paraId="063F9AA3" w14:textId="77777777" w:rsidR="004C06F0" w:rsidRDefault="00DF7B40">
      <w:pPr>
        <w:spacing w:after="0" w:line="240" w:lineRule="auto"/>
        <w:jc w:val="center"/>
        <w:rPr>
          <w:b/>
          <w:sz w:val="18"/>
          <w:szCs w:val="18"/>
        </w:rPr>
      </w:pPr>
      <w:r>
        <w:rPr>
          <w:b/>
          <w:sz w:val="18"/>
          <w:szCs w:val="18"/>
        </w:rPr>
        <w:t>DIMENSIÓN 2: FORMACIÓN INTEGRAL</w:t>
      </w:r>
    </w:p>
    <w:p w14:paraId="511C0188" w14:textId="77777777" w:rsidR="004C06F0" w:rsidRDefault="00DF7B40">
      <w:pPr>
        <w:spacing w:after="0" w:line="240" w:lineRule="auto"/>
        <w:jc w:val="center"/>
        <w:rPr>
          <w:b/>
          <w:sz w:val="18"/>
          <w:szCs w:val="18"/>
        </w:rPr>
      </w:pPr>
      <w:r>
        <w:rPr>
          <w:b/>
          <w:sz w:val="18"/>
          <w:szCs w:val="18"/>
        </w:rPr>
        <w:t xml:space="preserve"> FACTOR 5: GESTIÓN DE LOS DOCENTES </w:t>
      </w:r>
    </w:p>
    <w:p w14:paraId="3A739F97" w14:textId="77777777" w:rsidR="004C06F0" w:rsidRDefault="00DF7B40">
      <w:pPr>
        <w:spacing w:after="0" w:line="240" w:lineRule="auto"/>
        <w:jc w:val="center"/>
        <w:rPr>
          <w:b/>
          <w:sz w:val="18"/>
          <w:szCs w:val="18"/>
        </w:rPr>
      </w:pPr>
      <w:r>
        <w:rPr>
          <w:b/>
          <w:color w:val="FF0000"/>
          <w:sz w:val="18"/>
          <w:szCs w:val="18"/>
        </w:rPr>
        <w:t>ESTÁNDAR 16.</w:t>
      </w:r>
      <w:r>
        <w:rPr>
          <w:b/>
          <w:sz w:val="18"/>
          <w:szCs w:val="18"/>
        </w:rPr>
        <w:t xml:space="preserve"> RECONOCIMIENTO DE LAS ACTIVIDADES DE LABOR DOCENTE</w:t>
      </w:r>
    </w:p>
    <w:p w14:paraId="00BE2DE4" w14:textId="77777777" w:rsidR="004C06F0" w:rsidRDefault="004C06F0">
      <w:pPr>
        <w:jc w:val="center"/>
      </w:pPr>
    </w:p>
    <w:tbl>
      <w:tblPr>
        <w:tblStyle w:val="ae"/>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26"/>
        <w:gridCol w:w="1321"/>
        <w:gridCol w:w="2116"/>
        <w:gridCol w:w="1735"/>
        <w:gridCol w:w="1845"/>
        <w:gridCol w:w="1503"/>
        <w:gridCol w:w="1503"/>
        <w:gridCol w:w="1503"/>
        <w:gridCol w:w="1503"/>
        <w:gridCol w:w="1503"/>
        <w:gridCol w:w="1503"/>
        <w:gridCol w:w="1503"/>
      </w:tblGrid>
      <w:tr w:rsidR="004C06F0" w14:paraId="6BD60B0D" w14:textId="77777777" w:rsidTr="003D271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1AF322A0"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2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C8420B3"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2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3E770CB"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0DF046D"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6B973A2"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395E3DF"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853A991"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C9D0B6C"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FCC0FB7"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283C563"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4381BA3"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78930A7"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51C5AD9"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3D2710" w14:paraId="1C588C64" w14:textId="77777777" w:rsidTr="003D2710">
        <w:trPr>
          <w:trHeight w:val="680"/>
        </w:trPr>
        <w:tc>
          <w:tcPr>
            <w:tcW w:w="3106" w:type="dxa"/>
          </w:tcPr>
          <w:p w14:paraId="0D72D1DC" w14:textId="77777777" w:rsidR="003D2710" w:rsidRDefault="003D2710" w:rsidP="003D2710">
            <w:pPr>
              <w:rPr>
                <w:b/>
                <w:sz w:val="18"/>
                <w:szCs w:val="18"/>
              </w:rPr>
            </w:pPr>
            <w:r>
              <w:rPr>
                <w:b/>
                <w:sz w:val="18"/>
                <w:szCs w:val="18"/>
              </w:rPr>
              <w:t>Estándar 16. Reconocimiento de las actividades de labor docente</w:t>
            </w:r>
          </w:p>
          <w:p w14:paraId="08E99A33" w14:textId="77777777" w:rsidR="003D2710" w:rsidRDefault="003D2710" w:rsidP="003D2710">
            <w:pPr>
              <w:rPr>
                <w:sz w:val="18"/>
                <w:szCs w:val="18"/>
              </w:rPr>
            </w:pPr>
            <w:r>
              <w:rPr>
                <w:sz w:val="18"/>
                <w:szCs w:val="18"/>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tc>
        <w:tc>
          <w:tcPr>
            <w:tcW w:w="1426" w:type="dxa"/>
            <w:vAlign w:val="center"/>
          </w:tcPr>
          <w:p w14:paraId="04CD4FA0" w14:textId="77777777" w:rsidR="003D2710" w:rsidRDefault="003D2710" w:rsidP="003D2710"/>
        </w:tc>
        <w:tc>
          <w:tcPr>
            <w:tcW w:w="1321" w:type="dxa"/>
            <w:tcBorders>
              <w:top w:val="single" w:sz="4" w:space="0" w:color="000000"/>
              <w:left w:val="single" w:sz="4" w:space="0" w:color="000000"/>
              <w:bottom w:val="single" w:sz="4" w:space="0" w:color="000000"/>
              <w:right w:val="single" w:sz="4" w:space="0" w:color="000000"/>
            </w:tcBorders>
            <w:vAlign w:val="center"/>
          </w:tcPr>
          <w:p w14:paraId="53747056" w14:textId="5B3BAE5C" w:rsidR="003D2710" w:rsidRPr="00914314" w:rsidRDefault="00914314" w:rsidP="00914314">
            <w:pPr>
              <w:ind w:left="11"/>
              <w:rPr>
                <w:color w:val="000000" w:themeColor="text1"/>
                <w:sz w:val="18"/>
                <w:szCs w:val="18"/>
              </w:rPr>
            </w:pPr>
            <w:r w:rsidRPr="00914314">
              <w:rPr>
                <w:color w:val="000000" w:themeColor="text1"/>
                <w:sz w:val="18"/>
                <w:szCs w:val="18"/>
              </w:rPr>
              <w:t>No cumple</w:t>
            </w:r>
          </w:p>
        </w:tc>
        <w:tc>
          <w:tcPr>
            <w:tcW w:w="2116" w:type="dxa"/>
            <w:tcBorders>
              <w:top w:val="single" w:sz="4" w:space="0" w:color="000000"/>
              <w:left w:val="single" w:sz="4" w:space="0" w:color="000000"/>
              <w:bottom w:val="single" w:sz="4" w:space="0" w:color="000000"/>
              <w:right w:val="single" w:sz="4" w:space="0" w:color="000000"/>
            </w:tcBorders>
            <w:vAlign w:val="center"/>
          </w:tcPr>
          <w:p w14:paraId="35066A76" w14:textId="77777777" w:rsidR="003D2710" w:rsidRDefault="003D2710" w:rsidP="003D2710">
            <w:pPr>
              <w:ind w:left="11"/>
              <w:rPr>
                <w:sz w:val="18"/>
                <w:szCs w:val="18"/>
              </w:rPr>
            </w:pPr>
          </w:p>
        </w:tc>
        <w:tc>
          <w:tcPr>
            <w:tcW w:w="1735" w:type="dxa"/>
            <w:vAlign w:val="center"/>
          </w:tcPr>
          <w:p w14:paraId="522EF4D4" w14:textId="77777777" w:rsidR="003D2710" w:rsidRDefault="003D2710" w:rsidP="003D2710">
            <w:pPr>
              <w:ind w:left="11"/>
              <w:rPr>
                <w:sz w:val="18"/>
                <w:szCs w:val="18"/>
              </w:rPr>
            </w:pPr>
          </w:p>
        </w:tc>
        <w:tc>
          <w:tcPr>
            <w:tcW w:w="1845" w:type="dxa"/>
            <w:vAlign w:val="center"/>
          </w:tcPr>
          <w:p w14:paraId="6E733930" w14:textId="77777777" w:rsidR="003D2710" w:rsidRDefault="003D2710" w:rsidP="003D2710">
            <w:pPr>
              <w:ind w:left="11"/>
              <w:rPr>
                <w:sz w:val="18"/>
                <w:szCs w:val="18"/>
              </w:rPr>
            </w:pPr>
          </w:p>
        </w:tc>
        <w:tc>
          <w:tcPr>
            <w:tcW w:w="1503" w:type="dxa"/>
            <w:vAlign w:val="center"/>
          </w:tcPr>
          <w:p w14:paraId="5565CDEA" w14:textId="77777777" w:rsidR="003D2710" w:rsidRDefault="003D2710" w:rsidP="003D2710">
            <w:pPr>
              <w:rPr>
                <w:sz w:val="18"/>
                <w:szCs w:val="18"/>
              </w:rPr>
            </w:pPr>
          </w:p>
        </w:tc>
        <w:tc>
          <w:tcPr>
            <w:tcW w:w="1503" w:type="dxa"/>
            <w:vAlign w:val="center"/>
          </w:tcPr>
          <w:p w14:paraId="3D995E01" w14:textId="77777777" w:rsidR="003D2710" w:rsidRDefault="003D2710" w:rsidP="003D2710">
            <w:pPr>
              <w:rPr>
                <w:sz w:val="18"/>
                <w:szCs w:val="18"/>
              </w:rPr>
            </w:pPr>
          </w:p>
        </w:tc>
        <w:tc>
          <w:tcPr>
            <w:tcW w:w="1503" w:type="dxa"/>
            <w:vAlign w:val="center"/>
          </w:tcPr>
          <w:p w14:paraId="3FB81797" w14:textId="77777777" w:rsidR="003D2710" w:rsidRDefault="003D2710" w:rsidP="003D2710">
            <w:pPr>
              <w:rPr>
                <w:sz w:val="18"/>
                <w:szCs w:val="18"/>
              </w:rPr>
            </w:pPr>
          </w:p>
        </w:tc>
        <w:tc>
          <w:tcPr>
            <w:tcW w:w="1503" w:type="dxa"/>
            <w:vAlign w:val="center"/>
          </w:tcPr>
          <w:p w14:paraId="146DE3C9" w14:textId="77777777" w:rsidR="003D2710" w:rsidRDefault="003D2710" w:rsidP="003D2710">
            <w:pPr>
              <w:rPr>
                <w:sz w:val="18"/>
                <w:szCs w:val="18"/>
              </w:rPr>
            </w:pPr>
          </w:p>
        </w:tc>
        <w:tc>
          <w:tcPr>
            <w:tcW w:w="1503" w:type="dxa"/>
            <w:vAlign w:val="center"/>
          </w:tcPr>
          <w:p w14:paraId="56C84706" w14:textId="77777777" w:rsidR="003D2710" w:rsidRDefault="003D2710" w:rsidP="003D2710">
            <w:pPr>
              <w:rPr>
                <w:sz w:val="18"/>
                <w:szCs w:val="18"/>
              </w:rPr>
            </w:pPr>
          </w:p>
        </w:tc>
        <w:tc>
          <w:tcPr>
            <w:tcW w:w="1503" w:type="dxa"/>
            <w:vAlign w:val="center"/>
          </w:tcPr>
          <w:p w14:paraId="5C598313" w14:textId="77777777" w:rsidR="003D2710" w:rsidRDefault="003D2710" w:rsidP="003D2710">
            <w:pPr>
              <w:rPr>
                <w:sz w:val="18"/>
                <w:szCs w:val="18"/>
              </w:rPr>
            </w:pPr>
          </w:p>
        </w:tc>
        <w:tc>
          <w:tcPr>
            <w:tcW w:w="1503" w:type="dxa"/>
            <w:vAlign w:val="center"/>
          </w:tcPr>
          <w:p w14:paraId="71065E32" w14:textId="77777777" w:rsidR="003D2710" w:rsidRDefault="003D2710" w:rsidP="003D2710">
            <w:pPr>
              <w:rPr>
                <w:sz w:val="18"/>
                <w:szCs w:val="18"/>
              </w:rPr>
            </w:pPr>
          </w:p>
        </w:tc>
      </w:tr>
      <w:tr w:rsidR="003D2710" w14:paraId="33D36B91" w14:textId="77777777" w:rsidTr="003D2710">
        <w:trPr>
          <w:trHeight w:val="340"/>
        </w:trPr>
        <w:tc>
          <w:tcPr>
            <w:tcW w:w="19064" w:type="dxa"/>
            <w:gridSpan w:val="11"/>
            <w:vAlign w:val="center"/>
          </w:tcPr>
          <w:p w14:paraId="0C0EA548" w14:textId="77777777" w:rsidR="003D2710" w:rsidRPr="00914314" w:rsidRDefault="003D2710" w:rsidP="003D2710">
            <w:pPr>
              <w:rPr>
                <w:color w:val="000000" w:themeColor="text1"/>
                <w:sz w:val="18"/>
                <w:szCs w:val="18"/>
              </w:rPr>
            </w:pPr>
            <w:r w:rsidRPr="00914314">
              <w:rPr>
                <w:b/>
                <w:color w:val="000000" w:themeColor="text1"/>
                <w:sz w:val="20"/>
                <w:szCs w:val="20"/>
              </w:rPr>
              <w:t>Criterios</w:t>
            </w:r>
          </w:p>
        </w:tc>
        <w:tc>
          <w:tcPr>
            <w:tcW w:w="1503" w:type="dxa"/>
            <w:vAlign w:val="center"/>
          </w:tcPr>
          <w:p w14:paraId="28E7838A" w14:textId="77777777" w:rsidR="003D2710" w:rsidRDefault="003D2710" w:rsidP="003D2710">
            <w:pPr>
              <w:widowControl w:val="0"/>
              <w:spacing w:line="276" w:lineRule="auto"/>
              <w:rPr>
                <w:sz w:val="18"/>
                <w:szCs w:val="18"/>
              </w:rPr>
            </w:pPr>
          </w:p>
        </w:tc>
        <w:tc>
          <w:tcPr>
            <w:tcW w:w="1503" w:type="dxa"/>
            <w:vAlign w:val="center"/>
          </w:tcPr>
          <w:p w14:paraId="54AE0A71" w14:textId="77777777" w:rsidR="003D2710" w:rsidRDefault="003D2710" w:rsidP="003D2710">
            <w:pPr>
              <w:widowControl w:val="0"/>
              <w:spacing w:line="276" w:lineRule="auto"/>
              <w:rPr>
                <w:sz w:val="18"/>
                <w:szCs w:val="18"/>
              </w:rPr>
            </w:pPr>
          </w:p>
        </w:tc>
      </w:tr>
      <w:tr w:rsidR="003D2710" w14:paraId="0E7BC31C" w14:textId="77777777" w:rsidTr="003D2710">
        <w:trPr>
          <w:trHeight w:val="780"/>
        </w:trPr>
        <w:tc>
          <w:tcPr>
            <w:tcW w:w="3106" w:type="dxa"/>
          </w:tcPr>
          <w:p w14:paraId="50D25D56" w14:textId="77777777" w:rsidR="003D2710" w:rsidRPr="004318E3" w:rsidRDefault="003D2710" w:rsidP="003D2710">
            <w:pPr>
              <w:ind w:left="11"/>
              <w:rPr>
                <w:color w:val="000000" w:themeColor="text1"/>
                <w:sz w:val="18"/>
                <w:szCs w:val="18"/>
              </w:rPr>
            </w:pPr>
            <w:r w:rsidRPr="004318E3">
              <w:rPr>
                <w:color w:val="000000" w:themeColor="text1"/>
                <w:sz w:val="18"/>
                <w:szCs w:val="18"/>
              </w:rPr>
              <w:t>16.1 Dicho reconocimiento se podrá otorgar a través de diferentes formas. El programa de estudios debe mantener un registro de las diferentes formas de reconocimiento otorgados a los docentes en los últimos cinco años.</w:t>
            </w:r>
          </w:p>
        </w:tc>
        <w:tc>
          <w:tcPr>
            <w:tcW w:w="1426" w:type="dxa"/>
            <w:tcBorders>
              <w:top w:val="single" w:sz="4" w:space="0" w:color="000000"/>
              <w:left w:val="single" w:sz="4" w:space="0" w:color="000000"/>
              <w:bottom w:val="single" w:sz="4" w:space="0" w:color="000000"/>
              <w:right w:val="single" w:sz="4" w:space="0" w:color="000000"/>
            </w:tcBorders>
            <w:vAlign w:val="center"/>
          </w:tcPr>
          <w:p w14:paraId="315386E8" w14:textId="77777777" w:rsidR="003D2710" w:rsidRPr="004318E3" w:rsidRDefault="003D2710" w:rsidP="003D2710">
            <w:pPr>
              <w:rPr>
                <w:color w:val="000000" w:themeColor="text1"/>
                <w:sz w:val="18"/>
                <w:szCs w:val="18"/>
              </w:rPr>
            </w:pPr>
            <w:r w:rsidRPr="004318E3">
              <w:rPr>
                <w:color w:val="000000" w:themeColor="text1"/>
                <w:sz w:val="18"/>
                <w:szCs w:val="18"/>
              </w:rPr>
              <w:t>Dirección Académica</w:t>
            </w:r>
          </w:p>
          <w:p w14:paraId="6C6B43E0" w14:textId="77777777" w:rsidR="003D2710" w:rsidRPr="004318E3" w:rsidRDefault="003D2710" w:rsidP="003D2710">
            <w:pPr>
              <w:rPr>
                <w:color w:val="000000" w:themeColor="text1"/>
                <w:sz w:val="18"/>
                <w:szCs w:val="18"/>
              </w:rPr>
            </w:pPr>
          </w:p>
          <w:p w14:paraId="6A17E128" w14:textId="77777777" w:rsidR="003D2710" w:rsidRPr="004318E3" w:rsidRDefault="003D2710" w:rsidP="003D2710">
            <w:pPr>
              <w:rPr>
                <w:color w:val="000000" w:themeColor="text1"/>
                <w:sz w:val="18"/>
                <w:szCs w:val="18"/>
              </w:rPr>
            </w:pPr>
            <w:r w:rsidRPr="004318E3">
              <w:rPr>
                <w:color w:val="000000" w:themeColor="text1"/>
                <w:sz w:val="18"/>
                <w:szCs w:val="18"/>
              </w:rPr>
              <w:t>Departamento Académico</w:t>
            </w:r>
          </w:p>
        </w:tc>
        <w:tc>
          <w:tcPr>
            <w:tcW w:w="1321" w:type="dxa"/>
            <w:tcBorders>
              <w:top w:val="single" w:sz="4" w:space="0" w:color="000000"/>
              <w:left w:val="single" w:sz="4" w:space="0" w:color="000000"/>
              <w:bottom w:val="single" w:sz="4" w:space="0" w:color="000000"/>
              <w:right w:val="single" w:sz="4" w:space="0" w:color="000000"/>
            </w:tcBorders>
            <w:vAlign w:val="center"/>
          </w:tcPr>
          <w:p w14:paraId="3125B43E" w14:textId="77777777" w:rsidR="003D2710" w:rsidRPr="004318E3" w:rsidRDefault="003D2710" w:rsidP="003D2710">
            <w:pPr>
              <w:ind w:left="11"/>
              <w:rPr>
                <w:color w:val="000000" w:themeColor="text1"/>
                <w:sz w:val="18"/>
                <w:szCs w:val="18"/>
              </w:rPr>
            </w:pPr>
            <w:r w:rsidRPr="004318E3">
              <w:rPr>
                <w:color w:val="000000" w:themeColor="text1"/>
                <w:sz w:val="18"/>
                <w:szCs w:val="18"/>
              </w:rPr>
              <w:t>No Cumple</w:t>
            </w:r>
          </w:p>
        </w:tc>
        <w:tc>
          <w:tcPr>
            <w:tcW w:w="2116" w:type="dxa"/>
            <w:tcBorders>
              <w:top w:val="single" w:sz="4" w:space="0" w:color="000000"/>
              <w:left w:val="single" w:sz="4" w:space="0" w:color="000000"/>
              <w:bottom w:val="single" w:sz="4" w:space="0" w:color="000000"/>
              <w:right w:val="single" w:sz="4" w:space="0" w:color="000000"/>
            </w:tcBorders>
            <w:vAlign w:val="center"/>
          </w:tcPr>
          <w:p w14:paraId="0E8079E8" w14:textId="77777777" w:rsidR="003D2710" w:rsidRPr="004318E3" w:rsidRDefault="003D2710" w:rsidP="003D2710">
            <w:pPr>
              <w:ind w:left="11"/>
              <w:rPr>
                <w:color w:val="000000" w:themeColor="text1"/>
                <w:sz w:val="18"/>
                <w:szCs w:val="18"/>
              </w:rPr>
            </w:pPr>
            <w:r w:rsidRPr="004318E3">
              <w:rPr>
                <w:color w:val="000000" w:themeColor="text1"/>
                <w:sz w:val="18"/>
                <w:szCs w:val="18"/>
              </w:rPr>
              <w:t>No existe un “Programa de reconocimiento de las actividades de labor docente” en el Departamento Académico.</w:t>
            </w:r>
          </w:p>
          <w:p w14:paraId="71D1626A" w14:textId="77777777" w:rsidR="003D2710" w:rsidRPr="004318E3" w:rsidRDefault="003D2710" w:rsidP="003D2710">
            <w:pPr>
              <w:ind w:left="11"/>
              <w:rPr>
                <w:color w:val="000000" w:themeColor="text1"/>
                <w:sz w:val="18"/>
                <w:szCs w:val="18"/>
              </w:rPr>
            </w:pPr>
            <w:r w:rsidRPr="004318E3">
              <w:rPr>
                <w:color w:val="000000" w:themeColor="text1"/>
                <w:sz w:val="18"/>
                <w:szCs w:val="18"/>
              </w:rPr>
              <w:t>Sin embargo, en la universidad se realizan ceremonia de reconocimientos en casos aislados. Ej.: Reconocimiento a docentes por su labor en investigación, reconocimiento a los docentes que se encuentran en Regina de CONCYTEC, reconocimiento a docentes más antiguos y que cumplen 25 y 30 años de servicio, entre otros.</w:t>
            </w:r>
          </w:p>
          <w:p w14:paraId="08B97200" w14:textId="77777777" w:rsidR="003D2710" w:rsidRPr="004318E3" w:rsidRDefault="003D2710" w:rsidP="003D2710">
            <w:pPr>
              <w:rPr>
                <w:color w:val="000000" w:themeColor="text1"/>
                <w:sz w:val="18"/>
                <w:szCs w:val="18"/>
              </w:rPr>
            </w:pPr>
          </w:p>
          <w:p w14:paraId="4D571648" w14:textId="77777777" w:rsidR="003D2710" w:rsidRPr="004318E3" w:rsidRDefault="003D2710" w:rsidP="003D2710">
            <w:pPr>
              <w:ind w:left="11"/>
              <w:rPr>
                <w:color w:val="000000" w:themeColor="text1"/>
                <w:sz w:val="18"/>
                <w:szCs w:val="18"/>
              </w:rPr>
            </w:pPr>
            <w:r w:rsidRPr="004318E3">
              <w:rPr>
                <w:color w:val="000000" w:themeColor="text1"/>
                <w:sz w:val="18"/>
                <w:szCs w:val="18"/>
              </w:rPr>
              <w:t>Las labores de docencia estructuradas como: investigación, proyección social, gestión administrativa y no estructuradas, como: preparación del material didáctico, elaboración de exámenes, asesoría al estudiante, etc.). Son reconocidas mediante puntaje en procesos de ratificación y promoción.</w:t>
            </w:r>
          </w:p>
        </w:tc>
        <w:tc>
          <w:tcPr>
            <w:tcW w:w="1735" w:type="dxa"/>
            <w:tcBorders>
              <w:top w:val="single" w:sz="4" w:space="0" w:color="000000"/>
              <w:left w:val="single" w:sz="4" w:space="0" w:color="000000"/>
              <w:bottom w:val="single" w:sz="4" w:space="0" w:color="000000"/>
              <w:right w:val="single" w:sz="4" w:space="0" w:color="000000"/>
            </w:tcBorders>
            <w:vAlign w:val="center"/>
          </w:tcPr>
          <w:p w14:paraId="20FEAF69" w14:textId="77777777" w:rsidR="003D2710" w:rsidRPr="004318E3" w:rsidRDefault="003D2710" w:rsidP="003D2710">
            <w:pPr>
              <w:jc w:val="center"/>
              <w:rPr>
                <w:color w:val="000000" w:themeColor="text1"/>
                <w:sz w:val="18"/>
                <w:szCs w:val="18"/>
              </w:rPr>
            </w:pPr>
            <w:r w:rsidRPr="004318E3">
              <w:rPr>
                <w:color w:val="000000" w:themeColor="text1"/>
                <w:sz w:val="18"/>
                <w:szCs w:val="18"/>
              </w:rPr>
              <w:t>No existe</w:t>
            </w:r>
          </w:p>
        </w:tc>
        <w:tc>
          <w:tcPr>
            <w:tcW w:w="1845" w:type="dxa"/>
            <w:tcBorders>
              <w:top w:val="single" w:sz="4" w:space="0" w:color="000000"/>
              <w:left w:val="single" w:sz="4" w:space="0" w:color="000000"/>
              <w:bottom w:val="single" w:sz="4" w:space="0" w:color="000000"/>
              <w:right w:val="single" w:sz="4" w:space="0" w:color="000000"/>
            </w:tcBorders>
            <w:vAlign w:val="center"/>
          </w:tcPr>
          <w:p w14:paraId="659C0E28" w14:textId="77777777" w:rsidR="003D2710" w:rsidRPr="004318E3" w:rsidRDefault="003D2710" w:rsidP="003D2710">
            <w:pPr>
              <w:ind w:left="11"/>
              <w:rPr>
                <w:color w:val="000000" w:themeColor="text1"/>
                <w:sz w:val="18"/>
                <w:szCs w:val="18"/>
              </w:rPr>
            </w:pPr>
            <w:r w:rsidRPr="004318E3">
              <w:rPr>
                <w:color w:val="000000" w:themeColor="text1"/>
                <w:sz w:val="18"/>
                <w:szCs w:val="18"/>
              </w:rPr>
              <w:t xml:space="preserve">Nueva Ley Universitaria    </w:t>
            </w:r>
          </w:p>
          <w:p w14:paraId="2ED80B85" w14:textId="77777777" w:rsidR="003D2710" w:rsidRPr="004318E3" w:rsidRDefault="003D2710" w:rsidP="003D2710">
            <w:pPr>
              <w:ind w:left="11"/>
              <w:rPr>
                <w:color w:val="000000" w:themeColor="text1"/>
                <w:sz w:val="18"/>
                <w:szCs w:val="18"/>
              </w:rPr>
            </w:pPr>
          </w:p>
          <w:p w14:paraId="313EB1E1" w14:textId="77777777" w:rsidR="003D2710" w:rsidRPr="004318E3" w:rsidRDefault="003D2710" w:rsidP="003D2710">
            <w:pPr>
              <w:rPr>
                <w:color w:val="000000" w:themeColor="text1"/>
                <w:sz w:val="18"/>
                <w:szCs w:val="18"/>
              </w:rPr>
            </w:pPr>
            <w:r w:rsidRPr="004318E3">
              <w:rPr>
                <w:color w:val="000000" w:themeColor="text1"/>
                <w:sz w:val="18"/>
                <w:szCs w:val="18"/>
              </w:rPr>
              <w:t>Estatuto de la Universidad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4D3ABFEE" w14:textId="77777777" w:rsidR="003D2710" w:rsidRPr="004318E3" w:rsidRDefault="003D2710" w:rsidP="003D2710">
            <w:pPr>
              <w:rPr>
                <w:color w:val="000000" w:themeColor="text1"/>
                <w:sz w:val="18"/>
                <w:szCs w:val="18"/>
              </w:rPr>
            </w:pPr>
            <w:r w:rsidRPr="004318E3">
              <w:rPr>
                <w:color w:val="000000" w:themeColor="text1"/>
                <w:sz w:val="18"/>
                <w:szCs w:val="18"/>
              </w:rPr>
              <w:t>1. Elaborar un registro de las diferentes formas de reconocimiento otorgados a los docentes en los últimos cinco años</w:t>
            </w:r>
          </w:p>
          <w:p w14:paraId="61E1FA54" w14:textId="77777777" w:rsidR="003D2710" w:rsidRPr="004318E3" w:rsidRDefault="003D2710" w:rsidP="003D2710">
            <w:pPr>
              <w:rPr>
                <w:color w:val="000000" w:themeColor="text1"/>
                <w:sz w:val="18"/>
                <w:szCs w:val="18"/>
              </w:rPr>
            </w:pPr>
          </w:p>
          <w:p w14:paraId="354D65CC" w14:textId="77777777" w:rsidR="003D2710" w:rsidRPr="004318E3" w:rsidRDefault="003D2710" w:rsidP="003D2710">
            <w:pPr>
              <w:rPr>
                <w:color w:val="000000" w:themeColor="text1"/>
                <w:sz w:val="18"/>
                <w:szCs w:val="18"/>
              </w:rPr>
            </w:pPr>
            <w:r w:rsidRPr="004318E3">
              <w:rPr>
                <w:color w:val="000000" w:themeColor="text1"/>
                <w:sz w:val="18"/>
                <w:szCs w:val="18"/>
              </w:rPr>
              <w:t>2. Confeccionar el programa de reconocimientos otorgados a los docentes.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7547118E" w14:textId="77777777" w:rsidR="003D2710" w:rsidRPr="004318E3" w:rsidRDefault="003D2710" w:rsidP="003D2710">
            <w:pPr>
              <w:rPr>
                <w:color w:val="000000" w:themeColor="text1"/>
                <w:sz w:val="18"/>
                <w:szCs w:val="18"/>
              </w:rPr>
            </w:pPr>
            <w:r w:rsidRPr="004318E3">
              <w:rPr>
                <w:color w:val="000000" w:themeColor="text1"/>
                <w:sz w:val="18"/>
                <w:szCs w:val="18"/>
              </w:rPr>
              <w:t>El programa de reconocimiento motivará al personal docente en el desarrollo de sus actividades, tanto académicas, de investigación y de responsabilidad social.</w:t>
            </w:r>
          </w:p>
        </w:tc>
        <w:tc>
          <w:tcPr>
            <w:tcW w:w="1503" w:type="dxa"/>
            <w:tcBorders>
              <w:top w:val="single" w:sz="4" w:space="0" w:color="000000"/>
              <w:left w:val="single" w:sz="4" w:space="0" w:color="000000"/>
              <w:bottom w:val="single" w:sz="4" w:space="0" w:color="000000"/>
              <w:right w:val="single" w:sz="4" w:space="0" w:color="000000"/>
            </w:tcBorders>
            <w:vAlign w:val="center"/>
          </w:tcPr>
          <w:p w14:paraId="42797B9B" w14:textId="77777777" w:rsidR="003D2710" w:rsidRPr="004318E3" w:rsidRDefault="003D2710" w:rsidP="003D2710">
            <w:pPr>
              <w:jc w:val="center"/>
              <w:rPr>
                <w:color w:val="000000" w:themeColor="text1"/>
                <w:sz w:val="18"/>
                <w:szCs w:val="18"/>
              </w:rPr>
            </w:pPr>
            <w:r w:rsidRPr="004318E3">
              <w:rPr>
                <w:color w:val="000000" w:themeColor="text1"/>
                <w:sz w:val="18"/>
                <w:szCs w:val="18"/>
              </w:rPr>
              <w:t>0%</w:t>
            </w:r>
          </w:p>
        </w:tc>
        <w:tc>
          <w:tcPr>
            <w:tcW w:w="1503" w:type="dxa"/>
            <w:tcBorders>
              <w:top w:val="single" w:sz="4" w:space="0" w:color="000000"/>
              <w:left w:val="single" w:sz="4" w:space="0" w:color="000000"/>
              <w:bottom w:val="single" w:sz="4" w:space="0" w:color="000000"/>
              <w:right w:val="single" w:sz="4" w:space="0" w:color="000000"/>
            </w:tcBorders>
            <w:vAlign w:val="center"/>
          </w:tcPr>
          <w:p w14:paraId="4987CF70" w14:textId="77777777" w:rsidR="003D2710" w:rsidRPr="004318E3" w:rsidRDefault="003D2710" w:rsidP="003D2710">
            <w:pPr>
              <w:rPr>
                <w:color w:val="000000" w:themeColor="text1"/>
                <w:sz w:val="18"/>
                <w:szCs w:val="18"/>
              </w:rPr>
            </w:pPr>
            <w:r w:rsidRPr="004318E3">
              <w:rPr>
                <w:color w:val="000000" w:themeColor="text1"/>
                <w:sz w:val="18"/>
                <w:szCs w:val="18"/>
              </w:rPr>
              <w:t>Nivel: alto Permitirá un mejor cuerpo docente con el reconocimiento de sus competencias para la enseñanza y la investigación. Garantizando la formación profesional de calidad para los estudiantes de Bibliotecología.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7A2DC544" w14:textId="77777777" w:rsidR="003D2710" w:rsidRPr="004318E3" w:rsidRDefault="003D2710" w:rsidP="003D2710">
            <w:pPr>
              <w:rPr>
                <w:color w:val="000000" w:themeColor="text1"/>
                <w:sz w:val="18"/>
                <w:szCs w:val="18"/>
              </w:rPr>
            </w:pPr>
            <w:r w:rsidRPr="004318E3">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48F5A9C7" w14:textId="77777777" w:rsidR="003D2710" w:rsidRPr="004318E3" w:rsidRDefault="003D2710" w:rsidP="003D2710">
            <w:pPr>
              <w:jc w:val="center"/>
              <w:rPr>
                <w:color w:val="000000" w:themeColor="text1"/>
                <w:sz w:val="18"/>
                <w:szCs w:val="18"/>
              </w:rPr>
            </w:pPr>
            <w:r w:rsidRPr="004318E3">
              <w:rPr>
                <w:color w:val="000000" w:themeColor="text1"/>
                <w:sz w:val="18"/>
                <w:szCs w:val="18"/>
              </w:rPr>
              <w:t>Se requiere de un plazo mayor.</w:t>
            </w:r>
          </w:p>
        </w:tc>
        <w:tc>
          <w:tcPr>
            <w:tcW w:w="1503" w:type="dxa"/>
            <w:tcBorders>
              <w:top w:val="single" w:sz="4" w:space="0" w:color="000000"/>
              <w:left w:val="single" w:sz="4" w:space="0" w:color="000000"/>
              <w:bottom w:val="single" w:sz="4" w:space="0" w:color="000000"/>
              <w:right w:val="single" w:sz="4" w:space="0" w:color="000000"/>
            </w:tcBorders>
            <w:vAlign w:val="center"/>
          </w:tcPr>
          <w:p w14:paraId="137F1CAD" w14:textId="77777777" w:rsidR="003D2710" w:rsidRDefault="003D2710" w:rsidP="003D2710">
            <w:pPr>
              <w:shd w:val="clear" w:color="auto" w:fill="385623"/>
              <w:jc w:val="center"/>
              <w:rPr>
                <w:sz w:val="18"/>
                <w:szCs w:val="18"/>
              </w:rPr>
            </w:pPr>
            <w:r w:rsidRPr="003D2710">
              <w:rPr>
                <w:color w:val="FFFFFF" w:themeColor="background1"/>
                <w:sz w:val="18"/>
                <w:szCs w:val="18"/>
              </w:rPr>
              <w:t>2</w:t>
            </w:r>
          </w:p>
        </w:tc>
      </w:tr>
    </w:tbl>
    <w:p w14:paraId="3CF8CDBB" w14:textId="77777777" w:rsidR="004C06F0" w:rsidRDefault="004C06F0">
      <w:pPr>
        <w:jc w:val="center"/>
      </w:pPr>
    </w:p>
    <w:p w14:paraId="2FF9607E" w14:textId="77777777" w:rsidR="004C06F0" w:rsidRDefault="004C06F0">
      <w:pPr>
        <w:jc w:val="center"/>
      </w:pPr>
    </w:p>
    <w:p w14:paraId="0CF78849" w14:textId="77777777" w:rsidR="004C06F0" w:rsidRDefault="004C06F0">
      <w:pPr>
        <w:jc w:val="center"/>
      </w:pPr>
    </w:p>
    <w:p w14:paraId="0F340914" w14:textId="77777777" w:rsidR="004C06F0" w:rsidRDefault="004C06F0">
      <w:pPr>
        <w:jc w:val="center"/>
      </w:pPr>
    </w:p>
    <w:p w14:paraId="53BC5870" w14:textId="77777777" w:rsidR="004C06F0" w:rsidRDefault="00DF7B40">
      <w:pPr>
        <w:spacing w:after="0" w:line="240" w:lineRule="auto"/>
        <w:jc w:val="center"/>
        <w:rPr>
          <w:b/>
          <w:sz w:val="18"/>
          <w:szCs w:val="18"/>
        </w:rPr>
      </w:pPr>
      <w:r>
        <w:rPr>
          <w:b/>
          <w:sz w:val="18"/>
          <w:szCs w:val="18"/>
        </w:rPr>
        <w:t>DIMENSIÓN 2: FORMACIÓN INTEGRAL</w:t>
      </w:r>
    </w:p>
    <w:p w14:paraId="7B99AF21" w14:textId="77777777" w:rsidR="004C06F0" w:rsidRDefault="00DF7B40">
      <w:pPr>
        <w:spacing w:after="0" w:line="240" w:lineRule="auto"/>
        <w:jc w:val="center"/>
        <w:rPr>
          <w:b/>
          <w:sz w:val="18"/>
          <w:szCs w:val="18"/>
        </w:rPr>
      </w:pPr>
      <w:r>
        <w:rPr>
          <w:b/>
          <w:sz w:val="18"/>
          <w:szCs w:val="18"/>
        </w:rPr>
        <w:t xml:space="preserve"> FACTOR 5: GESTIÓN DE LOS DOCENTES </w:t>
      </w:r>
    </w:p>
    <w:p w14:paraId="51E07B26" w14:textId="77777777" w:rsidR="004C06F0" w:rsidRDefault="00DF7B40">
      <w:pPr>
        <w:spacing w:after="0" w:line="240" w:lineRule="auto"/>
        <w:jc w:val="center"/>
        <w:rPr>
          <w:b/>
          <w:sz w:val="18"/>
          <w:szCs w:val="18"/>
        </w:rPr>
      </w:pPr>
      <w:r>
        <w:rPr>
          <w:b/>
          <w:color w:val="FF0000"/>
          <w:sz w:val="18"/>
          <w:szCs w:val="18"/>
        </w:rPr>
        <w:t>ESTÁNDAR 17.</w:t>
      </w:r>
      <w:r>
        <w:rPr>
          <w:b/>
          <w:sz w:val="18"/>
          <w:szCs w:val="18"/>
        </w:rPr>
        <w:t xml:space="preserve"> PLAN DE DESARROLLO ACADÉMICO DEL DOCENTE</w:t>
      </w:r>
    </w:p>
    <w:p w14:paraId="2BE14BE1" w14:textId="77777777" w:rsidR="004C06F0" w:rsidRDefault="004C06F0">
      <w:pPr>
        <w:spacing w:after="0" w:line="240" w:lineRule="auto"/>
        <w:jc w:val="center"/>
        <w:rPr>
          <w:b/>
          <w:sz w:val="18"/>
          <w:szCs w:val="18"/>
        </w:rPr>
      </w:pPr>
    </w:p>
    <w:tbl>
      <w:tblPr>
        <w:tblStyle w:val="af"/>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14:paraId="391460CF" w14:textId="77777777" w:rsidTr="003D2710">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7D28BFDD"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F558C48"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FF35789"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571F125"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F3CF222"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021C617"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AB91BA0"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A65969B"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64F7321"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008304"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BAF1BFA"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7D11279"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ABE7ED4"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3D2710" w14:paraId="2ADF277E" w14:textId="77777777" w:rsidTr="003D2710">
        <w:trPr>
          <w:trHeight w:val="680"/>
        </w:trPr>
        <w:tc>
          <w:tcPr>
            <w:tcW w:w="3106" w:type="dxa"/>
          </w:tcPr>
          <w:p w14:paraId="5DD2BE36" w14:textId="77777777" w:rsidR="003D2710" w:rsidRDefault="003D2710" w:rsidP="003D2710">
            <w:pPr>
              <w:rPr>
                <w:b/>
                <w:sz w:val="18"/>
                <w:szCs w:val="18"/>
              </w:rPr>
            </w:pPr>
            <w:r>
              <w:rPr>
                <w:b/>
                <w:sz w:val="18"/>
                <w:szCs w:val="18"/>
              </w:rPr>
              <w:t>Estándar 17. Plan de desarrollo académico del docente.</w:t>
            </w:r>
          </w:p>
          <w:p w14:paraId="78D815B9" w14:textId="77777777" w:rsidR="003D2710" w:rsidRDefault="003D2710" w:rsidP="003D2710">
            <w:pPr>
              <w:rPr>
                <w:sz w:val="18"/>
                <w:szCs w:val="18"/>
              </w:rPr>
            </w:pPr>
            <w:r>
              <w:rPr>
                <w:sz w:val="18"/>
                <w:szCs w:val="18"/>
              </w:rPr>
              <w:t>El programa de estudios debe ejecutar un plan de desarrollo académico que estimule que los docentes desarrollen capacidades para optimizar su quehacer universitario.</w:t>
            </w:r>
          </w:p>
        </w:tc>
        <w:tc>
          <w:tcPr>
            <w:tcW w:w="1504" w:type="dxa"/>
            <w:vAlign w:val="center"/>
          </w:tcPr>
          <w:p w14:paraId="14C660EE" w14:textId="77777777" w:rsidR="003D2710" w:rsidRDefault="003D2710" w:rsidP="003D2710">
            <w:pPr>
              <w:rPr>
                <w:color w:val="FF0000"/>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198154B8" w14:textId="77777777" w:rsidR="003D2710" w:rsidRPr="00914314" w:rsidRDefault="003D2710" w:rsidP="003D2710">
            <w:pPr>
              <w:ind w:left="11"/>
              <w:rPr>
                <w:color w:val="000000" w:themeColor="text1"/>
                <w:sz w:val="18"/>
                <w:szCs w:val="18"/>
              </w:rPr>
            </w:pPr>
            <w:r w:rsidRPr="00914314">
              <w:rPr>
                <w:color w:val="000000" w:themeColor="text1"/>
                <w:sz w:val="18"/>
                <w:szCs w:val="18"/>
              </w:rPr>
              <w:t>No logrado</w:t>
            </w:r>
          </w:p>
        </w:tc>
        <w:tc>
          <w:tcPr>
            <w:tcW w:w="2201" w:type="dxa"/>
            <w:tcBorders>
              <w:top w:val="single" w:sz="4" w:space="0" w:color="000000"/>
              <w:left w:val="single" w:sz="4" w:space="0" w:color="000000"/>
              <w:bottom w:val="single" w:sz="4" w:space="0" w:color="000000"/>
              <w:right w:val="single" w:sz="4" w:space="0" w:color="000000"/>
            </w:tcBorders>
            <w:vAlign w:val="center"/>
          </w:tcPr>
          <w:p w14:paraId="119BCA8C" w14:textId="77777777" w:rsidR="003D2710" w:rsidRPr="00914314" w:rsidRDefault="003D2710" w:rsidP="003D2710">
            <w:pPr>
              <w:ind w:left="11"/>
              <w:rPr>
                <w:color w:val="000000" w:themeColor="text1"/>
                <w:sz w:val="18"/>
                <w:szCs w:val="18"/>
              </w:rPr>
            </w:pPr>
          </w:p>
        </w:tc>
        <w:tc>
          <w:tcPr>
            <w:tcW w:w="1735" w:type="dxa"/>
            <w:vAlign w:val="center"/>
          </w:tcPr>
          <w:p w14:paraId="20B61D13" w14:textId="77777777" w:rsidR="003D2710" w:rsidRPr="00914314" w:rsidRDefault="003D2710" w:rsidP="003D2710">
            <w:pPr>
              <w:ind w:left="11"/>
              <w:rPr>
                <w:color w:val="000000" w:themeColor="text1"/>
                <w:sz w:val="18"/>
                <w:szCs w:val="18"/>
              </w:rPr>
            </w:pPr>
          </w:p>
        </w:tc>
        <w:tc>
          <w:tcPr>
            <w:tcW w:w="1846" w:type="dxa"/>
            <w:vAlign w:val="center"/>
          </w:tcPr>
          <w:p w14:paraId="05862EEF" w14:textId="77777777" w:rsidR="003D2710" w:rsidRPr="00914314" w:rsidRDefault="003D2710" w:rsidP="003D2710">
            <w:pPr>
              <w:ind w:left="11"/>
              <w:rPr>
                <w:color w:val="000000" w:themeColor="text1"/>
                <w:sz w:val="18"/>
                <w:szCs w:val="18"/>
              </w:rPr>
            </w:pPr>
          </w:p>
        </w:tc>
        <w:tc>
          <w:tcPr>
            <w:tcW w:w="1503" w:type="dxa"/>
            <w:vAlign w:val="center"/>
          </w:tcPr>
          <w:p w14:paraId="07C32FD0" w14:textId="77777777" w:rsidR="003D2710" w:rsidRPr="00914314" w:rsidRDefault="003D2710" w:rsidP="003D2710">
            <w:pPr>
              <w:rPr>
                <w:color w:val="000000" w:themeColor="text1"/>
                <w:sz w:val="18"/>
                <w:szCs w:val="18"/>
              </w:rPr>
            </w:pPr>
          </w:p>
        </w:tc>
        <w:tc>
          <w:tcPr>
            <w:tcW w:w="1503" w:type="dxa"/>
            <w:vAlign w:val="center"/>
          </w:tcPr>
          <w:p w14:paraId="660DFFC0" w14:textId="77777777" w:rsidR="003D2710" w:rsidRPr="00914314" w:rsidRDefault="003D2710" w:rsidP="003D2710">
            <w:pPr>
              <w:rPr>
                <w:color w:val="000000" w:themeColor="text1"/>
                <w:sz w:val="18"/>
                <w:szCs w:val="18"/>
              </w:rPr>
            </w:pPr>
          </w:p>
        </w:tc>
        <w:tc>
          <w:tcPr>
            <w:tcW w:w="1503" w:type="dxa"/>
            <w:vAlign w:val="center"/>
          </w:tcPr>
          <w:p w14:paraId="421943A3" w14:textId="77777777" w:rsidR="003D2710" w:rsidRPr="00914314" w:rsidRDefault="003D2710" w:rsidP="003D2710">
            <w:pPr>
              <w:rPr>
                <w:color w:val="000000" w:themeColor="text1"/>
                <w:sz w:val="18"/>
                <w:szCs w:val="18"/>
              </w:rPr>
            </w:pPr>
          </w:p>
        </w:tc>
        <w:tc>
          <w:tcPr>
            <w:tcW w:w="1503" w:type="dxa"/>
            <w:vAlign w:val="center"/>
          </w:tcPr>
          <w:p w14:paraId="5E44AAB7" w14:textId="77777777" w:rsidR="003D2710" w:rsidRPr="00914314" w:rsidRDefault="003D2710" w:rsidP="003D2710">
            <w:pPr>
              <w:rPr>
                <w:color w:val="000000" w:themeColor="text1"/>
                <w:sz w:val="18"/>
                <w:szCs w:val="18"/>
              </w:rPr>
            </w:pPr>
          </w:p>
        </w:tc>
        <w:tc>
          <w:tcPr>
            <w:tcW w:w="1503" w:type="dxa"/>
            <w:vAlign w:val="center"/>
          </w:tcPr>
          <w:p w14:paraId="0B561AE8" w14:textId="77777777" w:rsidR="003D2710" w:rsidRPr="00914314" w:rsidRDefault="003D2710" w:rsidP="003D2710">
            <w:pPr>
              <w:rPr>
                <w:color w:val="000000" w:themeColor="text1"/>
                <w:sz w:val="18"/>
                <w:szCs w:val="18"/>
              </w:rPr>
            </w:pPr>
          </w:p>
        </w:tc>
        <w:tc>
          <w:tcPr>
            <w:tcW w:w="1503" w:type="dxa"/>
            <w:vAlign w:val="center"/>
          </w:tcPr>
          <w:p w14:paraId="0152E364" w14:textId="77777777" w:rsidR="003D2710" w:rsidRDefault="003D2710" w:rsidP="003D2710">
            <w:pPr>
              <w:rPr>
                <w:sz w:val="18"/>
                <w:szCs w:val="18"/>
              </w:rPr>
            </w:pPr>
          </w:p>
        </w:tc>
        <w:tc>
          <w:tcPr>
            <w:tcW w:w="1503" w:type="dxa"/>
            <w:vAlign w:val="center"/>
          </w:tcPr>
          <w:p w14:paraId="63EA3424" w14:textId="77777777" w:rsidR="003D2710" w:rsidRDefault="003D2710" w:rsidP="003D2710">
            <w:pPr>
              <w:rPr>
                <w:sz w:val="18"/>
                <w:szCs w:val="18"/>
              </w:rPr>
            </w:pPr>
          </w:p>
        </w:tc>
      </w:tr>
      <w:tr w:rsidR="003D2710" w14:paraId="4F5B9E16" w14:textId="77777777" w:rsidTr="003D2710">
        <w:trPr>
          <w:trHeight w:val="360"/>
        </w:trPr>
        <w:tc>
          <w:tcPr>
            <w:tcW w:w="19069" w:type="dxa"/>
            <w:gridSpan w:val="11"/>
            <w:vAlign w:val="center"/>
          </w:tcPr>
          <w:p w14:paraId="4DFAC69E" w14:textId="77777777" w:rsidR="003D2710" w:rsidRPr="00914314" w:rsidRDefault="003D2710" w:rsidP="003D2710">
            <w:pPr>
              <w:rPr>
                <w:color w:val="000000" w:themeColor="text1"/>
                <w:sz w:val="18"/>
                <w:szCs w:val="18"/>
              </w:rPr>
            </w:pPr>
            <w:r w:rsidRPr="00914314">
              <w:rPr>
                <w:b/>
                <w:color w:val="000000" w:themeColor="text1"/>
                <w:sz w:val="20"/>
                <w:szCs w:val="20"/>
              </w:rPr>
              <w:t>Criterios</w:t>
            </w:r>
          </w:p>
        </w:tc>
        <w:tc>
          <w:tcPr>
            <w:tcW w:w="1503" w:type="dxa"/>
            <w:vAlign w:val="center"/>
          </w:tcPr>
          <w:p w14:paraId="28A27DEE" w14:textId="77777777" w:rsidR="003D2710" w:rsidRDefault="003D2710" w:rsidP="003D2710">
            <w:pPr>
              <w:widowControl w:val="0"/>
              <w:spacing w:line="276" w:lineRule="auto"/>
              <w:rPr>
                <w:sz w:val="18"/>
                <w:szCs w:val="18"/>
              </w:rPr>
            </w:pPr>
          </w:p>
        </w:tc>
        <w:tc>
          <w:tcPr>
            <w:tcW w:w="1503" w:type="dxa"/>
            <w:vAlign w:val="center"/>
          </w:tcPr>
          <w:p w14:paraId="7CC5E7D4" w14:textId="77777777" w:rsidR="003D2710" w:rsidRDefault="003D2710" w:rsidP="003D2710">
            <w:pPr>
              <w:widowControl w:val="0"/>
              <w:spacing w:line="276" w:lineRule="auto"/>
              <w:rPr>
                <w:sz w:val="18"/>
                <w:szCs w:val="18"/>
              </w:rPr>
            </w:pPr>
          </w:p>
        </w:tc>
      </w:tr>
      <w:tr w:rsidR="003D2710" w14:paraId="094717C8" w14:textId="77777777" w:rsidTr="003D2710">
        <w:trPr>
          <w:trHeight w:val="780"/>
        </w:trPr>
        <w:tc>
          <w:tcPr>
            <w:tcW w:w="3106" w:type="dxa"/>
          </w:tcPr>
          <w:p w14:paraId="08CC8564" w14:textId="77777777" w:rsidR="003D2710" w:rsidRPr="004318E3" w:rsidRDefault="003D2710" w:rsidP="003D2710">
            <w:pPr>
              <w:ind w:left="11"/>
              <w:rPr>
                <w:color w:val="000000" w:themeColor="text1"/>
                <w:sz w:val="18"/>
                <w:szCs w:val="18"/>
              </w:rPr>
            </w:pPr>
            <w:r w:rsidRPr="004318E3">
              <w:rPr>
                <w:color w:val="000000" w:themeColor="text1"/>
                <w:sz w:val="18"/>
                <w:szCs w:val="18"/>
              </w:rPr>
              <w:t>17.1 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14:paraId="2926072D" w14:textId="77777777" w:rsidR="003D2710" w:rsidRPr="004318E3" w:rsidRDefault="003D2710" w:rsidP="003D2710">
            <w:pPr>
              <w:ind w:left="11"/>
              <w:rPr>
                <w:color w:val="000000" w:themeColor="text1"/>
                <w:sz w:val="18"/>
                <w:szCs w:val="18"/>
              </w:rPr>
            </w:pPr>
            <w:r w:rsidRPr="004318E3">
              <w:rPr>
                <w:color w:val="000000" w:themeColor="text1"/>
                <w:sz w:val="18"/>
                <w:szCs w:val="18"/>
              </w:rPr>
              <w:t>Asimismo, debe establecer mecanismos de motivación y reconocimiento por los logros obtenidos.</w:t>
            </w:r>
          </w:p>
        </w:tc>
        <w:tc>
          <w:tcPr>
            <w:tcW w:w="1504" w:type="dxa"/>
            <w:tcBorders>
              <w:top w:val="single" w:sz="4" w:space="0" w:color="000000"/>
              <w:left w:val="single" w:sz="4" w:space="0" w:color="000000"/>
              <w:bottom w:val="single" w:sz="4" w:space="0" w:color="000000"/>
              <w:right w:val="single" w:sz="4" w:space="0" w:color="000000"/>
            </w:tcBorders>
            <w:vAlign w:val="center"/>
          </w:tcPr>
          <w:p w14:paraId="32EE0584" w14:textId="77777777" w:rsidR="003D2710" w:rsidRPr="004318E3" w:rsidRDefault="003D2710" w:rsidP="003D2710">
            <w:pPr>
              <w:rPr>
                <w:color w:val="000000" w:themeColor="text1"/>
                <w:sz w:val="18"/>
                <w:szCs w:val="18"/>
              </w:rPr>
            </w:pPr>
            <w:r w:rsidRPr="004318E3">
              <w:rPr>
                <w:color w:val="000000" w:themeColor="text1"/>
                <w:sz w:val="18"/>
                <w:szCs w:val="18"/>
              </w:rPr>
              <w:t>Dirección Académica</w:t>
            </w:r>
          </w:p>
          <w:p w14:paraId="70566D52" w14:textId="77777777" w:rsidR="003D2710" w:rsidRPr="004318E3" w:rsidRDefault="003D2710" w:rsidP="003D2710">
            <w:pPr>
              <w:rPr>
                <w:color w:val="000000" w:themeColor="text1"/>
                <w:sz w:val="18"/>
                <w:szCs w:val="18"/>
              </w:rPr>
            </w:pPr>
          </w:p>
          <w:p w14:paraId="3EACD0DC" w14:textId="77777777" w:rsidR="003D2710" w:rsidRPr="004318E3" w:rsidRDefault="003D2710" w:rsidP="003D2710">
            <w:pPr>
              <w:rPr>
                <w:color w:val="000000" w:themeColor="text1"/>
                <w:sz w:val="18"/>
                <w:szCs w:val="18"/>
              </w:rPr>
            </w:pPr>
            <w:r w:rsidRPr="004318E3">
              <w:rPr>
                <w:color w:val="000000" w:themeColor="text1"/>
                <w:sz w:val="18"/>
                <w:szCs w:val="18"/>
              </w:rPr>
              <w:t>Departamento académico</w:t>
            </w:r>
          </w:p>
        </w:tc>
        <w:tc>
          <w:tcPr>
            <w:tcW w:w="1162" w:type="dxa"/>
            <w:tcBorders>
              <w:top w:val="single" w:sz="4" w:space="0" w:color="000000"/>
              <w:left w:val="single" w:sz="4" w:space="0" w:color="000000"/>
              <w:bottom w:val="single" w:sz="4" w:space="0" w:color="000000"/>
              <w:right w:val="single" w:sz="4" w:space="0" w:color="000000"/>
            </w:tcBorders>
            <w:vAlign w:val="center"/>
          </w:tcPr>
          <w:p w14:paraId="06D55B52" w14:textId="77777777" w:rsidR="003D2710" w:rsidRPr="004318E3" w:rsidRDefault="003D2710" w:rsidP="003D2710">
            <w:pPr>
              <w:rPr>
                <w:color w:val="000000" w:themeColor="text1"/>
                <w:sz w:val="18"/>
                <w:szCs w:val="18"/>
              </w:rPr>
            </w:pPr>
            <w:r w:rsidRPr="004318E3">
              <w:rPr>
                <w:color w:val="000000" w:themeColor="text1"/>
                <w:sz w:val="18"/>
                <w:szCs w:val="18"/>
              </w:rPr>
              <w:t>No 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421D12A2" w14:textId="77777777" w:rsidR="003D2710" w:rsidRPr="004318E3" w:rsidRDefault="003D2710" w:rsidP="003D2710">
            <w:pPr>
              <w:ind w:left="11"/>
              <w:rPr>
                <w:color w:val="000000" w:themeColor="text1"/>
                <w:sz w:val="18"/>
                <w:szCs w:val="18"/>
              </w:rPr>
            </w:pPr>
            <w:r w:rsidRPr="004318E3">
              <w:rPr>
                <w:color w:val="000000" w:themeColor="text1"/>
                <w:sz w:val="18"/>
                <w:szCs w:val="18"/>
              </w:rPr>
              <w:t>No existe un Plan de desarrollo académico del docente que permita el desarrollo científico y académico de los profesores a tiempo completo, mucho menos para los profesores a tiempo parcial. Cada docente es responsable de su propio desarrollo y capacitación. Sin embargo, existen facilidades y descuentos para realizar estudios de las maestrías y doctorados en la Universidad.</w:t>
            </w:r>
          </w:p>
        </w:tc>
        <w:tc>
          <w:tcPr>
            <w:tcW w:w="1735" w:type="dxa"/>
            <w:tcBorders>
              <w:top w:val="single" w:sz="4" w:space="0" w:color="000000"/>
              <w:left w:val="single" w:sz="4" w:space="0" w:color="000000"/>
              <w:bottom w:val="single" w:sz="4" w:space="0" w:color="000000"/>
              <w:right w:val="single" w:sz="4" w:space="0" w:color="000000"/>
            </w:tcBorders>
            <w:vAlign w:val="center"/>
          </w:tcPr>
          <w:p w14:paraId="7060B361" w14:textId="77777777" w:rsidR="003D2710" w:rsidRPr="004318E3" w:rsidRDefault="003D2710" w:rsidP="003D2710">
            <w:pPr>
              <w:rPr>
                <w:color w:val="000000" w:themeColor="text1"/>
                <w:sz w:val="18"/>
                <w:szCs w:val="18"/>
              </w:rPr>
            </w:pPr>
            <w:r w:rsidRPr="004318E3">
              <w:rPr>
                <w:color w:val="000000" w:themeColor="text1"/>
                <w:sz w:val="18"/>
                <w:szCs w:val="18"/>
              </w:rPr>
              <w:t>No existe</w:t>
            </w:r>
          </w:p>
        </w:tc>
        <w:tc>
          <w:tcPr>
            <w:tcW w:w="1846" w:type="dxa"/>
            <w:tcBorders>
              <w:top w:val="single" w:sz="4" w:space="0" w:color="000000"/>
              <w:left w:val="single" w:sz="4" w:space="0" w:color="000000"/>
              <w:bottom w:val="single" w:sz="4" w:space="0" w:color="000000"/>
              <w:right w:val="single" w:sz="4" w:space="0" w:color="000000"/>
            </w:tcBorders>
            <w:vAlign w:val="center"/>
          </w:tcPr>
          <w:p w14:paraId="48CE8AF8" w14:textId="77777777" w:rsidR="003D2710" w:rsidRPr="004318E3" w:rsidRDefault="003D2710" w:rsidP="003D2710">
            <w:pPr>
              <w:ind w:left="11"/>
              <w:rPr>
                <w:color w:val="000000" w:themeColor="text1"/>
                <w:sz w:val="18"/>
                <w:szCs w:val="18"/>
              </w:rPr>
            </w:pPr>
            <w:r w:rsidRPr="004318E3">
              <w:rPr>
                <w:color w:val="000000" w:themeColor="text1"/>
                <w:sz w:val="18"/>
                <w:szCs w:val="18"/>
              </w:rPr>
              <w:t xml:space="preserve">Nueva Ley Universitaria    </w:t>
            </w:r>
          </w:p>
          <w:p w14:paraId="36B63A50" w14:textId="77777777" w:rsidR="003D2710" w:rsidRPr="004318E3" w:rsidRDefault="003D2710" w:rsidP="003D2710">
            <w:pPr>
              <w:ind w:left="11"/>
              <w:rPr>
                <w:color w:val="000000" w:themeColor="text1"/>
                <w:sz w:val="18"/>
                <w:szCs w:val="18"/>
              </w:rPr>
            </w:pPr>
          </w:p>
          <w:p w14:paraId="07E7F053" w14:textId="77777777" w:rsidR="003D2710" w:rsidRPr="004318E3" w:rsidRDefault="003D2710" w:rsidP="003D2710">
            <w:pPr>
              <w:rPr>
                <w:color w:val="000000" w:themeColor="text1"/>
                <w:sz w:val="18"/>
                <w:szCs w:val="18"/>
              </w:rPr>
            </w:pPr>
            <w:r w:rsidRPr="004318E3">
              <w:rPr>
                <w:color w:val="000000" w:themeColor="text1"/>
                <w:sz w:val="18"/>
                <w:szCs w:val="18"/>
              </w:rPr>
              <w:t>Estatuto de la Universidad</w:t>
            </w:r>
          </w:p>
        </w:tc>
        <w:tc>
          <w:tcPr>
            <w:tcW w:w="1503" w:type="dxa"/>
            <w:tcBorders>
              <w:top w:val="single" w:sz="4" w:space="0" w:color="000000"/>
              <w:left w:val="single" w:sz="4" w:space="0" w:color="000000"/>
              <w:bottom w:val="single" w:sz="4" w:space="0" w:color="000000"/>
              <w:right w:val="single" w:sz="4" w:space="0" w:color="000000"/>
            </w:tcBorders>
            <w:vAlign w:val="center"/>
          </w:tcPr>
          <w:p w14:paraId="67FB4AC9" w14:textId="77777777" w:rsidR="003D2710" w:rsidRPr="004318E3" w:rsidRDefault="003D2710" w:rsidP="003D2710">
            <w:pPr>
              <w:ind w:left="11"/>
              <w:rPr>
                <w:color w:val="000000" w:themeColor="text1"/>
                <w:sz w:val="18"/>
                <w:szCs w:val="18"/>
              </w:rPr>
            </w:pPr>
            <w:r w:rsidRPr="004318E3">
              <w:rPr>
                <w:color w:val="000000" w:themeColor="text1"/>
                <w:sz w:val="18"/>
                <w:szCs w:val="18"/>
              </w:rPr>
              <w:t>1. Determinar los lineamientos para el desarrollo científico académico de los docentes.</w:t>
            </w:r>
          </w:p>
          <w:p w14:paraId="2E70E86C" w14:textId="77777777" w:rsidR="003D2710" w:rsidRPr="004318E3" w:rsidRDefault="003D2710" w:rsidP="003D2710">
            <w:pPr>
              <w:ind w:left="11"/>
              <w:rPr>
                <w:color w:val="000000" w:themeColor="text1"/>
                <w:sz w:val="18"/>
                <w:szCs w:val="18"/>
              </w:rPr>
            </w:pPr>
          </w:p>
          <w:p w14:paraId="3C914430" w14:textId="77777777" w:rsidR="003D2710" w:rsidRPr="004318E3" w:rsidRDefault="003D2710" w:rsidP="003D2710">
            <w:pPr>
              <w:ind w:left="11"/>
              <w:rPr>
                <w:color w:val="000000" w:themeColor="text1"/>
                <w:sz w:val="18"/>
                <w:szCs w:val="18"/>
              </w:rPr>
            </w:pPr>
            <w:r w:rsidRPr="004318E3">
              <w:rPr>
                <w:color w:val="000000" w:themeColor="text1"/>
                <w:sz w:val="18"/>
                <w:szCs w:val="18"/>
              </w:rPr>
              <w:t>2. Realizar un plan de desarrollo académico-profesional para los docentes de tiempo completo.</w:t>
            </w:r>
          </w:p>
          <w:p w14:paraId="2BF1ADD2" w14:textId="77777777" w:rsidR="003D2710" w:rsidRPr="004318E3" w:rsidRDefault="003D2710" w:rsidP="003D2710">
            <w:pPr>
              <w:rPr>
                <w:color w:val="000000" w:themeColor="text1"/>
                <w:sz w:val="18"/>
                <w:szCs w:val="18"/>
              </w:rPr>
            </w:pPr>
            <w:r w:rsidRPr="004318E3">
              <w:rPr>
                <w:color w:val="000000" w:themeColor="text1"/>
                <w:sz w:val="18"/>
                <w:szCs w:val="18"/>
              </w:rPr>
              <w:t>3. Realizar un programa de motivación y reconocimiento para los docentes.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71A61698" w14:textId="77777777" w:rsidR="003D2710" w:rsidRPr="004318E3" w:rsidRDefault="003D2710" w:rsidP="003D2710">
            <w:pPr>
              <w:ind w:left="11"/>
              <w:rPr>
                <w:color w:val="000000" w:themeColor="text1"/>
                <w:sz w:val="18"/>
                <w:szCs w:val="18"/>
              </w:rPr>
            </w:pPr>
            <w:r w:rsidRPr="004318E3">
              <w:rPr>
                <w:color w:val="000000" w:themeColor="text1"/>
                <w:sz w:val="18"/>
                <w:szCs w:val="18"/>
              </w:rPr>
              <w:t>Esto permitirá el monitoreo y acompañamiento del desarrollo científico académico de los docentes.</w:t>
            </w:r>
          </w:p>
          <w:p w14:paraId="0BBDC619" w14:textId="77777777" w:rsidR="003D2710" w:rsidRPr="004318E3" w:rsidRDefault="003D2710" w:rsidP="003D2710">
            <w:pPr>
              <w:rPr>
                <w:color w:val="000000" w:themeColor="text1"/>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0A6570BF" w14:textId="77777777" w:rsidR="003D2710" w:rsidRPr="004318E3" w:rsidRDefault="003D2710" w:rsidP="003D2710">
            <w:pPr>
              <w:rPr>
                <w:color w:val="000000" w:themeColor="text1"/>
                <w:sz w:val="18"/>
                <w:szCs w:val="18"/>
              </w:rPr>
            </w:pPr>
            <w:r w:rsidRPr="004318E3">
              <w:rPr>
                <w:color w:val="000000" w:themeColor="text1"/>
                <w:sz w:val="18"/>
                <w:szCs w:val="18"/>
              </w:rPr>
              <w:t xml:space="preserve">         0%</w:t>
            </w:r>
          </w:p>
        </w:tc>
        <w:tc>
          <w:tcPr>
            <w:tcW w:w="1503" w:type="dxa"/>
            <w:tcBorders>
              <w:top w:val="single" w:sz="4" w:space="0" w:color="000000"/>
              <w:left w:val="single" w:sz="4" w:space="0" w:color="000000"/>
              <w:bottom w:val="single" w:sz="4" w:space="0" w:color="000000"/>
              <w:right w:val="single" w:sz="4" w:space="0" w:color="000000"/>
            </w:tcBorders>
            <w:vAlign w:val="center"/>
          </w:tcPr>
          <w:p w14:paraId="70A303AF" w14:textId="77777777" w:rsidR="003D2710" w:rsidRPr="004318E3" w:rsidRDefault="003D2710" w:rsidP="003D2710">
            <w:pPr>
              <w:rPr>
                <w:color w:val="000000" w:themeColor="text1"/>
                <w:sz w:val="18"/>
                <w:szCs w:val="18"/>
              </w:rPr>
            </w:pPr>
            <w:r w:rsidRPr="004318E3">
              <w:rPr>
                <w:color w:val="000000" w:themeColor="text1"/>
                <w:sz w:val="18"/>
                <w:szCs w:val="18"/>
              </w:rPr>
              <w:t>Esto beneficiará a los estudiantes principalmente, ya que permitirá un mejor cuerpo docente para la enseñanza. Y a los docentes, ya que permitirá mejorar su capacitación y perfeccionamiento.</w:t>
            </w:r>
          </w:p>
          <w:p w14:paraId="38D14889" w14:textId="77777777" w:rsidR="003D2710" w:rsidRPr="004318E3" w:rsidRDefault="003D2710" w:rsidP="003D2710">
            <w:pPr>
              <w:rPr>
                <w:color w:val="000000" w:themeColor="text1"/>
                <w:sz w:val="18"/>
                <w:szCs w:val="18"/>
              </w:rPr>
            </w:pPr>
            <w:r w:rsidRPr="004318E3">
              <w:rPr>
                <w:color w:val="000000" w:themeColor="text1"/>
                <w:sz w:val="18"/>
                <w:szCs w:val="18"/>
              </w:rPr>
              <w:t>Se medirá el impacto en las encuestas de satisfacción estudiantil y encuestas de evaluación docente.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4FD88244" w14:textId="77777777" w:rsidR="003D2710" w:rsidRPr="004318E3" w:rsidRDefault="003D2710" w:rsidP="003D2710">
            <w:pPr>
              <w:rPr>
                <w:color w:val="000000" w:themeColor="text1"/>
                <w:sz w:val="18"/>
                <w:szCs w:val="18"/>
              </w:rPr>
            </w:pPr>
            <w:r w:rsidRPr="004318E3">
              <w:rPr>
                <w:color w:val="000000" w:themeColor="text1"/>
                <w:sz w:val="18"/>
                <w:szCs w:val="18"/>
              </w:rPr>
              <w:t>No aplica</w:t>
            </w:r>
          </w:p>
        </w:tc>
        <w:tc>
          <w:tcPr>
            <w:tcW w:w="1503" w:type="dxa"/>
            <w:tcBorders>
              <w:top w:val="single" w:sz="4" w:space="0" w:color="000000"/>
              <w:left w:val="single" w:sz="4" w:space="0" w:color="000000"/>
              <w:bottom w:val="single" w:sz="4" w:space="0" w:color="000000"/>
              <w:right w:val="single" w:sz="4" w:space="0" w:color="000000"/>
            </w:tcBorders>
            <w:vAlign w:val="center"/>
          </w:tcPr>
          <w:p w14:paraId="400A4405" w14:textId="77777777" w:rsidR="003D2710" w:rsidRPr="004318E3" w:rsidRDefault="003D2710" w:rsidP="003D2710">
            <w:pPr>
              <w:rPr>
                <w:color w:val="000000" w:themeColor="text1"/>
                <w:sz w:val="18"/>
                <w:szCs w:val="18"/>
              </w:rPr>
            </w:pPr>
            <w:r w:rsidRPr="004318E3">
              <w:rPr>
                <w:color w:val="000000" w:themeColor="text1"/>
                <w:sz w:val="18"/>
                <w:szCs w:val="18"/>
              </w:rPr>
              <w:t>Se requiere de un plazo mayor para analizar el desarrollo científico académico.</w:t>
            </w:r>
          </w:p>
        </w:tc>
        <w:tc>
          <w:tcPr>
            <w:tcW w:w="1503" w:type="dxa"/>
            <w:tcBorders>
              <w:top w:val="single" w:sz="4" w:space="0" w:color="000000"/>
              <w:left w:val="single" w:sz="4" w:space="0" w:color="000000"/>
              <w:bottom w:val="single" w:sz="4" w:space="0" w:color="000000"/>
              <w:right w:val="single" w:sz="4" w:space="0" w:color="000000"/>
            </w:tcBorders>
            <w:vAlign w:val="center"/>
          </w:tcPr>
          <w:p w14:paraId="64E03B12" w14:textId="77777777" w:rsidR="003D2710" w:rsidRPr="004318E3" w:rsidRDefault="003D2710" w:rsidP="003D2710">
            <w:pPr>
              <w:shd w:val="clear" w:color="auto" w:fill="385623"/>
              <w:jc w:val="center"/>
              <w:rPr>
                <w:color w:val="000000" w:themeColor="text1"/>
                <w:sz w:val="18"/>
                <w:szCs w:val="18"/>
              </w:rPr>
            </w:pPr>
            <w:r w:rsidRPr="004318E3">
              <w:rPr>
                <w:color w:val="000000" w:themeColor="text1"/>
                <w:sz w:val="18"/>
                <w:szCs w:val="18"/>
              </w:rPr>
              <w:t>2</w:t>
            </w:r>
          </w:p>
        </w:tc>
      </w:tr>
    </w:tbl>
    <w:p w14:paraId="0767F8E6" w14:textId="77777777" w:rsidR="004C06F0" w:rsidRDefault="004C06F0" w:rsidP="003D2710"/>
    <w:p w14:paraId="3AC44D99" w14:textId="77777777" w:rsidR="004C06F0" w:rsidRDefault="004C06F0" w:rsidP="003D2710"/>
    <w:p w14:paraId="649F0B16" w14:textId="77777777" w:rsidR="00F0132D" w:rsidRDefault="00F0132D" w:rsidP="003D2710"/>
    <w:p w14:paraId="44793025" w14:textId="77777777" w:rsidR="00F0132D" w:rsidRDefault="00F0132D" w:rsidP="003D2710"/>
    <w:p w14:paraId="7838DD85" w14:textId="77777777" w:rsidR="00F0132D" w:rsidRDefault="00F0132D" w:rsidP="003D2710"/>
    <w:p w14:paraId="38972E9A" w14:textId="77777777" w:rsidR="00F0132D" w:rsidRDefault="00F0132D" w:rsidP="003D2710"/>
    <w:p w14:paraId="1AE3AA61" w14:textId="77777777" w:rsidR="00F0132D" w:rsidRDefault="00F0132D" w:rsidP="003D2710"/>
    <w:p w14:paraId="2B0C1C50" w14:textId="77777777" w:rsidR="00F0132D" w:rsidRDefault="00F0132D" w:rsidP="003D2710"/>
    <w:p w14:paraId="0AA6F112" w14:textId="77777777" w:rsidR="00F0132D" w:rsidRDefault="00F0132D" w:rsidP="003D2710"/>
    <w:p w14:paraId="417B085F" w14:textId="77777777" w:rsidR="00F0132D" w:rsidRDefault="00F0132D" w:rsidP="003D2710"/>
    <w:p w14:paraId="17E1A959" w14:textId="77777777" w:rsidR="004C06F0" w:rsidRDefault="00DF7B40">
      <w:pPr>
        <w:spacing w:after="0" w:line="240" w:lineRule="auto"/>
        <w:jc w:val="center"/>
        <w:rPr>
          <w:b/>
          <w:sz w:val="18"/>
          <w:szCs w:val="18"/>
        </w:rPr>
      </w:pPr>
      <w:r>
        <w:rPr>
          <w:b/>
          <w:sz w:val="18"/>
          <w:szCs w:val="18"/>
        </w:rPr>
        <w:lastRenderedPageBreak/>
        <w:t>DIMENSIÓN 2: FORMACIÓN INTEGRAL</w:t>
      </w:r>
    </w:p>
    <w:p w14:paraId="472A68BD" w14:textId="77777777" w:rsidR="004C06F0" w:rsidRDefault="00DF7B40">
      <w:pPr>
        <w:spacing w:after="0" w:line="240" w:lineRule="auto"/>
        <w:jc w:val="center"/>
        <w:rPr>
          <w:b/>
          <w:sz w:val="18"/>
          <w:szCs w:val="18"/>
        </w:rPr>
      </w:pPr>
      <w:r>
        <w:rPr>
          <w:b/>
          <w:sz w:val="18"/>
          <w:szCs w:val="18"/>
        </w:rPr>
        <w:t xml:space="preserve">FACTOR 6: SEGUIMIENTO A ESTUDIANTES </w:t>
      </w:r>
    </w:p>
    <w:p w14:paraId="4100F759" w14:textId="77777777" w:rsidR="004C06F0" w:rsidRDefault="00DF7B40">
      <w:pPr>
        <w:spacing w:after="0" w:line="240" w:lineRule="auto"/>
        <w:jc w:val="center"/>
        <w:rPr>
          <w:b/>
          <w:sz w:val="18"/>
          <w:szCs w:val="18"/>
        </w:rPr>
      </w:pPr>
      <w:r>
        <w:rPr>
          <w:b/>
          <w:color w:val="FF0000"/>
          <w:sz w:val="18"/>
          <w:szCs w:val="18"/>
        </w:rPr>
        <w:t xml:space="preserve">ESTÁNDAR 18. </w:t>
      </w:r>
      <w:r>
        <w:rPr>
          <w:b/>
          <w:sz w:val="18"/>
          <w:szCs w:val="18"/>
        </w:rPr>
        <w:t xml:space="preserve">ADMISIÓN AL PROGRAMA DE ESTUDIOS </w:t>
      </w:r>
    </w:p>
    <w:p w14:paraId="5D1DDF42" w14:textId="77777777" w:rsidR="004C06F0" w:rsidRDefault="004C06F0">
      <w:pPr>
        <w:jc w:val="center"/>
      </w:pPr>
    </w:p>
    <w:tbl>
      <w:tblPr>
        <w:tblStyle w:val="af0"/>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14:paraId="6DB7063C" w14:textId="77777777" w:rsidTr="00B9320D">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5E0ABD38"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D09E9CE"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05B6338"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CFA3DF3"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7276E9E"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ECB66FB"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C3AA53E"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0E2113E"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BBC4991"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15F3BE8"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D8A136A"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517A512"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7247C08"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B9320D" w14:paraId="62886D8D" w14:textId="77777777" w:rsidTr="00031E5A">
        <w:trPr>
          <w:trHeight w:val="680"/>
        </w:trPr>
        <w:tc>
          <w:tcPr>
            <w:tcW w:w="3106" w:type="dxa"/>
          </w:tcPr>
          <w:p w14:paraId="21772901" w14:textId="77777777" w:rsidR="00B9320D" w:rsidRDefault="00B9320D" w:rsidP="00B9320D">
            <w:pPr>
              <w:rPr>
                <w:b/>
                <w:sz w:val="18"/>
                <w:szCs w:val="18"/>
              </w:rPr>
            </w:pPr>
            <w:r>
              <w:rPr>
                <w:b/>
                <w:sz w:val="18"/>
                <w:szCs w:val="18"/>
              </w:rPr>
              <w:t>Estándar 18. Admisión al programa de estudios</w:t>
            </w:r>
          </w:p>
          <w:p w14:paraId="736CD2EB" w14:textId="77777777" w:rsidR="00B9320D" w:rsidRDefault="00B9320D" w:rsidP="00B9320D">
            <w:pPr>
              <w:rPr>
                <w:sz w:val="18"/>
                <w:szCs w:val="18"/>
              </w:rPr>
            </w:pPr>
            <w:r>
              <w:rPr>
                <w:sz w:val="18"/>
                <w:szCs w:val="18"/>
              </w:rPr>
              <w:t>El proceso de admisión al programa de estudios establece criterios en concordancia con el perfil de ingreso, claramente especificados en los prospectos, que son de conocimiento público.</w:t>
            </w:r>
          </w:p>
        </w:tc>
        <w:tc>
          <w:tcPr>
            <w:tcW w:w="1504" w:type="dxa"/>
            <w:vAlign w:val="center"/>
          </w:tcPr>
          <w:p w14:paraId="30E46D1F" w14:textId="77777777" w:rsidR="00B9320D" w:rsidRDefault="00B9320D" w:rsidP="00B9320D">
            <w:pPr>
              <w:rPr>
                <w:sz w:val="18"/>
                <w:szCs w:val="18"/>
              </w:rPr>
            </w:pPr>
          </w:p>
        </w:tc>
        <w:tc>
          <w:tcPr>
            <w:tcW w:w="1246" w:type="dxa"/>
            <w:vAlign w:val="center"/>
          </w:tcPr>
          <w:p w14:paraId="463AF988" w14:textId="77777777" w:rsidR="00B9320D" w:rsidRDefault="00B9320D" w:rsidP="00B9320D">
            <w:pPr>
              <w:ind w:left="11"/>
              <w:rPr>
                <w:sz w:val="18"/>
                <w:szCs w:val="18"/>
              </w:rPr>
            </w:pPr>
          </w:p>
        </w:tc>
        <w:tc>
          <w:tcPr>
            <w:tcW w:w="2116" w:type="dxa"/>
            <w:vAlign w:val="center"/>
          </w:tcPr>
          <w:p w14:paraId="5F83A3E1" w14:textId="77777777" w:rsidR="00B9320D" w:rsidRDefault="00B9320D" w:rsidP="00B9320D">
            <w:pPr>
              <w:ind w:left="11"/>
              <w:rPr>
                <w:sz w:val="18"/>
                <w:szCs w:val="18"/>
              </w:rPr>
            </w:pPr>
          </w:p>
        </w:tc>
        <w:tc>
          <w:tcPr>
            <w:tcW w:w="1735" w:type="dxa"/>
            <w:vAlign w:val="center"/>
          </w:tcPr>
          <w:p w14:paraId="5832E7E5" w14:textId="77777777" w:rsidR="00B9320D" w:rsidRDefault="00B9320D" w:rsidP="00B9320D">
            <w:pPr>
              <w:ind w:left="11"/>
              <w:rPr>
                <w:sz w:val="18"/>
                <w:szCs w:val="18"/>
              </w:rPr>
            </w:pPr>
          </w:p>
        </w:tc>
        <w:tc>
          <w:tcPr>
            <w:tcW w:w="1846" w:type="dxa"/>
            <w:vAlign w:val="center"/>
          </w:tcPr>
          <w:p w14:paraId="33F73161" w14:textId="77777777" w:rsidR="00B9320D" w:rsidRDefault="00B9320D" w:rsidP="00B9320D">
            <w:pPr>
              <w:ind w:left="11"/>
              <w:rPr>
                <w:color w:val="FF0000"/>
                <w:sz w:val="18"/>
                <w:szCs w:val="18"/>
              </w:rPr>
            </w:pPr>
          </w:p>
        </w:tc>
        <w:tc>
          <w:tcPr>
            <w:tcW w:w="1503" w:type="dxa"/>
            <w:vAlign w:val="center"/>
          </w:tcPr>
          <w:p w14:paraId="2D2E3360" w14:textId="77777777" w:rsidR="00B9320D" w:rsidRDefault="00B9320D" w:rsidP="00B9320D">
            <w:pPr>
              <w:rPr>
                <w:sz w:val="18"/>
                <w:szCs w:val="18"/>
              </w:rPr>
            </w:pPr>
          </w:p>
        </w:tc>
        <w:tc>
          <w:tcPr>
            <w:tcW w:w="1503" w:type="dxa"/>
            <w:vAlign w:val="center"/>
          </w:tcPr>
          <w:p w14:paraId="6075BB3F" w14:textId="77777777" w:rsidR="00B9320D" w:rsidRDefault="00B9320D" w:rsidP="00B9320D">
            <w:pPr>
              <w:rPr>
                <w:sz w:val="18"/>
                <w:szCs w:val="18"/>
              </w:rPr>
            </w:pPr>
          </w:p>
        </w:tc>
        <w:tc>
          <w:tcPr>
            <w:tcW w:w="1503" w:type="dxa"/>
            <w:vAlign w:val="center"/>
          </w:tcPr>
          <w:p w14:paraId="1F9D43C5" w14:textId="77777777" w:rsidR="00B9320D" w:rsidRDefault="00B9320D" w:rsidP="00B9320D">
            <w:pPr>
              <w:rPr>
                <w:sz w:val="18"/>
                <w:szCs w:val="18"/>
              </w:rPr>
            </w:pPr>
          </w:p>
        </w:tc>
        <w:tc>
          <w:tcPr>
            <w:tcW w:w="1503" w:type="dxa"/>
            <w:vAlign w:val="center"/>
          </w:tcPr>
          <w:p w14:paraId="6F3D94E9" w14:textId="77777777" w:rsidR="00B9320D" w:rsidRDefault="00B9320D" w:rsidP="00B9320D">
            <w:pPr>
              <w:rPr>
                <w:sz w:val="18"/>
                <w:szCs w:val="18"/>
              </w:rPr>
            </w:pPr>
          </w:p>
        </w:tc>
        <w:tc>
          <w:tcPr>
            <w:tcW w:w="1503" w:type="dxa"/>
            <w:vAlign w:val="center"/>
          </w:tcPr>
          <w:p w14:paraId="28869F43" w14:textId="77777777" w:rsidR="00B9320D" w:rsidRDefault="00B9320D" w:rsidP="00B9320D">
            <w:pPr>
              <w:rPr>
                <w:sz w:val="18"/>
                <w:szCs w:val="18"/>
              </w:rPr>
            </w:pPr>
          </w:p>
        </w:tc>
        <w:tc>
          <w:tcPr>
            <w:tcW w:w="1503" w:type="dxa"/>
            <w:vAlign w:val="center"/>
          </w:tcPr>
          <w:p w14:paraId="4F98A77A"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2E5DE0DE" w14:textId="77777777" w:rsidR="00B9320D" w:rsidRDefault="00B9320D" w:rsidP="00B9320D">
            <w:pPr>
              <w:rPr>
                <w:b/>
                <w:sz w:val="18"/>
                <w:szCs w:val="18"/>
              </w:rPr>
            </w:pPr>
            <w:r>
              <w:rPr>
                <w:b/>
                <w:color w:val="000000" w:themeColor="text1"/>
                <w:sz w:val="18"/>
                <w:szCs w:val="18"/>
              </w:rPr>
              <w:t>LOGRADO</w:t>
            </w:r>
          </w:p>
        </w:tc>
      </w:tr>
      <w:tr w:rsidR="00B9320D" w14:paraId="68C9BC81" w14:textId="77777777" w:rsidTr="00B9320D">
        <w:trPr>
          <w:trHeight w:val="340"/>
        </w:trPr>
        <w:tc>
          <w:tcPr>
            <w:tcW w:w="19068" w:type="dxa"/>
            <w:gridSpan w:val="11"/>
            <w:vAlign w:val="center"/>
          </w:tcPr>
          <w:p w14:paraId="26DFB050" w14:textId="77777777" w:rsidR="00B9320D" w:rsidRDefault="00B9320D" w:rsidP="00B9320D">
            <w:pPr>
              <w:rPr>
                <w:sz w:val="18"/>
                <w:szCs w:val="18"/>
              </w:rPr>
            </w:pPr>
            <w:r>
              <w:rPr>
                <w:b/>
                <w:sz w:val="20"/>
                <w:szCs w:val="20"/>
              </w:rPr>
              <w:t>Criterios</w:t>
            </w:r>
          </w:p>
        </w:tc>
        <w:tc>
          <w:tcPr>
            <w:tcW w:w="1503" w:type="dxa"/>
            <w:vAlign w:val="center"/>
          </w:tcPr>
          <w:p w14:paraId="6E7BAABA" w14:textId="77777777" w:rsidR="00B9320D" w:rsidRDefault="00B9320D" w:rsidP="00B9320D">
            <w:pPr>
              <w:widowControl w:val="0"/>
              <w:spacing w:line="276" w:lineRule="auto"/>
              <w:rPr>
                <w:sz w:val="18"/>
                <w:szCs w:val="18"/>
              </w:rPr>
            </w:pPr>
          </w:p>
        </w:tc>
        <w:tc>
          <w:tcPr>
            <w:tcW w:w="1503" w:type="dxa"/>
            <w:vAlign w:val="center"/>
          </w:tcPr>
          <w:p w14:paraId="19518E38" w14:textId="77777777" w:rsidR="00B9320D" w:rsidRDefault="00B9320D" w:rsidP="00B9320D">
            <w:pPr>
              <w:widowControl w:val="0"/>
              <w:spacing w:line="276" w:lineRule="auto"/>
              <w:rPr>
                <w:sz w:val="18"/>
                <w:szCs w:val="18"/>
              </w:rPr>
            </w:pPr>
          </w:p>
        </w:tc>
      </w:tr>
      <w:tr w:rsidR="00B9320D" w14:paraId="122ECD87" w14:textId="77777777" w:rsidTr="00B9320D">
        <w:trPr>
          <w:trHeight w:val="780"/>
        </w:trPr>
        <w:tc>
          <w:tcPr>
            <w:tcW w:w="3106" w:type="dxa"/>
          </w:tcPr>
          <w:p w14:paraId="1E51899E" w14:textId="77777777" w:rsidR="00B9320D" w:rsidRDefault="00B9320D" w:rsidP="00B9320D">
            <w:pPr>
              <w:ind w:left="11"/>
              <w:rPr>
                <w:sz w:val="18"/>
                <w:szCs w:val="18"/>
              </w:rPr>
            </w:pPr>
            <w:r>
              <w:rPr>
                <w:sz w:val="18"/>
                <w:szCs w:val="18"/>
              </w:rPr>
              <w:t>18.1 El programa de estudios ha definido el perfil de ingreso, el cual complementará los mecanismos de admisión institucionales que establecen los requisitos de admisión.</w:t>
            </w:r>
          </w:p>
        </w:tc>
        <w:tc>
          <w:tcPr>
            <w:tcW w:w="1504" w:type="dxa"/>
            <w:tcBorders>
              <w:top w:val="single" w:sz="4" w:space="0" w:color="000000"/>
              <w:left w:val="single" w:sz="4" w:space="0" w:color="000000"/>
              <w:bottom w:val="single" w:sz="4" w:space="0" w:color="000000"/>
              <w:right w:val="single" w:sz="4" w:space="0" w:color="000000"/>
            </w:tcBorders>
            <w:vAlign w:val="center"/>
          </w:tcPr>
          <w:p w14:paraId="39192354" w14:textId="77777777" w:rsidR="00B9320D" w:rsidRDefault="00B9320D" w:rsidP="00B9320D">
            <w:pPr>
              <w:rPr>
                <w:sz w:val="18"/>
                <w:szCs w:val="18"/>
              </w:rPr>
            </w:pPr>
            <w:r>
              <w:rPr>
                <w:sz w:val="18"/>
                <w:szCs w:val="18"/>
              </w:rPr>
              <w:t>Estudios Generales</w:t>
            </w:r>
          </w:p>
          <w:p w14:paraId="146D1872" w14:textId="77777777" w:rsidR="00B9320D" w:rsidRDefault="00B9320D" w:rsidP="00B9320D">
            <w:pPr>
              <w:rPr>
                <w:sz w:val="18"/>
                <w:szCs w:val="18"/>
              </w:rPr>
            </w:pPr>
          </w:p>
          <w:p w14:paraId="384F9978" w14:textId="77777777" w:rsidR="00B9320D" w:rsidRDefault="00B9320D" w:rsidP="00B9320D">
            <w:pPr>
              <w:rPr>
                <w:sz w:val="18"/>
                <w:szCs w:val="18"/>
              </w:rPr>
            </w:pPr>
            <w:r>
              <w:rPr>
                <w:sz w:val="18"/>
                <w:szCs w:val="18"/>
              </w:rPr>
              <w:t>E.P. Bibliotecología</w:t>
            </w:r>
          </w:p>
        </w:tc>
        <w:tc>
          <w:tcPr>
            <w:tcW w:w="1246" w:type="dxa"/>
            <w:tcBorders>
              <w:top w:val="single" w:sz="4" w:space="0" w:color="000000"/>
              <w:left w:val="single" w:sz="4" w:space="0" w:color="000000"/>
              <w:bottom w:val="single" w:sz="4" w:space="0" w:color="000000"/>
              <w:right w:val="single" w:sz="4" w:space="0" w:color="000000"/>
            </w:tcBorders>
            <w:vAlign w:val="center"/>
          </w:tcPr>
          <w:p w14:paraId="60BF5214" w14:textId="77777777" w:rsidR="00B9320D" w:rsidRDefault="00B9320D" w:rsidP="00B9320D">
            <w:pPr>
              <w:ind w:left="11"/>
              <w:rPr>
                <w:sz w:val="18"/>
                <w:szCs w:val="18"/>
              </w:rPr>
            </w:pPr>
            <w:r>
              <w:rPr>
                <w:sz w:val="18"/>
                <w:szCs w:val="18"/>
              </w:rPr>
              <w:t>Cumple</w:t>
            </w:r>
          </w:p>
        </w:tc>
        <w:tc>
          <w:tcPr>
            <w:tcW w:w="2116" w:type="dxa"/>
            <w:tcBorders>
              <w:top w:val="single" w:sz="4" w:space="0" w:color="000000"/>
              <w:left w:val="single" w:sz="4" w:space="0" w:color="000000"/>
              <w:bottom w:val="single" w:sz="4" w:space="0" w:color="000000"/>
              <w:right w:val="single" w:sz="4" w:space="0" w:color="000000"/>
            </w:tcBorders>
            <w:vAlign w:val="center"/>
          </w:tcPr>
          <w:p w14:paraId="26BCC007" w14:textId="77777777" w:rsidR="00B9320D" w:rsidRDefault="00B9320D" w:rsidP="00B9320D">
            <w:pPr>
              <w:ind w:left="11"/>
              <w:rPr>
                <w:sz w:val="18"/>
                <w:szCs w:val="18"/>
              </w:rPr>
            </w:pPr>
          </w:p>
          <w:p w14:paraId="321FA290" w14:textId="77777777" w:rsidR="00B9320D" w:rsidRDefault="00B9320D" w:rsidP="00B9320D">
            <w:pPr>
              <w:ind w:left="11"/>
              <w:rPr>
                <w:sz w:val="18"/>
                <w:szCs w:val="18"/>
              </w:rPr>
            </w:pPr>
            <w:r>
              <w:rPr>
                <w:sz w:val="18"/>
                <w:szCs w:val="18"/>
              </w:rPr>
              <w:t xml:space="preserve">La E.P. Bibliotecología y Ciencias de la Información ha definido el perfil de ingreso. Actualmente, complementa parcialmente los mecanismos de admisión institucional.  </w:t>
            </w:r>
          </w:p>
          <w:p w14:paraId="02AC35E0" w14:textId="77777777" w:rsidR="00B9320D" w:rsidRDefault="00B9320D" w:rsidP="00B9320D">
            <w:pPr>
              <w:ind w:left="11"/>
              <w:rPr>
                <w:sz w:val="18"/>
                <w:szCs w:val="18"/>
              </w:rPr>
            </w:pPr>
          </w:p>
          <w:p w14:paraId="239B7166" w14:textId="77777777" w:rsidR="00B9320D" w:rsidRDefault="00B9320D" w:rsidP="00B9320D">
            <w:pPr>
              <w:ind w:left="11"/>
              <w:rPr>
                <w:sz w:val="18"/>
                <w:szCs w:val="18"/>
              </w:rPr>
            </w:pPr>
          </w:p>
          <w:p w14:paraId="1D5A112E" w14:textId="77777777" w:rsidR="00B9320D" w:rsidRDefault="00B9320D" w:rsidP="00B9320D">
            <w:pPr>
              <w:ind w:left="11"/>
              <w:rPr>
                <w:sz w:val="18"/>
                <w:szCs w:val="18"/>
              </w:rPr>
            </w:pPr>
          </w:p>
          <w:p w14:paraId="2351C1E4" w14:textId="77777777" w:rsidR="00B9320D" w:rsidRDefault="00B9320D" w:rsidP="00B9320D">
            <w:pPr>
              <w:ind w:left="11"/>
              <w:rPr>
                <w:sz w:val="18"/>
                <w:szCs w:val="18"/>
              </w:rPr>
            </w:pPr>
          </w:p>
          <w:p w14:paraId="128819CE" w14:textId="77777777" w:rsidR="00B9320D" w:rsidRDefault="00B9320D" w:rsidP="00B9320D">
            <w:pPr>
              <w:ind w:left="11"/>
              <w:rPr>
                <w:sz w:val="18"/>
                <w:szCs w:val="18"/>
              </w:rPr>
            </w:pPr>
          </w:p>
          <w:p w14:paraId="0A529C60" w14:textId="77777777" w:rsidR="00B9320D" w:rsidRDefault="00B9320D" w:rsidP="00B9320D">
            <w:pPr>
              <w:ind w:left="11"/>
              <w:rPr>
                <w:sz w:val="18"/>
                <w:szCs w:val="18"/>
              </w:rPr>
            </w:pPr>
          </w:p>
          <w:p w14:paraId="1E45CC9E" w14:textId="77777777" w:rsidR="00B9320D" w:rsidRDefault="00B9320D" w:rsidP="00B9320D">
            <w:pPr>
              <w:ind w:left="11"/>
              <w:rPr>
                <w:sz w:val="18"/>
                <w:szCs w:val="18"/>
              </w:rPr>
            </w:pPr>
          </w:p>
          <w:p w14:paraId="76C796A6" w14:textId="77777777" w:rsidR="00B9320D" w:rsidRDefault="00B9320D" w:rsidP="00B9320D">
            <w:pPr>
              <w:ind w:left="11"/>
              <w:rPr>
                <w:sz w:val="18"/>
                <w:szCs w:val="18"/>
              </w:rPr>
            </w:pPr>
          </w:p>
          <w:p w14:paraId="61EB428F" w14:textId="77777777" w:rsidR="00B9320D" w:rsidRDefault="00B9320D" w:rsidP="00B9320D">
            <w:pPr>
              <w:ind w:left="11"/>
              <w:rPr>
                <w:sz w:val="18"/>
                <w:szCs w:val="18"/>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1965434A" w14:textId="77777777" w:rsidR="00B9320D" w:rsidRDefault="00B9320D" w:rsidP="00B9320D">
            <w:pPr>
              <w:rPr>
                <w:sz w:val="18"/>
                <w:szCs w:val="18"/>
              </w:rPr>
            </w:pPr>
            <w:r>
              <w:rPr>
                <w:sz w:val="18"/>
                <w:szCs w:val="18"/>
              </w:rPr>
              <w:t>La E.P. Bibliotecología cuenta con un marco normativo a nivel de Escuela</w:t>
            </w:r>
          </w:p>
        </w:tc>
        <w:tc>
          <w:tcPr>
            <w:tcW w:w="1846" w:type="dxa"/>
            <w:tcBorders>
              <w:top w:val="single" w:sz="4" w:space="0" w:color="000000"/>
              <w:left w:val="single" w:sz="4" w:space="0" w:color="000000"/>
              <w:bottom w:val="single" w:sz="4" w:space="0" w:color="000000"/>
              <w:right w:val="single" w:sz="4" w:space="0" w:color="000000"/>
            </w:tcBorders>
            <w:vAlign w:val="center"/>
          </w:tcPr>
          <w:p w14:paraId="5CD33177" w14:textId="77777777" w:rsidR="00B9320D" w:rsidRDefault="00B9320D" w:rsidP="00B9320D">
            <w:pPr>
              <w:ind w:left="11"/>
              <w:rPr>
                <w:sz w:val="18"/>
                <w:szCs w:val="18"/>
              </w:rPr>
            </w:pPr>
            <w:r>
              <w:rPr>
                <w:sz w:val="18"/>
                <w:szCs w:val="18"/>
              </w:rPr>
              <w:t>1. Prospecto de Admisión</w:t>
            </w:r>
          </w:p>
          <w:p w14:paraId="2D1D9C4A" w14:textId="77777777" w:rsidR="00B9320D" w:rsidRDefault="00B9320D" w:rsidP="00B9320D">
            <w:pPr>
              <w:ind w:left="11"/>
              <w:rPr>
                <w:sz w:val="18"/>
                <w:szCs w:val="18"/>
              </w:rPr>
            </w:pPr>
            <w:r>
              <w:rPr>
                <w:sz w:val="18"/>
                <w:szCs w:val="18"/>
              </w:rPr>
              <w:t>2. Diseño curricular 2015 (aprobado)</w:t>
            </w:r>
          </w:p>
          <w:p w14:paraId="64019899" w14:textId="77777777" w:rsidR="00B9320D" w:rsidRDefault="00B9320D" w:rsidP="00B9320D">
            <w:pPr>
              <w:ind w:left="11"/>
              <w:rPr>
                <w:sz w:val="18"/>
                <w:szCs w:val="18"/>
              </w:rPr>
            </w:pPr>
            <w:r>
              <w:rPr>
                <w:sz w:val="18"/>
                <w:szCs w:val="18"/>
              </w:rPr>
              <w:t>RR 2015</w:t>
            </w:r>
          </w:p>
          <w:p w14:paraId="2C481DFE"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65B36F24" w14:textId="77777777" w:rsidR="00B9320D" w:rsidRDefault="00B9320D" w:rsidP="00B9320D">
            <w:pPr>
              <w:rPr>
                <w:sz w:val="18"/>
                <w:szCs w:val="18"/>
              </w:rPr>
            </w:pPr>
            <w:r>
              <w:rPr>
                <w:sz w:val="18"/>
                <w:szCs w:val="18"/>
              </w:rPr>
              <w:t>1.- Informar a la OCA  que se debe incluir en el prospecto de admisión el perfil de ingreso de la E.P Bibliotecología.</w:t>
            </w:r>
          </w:p>
          <w:p w14:paraId="2FBB9810" w14:textId="77777777" w:rsidR="00B9320D" w:rsidRDefault="00B9320D" w:rsidP="00B9320D">
            <w:pPr>
              <w:rPr>
                <w:sz w:val="18"/>
                <w:szCs w:val="18"/>
              </w:rPr>
            </w:pPr>
          </w:p>
          <w:p w14:paraId="4AC56B70"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12B7886C" w14:textId="77777777" w:rsidR="00B9320D" w:rsidRDefault="00B9320D" w:rsidP="00B9320D">
            <w:pPr>
              <w:rPr>
                <w:sz w:val="18"/>
                <w:szCs w:val="18"/>
              </w:rPr>
            </w:pPr>
            <w:r>
              <w:rPr>
                <w:sz w:val="18"/>
                <w:szCs w:val="18"/>
              </w:rPr>
              <w:t>Es importante porque en la medida de tener claro el perfil de ingreso de estudiante de bibliotecología, se tendrá menos deserción en la carrera universitaria.</w:t>
            </w:r>
          </w:p>
          <w:p w14:paraId="25F95DD2" w14:textId="77777777" w:rsidR="00B9320D" w:rsidRDefault="00B9320D" w:rsidP="00B9320D">
            <w:pPr>
              <w:rPr>
                <w:sz w:val="18"/>
                <w:szCs w:val="18"/>
              </w:rPr>
            </w:pPr>
            <w:r>
              <w:rPr>
                <w:sz w:val="18"/>
                <w:szCs w:val="18"/>
              </w:rPr>
              <w:t>Los estudiantes ingresantes tendrán la seguridad que la carrera elegida va acorde con sus perfiles personales</w:t>
            </w:r>
          </w:p>
        </w:tc>
        <w:tc>
          <w:tcPr>
            <w:tcW w:w="1503" w:type="dxa"/>
            <w:tcBorders>
              <w:top w:val="single" w:sz="4" w:space="0" w:color="000000"/>
              <w:left w:val="single" w:sz="4" w:space="0" w:color="000000"/>
              <w:bottom w:val="single" w:sz="4" w:space="0" w:color="000000"/>
              <w:right w:val="single" w:sz="4" w:space="0" w:color="000000"/>
            </w:tcBorders>
            <w:vAlign w:val="center"/>
          </w:tcPr>
          <w:p w14:paraId="6A90F8CF" w14:textId="77777777" w:rsidR="00B9320D" w:rsidRDefault="00B9320D" w:rsidP="00B9320D">
            <w:pPr>
              <w:rPr>
                <w:sz w:val="18"/>
                <w:szCs w:val="18"/>
              </w:rPr>
            </w:pPr>
            <w:r>
              <w:rPr>
                <w:sz w:val="18"/>
                <w:szCs w:val="18"/>
              </w:rPr>
              <w:t xml:space="preserve">60% </w:t>
            </w:r>
          </w:p>
          <w:p w14:paraId="56A60DE4"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3B6FC4DC" w14:textId="77777777" w:rsidR="00B9320D" w:rsidRDefault="00B9320D" w:rsidP="00B9320D">
            <w:pPr>
              <w:rPr>
                <w:sz w:val="18"/>
                <w:szCs w:val="18"/>
              </w:rPr>
            </w:pPr>
            <w:r>
              <w:rPr>
                <w:sz w:val="18"/>
                <w:szCs w:val="18"/>
              </w:rPr>
              <w:t>La comunidad reconoce el perfil de ingreso figura en el prospecto de admisión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49E00E61" w14:textId="77777777" w:rsidR="00B9320D" w:rsidRDefault="00B9320D" w:rsidP="00B9320D">
            <w:pPr>
              <w:jc w:val="cente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33946CA4" w14:textId="77777777" w:rsidR="00B9320D" w:rsidRDefault="00B9320D" w:rsidP="00B9320D">
            <w:pPr>
              <w:rPr>
                <w:sz w:val="18"/>
                <w:szCs w:val="18"/>
              </w:rPr>
            </w:pPr>
          </w:p>
          <w:p w14:paraId="60189B67" w14:textId="77777777" w:rsidR="00B9320D" w:rsidRDefault="00B9320D" w:rsidP="00B9320D">
            <w:pPr>
              <w:rPr>
                <w:sz w:val="18"/>
                <w:szCs w:val="18"/>
              </w:rPr>
            </w:pPr>
            <w:r>
              <w:rPr>
                <w:sz w:val="18"/>
                <w:szCs w:val="18"/>
              </w:rPr>
              <w:t>----------------</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0EB7BA" w14:textId="77777777" w:rsidR="00B9320D" w:rsidRDefault="00B9320D" w:rsidP="00B9320D">
            <w:pPr>
              <w:rPr>
                <w:sz w:val="18"/>
                <w:szCs w:val="18"/>
              </w:rPr>
            </w:pPr>
            <w:r>
              <w:rPr>
                <w:sz w:val="18"/>
                <w:szCs w:val="18"/>
              </w:rPr>
              <w:t>2</w:t>
            </w:r>
          </w:p>
          <w:p w14:paraId="6EAB3754" w14:textId="77777777" w:rsidR="00B9320D" w:rsidRDefault="00B9320D" w:rsidP="00B9320D">
            <w:pPr>
              <w:shd w:val="clear" w:color="auto" w:fill="FFFFFF" w:themeFill="background1"/>
              <w:rPr>
                <w:sz w:val="18"/>
                <w:szCs w:val="18"/>
              </w:rPr>
            </w:pPr>
          </w:p>
          <w:p w14:paraId="39768CC6" w14:textId="77777777" w:rsidR="00B9320D" w:rsidRDefault="00B9320D" w:rsidP="00B9320D">
            <w:pPr>
              <w:shd w:val="clear" w:color="auto" w:fill="FFFFFF" w:themeFill="background1"/>
              <w:rPr>
                <w:sz w:val="18"/>
                <w:szCs w:val="18"/>
              </w:rPr>
            </w:pPr>
          </w:p>
          <w:p w14:paraId="14035A21" w14:textId="77777777" w:rsidR="00B9320D" w:rsidRDefault="00B9320D" w:rsidP="00B9320D">
            <w:pPr>
              <w:shd w:val="clear" w:color="auto" w:fill="FFFFFF" w:themeFill="background1"/>
              <w:rPr>
                <w:sz w:val="18"/>
                <w:szCs w:val="18"/>
              </w:rPr>
            </w:pPr>
          </w:p>
          <w:p w14:paraId="5FA5616E" w14:textId="77777777" w:rsidR="00B9320D" w:rsidRDefault="00B9320D" w:rsidP="00B9320D">
            <w:pPr>
              <w:shd w:val="clear" w:color="auto" w:fill="FFFFFF" w:themeFill="background1"/>
              <w:rPr>
                <w:sz w:val="18"/>
                <w:szCs w:val="18"/>
              </w:rPr>
            </w:pPr>
          </w:p>
          <w:p w14:paraId="669790B3" w14:textId="77777777" w:rsidR="00B9320D" w:rsidRDefault="00B9320D" w:rsidP="00B9320D">
            <w:pPr>
              <w:shd w:val="clear" w:color="auto" w:fill="FFFFFF" w:themeFill="background1"/>
              <w:rPr>
                <w:sz w:val="18"/>
                <w:szCs w:val="18"/>
              </w:rPr>
            </w:pPr>
          </w:p>
          <w:p w14:paraId="5F9717C4" w14:textId="77777777" w:rsidR="00B9320D" w:rsidRDefault="00B9320D" w:rsidP="00B9320D">
            <w:pPr>
              <w:shd w:val="clear" w:color="auto" w:fill="FFFFFF" w:themeFill="background1"/>
              <w:rPr>
                <w:sz w:val="18"/>
                <w:szCs w:val="18"/>
              </w:rPr>
            </w:pPr>
          </w:p>
          <w:p w14:paraId="427793E4" w14:textId="77777777" w:rsidR="00B9320D" w:rsidRDefault="00B9320D" w:rsidP="00B9320D">
            <w:pPr>
              <w:shd w:val="clear" w:color="auto" w:fill="FFFFFF" w:themeFill="background1"/>
              <w:rPr>
                <w:sz w:val="18"/>
                <w:szCs w:val="18"/>
              </w:rPr>
            </w:pPr>
          </w:p>
          <w:p w14:paraId="00717BEE" w14:textId="77777777" w:rsidR="00B9320D" w:rsidRDefault="00B9320D" w:rsidP="00B9320D">
            <w:pPr>
              <w:shd w:val="clear" w:color="auto" w:fill="FFFFFF" w:themeFill="background1"/>
              <w:rPr>
                <w:sz w:val="18"/>
                <w:szCs w:val="18"/>
              </w:rPr>
            </w:pPr>
          </w:p>
          <w:p w14:paraId="1CAC14BB" w14:textId="77777777" w:rsidR="00B9320D" w:rsidRDefault="00B9320D" w:rsidP="00B9320D">
            <w:pPr>
              <w:shd w:val="clear" w:color="auto" w:fill="FFFFFF" w:themeFill="background1"/>
              <w:rPr>
                <w:sz w:val="18"/>
                <w:szCs w:val="18"/>
              </w:rPr>
            </w:pPr>
          </w:p>
          <w:p w14:paraId="10A4176A" w14:textId="77777777" w:rsidR="00B9320D" w:rsidRDefault="00B9320D" w:rsidP="00B9320D">
            <w:pPr>
              <w:shd w:val="clear" w:color="auto" w:fill="FFFFFF" w:themeFill="background1"/>
              <w:rPr>
                <w:sz w:val="18"/>
                <w:szCs w:val="18"/>
              </w:rPr>
            </w:pPr>
          </w:p>
          <w:p w14:paraId="0222F572" w14:textId="77777777" w:rsidR="00B9320D" w:rsidRDefault="00B9320D" w:rsidP="00B9320D">
            <w:pPr>
              <w:shd w:val="clear" w:color="auto" w:fill="FFFFFF" w:themeFill="background1"/>
              <w:rPr>
                <w:sz w:val="18"/>
                <w:szCs w:val="18"/>
              </w:rPr>
            </w:pPr>
          </w:p>
        </w:tc>
      </w:tr>
      <w:tr w:rsidR="00B9320D" w14:paraId="535105BC" w14:textId="77777777" w:rsidTr="00031E5A">
        <w:trPr>
          <w:trHeight w:val="700"/>
        </w:trPr>
        <w:tc>
          <w:tcPr>
            <w:tcW w:w="3106" w:type="dxa"/>
            <w:vAlign w:val="center"/>
          </w:tcPr>
          <w:p w14:paraId="288F6B3B" w14:textId="77777777" w:rsidR="00B9320D" w:rsidRDefault="00B9320D" w:rsidP="00B9320D">
            <w:pPr>
              <w:ind w:left="11"/>
              <w:rPr>
                <w:sz w:val="18"/>
                <w:szCs w:val="18"/>
              </w:rPr>
            </w:pPr>
            <w:r>
              <w:rPr>
                <w:sz w:val="18"/>
                <w:szCs w:val="18"/>
              </w:rPr>
              <w:t>18.2 El programa de estudios reporta la tasa de ingreso por proceso de admisión, así como el resultado de desempeño de los ingresantes en dicho proceso, en función del perfil de ingreso.</w:t>
            </w:r>
          </w:p>
        </w:tc>
        <w:tc>
          <w:tcPr>
            <w:tcW w:w="1504" w:type="dxa"/>
            <w:tcBorders>
              <w:top w:val="single" w:sz="4" w:space="0" w:color="000000"/>
              <w:left w:val="single" w:sz="4" w:space="0" w:color="000000"/>
              <w:bottom w:val="single" w:sz="4" w:space="0" w:color="000000"/>
              <w:right w:val="single" w:sz="4" w:space="0" w:color="000000"/>
            </w:tcBorders>
            <w:vAlign w:val="center"/>
          </w:tcPr>
          <w:p w14:paraId="21118B98" w14:textId="77777777" w:rsidR="00B9320D" w:rsidRDefault="00B9320D" w:rsidP="00B9320D">
            <w:pPr>
              <w:rPr>
                <w:sz w:val="18"/>
                <w:szCs w:val="18"/>
              </w:rPr>
            </w:pPr>
          </w:p>
          <w:p w14:paraId="3924F72F" w14:textId="77777777" w:rsidR="00B9320D" w:rsidRDefault="00B9320D" w:rsidP="00B9320D">
            <w:pPr>
              <w:rPr>
                <w:sz w:val="18"/>
                <w:szCs w:val="18"/>
              </w:rPr>
            </w:pPr>
          </w:p>
          <w:p w14:paraId="5A2BA7AB" w14:textId="77777777" w:rsidR="00B9320D" w:rsidRDefault="00B9320D" w:rsidP="00B9320D">
            <w:pPr>
              <w:rPr>
                <w:sz w:val="18"/>
                <w:szCs w:val="18"/>
              </w:rPr>
            </w:pPr>
            <w:r>
              <w:rPr>
                <w:sz w:val="18"/>
                <w:szCs w:val="18"/>
              </w:rPr>
              <w:t>E.P. Bibliotecología</w:t>
            </w:r>
          </w:p>
          <w:p w14:paraId="57CC2855" w14:textId="77777777" w:rsidR="00B9320D" w:rsidRDefault="00B9320D" w:rsidP="00B9320D">
            <w:pPr>
              <w:rPr>
                <w:sz w:val="18"/>
                <w:szCs w:val="18"/>
              </w:rPr>
            </w:pPr>
          </w:p>
          <w:p w14:paraId="4E341D38" w14:textId="77777777" w:rsidR="00B9320D" w:rsidRDefault="00B9320D" w:rsidP="00B9320D">
            <w:pPr>
              <w:rPr>
                <w:sz w:val="18"/>
                <w:szCs w:val="18"/>
              </w:rPr>
            </w:pPr>
            <w:r>
              <w:rPr>
                <w:sz w:val="18"/>
                <w:szCs w:val="18"/>
              </w:rPr>
              <w:t>Estudios Generales</w:t>
            </w:r>
          </w:p>
          <w:p w14:paraId="4051CD1A" w14:textId="77777777" w:rsidR="00B9320D" w:rsidRDefault="00B9320D" w:rsidP="00B9320D">
            <w:pPr>
              <w:rPr>
                <w:sz w:val="18"/>
                <w:szCs w:val="18"/>
              </w:rPr>
            </w:pPr>
          </w:p>
          <w:p w14:paraId="5FAC9789" w14:textId="77777777" w:rsidR="00B9320D" w:rsidRDefault="00B9320D" w:rsidP="004318E3">
            <w:pPr>
              <w:rPr>
                <w:sz w:val="18"/>
                <w:szCs w:val="18"/>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7B3E4B37" w14:textId="77777777" w:rsidR="00B9320D" w:rsidRDefault="00B9320D" w:rsidP="00B9320D">
            <w:pPr>
              <w:ind w:left="11"/>
              <w:rPr>
                <w:sz w:val="18"/>
                <w:szCs w:val="18"/>
              </w:rPr>
            </w:pPr>
            <w:r>
              <w:rPr>
                <w:sz w:val="18"/>
                <w:szCs w:val="18"/>
              </w:rPr>
              <w:t>Cumple</w:t>
            </w:r>
          </w:p>
        </w:tc>
        <w:tc>
          <w:tcPr>
            <w:tcW w:w="2116" w:type="dxa"/>
            <w:tcBorders>
              <w:top w:val="single" w:sz="4" w:space="0" w:color="000000"/>
              <w:left w:val="single" w:sz="4" w:space="0" w:color="000000"/>
              <w:bottom w:val="single" w:sz="4" w:space="0" w:color="000000"/>
              <w:right w:val="single" w:sz="4" w:space="0" w:color="000000"/>
            </w:tcBorders>
            <w:vAlign w:val="center"/>
          </w:tcPr>
          <w:p w14:paraId="1FD88521" w14:textId="77777777" w:rsidR="00B9320D" w:rsidRDefault="00B9320D" w:rsidP="00B9320D">
            <w:pPr>
              <w:ind w:left="11"/>
              <w:rPr>
                <w:sz w:val="18"/>
                <w:szCs w:val="18"/>
              </w:rPr>
            </w:pPr>
            <w:r>
              <w:rPr>
                <w:sz w:val="18"/>
                <w:szCs w:val="18"/>
              </w:rPr>
              <w:t>La E.P. Bibliotecología y CCII. Ha recogido información parcial de la Oficina de Estadística. Sin embargo, no se ha actualizado desde el 2016. Además, no se tiene el resultado del desempeño de los ingresantes en dicho proceso en función del perfil de ingreso.</w:t>
            </w:r>
          </w:p>
        </w:tc>
        <w:tc>
          <w:tcPr>
            <w:tcW w:w="1735" w:type="dxa"/>
            <w:tcBorders>
              <w:top w:val="single" w:sz="4" w:space="0" w:color="000000"/>
              <w:left w:val="single" w:sz="4" w:space="0" w:color="000000"/>
              <w:bottom w:val="single" w:sz="4" w:space="0" w:color="000000"/>
              <w:right w:val="single" w:sz="4" w:space="0" w:color="000000"/>
            </w:tcBorders>
            <w:vAlign w:val="center"/>
          </w:tcPr>
          <w:p w14:paraId="5077F81D" w14:textId="77777777" w:rsidR="00B9320D" w:rsidRDefault="00B9320D" w:rsidP="00B9320D">
            <w:pPr>
              <w:rPr>
                <w:sz w:val="18"/>
                <w:szCs w:val="18"/>
              </w:rPr>
            </w:pPr>
            <w:r>
              <w:rPr>
                <w:sz w:val="18"/>
                <w:szCs w:val="18"/>
              </w:rPr>
              <w:t>La OCA reporta la tasa de ingreso por proceso de admisión. Además, la Oficina de Estadística actualiza la información de la tasa de ingreso por proceso de admisión en la web institucional.</w:t>
            </w:r>
          </w:p>
          <w:p w14:paraId="2576420F" w14:textId="77777777" w:rsidR="00B9320D" w:rsidRDefault="00B9320D" w:rsidP="00B9320D">
            <w:pPr>
              <w:rPr>
                <w:sz w:val="18"/>
                <w:szCs w:val="18"/>
              </w:rPr>
            </w:pPr>
          </w:p>
          <w:p w14:paraId="44D104E7" w14:textId="77777777" w:rsidR="00B9320D" w:rsidRDefault="00B9320D" w:rsidP="00B9320D">
            <w:pPr>
              <w:rPr>
                <w:sz w:val="18"/>
                <w:szCs w:val="18"/>
              </w:rPr>
            </w:pPr>
            <w:r>
              <w:rPr>
                <w:sz w:val="18"/>
                <w:szCs w:val="18"/>
              </w:rPr>
              <w:t xml:space="preserve">La E.P. Bibliotecología es responsable de realizar el seguimiento de la tasa de ingreso, así como del resultado del desempeño de los ingresantes.  </w:t>
            </w:r>
          </w:p>
          <w:p w14:paraId="21B5E863" w14:textId="77777777" w:rsidR="00B9320D" w:rsidRDefault="00B9320D" w:rsidP="00B9320D">
            <w:pPr>
              <w:rPr>
                <w:sz w:val="18"/>
                <w:szCs w:val="18"/>
              </w:rPr>
            </w:pPr>
          </w:p>
          <w:p w14:paraId="5AA0E8F7" w14:textId="77777777" w:rsidR="00B9320D" w:rsidRDefault="00B9320D" w:rsidP="00B9320D">
            <w:pPr>
              <w:rPr>
                <w:sz w:val="18"/>
                <w:szCs w:val="18"/>
              </w:rPr>
            </w:pPr>
          </w:p>
          <w:p w14:paraId="6A16451D" w14:textId="77777777" w:rsidR="00B9320D" w:rsidRDefault="00B9320D" w:rsidP="00B9320D">
            <w:pPr>
              <w:rPr>
                <w:sz w:val="18"/>
                <w:szCs w:val="18"/>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73664D43" w14:textId="77777777" w:rsidR="00B9320D" w:rsidRDefault="00B9320D" w:rsidP="00B9320D">
            <w:pPr>
              <w:rPr>
                <w:sz w:val="18"/>
                <w:szCs w:val="18"/>
                <w:lang w:val="pt-BR"/>
              </w:rPr>
            </w:pPr>
            <w:r>
              <w:rPr>
                <w:sz w:val="18"/>
                <w:szCs w:val="18"/>
                <w:lang w:val="pt-BR"/>
              </w:rPr>
              <w:t>1. Compendio estadístico 2015 UNMSM</w:t>
            </w:r>
          </w:p>
          <w:p w14:paraId="36AEFA7A" w14:textId="77777777" w:rsidR="00B9320D" w:rsidRDefault="00B9320D" w:rsidP="00B9320D">
            <w:pPr>
              <w:rPr>
                <w:sz w:val="18"/>
                <w:szCs w:val="18"/>
                <w:lang w:val="pt-BR"/>
              </w:rPr>
            </w:pPr>
            <w:r>
              <w:rPr>
                <w:sz w:val="18"/>
                <w:szCs w:val="18"/>
                <w:lang w:val="pt-BR"/>
              </w:rPr>
              <w:t>2. Compendio estadístico 2014 UNMSM</w:t>
            </w:r>
          </w:p>
          <w:p w14:paraId="71CBECF7" w14:textId="77777777" w:rsidR="00B9320D" w:rsidRDefault="00B9320D" w:rsidP="00B9320D">
            <w:pPr>
              <w:rPr>
                <w:sz w:val="18"/>
                <w:szCs w:val="18"/>
                <w:lang w:val="pt-BR"/>
              </w:rPr>
            </w:pPr>
            <w:r>
              <w:rPr>
                <w:sz w:val="18"/>
                <w:szCs w:val="18"/>
                <w:lang w:val="pt-BR"/>
              </w:rPr>
              <w:t>3. Compendio estadístico 2013 UNMSM</w:t>
            </w:r>
          </w:p>
          <w:p w14:paraId="374EA6FC" w14:textId="77777777" w:rsidR="00B9320D" w:rsidRDefault="00B9320D" w:rsidP="00B9320D">
            <w:pPr>
              <w:rPr>
                <w:sz w:val="18"/>
                <w:szCs w:val="18"/>
                <w:lang w:val="pt-BR"/>
              </w:rPr>
            </w:pPr>
            <w:r>
              <w:rPr>
                <w:sz w:val="18"/>
                <w:szCs w:val="18"/>
                <w:lang w:val="pt-BR"/>
              </w:rPr>
              <w:t>4. Compendio estadístico 2012 UNMSM</w:t>
            </w:r>
          </w:p>
          <w:p w14:paraId="5F68D0B6" w14:textId="77777777" w:rsidR="00B9320D" w:rsidRDefault="00B9320D" w:rsidP="00B9320D">
            <w:pPr>
              <w:rPr>
                <w:sz w:val="18"/>
                <w:szCs w:val="18"/>
              </w:rPr>
            </w:pPr>
            <w:r>
              <w:rPr>
                <w:sz w:val="18"/>
                <w:szCs w:val="18"/>
              </w:rPr>
              <w:t>5. Compendio estadístico 2011UNMSM</w:t>
            </w:r>
          </w:p>
          <w:p w14:paraId="531BB4AD" w14:textId="77777777" w:rsidR="00B9320D" w:rsidRDefault="00B9320D" w:rsidP="00B9320D">
            <w:pPr>
              <w:rPr>
                <w:sz w:val="18"/>
                <w:szCs w:val="18"/>
              </w:rPr>
            </w:pPr>
            <w:r>
              <w:rPr>
                <w:sz w:val="18"/>
                <w:szCs w:val="18"/>
              </w:rPr>
              <w:t>6. Compendio estadístico 2010 UNMSM</w:t>
            </w:r>
          </w:p>
        </w:tc>
        <w:tc>
          <w:tcPr>
            <w:tcW w:w="1503" w:type="dxa"/>
            <w:tcBorders>
              <w:top w:val="single" w:sz="4" w:space="0" w:color="000000"/>
              <w:left w:val="single" w:sz="4" w:space="0" w:color="000000"/>
              <w:bottom w:val="single" w:sz="4" w:space="0" w:color="000000"/>
              <w:right w:val="single" w:sz="4" w:space="0" w:color="000000"/>
            </w:tcBorders>
            <w:vAlign w:val="center"/>
          </w:tcPr>
          <w:p w14:paraId="68EF3387" w14:textId="77777777" w:rsidR="00B9320D" w:rsidRDefault="00B9320D" w:rsidP="00B9320D">
            <w:pPr>
              <w:rPr>
                <w:sz w:val="18"/>
                <w:szCs w:val="18"/>
              </w:rPr>
            </w:pPr>
            <w:r>
              <w:rPr>
                <w:sz w:val="18"/>
                <w:szCs w:val="18"/>
              </w:rPr>
              <w:t>1.- Solicitar la actualización del compendio estadístico del 2016 en adelante.</w:t>
            </w:r>
          </w:p>
          <w:p w14:paraId="3B98A459" w14:textId="77777777" w:rsidR="00B9320D" w:rsidRDefault="00B9320D" w:rsidP="00B9320D">
            <w:pPr>
              <w:rPr>
                <w:sz w:val="18"/>
                <w:szCs w:val="18"/>
              </w:rPr>
            </w:pPr>
          </w:p>
          <w:p w14:paraId="69E5D028" w14:textId="77777777" w:rsidR="00B9320D" w:rsidRDefault="00B9320D" w:rsidP="00B9320D">
            <w:pPr>
              <w:rPr>
                <w:sz w:val="18"/>
                <w:szCs w:val="18"/>
              </w:rPr>
            </w:pPr>
            <w:r>
              <w:rPr>
                <w:sz w:val="18"/>
                <w:szCs w:val="18"/>
              </w:rPr>
              <w:t xml:space="preserve">2.- Realizar el seguimiento para el cumplimiento de la actualización estadística. </w:t>
            </w:r>
          </w:p>
        </w:tc>
        <w:tc>
          <w:tcPr>
            <w:tcW w:w="1503" w:type="dxa"/>
            <w:tcBorders>
              <w:top w:val="single" w:sz="4" w:space="0" w:color="000000"/>
              <w:left w:val="single" w:sz="4" w:space="0" w:color="000000"/>
              <w:bottom w:val="single" w:sz="4" w:space="0" w:color="000000"/>
              <w:right w:val="single" w:sz="4" w:space="0" w:color="000000"/>
            </w:tcBorders>
            <w:vAlign w:val="center"/>
          </w:tcPr>
          <w:p w14:paraId="306F88F7" w14:textId="77777777" w:rsidR="00B9320D" w:rsidRDefault="00B9320D" w:rsidP="00B9320D">
            <w:pPr>
              <w:rPr>
                <w:sz w:val="18"/>
                <w:szCs w:val="18"/>
              </w:rPr>
            </w:pPr>
            <w:r>
              <w:rPr>
                <w:sz w:val="18"/>
                <w:szCs w:val="18"/>
              </w:rPr>
              <w:t>Es importante para realizar el seguimiento del desempeño de los ingresantes bibliotecología, se tendrá menos deserción en la carrera universitaria.</w:t>
            </w:r>
          </w:p>
          <w:p w14:paraId="41E63DED"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38E290E7" w14:textId="77777777" w:rsidR="00B9320D" w:rsidRDefault="00B9320D" w:rsidP="00B9320D">
            <w:pPr>
              <w:rPr>
                <w:sz w:val="18"/>
                <w:szCs w:val="18"/>
              </w:rPr>
            </w:pPr>
            <w:r>
              <w:rPr>
                <w:sz w:val="18"/>
                <w:szCs w:val="18"/>
              </w:rPr>
              <w:t xml:space="preserve">40% </w:t>
            </w:r>
          </w:p>
          <w:p w14:paraId="66DDC5A8" w14:textId="77777777" w:rsidR="00B9320D" w:rsidRDefault="00B9320D" w:rsidP="00B9320D">
            <w:pPr>
              <w:rPr>
                <w:sz w:val="18"/>
                <w:szCs w:val="18"/>
              </w:rPr>
            </w:pPr>
            <w:r>
              <w:rPr>
                <w:sz w:val="18"/>
                <w:szCs w:val="18"/>
              </w:rPr>
              <w:t xml:space="preserve"> </w:t>
            </w:r>
          </w:p>
          <w:p w14:paraId="64F4B2C5"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1A7B0942" w14:textId="77777777" w:rsidR="00B9320D" w:rsidRDefault="00B9320D" w:rsidP="00B9320D">
            <w:pPr>
              <w:rPr>
                <w:sz w:val="18"/>
                <w:szCs w:val="18"/>
              </w:rPr>
            </w:pPr>
            <w:r>
              <w:rPr>
                <w:sz w:val="18"/>
                <w:szCs w:val="18"/>
              </w:rPr>
              <w:t>Actualización de la estadística permite una mejor toma de decisión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7D1EECB5" w14:textId="77777777" w:rsidR="00B9320D" w:rsidRDefault="00B9320D" w:rsidP="00B9320D">
            <w:pPr>
              <w:jc w:val="cente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266BE3C0" w14:textId="77777777" w:rsidR="00B9320D" w:rsidRDefault="00B9320D" w:rsidP="00B9320D">
            <w:pPr>
              <w:jc w:val="center"/>
              <w:rPr>
                <w:sz w:val="18"/>
                <w:szCs w:val="18"/>
              </w:rPr>
            </w:pPr>
            <w:r>
              <w:rPr>
                <w:sz w:val="18"/>
                <w:szCs w:val="18"/>
              </w:rPr>
              <w:t>__________</w:t>
            </w:r>
          </w:p>
        </w:tc>
        <w:tc>
          <w:tcPr>
            <w:tcW w:w="1503" w:type="dxa"/>
            <w:vMerge/>
            <w:shd w:val="clear" w:color="auto" w:fill="385623"/>
            <w:vAlign w:val="center"/>
          </w:tcPr>
          <w:p w14:paraId="140D0A4E" w14:textId="77777777" w:rsidR="00B9320D" w:rsidRDefault="00B9320D" w:rsidP="00B9320D">
            <w:pPr>
              <w:rPr>
                <w:sz w:val="18"/>
                <w:szCs w:val="18"/>
              </w:rPr>
            </w:pPr>
          </w:p>
        </w:tc>
      </w:tr>
    </w:tbl>
    <w:p w14:paraId="6655EE5D" w14:textId="77777777" w:rsidR="004C06F0" w:rsidRDefault="004C06F0">
      <w:pPr>
        <w:jc w:val="center"/>
      </w:pPr>
    </w:p>
    <w:p w14:paraId="09A6434D" w14:textId="77777777" w:rsidR="004C06F0" w:rsidRDefault="004C06F0">
      <w:pPr>
        <w:jc w:val="center"/>
      </w:pPr>
    </w:p>
    <w:p w14:paraId="4A708876" w14:textId="77777777" w:rsidR="004C06F0" w:rsidRDefault="004C06F0" w:rsidP="00B9320D"/>
    <w:p w14:paraId="5A2FE624" w14:textId="77777777" w:rsidR="004C06F0" w:rsidRDefault="00DF7B40">
      <w:pPr>
        <w:spacing w:after="0" w:line="240" w:lineRule="auto"/>
        <w:jc w:val="center"/>
        <w:rPr>
          <w:b/>
          <w:sz w:val="18"/>
          <w:szCs w:val="18"/>
        </w:rPr>
      </w:pPr>
      <w:r>
        <w:rPr>
          <w:b/>
          <w:sz w:val="18"/>
          <w:szCs w:val="18"/>
        </w:rPr>
        <w:t>DIMENSIÓN 2: FORMACIÓN INTEGRAL</w:t>
      </w:r>
    </w:p>
    <w:p w14:paraId="7A9CD3A8" w14:textId="77777777" w:rsidR="004C06F0" w:rsidRDefault="00DF7B40">
      <w:pPr>
        <w:spacing w:after="0" w:line="240" w:lineRule="auto"/>
        <w:jc w:val="center"/>
        <w:rPr>
          <w:b/>
          <w:sz w:val="18"/>
          <w:szCs w:val="18"/>
        </w:rPr>
      </w:pPr>
      <w:r>
        <w:rPr>
          <w:b/>
          <w:sz w:val="18"/>
          <w:szCs w:val="18"/>
        </w:rPr>
        <w:t xml:space="preserve">FACTOR 6: SEGUIMIENTO A ESTUDIANTES </w:t>
      </w:r>
    </w:p>
    <w:p w14:paraId="6D70D967" w14:textId="77777777" w:rsidR="004C06F0" w:rsidRDefault="00DF7B40">
      <w:pPr>
        <w:spacing w:after="0" w:line="240" w:lineRule="auto"/>
        <w:jc w:val="center"/>
        <w:rPr>
          <w:b/>
          <w:sz w:val="18"/>
          <w:szCs w:val="18"/>
        </w:rPr>
      </w:pPr>
      <w:r>
        <w:rPr>
          <w:b/>
          <w:color w:val="FF0000"/>
          <w:sz w:val="18"/>
          <w:szCs w:val="18"/>
        </w:rPr>
        <w:t>ESTÁNDAR 19.</w:t>
      </w:r>
      <w:r>
        <w:rPr>
          <w:b/>
          <w:sz w:val="18"/>
          <w:szCs w:val="18"/>
        </w:rPr>
        <w:t xml:space="preserve"> NIVELACIÓN DE INGRESANTES </w:t>
      </w:r>
    </w:p>
    <w:p w14:paraId="1D512A8C" w14:textId="77777777" w:rsidR="004C06F0" w:rsidRDefault="004C06F0">
      <w:pPr>
        <w:jc w:val="center"/>
      </w:pPr>
    </w:p>
    <w:tbl>
      <w:tblPr>
        <w:tblStyle w:val="af1"/>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306"/>
        <w:gridCol w:w="2116"/>
        <w:gridCol w:w="1735"/>
        <w:gridCol w:w="1845"/>
        <w:gridCol w:w="1503"/>
        <w:gridCol w:w="1503"/>
        <w:gridCol w:w="1503"/>
        <w:gridCol w:w="1503"/>
        <w:gridCol w:w="1503"/>
        <w:gridCol w:w="1503"/>
        <w:gridCol w:w="1503"/>
      </w:tblGrid>
      <w:tr w:rsidR="004C06F0" w14:paraId="26661F07" w14:textId="77777777" w:rsidTr="00B9320D">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4DDA0683"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038BEA2"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0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BF62E08"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E50D94D"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EAD2422"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34FF8ED"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E0D8E5E"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91B5FB3"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A332EAA"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8922B64"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A9769EE"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DC797B2"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D133F09"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0AD12E8B" w14:textId="77777777" w:rsidTr="00B9320D">
        <w:trPr>
          <w:trHeight w:val="680"/>
        </w:trPr>
        <w:tc>
          <w:tcPr>
            <w:tcW w:w="3106" w:type="dxa"/>
          </w:tcPr>
          <w:p w14:paraId="36C11274" w14:textId="77777777" w:rsidR="004C06F0" w:rsidRDefault="00DF7B40">
            <w:pPr>
              <w:rPr>
                <w:b/>
                <w:sz w:val="18"/>
                <w:szCs w:val="18"/>
              </w:rPr>
            </w:pPr>
            <w:r>
              <w:rPr>
                <w:b/>
                <w:sz w:val="18"/>
                <w:szCs w:val="18"/>
              </w:rPr>
              <w:t>Estándar 19. Nivelación de ingresantes</w:t>
            </w:r>
          </w:p>
          <w:p w14:paraId="27EDCDD9" w14:textId="77777777" w:rsidR="004C06F0" w:rsidRDefault="00DF7B40">
            <w:pPr>
              <w:rPr>
                <w:sz w:val="18"/>
                <w:szCs w:val="18"/>
              </w:rPr>
            </w:pPr>
            <w:r>
              <w:rPr>
                <w:sz w:val="18"/>
                <w:szCs w:val="18"/>
              </w:rPr>
              <w:t xml:space="preserve">El programa de estudios (La Escuela de Estudios Generales) diseña, ejecuta y mantiene mecanismos que ayuden a nivelar, en los estudiantes, las competencias necesarias para iniciar sus estudios </w:t>
            </w:r>
            <w:proofErr w:type="gramStart"/>
            <w:r>
              <w:rPr>
                <w:sz w:val="18"/>
                <w:szCs w:val="18"/>
              </w:rPr>
              <w:t>universitarios..</w:t>
            </w:r>
            <w:proofErr w:type="gramEnd"/>
          </w:p>
        </w:tc>
        <w:tc>
          <w:tcPr>
            <w:tcW w:w="1441" w:type="dxa"/>
            <w:vAlign w:val="center"/>
          </w:tcPr>
          <w:p w14:paraId="68FED246" w14:textId="77777777" w:rsidR="004C06F0" w:rsidRDefault="004C06F0"/>
        </w:tc>
        <w:tc>
          <w:tcPr>
            <w:tcW w:w="1306" w:type="dxa"/>
            <w:vAlign w:val="center"/>
          </w:tcPr>
          <w:p w14:paraId="12D5BC79" w14:textId="77777777" w:rsidR="004C06F0" w:rsidRDefault="004C06F0">
            <w:pPr>
              <w:ind w:left="11"/>
              <w:rPr>
                <w:sz w:val="18"/>
                <w:szCs w:val="18"/>
              </w:rPr>
            </w:pPr>
          </w:p>
        </w:tc>
        <w:tc>
          <w:tcPr>
            <w:tcW w:w="2116" w:type="dxa"/>
            <w:vAlign w:val="center"/>
          </w:tcPr>
          <w:p w14:paraId="2CAC16CB" w14:textId="77777777" w:rsidR="004C06F0" w:rsidRDefault="004C06F0">
            <w:pPr>
              <w:ind w:left="11"/>
              <w:rPr>
                <w:sz w:val="18"/>
                <w:szCs w:val="18"/>
              </w:rPr>
            </w:pPr>
          </w:p>
        </w:tc>
        <w:tc>
          <w:tcPr>
            <w:tcW w:w="1735" w:type="dxa"/>
            <w:vAlign w:val="center"/>
          </w:tcPr>
          <w:p w14:paraId="60F3435C" w14:textId="77777777" w:rsidR="004C06F0" w:rsidRDefault="004C06F0">
            <w:pPr>
              <w:ind w:left="11"/>
              <w:rPr>
                <w:sz w:val="18"/>
                <w:szCs w:val="18"/>
              </w:rPr>
            </w:pPr>
          </w:p>
        </w:tc>
        <w:tc>
          <w:tcPr>
            <w:tcW w:w="1845" w:type="dxa"/>
            <w:vAlign w:val="center"/>
          </w:tcPr>
          <w:p w14:paraId="6F6C038D" w14:textId="77777777" w:rsidR="004C06F0" w:rsidRDefault="004C06F0">
            <w:pPr>
              <w:ind w:left="11"/>
              <w:rPr>
                <w:color w:val="FF0000"/>
                <w:sz w:val="18"/>
                <w:szCs w:val="18"/>
              </w:rPr>
            </w:pPr>
          </w:p>
        </w:tc>
        <w:tc>
          <w:tcPr>
            <w:tcW w:w="1503" w:type="dxa"/>
            <w:vAlign w:val="center"/>
          </w:tcPr>
          <w:p w14:paraId="1DD11DFA" w14:textId="77777777" w:rsidR="004C06F0" w:rsidRDefault="004C06F0">
            <w:pPr>
              <w:rPr>
                <w:sz w:val="18"/>
                <w:szCs w:val="18"/>
              </w:rPr>
            </w:pPr>
          </w:p>
        </w:tc>
        <w:tc>
          <w:tcPr>
            <w:tcW w:w="1503" w:type="dxa"/>
            <w:vAlign w:val="center"/>
          </w:tcPr>
          <w:p w14:paraId="7A77CD11" w14:textId="77777777" w:rsidR="004C06F0" w:rsidRDefault="004C06F0">
            <w:pPr>
              <w:rPr>
                <w:sz w:val="18"/>
                <w:szCs w:val="18"/>
              </w:rPr>
            </w:pPr>
          </w:p>
        </w:tc>
        <w:tc>
          <w:tcPr>
            <w:tcW w:w="1503" w:type="dxa"/>
            <w:vAlign w:val="center"/>
          </w:tcPr>
          <w:p w14:paraId="61030FCB" w14:textId="77777777" w:rsidR="004C06F0" w:rsidRDefault="004C06F0">
            <w:pPr>
              <w:rPr>
                <w:sz w:val="18"/>
                <w:szCs w:val="18"/>
              </w:rPr>
            </w:pPr>
          </w:p>
        </w:tc>
        <w:tc>
          <w:tcPr>
            <w:tcW w:w="1503" w:type="dxa"/>
            <w:vAlign w:val="center"/>
          </w:tcPr>
          <w:p w14:paraId="4D81BA15" w14:textId="77777777" w:rsidR="004C06F0" w:rsidRDefault="004C06F0">
            <w:pPr>
              <w:rPr>
                <w:sz w:val="18"/>
                <w:szCs w:val="18"/>
              </w:rPr>
            </w:pPr>
          </w:p>
        </w:tc>
        <w:tc>
          <w:tcPr>
            <w:tcW w:w="1503" w:type="dxa"/>
            <w:vAlign w:val="center"/>
          </w:tcPr>
          <w:p w14:paraId="04CCA195" w14:textId="77777777" w:rsidR="004C06F0" w:rsidRDefault="004C06F0">
            <w:pPr>
              <w:rPr>
                <w:sz w:val="18"/>
                <w:szCs w:val="18"/>
              </w:rPr>
            </w:pPr>
          </w:p>
        </w:tc>
        <w:tc>
          <w:tcPr>
            <w:tcW w:w="1503" w:type="dxa"/>
            <w:vAlign w:val="center"/>
          </w:tcPr>
          <w:p w14:paraId="395F7E76" w14:textId="77777777" w:rsidR="004C06F0" w:rsidRDefault="004C06F0">
            <w:pPr>
              <w:rPr>
                <w:sz w:val="18"/>
                <w:szCs w:val="18"/>
              </w:rPr>
            </w:pPr>
          </w:p>
        </w:tc>
        <w:tc>
          <w:tcPr>
            <w:tcW w:w="1503" w:type="dxa"/>
            <w:vAlign w:val="center"/>
          </w:tcPr>
          <w:p w14:paraId="1F834A96" w14:textId="77777777" w:rsidR="004C06F0" w:rsidRDefault="00B9320D">
            <w:pPr>
              <w:rPr>
                <w:sz w:val="18"/>
                <w:szCs w:val="18"/>
              </w:rPr>
            </w:pPr>
            <w:r>
              <w:rPr>
                <w:b/>
                <w:color w:val="auto"/>
                <w:sz w:val="18"/>
                <w:szCs w:val="18"/>
              </w:rPr>
              <w:t>NO LOGRADO</w:t>
            </w:r>
          </w:p>
        </w:tc>
      </w:tr>
      <w:tr w:rsidR="004C06F0" w14:paraId="5DC65EB7" w14:textId="77777777" w:rsidTr="00B9320D">
        <w:trPr>
          <w:trHeight w:val="340"/>
        </w:trPr>
        <w:tc>
          <w:tcPr>
            <w:tcW w:w="19064" w:type="dxa"/>
            <w:gridSpan w:val="11"/>
            <w:vAlign w:val="center"/>
          </w:tcPr>
          <w:p w14:paraId="15F33A01" w14:textId="77777777" w:rsidR="004C06F0" w:rsidRDefault="00DF7B40">
            <w:pPr>
              <w:rPr>
                <w:sz w:val="18"/>
                <w:szCs w:val="18"/>
              </w:rPr>
            </w:pPr>
            <w:r>
              <w:rPr>
                <w:b/>
                <w:sz w:val="20"/>
                <w:szCs w:val="20"/>
              </w:rPr>
              <w:t>Criterios</w:t>
            </w:r>
          </w:p>
        </w:tc>
        <w:tc>
          <w:tcPr>
            <w:tcW w:w="1503" w:type="dxa"/>
            <w:vAlign w:val="center"/>
          </w:tcPr>
          <w:p w14:paraId="2F04F1FC" w14:textId="77777777" w:rsidR="004C06F0" w:rsidRDefault="004C06F0">
            <w:pPr>
              <w:widowControl w:val="0"/>
              <w:spacing w:line="276" w:lineRule="auto"/>
              <w:rPr>
                <w:sz w:val="18"/>
                <w:szCs w:val="18"/>
              </w:rPr>
            </w:pPr>
          </w:p>
        </w:tc>
        <w:tc>
          <w:tcPr>
            <w:tcW w:w="1503" w:type="dxa"/>
            <w:vAlign w:val="center"/>
          </w:tcPr>
          <w:p w14:paraId="6BC41E2C" w14:textId="77777777" w:rsidR="004C06F0" w:rsidRDefault="004C06F0">
            <w:pPr>
              <w:widowControl w:val="0"/>
              <w:spacing w:line="276" w:lineRule="auto"/>
              <w:rPr>
                <w:sz w:val="18"/>
                <w:szCs w:val="18"/>
              </w:rPr>
            </w:pPr>
          </w:p>
        </w:tc>
      </w:tr>
      <w:tr w:rsidR="00B9320D" w14:paraId="64E7E203" w14:textId="77777777" w:rsidTr="00B9320D">
        <w:trPr>
          <w:trHeight w:val="780"/>
        </w:trPr>
        <w:tc>
          <w:tcPr>
            <w:tcW w:w="3106" w:type="dxa"/>
          </w:tcPr>
          <w:p w14:paraId="1E2C7F81" w14:textId="77777777" w:rsidR="00B9320D" w:rsidRDefault="00B9320D" w:rsidP="00B9320D">
            <w:pPr>
              <w:ind w:left="11"/>
              <w:rPr>
                <w:sz w:val="18"/>
                <w:szCs w:val="18"/>
              </w:rPr>
            </w:pPr>
            <w:r>
              <w:rPr>
                <w:sz w:val="18"/>
                <w:szCs w:val="18"/>
              </w:rPr>
              <w:t>19.1 El programa de estudios identifica las carencias que tienen los ingresantes a fin de diseñar, ejecutar y mantener actividades de nivelación.</w:t>
            </w:r>
          </w:p>
          <w:p w14:paraId="2C24365B" w14:textId="77777777" w:rsidR="00B9320D" w:rsidRDefault="00B9320D" w:rsidP="00B9320D">
            <w:pPr>
              <w:ind w:left="11"/>
              <w:rPr>
                <w:sz w:val="18"/>
                <w:szCs w:val="18"/>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04460745" w14:textId="77777777" w:rsidR="00B9320D" w:rsidRDefault="00B9320D" w:rsidP="00B9320D">
            <w:pPr>
              <w:rPr>
                <w:sz w:val="18"/>
                <w:szCs w:val="18"/>
              </w:rPr>
            </w:pPr>
            <w:r>
              <w:rPr>
                <w:sz w:val="18"/>
                <w:szCs w:val="18"/>
              </w:rPr>
              <w:t>E.P. Bibliotecología</w:t>
            </w:r>
          </w:p>
          <w:p w14:paraId="0D919D1D" w14:textId="77777777" w:rsidR="00B9320D" w:rsidRDefault="00B9320D" w:rsidP="00B9320D">
            <w:pPr>
              <w:rPr>
                <w:sz w:val="18"/>
                <w:szCs w:val="18"/>
              </w:rPr>
            </w:pPr>
          </w:p>
          <w:p w14:paraId="26451A1C" w14:textId="77777777" w:rsidR="00B9320D" w:rsidRDefault="00B9320D" w:rsidP="00B9320D">
            <w:pPr>
              <w:rPr>
                <w:sz w:val="18"/>
                <w:szCs w:val="18"/>
              </w:rPr>
            </w:pPr>
            <w:r>
              <w:rPr>
                <w:sz w:val="18"/>
                <w:szCs w:val="18"/>
              </w:rPr>
              <w:t>Estudios Generales</w:t>
            </w:r>
          </w:p>
          <w:p w14:paraId="44075CF8" w14:textId="77777777" w:rsidR="00B9320D" w:rsidRDefault="00B9320D" w:rsidP="00B9320D">
            <w:pPr>
              <w:rPr>
                <w:color w:val="FF0000"/>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698663CB" w14:textId="77777777" w:rsidR="00B9320D" w:rsidRDefault="00B9320D" w:rsidP="00B9320D">
            <w:pPr>
              <w:ind w:left="11"/>
              <w:rPr>
                <w:color w:val="000000" w:themeColor="text1"/>
                <w:sz w:val="18"/>
                <w:szCs w:val="18"/>
              </w:rPr>
            </w:pPr>
          </w:p>
          <w:p w14:paraId="63AF4A72" w14:textId="77777777" w:rsidR="00B9320D" w:rsidRDefault="00B9320D" w:rsidP="00B9320D">
            <w:pPr>
              <w:ind w:left="11"/>
              <w:rPr>
                <w:color w:val="000000" w:themeColor="text1"/>
                <w:sz w:val="18"/>
                <w:szCs w:val="18"/>
              </w:rPr>
            </w:pPr>
            <w:r>
              <w:rPr>
                <w:color w:val="000000" w:themeColor="text1"/>
                <w:sz w:val="18"/>
                <w:szCs w:val="18"/>
              </w:rPr>
              <w:t>No cumple</w:t>
            </w:r>
          </w:p>
        </w:tc>
        <w:tc>
          <w:tcPr>
            <w:tcW w:w="2116" w:type="dxa"/>
            <w:tcBorders>
              <w:top w:val="single" w:sz="4" w:space="0" w:color="000000"/>
              <w:left w:val="single" w:sz="4" w:space="0" w:color="000000"/>
              <w:bottom w:val="single" w:sz="4" w:space="0" w:color="000000"/>
              <w:right w:val="single" w:sz="4" w:space="0" w:color="000000"/>
            </w:tcBorders>
            <w:vAlign w:val="center"/>
          </w:tcPr>
          <w:p w14:paraId="56C7E03D" w14:textId="77777777" w:rsidR="00B9320D" w:rsidRDefault="00B9320D" w:rsidP="00B9320D">
            <w:pPr>
              <w:ind w:left="11"/>
              <w:rPr>
                <w:color w:val="000000" w:themeColor="text1"/>
                <w:sz w:val="18"/>
                <w:szCs w:val="18"/>
              </w:rPr>
            </w:pPr>
            <w:r>
              <w:rPr>
                <w:color w:val="000000" w:themeColor="text1"/>
                <w:sz w:val="18"/>
                <w:szCs w:val="18"/>
              </w:rPr>
              <w:t xml:space="preserve">La Escuela Profesional de Bibliotecología  y CCII. No ha identificado las carencias que tienen los ingresantes. </w:t>
            </w:r>
          </w:p>
          <w:p w14:paraId="4CF2626B" w14:textId="77777777" w:rsidR="00B9320D" w:rsidRDefault="00B9320D" w:rsidP="00B9320D">
            <w:pPr>
              <w:ind w:left="11"/>
              <w:rPr>
                <w:color w:val="000000" w:themeColor="text1"/>
                <w:sz w:val="18"/>
                <w:szCs w:val="18"/>
              </w:rPr>
            </w:pPr>
            <w:r>
              <w:rPr>
                <w:color w:val="000000" w:themeColor="text1"/>
                <w:sz w:val="18"/>
                <w:szCs w:val="18"/>
              </w:rPr>
              <w:t>Actualmente, el diseño, ejecución y mantención de actividades de nivelación está en manos de Estudios Generales, sin embargo, la Escuela tendrá que asumirlo en vista que se prevé dificultades en E.G.</w:t>
            </w:r>
          </w:p>
        </w:tc>
        <w:tc>
          <w:tcPr>
            <w:tcW w:w="1735" w:type="dxa"/>
            <w:tcBorders>
              <w:top w:val="single" w:sz="4" w:space="0" w:color="000000"/>
              <w:left w:val="single" w:sz="4" w:space="0" w:color="000000"/>
              <w:bottom w:val="single" w:sz="4" w:space="0" w:color="000000"/>
              <w:right w:val="single" w:sz="4" w:space="0" w:color="000000"/>
            </w:tcBorders>
            <w:vAlign w:val="center"/>
          </w:tcPr>
          <w:p w14:paraId="09B6900C" w14:textId="77777777" w:rsidR="00B9320D" w:rsidRDefault="00B9320D" w:rsidP="00B9320D">
            <w:pPr>
              <w:rPr>
                <w:color w:val="000000" w:themeColor="text1"/>
                <w:sz w:val="18"/>
                <w:szCs w:val="18"/>
              </w:rPr>
            </w:pPr>
            <w:r>
              <w:rPr>
                <w:color w:val="000000" w:themeColor="text1"/>
                <w:sz w:val="18"/>
                <w:szCs w:val="18"/>
              </w:rPr>
              <w:t xml:space="preserve">La E.P. Bibliotecología cuenta con normativa institucional que le permite identificar las carencias que tienen los ingresantes. </w:t>
            </w:r>
          </w:p>
        </w:tc>
        <w:tc>
          <w:tcPr>
            <w:tcW w:w="1845" w:type="dxa"/>
            <w:tcBorders>
              <w:top w:val="single" w:sz="4" w:space="0" w:color="000000"/>
              <w:left w:val="single" w:sz="4" w:space="0" w:color="000000"/>
              <w:bottom w:val="single" w:sz="4" w:space="0" w:color="000000"/>
              <w:right w:val="single" w:sz="4" w:space="0" w:color="000000"/>
            </w:tcBorders>
            <w:vAlign w:val="center"/>
          </w:tcPr>
          <w:p w14:paraId="3BC0C26C" w14:textId="77777777" w:rsidR="00B9320D" w:rsidRDefault="00B9320D" w:rsidP="00B9320D">
            <w:pPr>
              <w:rPr>
                <w:color w:val="FF0000"/>
                <w:sz w:val="18"/>
                <w:szCs w:val="18"/>
              </w:rPr>
            </w:pPr>
            <w:r>
              <w:rPr>
                <w:color w:val="000000" w:themeColor="text1"/>
                <w:sz w:val="18"/>
                <w:szCs w:val="18"/>
              </w:rPr>
              <w:t xml:space="preserve">Documentos de apoyo de la OCA </w:t>
            </w:r>
          </w:p>
        </w:tc>
        <w:tc>
          <w:tcPr>
            <w:tcW w:w="1503" w:type="dxa"/>
            <w:tcBorders>
              <w:top w:val="single" w:sz="4" w:space="0" w:color="000000"/>
              <w:left w:val="single" w:sz="4" w:space="0" w:color="000000"/>
              <w:bottom w:val="single" w:sz="4" w:space="0" w:color="000000"/>
              <w:right w:val="single" w:sz="4" w:space="0" w:color="000000"/>
            </w:tcBorders>
            <w:vAlign w:val="center"/>
          </w:tcPr>
          <w:p w14:paraId="6CEF8D90" w14:textId="77777777" w:rsidR="00B9320D" w:rsidRDefault="00B9320D" w:rsidP="00B9320D">
            <w:pPr>
              <w:rPr>
                <w:color w:val="000000" w:themeColor="text1"/>
                <w:sz w:val="18"/>
                <w:szCs w:val="18"/>
              </w:rPr>
            </w:pPr>
            <w:r>
              <w:rPr>
                <w:color w:val="000000" w:themeColor="text1"/>
                <w:sz w:val="18"/>
                <w:szCs w:val="18"/>
              </w:rPr>
              <w:t xml:space="preserve">1.-  Elaborar el programa de nivelación para los ingresantes </w:t>
            </w:r>
          </w:p>
        </w:tc>
        <w:tc>
          <w:tcPr>
            <w:tcW w:w="1503" w:type="dxa"/>
            <w:tcBorders>
              <w:top w:val="single" w:sz="4" w:space="0" w:color="000000"/>
              <w:left w:val="single" w:sz="4" w:space="0" w:color="000000"/>
              <w:bottom w:val="single" w:sz="4" w:space="0" w:color="000000"/>
              <w:right w:val="single" w:sz="4" w:space="0" w:color="000000"/>
            </w:tcBorders>
            <w:vAlign w:val="center"/>
          </w:tcPr>
          <w:p w14:paraId="3D16AF78" w14:textId="77777777" w:rsidR="00B9320D" w:rsidRDefault="00B9320D" w:rsidP="00B9320D">
            <w:pPr>
              <w:rPr>
                <w:color w:val="000000" w:themeColor="text1"/>
                <w:sz w:val="18"/>
                <w:szCs w:val="18"/>
              </w:rPr>
            </w:pPr>
            <w:r>
              <w:rPr>
                <w:color w:val="000000" w:themeColor="text1"/>
                <w:sz w:val="18"/>
                <w:szCs w:val="18"/>
              </w:rPr>
              <w:t>1.- Identificar las carencias de los ingresantes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2A5666A3" w14:textId="77777777" w:rsidR="00B9320D" w:rsidRDefault="00B9320D" w:rsidP="00B9320D">
            <w:pPr>
              <w:rPr>
                <w:color w:val="000000" w:themeColor="text1"/>
                <w:sz w:val="18"/>
                <w:szCs w:val="18"/>
              </w:rPr>
            </w:pPr>
            <w:r>
              <w:rPr>
                <w:color w:val="000000" w:themeColor="text1"/>
                <w:sz w:val="18"/>
                <w:szCs w:val="18"/>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4FAC3F19" w14:textId="77777777" w:rsidR="00B9320D" w:rsidRDefault="00B9320D" w:rsidP="00B9320D">
            <w:pP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1DFD91A7" w14:textId="77777777" w:rsidR="00B9320D" w:rsidRDefault="00B9320D" w:rsidP="00B9320D">
            <w:pPr>
              <w:jc w:val="center"/>
              <w:rPr>
                <w:sz w:val="18"/>
                <w:szCs w:val="18"/>
              </w:rPr>
            </w:pPr>
            <w:r>
              <w:rPr>
                <w:sz w:val="18"/>
                <w:szCs w:val="18"/>
              </w:rPr>
              <w:t>_______</w:t>
            </w:r>
          </w:p>
        </w:tc>
        <w:tc>
          <w:tcPr>
            <w:tcW w:w="1503" w:type="dxa"/>
            <w:tcBorders>
              <w:top w:val="single" w:sz="4" w:space="0" w:color="000000"/>
              <w:left w:val="single" w:sz="4" w:space="0" w:color="000000"/>
              <w:bottom w:val="single" w:sz="4" w:space="0" w:color="000000"/>
              <w:right w:val="single" w:sz="4" w:space="0" w:color="000000"/>
            </w:tcBorders>
            <w:vAlign w:val="center"/>
          </w:tcPr>
          <w:p w14:paraId="23C978E7" w14:textId="77777777" w:rsidR="00B9320D" w:rsidRDefault="00B9320D" w:rsidP="00B9320D">
            <w:pPr>
              <w:rPr>
                <w:sz w:val="18"/>
                <w:szCs w:val="18"/>
              </w:rPr>
            </w:pPr>
            <w:r>
              <w:rPr>
                <w:sz w:val="18"/>
                <w:szCs w:val="18"/>
              </w:rPr>
              <w:t>No ha existido una exigencia de nivelación de los ingresantes</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300978" w14:textId="77777777" w:rsidR="00B9320D" w:rsidRDefault="00B9320D" w:rsidP="00B9320D">
            <w:pPr>
              <w:shd w:val="clear" w:color="auto" w:fill="FFFFFF" w:themeFill="background1"/>
              <w:rPr>
                <w:sz w:val="18"/>
                <w:szCs w:val="18"/>
              </w:rPr>
            </w:pPr>
            <w:r>
              <w:rPr>
                <w:sz w:val="18"/>
                <w:szCs w:val="18"/>
              </w:rPr>
              <w:t>1</w:t>
            </w:r>
          </w:p>
        </w:tc>
      </w:tr>
      <w:tr w:rsidR="00B9320D" w14:paraId="0B75B6E1" w14:textId="77777777" w:rsidTr="00031E5A">
        <w:trPr>
          <w:trHeight w:val="700"/>
        </w:trPr>
        <w:tc>
          <w:tcPr>
            <w:tcW w:w="3106" w:type="dxa"/>
            <w:vAlign w:val="center"/>
          </w:tcPr>
          <w:p w14:paraId="2ED66762" w14:textId="77777777" w:rsidR="00B9320D" w:rsidRDefault="00B9320D" w:rsidP="00B9320D">
            <w:pPr>
              <w:ind w:left="11"/>
              <w:rPr>
                <w:sz w:val="18"/>
                <w:szCs w:val="18"/>
              </w:rPr>
            </w:pPr>
            <w:r>
              <w:rPr>
                <w:sz w:val="18"/>
                <w:szCs w:val="18"/>
              </w:rPr>
              <w:t>19.2 El programa de estudios evalúa los resultados de las actividades de nivelación para establecer mejoras.</w:t>
            </w:r>
          </w:p>
        </w:tc>
        <w:tc>
          <w:tcPr>
            <w:tcW w:w="1441" w:type="dxa"/>
            <w:tcBorders>
              <w:top w:val="single" w:sz="4" w:space="0" w:color="000000"/>
              <w:left w:val="single" w:sz="4" w:space="0" w:color="000000"/>
              <w:bottom w:val="single" w:sz="4" w:space="0" w:color="000000"/>
              <w:right w:val="single" w:sz="4" w:space="0" w:color="000000"/>
            </w:tcBorders>
            <w:vAlign w:val="center"/>
          </w:tcPr>
          <w:p w14:paraId="7248E05B" w14:textId="77777777" w:rsidR="00B9320D" w:rsidRDefault="00B9320D" w:rsidP="00B9320D">
            <w:pPr>
              <w:rPr>
                <w:sz w:val="18"/>
                <w:szCs w:val="18"/>
              </w:rPr>
            </w:pPr>
            <w:r>
              <w:rPr>
                <w:sz w:val="18"/>
                <w:szCs w:val="18"/>
              </w:rPr>
              <w:t>E.P. Bibliotecología</w:t>
            </w:r>
          </w:p>
          <w:p w14:paraId="70D40761" w14:textId="77777777" w:rsidR="00B9320D" w:rsidRDefault="00B9320D" w:rsidP="00B9320D">
            <w:pPr>
              <w:rPr>
                <w:sz w:val="18"/>
                <w:szCs w:val="18"/>
              </w:rPr>
            </w:pPr>
          </w:p>
          <w:p w14:paraId="112C0C0D" w14:textId="77777777" w:rsidR="00B9320D" w:rsidRDefault="00B9320D" w:rsidP="00B9320D">
            <w:pPr>
              <w:rPr>
                <w:sz w:val="18"/>
                <w:szCs w:val="18"/>
              </w:rPr>
            </w:pPr>
            <w:r>
              <w:rPr>
                <w:sz w:val="18"/>
                <w:szCs w:val="18"/>
              </w:rPr>
              <w:t>Estudios Generales</w:t>
            </w:r>
          </w:p>
          <w:p w14:paraId="61D71348" w14:textId="77777777" w:rsidR="00B9320D" w:rsidRDefault="00B9320D" w:rsidP="00B9320D">
            <w:pPr>
              <w:rPr>
                <w:color w:val="FF0000"/>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130B92B7" w14:textId="77777777" w:rsidR="00B9320D" w:rsidRDefault="00B9320D" w:rsidP="00B9320D">
            <w:pPr>
              <w:ind w:left="11"/>
              <w:rPr>
                <w:color w:val="000000" w:themeColor="text1"/>
                <w:sz w:val="18"/>
                <w:szCs w:val="18"/>
              </w:rPr>
            </w:pPr>
            <w:r>
              <w:rPr>
                <w:color w:val="000000" w:themeColor="text1"/>
                <w:sz w:val="18"/>
                <w:szCs w:val="18"/>
              </w:rPr>
              <w:t>No cumple</w:t>
            </w:r>
          </w:p>
        </w:tc>
        <w:tc>
          <w:tcPr>
            <w:tcW w:w="2116" w:type="dxa"/>
            <w:tcBorders>
              <w:top w:val="single" w:sz="4" w:space="0" w:color="000000"/>
              <w:left w:val="single" w:sz="4" w:space="0" w:color="000000"/>
              <w:bottom w:val="single" w:sz="4" w:space="0" w:color="000000"/>
              <w:right w:val="single" w:sz="4" w:space="0" w:color="000000"/>
            </w:tcBorders>
            <w:vAlign w:val="center"/>
          </w:tcPr>
          <w:p w14:paraId="3E083CFD" w14:textId="77777777" w:rsidR="00B9320D" w:rsidRDefault="00B9320D" w:rsidP="00B9320D">
            <w:pPr>
              <w:ind w:left="11"/>
              <w:rPr>
                <w:color w:val="000000" w:themeColor="text1"/>
                <w:sz w:val="18"/>
                <w:szCs w:val="18"/>
              </w:rPr>
            </w:pPr>
            <w:r>
              <w:rPr>
                <w:color w:val="000000" w:themeColor="text1"/>
                <w:sz w:val="18"/>
                <w:szCs w:val="18"/>
              </w:rPr>
              <w:t xml:space="preserve">La Escuela Profesional de Bibliotecología  y CCII. No ha evaluado las actividades de nivelación para establecer mejoras. </w:t>
            </w:r>
          </w:p>
          <w:p w14:paraId="5D188CD3" w14:textId="77777777" w:rsidR="00B9320D" w:rsidRDefault="00B9320D" w:rsidP="00B9320D">
            <w:pPr>
              <w:ind w:left="11"/>
              <w:rPr>
                <w:color w:val="000000" w:themeColor="text1"/>
                <w:sz w:val="18"/>
                <w:szCs w:val="18"/>
              </w:rPr>
            </w:pPr>
            <w:r>
              <w:rPr>
                <w:color w:val="000000" w:themeColor="text1"/>
                <w:sz w:val="18"/>
                <w:szCs w:val="18"/>
              </w:rPr>
              <w:t xml:space="preserve">Esta función le compete a Estudios Generales, sin embargo, la Dirección de la E.P. tendrá que asumirlo. </w:t>
            </w:r>
          </w:p>
        </w:tc>
        <w:tc>
          <w:tcPr>
            <w:tcW w:w="1735" w:type="dxa"/>
            <w:tcBorders>
              <w:top w:val="single" w:sz="4" w:space="0" w:color="000000"/>
              <w:left w:val="single" w:sz="4" w:space="0" w:color="000000"/>
              <w:bottom w:val="single" w:sz="4" w:space="0" w:color="000000"/>
              <w:right w:val="single" w:sz="4" w:space="0" w:color="000000"/>
            </w:tcBorders>
            <w:vAlign w:val="center"/>
          </w:tcPr>
          <w:p w14:paraId="11DF6F78" w14:textId="77777777" w:rsidR="00B9320D" w:rsidRDefault="00B9320D" w:rsidP="00B9320D">
            <w:pPr>
              <w:jc w:val="center"/>
              <w:rPr>
                <w:color w:val="FF0000"/>
                <w:sz w:val="18"/>
                <w:szCs w:val="18"/>
              </w:rPr>
            </w:pPr>
            <w:r>
              <w:rPr>
                <w:color w:val="000000" w:themeColor="text1"/>
                <w:sz w:val="18"/>
                <w:szCs w:val="18"/>
              </w:rPr>
              <w:t>La E.P. Bibliotecología no cuenta con normativa institucional que le permite evaluar los resultados de las actividades de nivelación para establecer mejoras.</w:t>
            </w:r>
          </w:p>
        </w:tc>
        <w:tc>
          <w:tcPr>
            <w:tcW w:w="1845" w:type="dxa"/>
            <w:tcBorders>
              <w:top w:val="single" w:sz="4" w:space="0" w:color="000000"/>
              <w:left w:val="single" w:sz="4" w:space="0" w:color="000000"/>
              <w:bottom w:val="single" w:sz="4" w:space="0" w:color="000000"/>
              <w:right w:val="single" w:sz="4" w:space="0" w:color="000000"/>
            </w:tcBorders>
            <w:vAlign w:val="center"/>
          </w:tcPr>
          <w:p w14:paraId="43C408E3" w14:textId="77777777" w:rsidR="00B9320D" w:rsidRDefault="00B9320D" w:rsidP="00B9320D">
            <w:pPr>
              <w:rPr>
                <w:color w:val="FF0000"/>
                <w:sz w:val="18"/>
                <w:szCs w:val="18"/>
              </w:rPr>
            </w:pPr>
            <w:r>
              <w:rPr>
                <w:color w:val="000000" w:themeColor="text1"/>
                <w:sz w:val="18"/>
                <w:szCs w:val="18"/>
              </w:rPr>
              <w:t xml:space="preserve">No existe documentación </w:t>
            </w:r>
          </w:p>
        </w:tc>
        <w:tc>
          <w:tcPr>
            <w:tcW w:w="1503" w:type="dxa"/>
            <w:tcBorders>
              <w:top w:val="single" w:sz="4" w:space="0" w:color="000000"/>
              <w:left w:val="single" w:sz="4" w:space="0" w:color="000000"/>
              <w:bottom w:val="single" w:sz="4" w:space="0" w:color="000000"/>
              <w:right w:val="single" w:sz="4" w:space="0" w:color="000000"/>
            </w:tcBorders>
            <w:vAlign w:val="center"/>
          </w:tcPr>
          <w:p w14:paraId="5295D271" w14:textId="77777777" w:rsidR="00B9320D" w:rsidRDefault="00B9320D" w:rsidP="00B9320D">
            <w:pPr>
              <w:rPr>
                <w:color w:val="000000" w:themeColor="text1"/>
                <w:sz w:val="18"/>
                <w:szCs w:val="18"/>
              </w:rPr>
            </w:pPr>
            <w:r>
              <w:rPr>
                <w:color w:val="000000" w:themeColor="text1"/>
                <w:sz w:val="18"/>
                <w:szCs w:val="18"/>
              </w:rPr>
              <w:t xml:space="preserve">1.- Elaborar el programa de evaluación de los resultados de las actividades de nivelación en 3 fases: inicio, intermedio y término del ciclo. </w:t>
            </w:r>
          </w:p>
        </w:tc>
        <w:tc>
          <w:tcPr>
            <w:tcW w:w="1503" w:type="dxa"/>
            <w:tcBorders>
              <w:top w:val="single" w:sz="4" w:space="0" w:color="000000"/>
              <w:left w:val="single" w:sz="4" w:space="0" w:color="000000"/>
              <w:bottom w:val="single" w:sz="4" w:space="0" w:color="000000"/>
              <w:right w:val="single" w:sz="4" w:space="0" w:color="000000"/>
            </w:tcBorders>
            <w:vAlign w:val="center"/>
          </w:tcPr>
          <w:p w14:paraId="58B71B0E" w14:textId="77777777" w:rsidR="00B9320D" w:rsidRDefault="00B9320D" w:rsidP="00B9320D">
            <w:pPr>
              <w:ind w:left="11"/>
              <w:rPr>
                <w:color w:val="000000" w:themeColor="text1"/>
                <w:sz w:val="18"/>
                <w:szCs w:val="18"/>
              </w:rPr>
            </w:pPr>
            <w:r>
              <w:rPr>
                <w:color w:val="000000" w:themeColor="text1"/>
                <w:sz w:val="18"/>
                <w:szCs w:val="18"/>
              </w:rPr>
              <w:t xml:space="preserve">1.- Implementar el programa de nivelación </w:t>
            </w:r>
          </w:p>
          <w:p w14:paraId="0395D868" w14:textId="77777777" w:rsidR="00B9320D" w:rsidRDefault="00B9320D" w:rsidP="00B9320D">
            <w:pPr>
              <w:ind w:left="11"/>
              <w:rPr>
                <w:color w:val="000000" w:themeColor="text1"/>
                <w:sz w:val="18"/>
                <w:szCs w:val="18"/>
              </w:rPr>
            </w:pPr>
            <w:r>
              <w:rPr>
                <w:color w:val="000000" w:themeColor="text1"/>
                <w:sz w:val="18"/>
                <w:szCs w:val="18"/>
              </w:rPr>
              <w:t>2.-  Evaluación de los resultados del programa</w:t>
            </w:r>
          </w:p>
        </w:tc>
        <w:tc>
          <w:tcPr>
            <w:tcW w:w="1503" w:type="dxa"/>
            <w:tcBorders>
              <w:top w:val="single" w:sz="4" w:space="0" w:color="000000"/>
              <w:left w:val="single" w:sz="4" w:space="0" w:color="000000"/>
              <w:bottom w:val="single" w:sz="4" w:space="0" w:color="000000"/>
              <w:right w:val="single" w:sz="4" w:space="0" w:color="000000"/>
            </w:tcBorders>
            <w:vAlign w:val="center"/>
          </w:tcPr>
          <w:p w14:paraId="269BCBF9" w14:textId="77777777" w:rsidR="00B9320D" w:rsidRDefault="00B9320D" w:rsidP="00B9320D">
            <w:pPr>
              <w:rPr>
                <w:color w:val="000000" w:themeColor="text1"/>
                <w:sz w:val="18"/>
                <w:szCs w:val="18"/>
              </w:rPr>
            </w:pPr>
            <w:r>
              <w:rPr>
                <w:color w:val="000000" w:themeColor="text1"/>
                <w:sz w:val="18"/>
                <w:szCs w:val="18"/>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41ECE028" w14:textId="77777777" w:rsidR="00B9320D" w:rsidRDefault="00B9320D" w:rsidP="00B9320D">
            <w:pP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37602A0F" w14:textId="77777777" w:rsidR="00B9320D" w:rsidRDefault="00B9320D" w:rsidP="00B9320D">
            <w:pPr>
              <w:jc w:val="cente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7F3A5EE2" w14:textId="77777777" w:rsidR="00B9320D" w:rsidRDefault="00B9320D" w:rsidP="00B9320D">
            <w:pPr>
              <w:rPr>
                <w:sz w:val="18"/>
                <w:szCs w:val="18"/>
              </w:rPr>
            </w:pPr>
            <w:r>
              <w:rPr>
                <w:sz w:val="18"/>
                <w:szCs w:val="18"/>
              </w:rPr>
              <w:t>No ha existido un programa que evalúe los resultados de las actividades de nivelación</w:t>
            </w:r>
          </w:p>
        </w:tc>
        <w:tc>
          <w:tcPr>
            <w:tcW w:w="1503" w:type="dxa"/>
            <w:vMerge/>
            <w:shd w:val="clear" w:color="auto" w:fill="385623"/>
            <w:vAlign w:val="center"/>
          </w:tcPr>
          <w:p w14:paraId="7D56F158" w14:textId="77777777" w:rsidR="00B9320D" w:rsidRDefault="00B9320D" w:rsidP="00B9320D">
            <w:pPr>
              <w:rPr>
                <w:sz w:val="18"/>
                <w:szCs w:val="18"/>
              </w:rPr>
            </w:pPr>
          </w:p>
        </w:tc>
      </w:tr>
    </w:tbl>
    <w:p w14:paraId="3DF59D98" w14:textId="77777777" w:rsidR="004C06F0" w:rsidRDefault="004C06F0">
      <w:pPr>
        <w:jc w:val="center"/>
      </w:pPr>
    </w:p>
    <w:p w14:paraId="12ABB17B" w14:textId="77777777" w:rsidR="004C06F0" w:rsidRDefault="004C06F0">
      <w:pPr>
        <w:jc w:val="center"/>
      </w:pPr>
    </w:p>
    <w:p w14:paraId="5FC46651" w14:textId="77777777" w:rsidR="004C06F0" w:rsidRDefault="00DF7B40" w:rsidP="00B9320D">
      <w:r>
        <w:br w:type="page"/>
      </w:r>
    </w:p>
    <w:p w14:paraId="0C9618D5" w14:textId="77777777" w:rsidR="004C06F0" w:rsidRDefault="004C06F0">
      <w:pPr>
        <w:jc w:val="center"/>
      </w:pPr>
    </w:p>
    <w:p w14:paraId="754349F7" w14:textId="77777777" w:rsidR="004C06F0" w:rsidRDefault="00DF7B40">
      <w:pPr>
        <w:spacing w:after="0" w:line="240" w:lineRule="auto"/>
        <w:jc w:val="center"/>
        <w:rPr>
          <w:b/>
          <w:sz w:val="18"/>
          <w:szCs w:val="18"/>
        </w:rPr>
      </w:pPr>
      <w:r>
        <w:rPr>
          <w:b/>
          <w:sz w:val="18"/>
          <w:szCs w:val="18"/>
        </w:rPr>
        <w:t>DIMENSIÓN 2: FORMACIÓN INTEGRAL</w:t>
      </w:r>
    </w:p>
    <w:p w14:paraId="3179777A" w14:textId="77777777" w:rsidR="004C06F0" w:rsidRDefault="00DF7B40">
      <w:pPr>
        <w:spacing w:after="0" w:line="240" w:lineRule="auto"/>
        <w:jc w:val="center"/>
        <w:rPr>
          <w:b/>
          <w:sz w:val="18"/>
          <w:szCs w:val="18"/>
        </w:rPr>
      </w:pPr>
      <w:r>
        <w:rPr>
          <w:b/>
          <w:sz w:val="18"/>
          <w:szCs w:val="18"/>
        </w:rPr>
        <w:t xml:space="preserve">FACTOR 6: SEGUIMIENTO A ESTUDIANTES </w:t>
      </w:r>
    </w:p>
    <w:p w14:paraId="1BE948C8" w14:textId="77777777" w:rsidR="004C06F0" w:rsidRDefault="00DF7B40" w:rsidP="004318E3">
      <w:pPr>
        <w:spacing w:after="0"/>
        <w:jc w:val="center"/>
        <w:rPr>
          <w:b/>
          <w:sz w:val="18"/>
          <w:szCs w:val="18"/>
        </w:rPr>
      </w:pPr>
      <w:r>
        <w:rPr>
          <w:b/>
          <w:color w:val="FF0000"/>
          <w:sz w:val="18"/>
          <w:szCs w:val="18"/>
        </w:rPr>
        <w:t>ESTÁNDAR 20.</w:t>
      </w:r>
      <w:r>
        <w:rPr>
          <w:b/>
          <w:sz w:val="18"/>
          <w:szCs w:val="18"/>
        </w:rPr>
        <w:t xml:space="preserve"> SEGUIMIENTO AL DESEMPEÑO DE LOS ESTUDIANTES</w:t>
      </w:r>
    </w:p>
    <w:p w14:paraId="5F99E2BE" w14:textId="77777777" w:rsidR="004C06F0" w:rsidRPr="004318E3" w:rsidRDefault="004C06F0">
      <w:pPr>
        <w:jc w:val="center"/>
        <w:rPr>
          <w:sz w:val="18"/>
          <w:szCs w:val="18"/>
        </w:rPr>
      </w:pPr>
    </w:p>
    <w:tbl>
      <w:tblPr>
        <w:tblStyle w:val="af2"/>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261"/>
        <w:gridCol w:w="2146"/>
        <w:gridCol w:w="1735"/>
        <w:gridCol w:w="1845"/>
        <w:gridCol w:w="1503"/>
        <w:gridCol w:w="1503"/>
        <w:gridCol w:w="1503"/>
        <w:gridCol w:w="1503"/>
        <w:gridCol w:w="1503"/>
        <w:gridCol w:w="1503"/>
        <w:gridCol w:w="1503"/>
      </w:tblGrid>
      <w:tr w:rsidR="004C06F0" w14:paraId="3281A1F4" w14:textId="77777777" w:rsidTr="00B9320D">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2D9C74CE"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639DE3F"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51007CD"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3083968"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D8F473D"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CACBDB0"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9F5CA33"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55AE862"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B91D9FB"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5645EFB"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69C9321"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FC551ED"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FE4AB04"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467F02E8" w14:textId="77777777" w:rsidTr="00B9320D">
        <w:trPr>
          <w:trHeight w:val="680"/>
        </w:trPr>
        <w:tc>
          <w:tcPr>
            <w:tcW w:w="3106" w:type="dxa"/>
          </w:tcPr>
          <w:p w14:paraId="322EDDE4" w14:textId="77777777" w:rsidR="004C06F0" w:rsidRDefault="00DF7B40">
            <w:pPr>
              <w:rPr>
                <w:b/>
                <w:sz w:val="18"/>
                <w:szCs w:val="18"/>
              </w:rPr>
            </w:pPr>
            <w:r>
              <w:rPr>
                <w:b/>
                <w:sz w:val="18"/>
                <w:szCs w:val="18"/>
              </w:rPr>
              <w:t>Estándar 20. Seguimiento al desempeño de los estudiantes</w:t>
            </w:r>
          </w:p>
          <w:p w14:paraId="4B033BE9" w14:textId="77777777" w:rsidR="004C06F0" w:rsidRDefault="00DF7B40">
            <w:pPr>
              <w:rPr>
                <w:sz w:val="18"/>
                <w:szCs w:val="18"/>
              </w:rPr>
            </w:pPr>
            <w:r>
              <w:rPr>
                <w:sz w:val="18"/>
                <w:szCs w:val="18"/>
              </w:rPr>
              <w:t>El programa de estudios realiza seguimiento al desempeño de los estudiantes a lo largo de la formación y les ofrece el apoyo necesario para lograr el avance esperado.</w:t>
            </w:r>
          </w:p>
        </w:tc>
        <w:tc>
          <w:tcPr>
            <w:tcW w:w="1456" w:type="dxa"/>
            <w:vAlign w:val="center"/>
          </w:tcPr>
          <w:p w14:paraId="561E2971" w14:textId="77777777" w:rsidR="004C06F0" w:rsidRDefault="004C06F0"/>
        </w:tc>
        <w:tc>
          <w:tcPr>
            <w:tcW w:w="1261" w:type="dxa"/>
            <w:vAlign w:val="center"/>
          </w:tcPr>
          <w:p w14:paraId="5E28BF0C" w14:textId="77777777" w:rsidR="004C06F0" w:rsidRDefault="004C06F0">
            <w:pPr>
              <w:ind w:left="11"/>
              <w:rPr>
                <w:sz w:val="18"/>
                <w:szCs w:val="18"/>
              </w:rPr>
            </w:pPr>
          </w:p>
        </w:tc>
        <w:tc>
          <w:tcPr>
            <w:tcW w:w="2146" w:type="dxa"/>
            <w:vAlign w:val="center"/>
          </w:tcPr>
          <w:p w14:paraId="5C3617E2" w14:textId="77777777" w:rsidR="004C06F0" w:rsidRDefault="004C06F0">
            <w:pPr>
              <w:ind w:left="11"/>
              <w:rPr>
                <w:sz w:val="18"/>
                <w:szCs w:val="18"/>
              </w:rPr>
            </w:pPr>
          </w:p>
        </w:tc>
        <w:tc>
          <w:tcPr>
            <w:tcW w:w="1735" w:type="dxa"/>
            <w:vAlign w:val="center"/>
          </w:tcPr>
          <w:p w14:paraId="223F21DA" w14:textId="77777777" w:rsidR="004C06F0" w:rsidRDefault="004C06F0">
            <w:pPr>
              <w:ind w:left="11"/>
              <w:rPr>
                <w:sz w:val="18"/>
                <w:szCs w:val="18"/>
              </w:rPr>
            </w:pPr>
          </w:p>
        </w:tc>
        <w:tc>
          <w:tcPr>
            <w:tcW w:w="1845" w:type="dxa"/>
            <w:vAlign w:val="center"/>
          </w:tcPr>
          <w:p w14:paraId="6B027F7C" w14:textId="77777777" w:rsidR="004C06F0" w:rsidRDefault="004C06F0">
            <w:pPr>
              <w:ind w:left="11"/>
              <w:rPr>
                <w:sz w:val="18"/>
                <w:szCs w:val="18"/>
              </w:rPr>
            </w:pPr>
          </w:p>
        </w:tc>
        <w:tc>
          <w:tcPr>
            <w:tcW w:w="1503" w:type="dxa"/>
            <w:vAlign w:val="center"/>
          </w:tcPr>
          <w:p w14:paraId="59E1A956" w14:textId="77777777" w:rsidR="004C06F0" w:rsidRDefault="004C06F0">
            <w:pPr>
              <w:rPr>
                <w:sz w:val="18"/>
                <w:szCs w:val="18"/>
              </w:rPr>
            </w:pPr>
          </w:p>
        </w:tc>
        <w:tc>
          <w:tcPr>
            <w:tcW w:w="1503" w:type="dxa"/>
            <w:vAlign w:val="center"/>
          </w:tcPr>
          <w:p w14:paraId="412A3AA8" w14:textId="77777777" w:rsidR="004C06F0" w:rsidRDefault="004C06F0">
            <w:pPr>
              <w:rPr>
                <w:sz w:val="18"/>
                <w:szCs w:val="18"/>
              </w:rPr>
            </w:pPr>
          </w:p>
        </w:tc>
        <w:tc>
          <w:tcPr>
            <w:tcW w:w="1503" w:type="dxa"/>
            <w:vAlign w:val="center"/>
          </w:tcPr>
          <w:p w14:paraId="0C1926E3" w14:textId="77777777" w:rsidR="004C06F0" w:rsidRDefault="004C06F0">
            <w:pPr>
              <w:rPr>
                <w:sz w:val="18"/>
                <w:szCs w:val="18"/>
              </w:rPr>
            </w:pPr>
          </w:p>
        </w:tc>
        <w:tc>
          <w:tcPr>
            <w:tcW w:w="1503" w:type="dxa"/>
            <w:vAlign w:val="center"/>
          </w:tcPr>
          <w:p w14:paraId="3BF57C80" w14:textId="77777777" w:rsidR="004C06F0" w:rsidRDefault="004C06F0">
            <w:pPr>
              <w:rPr>
                <w:sz w:val="18"/>
                <w:szCs w:val="18"/>
              </w:rPr>
            </w:pPr>
          </w:p>
        </w:tc>
        <w:tc>
          <w:tcPr>
            <w:tcW w:w="1503" w:type="dxa"/>
            <w:vAlign w:val="center"/>
          </w:tcPr>
          <w:p w14:paraId="53B61084" w14:textId="77777777" w:rsidR="004C06F0" w:rsidRDefault="004C06F0">
            <w:pPr>
              <w:rPr>
                <w:sz w:val="18"/>
                <w:szCs w:val="18"/>
              </w:rPr>
            </w:pPr>
          </w:p>
        </w:tc>
        <w:tc>
          <w:tcPr>
            <w:tcW w:w="1503" w:type="dxa"/>
            <w:vAlign w:val="center"/>
          </w:tcPr>
          <w:p w14:paraId="0AA485E0" w14:textId="77777777" w:rsidR="004C06F0" w:rsidRDefault="004C06F0">
            <w:pPr>
              <w:rPr>
                <w:sz w:val="18"/>
                <w:szCs w:val="18"/>
              </w:rPr>
            </w:pPr>
          </w:p>
        </w:tc>
        <w:tc>
          <w:tcPr>
            <w:tcW w:w="1503" w:type="dxa"/>
            <w:vAlign w:val="center"/>
          </w:tcPr>
          <w:p w14:paraId="64B0A7C2" w14:textId="77777777" w:rsidR="00B9320D" w:rsidRDefault="00B9320D" w:rsidP="00B9320D">
            <w:pPr>
              <w:rPr>
                <w:b/>
                <w:sz w:val="18"/>
                <w:szCs w:val="18"/>
              </w:rPr>
            </w:pPr>
            <w:r>
              <w:rPr>
                <w:b/>
                <w:sz w:val="18"/>
                <w:szCs w:val="18"/>
              </w:rPr>
              <w:t>NO LOGRADO</w:t>
            </w:r>
          </w:p>
          <w:p w14:paraId="68209EF5" w14:textId="77777777" w:rsidR="004C06F0" w:rsidRDefault="004C06F0">
            <w:pPr>
              <w:rPr>
                <w:sz w:val="18"/>
                <w:szCs w:val="18"/>
              </w:rPr>
            </w:pPr>
          </w:p>
        </w:tc>
      </w:tr>
      <w:tr w:rsidR="004C06F0" w14:paraId="75742F72" w14:textId="77777777" w:rsidTr="00B9320D">
        <w:trPr>
          <w:trHeight w:val="380"/>
        </w:trPr>
        <w:tc>
          <w:tcPr>
            <w:tcW w:w="19064" w:type="dxa"/>
            <w:gridSpan w:val="11"/>
            <w:vAlign w:val="center"/>
          </w:tcPr>
          <w:p w14:paraId="119F5953" w14:textId="77777777" w:rsidR="004C06F0" w:rsidRDefault="00DF7B40">
            <w:pPr>
              <w:rPr>
                <w:sz w:val="18"/>
                <w:szCs w:val="18"/>
              </w:rPr>
            </w:pPr>
            <w:r>
              <w:rPr>
                <w:b/>
                <w:sz w:val="20"/>
                <w:szCs w:val="20"/>
              </w:rPr>
              <w:t>Criterios</w:t>
            </w:r>
          </w:p>
        </w:tc>
        <w:tc>
          <w:tcPr>
            <w:tcW w:w="1503" w:type="dxa"/>
            <w:vAlign w:val="center"/>
          </w:tcPr>
          <w:p w14:paraId="29326CDE" w14:textId="77777777" w:rsidR="004C06F0" w:rsidRDefault="004C06F0">
            <w:pPr>
              <w:widowControl w:val="0"/>
              <w:spacing w:line="276" w:lineRule="auto"/>
              <w:rPr>
                <w:sz w:val="18"/>
                <w:szCs w:val="18"/>
              </w:rPr>
            </w:pPr>
          </w:p>
        </w:tc>
        <w:tc>
          <w:tcPr>
            <w:tcW w:w="1503" w:type="dxa"/>
            <w:vAlign w:val="center"/>
          </w:tcPr>
          <w:p w14:paraId="0E873E78" w14:textId="77777777" w:rsidR="004C06F0" w:rsidRDefault="004C06F0">
            <w:pPr>
              <w:widowControl w:val="0"/>
              <w:spacing w:line="276" w:lineRule="auto"/>
              <w:rPr>
                <w:sz w:val="18"/>
                <w:szCs w:val="18"/>
              </w:rPr>
            </w:pPr>
          </w:p>
        </w:tc>
      </w:tr>
      <w:tr w:rsidR="00B9320D" w14:paraId="02DAEE2E" w14:textId="77777777" w:rsidTr="00B9320D">
        <w:trPr>
          <w:trHeight w:val="780"/>
        </w:trPr>
        <w:tc>
          <w:tcPr>
            <w:tcW w:w="3106" w:type="dxa"/>
          </w:tcPr>
          <w:p w14:paraId="054D2EEA" w14:textId="77777777" w:rsidR="00B9320D" w:rsidRDefault="00B9320D" w:rsidP="00B9320D">
            <w:pPr>
              <w:ind w:left="11"/>
              <w:rPr>
                <w:sz w:val="18"/>
                <w:szCs w:val="18"/>
              </w:rPr>
            </w:pPr>
            <w:r>
              <w:rPr>
                <w:sz w:val="18"/>
                <w:szCs w:val="18"/>
              </w:rPr>
              <w:t>20.1 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14:paraId="7D0D7C47" w14:textId="77777777" w:rsidR="00B9320D" w:rsidRDefault="00B9320D" w:rsidP="00B9320D">
            <w:pPr>
              <w:ind w:left="11"/>
              <w:rPr>
                <w:sz w:val="18"/>
                <w:szCs w:val="18"/>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0965B59E" w14:textId="77777777" w:rsidR="00B9320D" w:rsidRDefault="00B9320D" w:rsidP="00B9320D">
            <w:pPr>
              <w:rPr>
                <w:sz w:val="18"/>
                <w:szCs w:val="18"/>
              </w:rPr>
            </w:pPr>
          </w:p>
          <w:p w14:paraId="1DF531C3" w14:textId="77777777" w:rsidR="00B9320D" w:rsidRDefault="00B9320D" w:rsidP="00B9320D">
            <w:pPr>
              <w:rPr>
                <w:sz w:val="18"/>
                <w:szCs w:val="18"/>
              </w:rPr>
            </w:pPr>
            <w:r>
              <w:rPr>
                <w:sz w:val="18"/>
                <w:szCs w:val="18"/>
              </w:rPr>
              <w:t xml:space="preserve">Unidad de Asesoría y Orientación al Estudiante UNAYOE </w:t>
            </w:r>
          </w:p>
          <w:p w14:paraId="6282C4A1" w14:textId="77777777" w:rsidR="00B9320D" w:rsidRDefault="00B9320D" w:rsidP="00B9320D"/>
          <w:p w14:paraId="4DBE3692" w14:textId="77777777" w:rsidR="00B9320D" w:rsidRDefault="00B9320D" w:rsidP="00B9320D">
            <w:pPr>
              <w:rPr>
                <w:sz w:val="18"/>
                <w:szCs w:val="18"/>
              </w:rPr>
            </w:pPr>
            <w:r>
              <w:rPr>
                <w:sz w:val="18"/>
                <w:szCs w:val="18"/>
              </w:rPr>
              <w:t>E.P. Bibliotecología</w:t>
            </w:r>
          </w:p>
          <w:p w14:paraId="15404FF7" w14:textId="77777777" w:rsidR="00B9320D" w:rsidRDefault="00B9320D" w:rsidP="00B9320D"/>
        </w:tc>
        <w:tc>
          <w:tcPr>
            <w:tcW w:w="1261" w:type="dxa"/>
            <w:tcBorders>
              <w:top w:val="single" w:sz="4" w:space="0" w:color="000000"/>
              <w:left w:val="single" w:sz="4" w:space="0" w:color="000000"/>
              <w:bottom w:val="single" w:sz="4" w:space="0" w:color="000000"/>
              <w:right w:val="single" w:sz="4" w:space="0" w:color="000000"/>
            </w:tcBorders>
            <w:vAlign w:val="center"/>
          </w:tcPr>
          <w:p w14:paraId="5F4870CC" w14:textId="77777777" w:rsidR="00B9320D" w:rsidRDefault="00B9320D" w:rsidP="00B9320D">
            <w:pPr>
              <w:ind w:left="11"/>
              <w:rPr>
                <w:sz w:val="18"/>
                <w:szCs w:val="18"/>
              </w:rPr>
            </w:pPr>
            <w:r>
              <w:rPr>
                <w:sz w:val="18"/>
                <w:szCs w:val="18"/>
              </w:rPr>
              <w:t>Cumple</w:t>
            </w:r>
          </w:p>
        </w:tc>
        <w:tc>
          <w:tcPr>
            <w:tcW w:w="2146" w:type="dxa"/>
            <w:tcBorders>
              <w:top w:val="single" w:sz="4" w:space="0" w:color="000000"/>
              <w:left w:val="single" w:sz="4" w:space="0" w:color="000000"/>
              <w:bottom w:val="single" w:sz="4" w:space="0" w:color="000000"/>
              <w:right w:val="single" w:sz="4" w:space="0" w:color="000000"/>
            </w:tcBorders>
            <w:vAlign w:val="center"/>
          </w:tcPr>
          <w:p w14:paraId="791C398B" w14:textId="77777777" w:rsidR="00B9320D" w:rsidRDefault="00B9320D" w:rsidP="00B9320D">
            <w:pPr>
              <w:pStyle w:val="Prrafodelista"/>
              <w:ind w:left="0"/>
              <w:rPr>
                <w:spacing w:val="3"/>
                <w:sz w:val="18"/>
                <w:szCs w:val="18"/>
              </w:rPr>
            </w:pPr>
          </w:p>
          <w:p w14:paraId="4AD877DD" w14:textId="77777777" w:rsidR="00B9320D" w:rsidRDefault="00B9320D" w:rsidP="00B9320D">
            <w:pPr>
              <w:ind w:left="11"/>
              <w:rPr>
                <w:color w:val="000000" w:themeColor="text1"/>
                <w:sz w:val="18"/>
                <w:szCs w:val="18"/>
              </w:rPr>
            </w:pPr>
            <w:r>
              <w:rPr>
                <w:color w:val="000000" w:themeColor="text1"/>
                <w:sz w:val="18"/>
                <w:szCs w:val="18"/>
              </w:rPr>
              <w:t>La Escuela Profesional de Bibliotecología  y CCII. Mantiene y ejecuta mecanismos para la identificación de problemas en el avance esperado de los estudiantes en coordinación con la UNAYOE.</w:t>
            </w:r>
          </w:p>
          <w:p w14:paraId="6D7B488D" w14:textId="77777777" w:rsidR="00B9320D" w:rsidRDefault="00B9320D" w:rsidP="00B9320D">
            <w:pPr>
              <w:pStyle w:val="Prrafodelista"/>
              <w:ind w:left="0"/>
              <w:rPr>
                <w:spacing w:val="3"/>
                <w:sz w:val="18"/>
                <w:szCs w:val="18"/>
              </w:rPr>
            </w:pPr>
            <w:r>
              <w:rPr>
                <w:spacing w:val="3"/>
                <w:sz w:val="18"/>
                <w:szCs w:val="18"/>
              </w:rPr>
              <w:t>Actualmente, la Unidad, diseña, ejecuta y mantiene actividades para superarlos.</w:t>
            </w:r>
          </w:p>
          <w:p w14:paraId="2D9B3F50" w14:textId="77777777" w:rsidR="00B9320D" w:rsidRDefault="00B9320D" w:rsidP="00B9320D">
            <w:pPr>
              <w:pStyle w:val="Prrafodelista"/>
              <w:ind w:left="0"/>
              <w:rPr>
                <w:sz w:val="18"/>
                <w:szCs w:val="18"/>
              </w:rPr>
            </w:pPr>
            <w:r>
              <w:rPr>
                <w:spacing w:val="3"/>
                <w:sz w:val="18"/>
                <w:szCs w:val="18"/>
              </w:rPr>
              <w:t>Estas actividades se encuentran en el ámbito académico, más no en el científico, tecnológico y de bienestar.</w:t>
            </w:r>
          </w:p>
        </w:tc>
        <w:tc>
          <w:tcPr>
            <w:tcW w:w="1735" w:type="dxa"/>
            <w:tcBorders>
              <w:top w:val="single" w:sz="4" w:space="0" w:color="000000"/>
              <w:left w:val="single" w:sz="4" w:space="0" w:color="000000"/>
              <w:bottom w:val="single" w:sz="4" w:space="0" w:color="000000"/>
              <w:right w:val="single" w:sz="4" w:space="0" w:color="000000"/>
            </w:tcBorders>
            <w:vAlign w:val="center"/>
          </w:tcPr>
          <w:p w14:paraId="37D89DBB" w14:textId="77777777" w:rsidR="00B9320D" w:rsidRDefault="00B9320D" w:rsidP="00B9320D">
            <w:pPr>
              <w:rPr>
                <w:sz w:val="18"/>
                <w:szCs w:val="18"/>
              </w:rPr>
            </w:pPr>
            <w:r>
              <w:rPr>
                <w:sz w:val="18"/>
                <w:szCs w:val="18"/>
              </w:rPr>
              <w:t>En el marco normativo se concretó con documentos oficiales de la Facultad</w:t>
            </w:r>
          </w:p>
          <w:p w14:paraId="0C27D538" w14:textId="77777777" w:rsidR="00B9320D" w:rsidRDefault="00B9320D" w:rsidP="00B9320D">
            <w:pPr>
              <w:rPr>
                <w:sz w:val="18"/>
                <w:szCs w:val="18"/>
              </w:rPr>
            </w:pPr>
          </w:p>
        </w:tc>
        <w:tc>
          <w:tcPr>
            <w:tcW w:w="1845" w:type="dxa"/>
            <w:tcBorders>
              <w:top w:val="single" w:sz="4" w:space="0" w:color="000000"/>
              <w:left w:val="single" w:sz="4" w:space="0" w:color="000000"/>
              <w:bottom w:val="single" w:sz="4" w:space="0" w:color="000000"/>
              <w:right w:val="single" w:sz="4" w:space="0" w:color="000000"/>
            </w:tcBorders>
            <w:vAlign w:val="center"/>
          </w:tcPr>
          <w:p w14:paraId="6F2B875A" w14:textId="77777777" w:rsidR="00B9320D" w:rsidRDefault="00B9320D" w:rsidP="00B9320D">
            <w:pPr>
              <w:rPr>
                <w:sz w:val="18"/>
                <w:szCs w:val="18"/>
              </w:rPr>
            </w:pPr>
            <w:r>
              <w:rPr>
                <w:sz w:val="18"/>
                <w:szCs w:val="18"/>
              </w:rPr>
              <w:t>Revisión periódica del instructivo de Tutoría</w:t>
            </w:r>
          </w:p>
          <w:p w14:paraId="73F488DE" w14:textId="77777777" w:rsidR="00B9320D" w:rsidRDefault="00B9320D" w:rsidP="00B9320D">
            <w:pPr>
              <w:rPr>
                <w:sz w:val="18"/>
                <w:szCs w:val="18"/>
              </w:rPr>
            </w:pPr>
          </w:p>
          <w:p w14:paraId="0733B28D" w14:textId="77777777" w:rsidR="00B9320D" w:rsidRDefault="00B9320D" w:rsidP="00B9320D">
            <w:pPr>
              <w:rPr>
                <w:sz w:val="18"/>
                <w:szCs w:val="18"/>
              </w:rPr>
            </w:pPr>
            <w:r>
              <w:rPr>
                <w:sz w:val="18"/>
                <w:szCs w:val="18"/>
              </w:rPr>
              <w:t>Ficha de acompañamiento y orientación al estudiante tutorado</w:t>
            </w:r>
          </w:p>
          <w:p w14:paraId="65556F1D" w14:textId="77777777" w:rsidR="00B9320D" w:rsidRDefault="00B9320D" w:rsidP="00B9320D">
            <w:pPr>
              <w:rPr>
                <w:sz w:val="18"/>
                <w:szCs w:val="18"/>
              </w:rPr>
            </w:pPr>
          </w:p>
          <w:p w14:paraId="1994859A" w14:textId="77777777" w:rsidR="00B9320D" w:rsidRDefault="00B9320D" w:rsidP="00B9320D">
            <w:pPr>
              <w:rPr>
                <w:sz w:val="18"/>
                <w:szCs w:val="18"/>
              </w:rPr>
            </w:pPr>
            <w:r>
              <w:rPr>
                <w:sz w:val="18"/>
                <w:szCs w:val="18"/>
              </w:rPr>
              <w:t>Ficha de datos del estudiante tutorado</w:t>
            </w:r>
          </w:p>
        </w:tc>
        <w:tc>
          <w:tcPr>
            <w:tcW w:w="1503" w:type="dxa"/>
            <w:tcBorders>
              <w:top w:val="single" w:sz="4" w:space="0" w:color="000000"/>
              <w:left w:val="single" w:sz="4" w:space="0" w:color="000000"/>
              <w:bottom w:val="single" w:sz="4" w:space="0" w:color="000000"/>
              <w:right w:val="single" w:sz="4" w:space="0" w:color="000000"/>
            </w:tcBorders>
            <w:vAlign w:val="center"/>
          </w:tcPr>
          <w:p w14:paraId="71D62528" w14:textId="77777777" w:rsidR="00B9320D" w:rsidRDefault="00B9320D" w:rsidP="00B9320D">
            <w:pPr>
              <w:rPr>
                <w:sz w:val="18"/>
                <w:szCs w:val="18"/>
              </w:rPr>
            </w:pPr>
            <w:r>
              <w:rPr>
                <w:sz w:val="18"/>
                <w:szCs w:val="18"/>
              </w:rPr>
              <w:t>Informar y coordinar los problemas identificados en los estudiantes.</w:t>
            </w:r>
          </w:p>
          <w:p w14:paraId="3F5C62EC" w14:textId="77777777" w:rsidR="00B9320D" w:rsidRDefault="00B9320D" w:rsidP="00B9320D">
            <w:pPr>
              <w:rPr>
                <w:sz w:val="18"/>
                <w:szCs w:val="18"/>
              </w:rPr>
            </w:pPr>
          </w:p>
          <w:p w14:paraId="564BC715" w14:textId="77777777" w:rsidR="00B9320D" w:rsidRDefault="00B9320D" w:rsidP="00B9320D">
            <w:pPr>
              <w:rPr>
                <w:sz w:val="18"/>
                <w:szCs w:val="18"/>
              </w:rPr>
            </w:pPr>
            <w:r>
              <w:rPr>
                <w:sz w:val="18"/>
                <w:szCs w:val="18"/>
              </w:rPr>
              <w:t xml:space="preserve">Presentar las actividades ligadas al ámbito académico y de bienestar.  </w:t>
            </w:r>
          </w:p>
        </w:tc>
        <w:tc>
          <w:tcPr>
            <w:tcW w:w="1503" w:type="dxa"/>
            <w:tcBorders>
              <w:top w:val="single" w:sz="4" w:space="0" w:color="000000"/>
              <w:left w:val="single" w:sz="4" w:space="0" w:color="000000"/>
              <w:bottom w:val="single" w:sz="4" w:space="0" w:color="000000"/>
              <w:right w:val="single" w:sz="4" w:space="0" w:color="000000"/>
            </w:tcBorders>
            <w:vAlign w:val="center"/>
          </w:tcPr>
          <w:p w14:paraId="3421582E" w14:textId="77777777" w:rsidR="00B9320D" w:rsidRDefault="00B9320D" w:rsidP="00B9320D">
            <w:pPr>
              <w:rPr>
                <w:sz w:val="18"/>
                <w:szCs w:val="18"/>
              </w:rPr>
            </w:pPr>
            <w:r>
              <w:rPr>
                <w:sz w:val="18"/>
                <w:szCs w:val="18"/>
              </w:rPr>
              <w:t xml:space="preserve">Existen 2 mecanismos:  </w:t>
            </w:r>
          </w:p>
          <w:p w14:paraId="7E40B798" w14:textId="77777777" w:rsidR="00B9320D" w:rsidRDefault="00B9320D" w:rsidP="00B9320D">
            <w:pPr>
              <w:rPr>
                <w:sz w:val="18"/>
                <w:szCs w:val="18"/>
              </w:rPr>
            </w:pPr>
            <w:r>
              <w:rPr>
                <w:sz w:val="18"/>
                <w:szCs w:val="18"/>
              </w:rPr>
              <w:t>Acompañamiento y orientación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13D04F16" w14:textId="77777777" w:rsidR="00B9320D" w:rsidRDefault="00B9320D" w:rsidP="00B9320D">
            <w:pPr>
              <w:rPr>
                <w:sz w:val="18"/>
                <w:szCs w:val="18"/>
              </w:rPr>
            </w:pPr>
            <w:r>
              <w:rPr>
                <w:sz w:val="18"/>
                <w:szCs w:val="18"/>
              </w:rPr>
              <w:t xml:space="preserve">30% </w:t>
            </w:r>
          </w:p>
        </w:tc>
        <w:tc>
          <w:tcPr>
            <w:tcW w:w="1503" w:type="dxa"/>
            <w:tcBorders>
              <w:top w:val="single" w:sz="4" w:space="0" w:color="000000"/>
              <w:left w:val="single" w:sz="4" w:space="0" w:color="000000"/>
              <w:bottom w:val="single" w:sz="4" w:space="0" w:color="000000"/>
              <w:right w:val="single" w:sz="4" w:space="0" w:color="000000"/>
            </w:tcBorders>
            <w:vAlign w:val="center"/>
          </w:tcPr>
          <w:p w14:paraId="3976C50D" w14:textId="77777777" w:rsidR="00B9320D" w:rsidRDefault="00B9320D" w:rsidP="00B9320D">
            <w:pPr>
              <w:rPr>
                <w:sz w:val="18"/>
                <w:szCs w:val="18"/>
              </w:rPr>
            </w:pPr>
            <w:r>
              <w:rPr>
                <w:sz w:val="18"/>
                <w:szCs w:val="18"/>
              </w:rPr>
              <w:t>La mejora del programa ejecuta los mecanismos que identifica problemas en los estudiantes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1C725732" w14:textId="77777777" w:rsidR="00B9320D" w:rsidRDefault="00B9320D" w:rsidP="00B9320D">
            <w:pPr>
              <w:jc w:val="cente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6987D9FA" w14:textId="77777777" w:rsidR="00B9320D" w:rsidRDefault="00B9320D" w:rsidP="00B9320D">
            <w:pPr>
              <w:rPr>
                <w:sz w:val="18"/>
                <w:szCs w:val="18"/>
              </w:rPr>
            </w:pPr>
            <w:r>
              <w:rPr>
                <w:sz w:val="18"/>
                <w:szCs w:val="18"/>
              </w:rPr>
              <w:t>---------------</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22A3C" w14:textId="77777777" w:rsidR="00B9320D" w:rsidRDefault="00B9320D" w:rsidP="00B9320D">
            <w:pPr>
              <w:rPr>
                <w:sz w:val="18"/>
                <w:szCs w:val="18"/>
              </w:rPr>
            </w:pPr>
            <w:r>
              <w:rPr>
                <w:sz w:val="18"/>
                <w:szCs w:val="18"/>
              </w:rPr>
              <w:t>2</w:t>
            </w:r>
          </w:p>
        </w:tc>
      </w:tr>
      <w:tr w:rsidR="00B9320D" w14:paraId="2F8DA6C5" w14:textId="77777777" w:rsidTr="00031E5A">
        <w:trPr>
          <w:trHeight w:val="700"/>
        </w:trPr>
        <w:tc>
          <w:tcPr>
            <w:tcW w:w="3106" w:type="dxa"/>
            <w:vAlign w:val="center"/>
          </w:tcPr>
          <w:p w14:paraId="23F01EE6" w14:textId="77777777" w:rsidR="00B9320D" w:rsidRDefault="00B9320D" w:rsidP="00B9320D">
            <w:pPr>
              <w:ind w:left="11"/>
              <w:rPr>
                <w:sz w:val="18"/>
                <w:szCs w:val="18"/>
              </w:rPr>
            </w:pPr>
            <w:r>
              <w:rPr>
                <w:sz w:val="18"/>
                <w:szCs w:val="18"/>
              </w:rPr>
              <w:t>20.2 El programa de estudios tiene un sistema de tutoría implementado y un sistema de apoyo pedagógico, que asegure la permanencia y titulación de los estudiantes, previniendo la deserción.</w:t>
            </w:r>
          </w:p>
          <w:p w14:paraId="4DDE1C46" w14:textId="77777777" w:rsidR="00B9320D" w:rsidRDefault="00B9320D" w:rsidP="00B9320D">
            <w:pPr>
              <w:ind w:left="11"/>
              <w:rPr>
                <w:sz w:val="18"/>
                <w:szCs w:val="18"/>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5CEF752E" w14:textId="77777777" w:rsidR="00B9320D" w:rsidRDefault="00B9320D" w:rsidP="00B9320D">
            <w:pPr>
              <w:rPr>
                <w:sz w:val="18"/>
                <w:szCs w:val="18"/>
              </w:rPr>
            </w:pPr>
          </w:p>
          <w:p w14:paraId="696F580D" w14:textId="77777777" w:rsidR="00B9320D" w:rsidRDefault="00B9320D" w:rsidP="00B9320D">
            <w:pPr>
              <w:rPr>
                <w:sz w:val="18"/>
                <w:szCs w:val="18"/>
              </w:rPr>
            </w:pPr>
            <w:r>
              <w:rPr>
                <w:sz w:val="18"/>
                <w:szCs w:val="18"/>
              </w:rPr>
              <w:t xml:space="preserve">Unidad de Asesoría y Orientación al Estudiante UNAYOE </w:t>
            </w:r>
          </w:p>
          <w:p w14:paraId="6F91CB9A" w14:textId="77777777" w:rsidR="00B9320D" w:rsidRDefault="00B9320D" w:rsidP="00B9320D"/>
          <w:p w14:paraId="473CCDD4" w14:textId="77777777" w:rsidR="00B9320D" w:rsidRDefault="00B9320D" w:rsidP="00B9320D">
            <w:pPr>
              <w:rPr>
                <w:sz w:val="18"/>
                <w:szCs w:val="18"/>
              </w:rPr>
            </w:pPr>
            <w:r>
              <w:rPr>
                <w:sz w:val="18"/>
                <w:szCs w:val="18"/>
              </w:rPr>
              <w:t>E.P. Bibliotecología</w:t>
            </w:r>
          </w:p>
          <w:p w14:paraId="02B113AA" w14:textId="77777777" w:rsidR="00B9320D" w:rsidRDefault="00B9320D" w:rsidP="00B9320D">
            <w:pPr>
              <w:rPr>
                <w:color w:val="FF0000"/>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5E4C0579" w14:textId="77777777" w:rsidR="00B9320D" w:rsidRDefault="00B9320D" w:rsidP="00B9320D">
            <w:pPr>
              <w:ind w:left="11"/>
              <w:rPr>
                <w:color w:val="FF0000"/>
                <w:sz w:val="18"/>
                <w:szCs w:val="18"/>
              </w:rPr>
            </w:pPr>
            <w:r>
              <w:rPr>
                <w:color w:val="000000" w:themeColor="text1"/>
                <w:sz w:val="18"/>
                <w:szCs w:val="18"/>
              </w:rPr>
              <w:t>Cumple</w:t>
            </w:r>
          </w:p>
        </w:tc>
        <w:tc>
          <w:tcPr>
            <w:tcW w:w="2146" w:type="dxa"/>
            <w:tcBorders>
              <w:top w:val="single" w:sz="4" w:space="0" w:color="000000"/>
              <w:left w:val="single" w:sz="4" w:space="0" w:color="000000"/>
              <w:bottom w:val="single" w:sz="4" w:space="0" w:color="000000"/>
              <w:right w:val="single" w:sz="4" w:space="0" w:color="000000"/>
            </w:tcBorders>
            <w:vAlign w:val="center"/>
          </w:tcPr>
          <w:p w14:paraId="257ACCF3" w14:textId="77777777" w:rsidR="00B9320D" w:rsidRDefault="00B9320D" w:rsidP="00B9320D">
            <w:pPr>
              <w:pStyle w:val="Prrafodelista"/>
              <w:ind w:left="0"/>
              <w:rPr>
                <w:color w:val="000000" w:themeColor="text1"/>
                <w:sz w:val="18"/>
                <w:szCs w:val="18"/>
              </w:rPr>
            </w:pPr>
            <w:r>
              <w:rPr>
                <w:color w:val="000000" w:themeColor="text1"/>
                <w:sz w:val="18"/>
                <w:szCs w:val="18"/>
              </w:rPr>
              <w:t>La Escuela Profesional de Bibliotecología  y CCII en coordinación con la UNAYOE tiene un sistema de tutoría implementado y un sistema de apoyo, que asegura la permanencia de los estudiantes.</w:t>
            </w:r>
          </w:p>
          <w:p w14:paraId="73155686" w14:textId="77777777" w:rsidR="00B9320D" w:rsidRDefault="00B9320D" w:rsidP="00B9320D">
            <w:pPr>
              <w:pStyle w:val="Prrafodelista"/>
              <w:ind w:left="0"/>
              <w:rPr>
                <w:color w:val="000000" w:themeColor="text1"/>
                <w:sz w:val="18"/>
                <w:szCs w:val="18"/>
              </w:rPr>
            </w:pPr>
          </w:p>
          <w:p w14:paraId="14A54121" w14:textId="77777777" w:rsidR="00B9320D" w:rsidRDefault="00B9320D" w:rsidP="00B9320D">
            <w:pPr>
              <w:pStyle w:val="Prrafodelista"/>
              <w:ind w:left="0"/>
              <w:rPr>
                <w:color w:val="FF0000"/>
                <w:sz w:val="18"/>
                <w:szCs w:val="18"/>
              </w:rPr>
            </w:pPr>
            <w:r>
              <w:rPr>
                <w:color w:val="000000" w:themeColor="text1"/>
                <w:sz w:val="18"/>
                <w:szCs w:val="18"/>
              </w:rPr>
              <w:t xml:space="preserve">Actualmente, está faltando el impulso de la titulación de los estudiantes. </w:t>
            </w:r>
          </w:p>
        </w:tc>
        <w:tc>
          <w:tcPr>
            <w:tcW w:w="1735" w:type="dxa"/>
            <w:tcBorders>
              <w:top w:val="single" w:sz="4" w:space="0" w:color="000000"/>
              <w:left w:val="single" w:sz="4" w:space="0" w:color="000000"/>
              <w:bottom w:val="single" w:sz="4" w:space="0" w:color="000000"/>
              <w:right w:val="single" w:sz="4" w:space="0" w:color="000000"/>
            </w:tcBorders>
            <w:vAlign w:val="center"/>
          </w:tcPr>
          <w:p w14:paraId="22C03893" w14:textId="77777777" w:rsidR="00B9320D" w:rsidRDefault="00B9320D" w:rsidP="00B9320D">
            <w:pPr>
              <w:rPr>
                <w:color w:val="000000" w:themeColor="text1"/>
                <w:sz w:val="18"/>
                <w:szCs w:val="18"/>
              </w:rPr>
            </w:pPr>
            <w:r>
              <w:rPr>
                <w:sz w:val="18"/>
                <w:szCs w:val="18"/>
              </w:rPr>
              <w:t>En el marco normativo se concretó con documentos oficiales de la Facultad. Está faltando normas oficiales sobre la titulación de los estudiantes con la prevención de la deserción.</w:t>
            </w:r>
          </w:p>
        </w:tc>
        <w:tc>
          <w:tcPr>
            <w:tcW w:w="1845" w:type="dxa"/>
            <w:tcBorders>
              <w:top w:val="single" w:sz="4" w:space="0" w:color="000000"/>
              <w:left w:val="single" w:sz="4" w:space="0" w:color="000000"/>
              <w:bottom w:val="single" w:sz="4" w:space="0" w:color="000000"/>
              <w:right w:val="single" w:sz="4" w:space="0" w:color="000000"/>
            </w:tcBorders>
            <w:vAlign w:val="center"/>
          </w:tcPr>
          <w:p w14:paraId="434731F9" w14:textId="77777777" w:rsidR="00B9320D" w:rsidRDefault="00B9320D" w:rsidP="00B9320D">
            <w:pPr>
              <w:rPr>
                <w:sz w:val="18"/>
                <w:szCs w:val="18"/>
              </w:rPr>
            </w:pPr>
            <w:r>
              <w:rPr>
                <w:sz w:val="18"/>
                <w:szCs w:val="18"/>
              </w:rPr>
              <w:t>Revisar y actualizar el instructivo de Tutoría</w:t>
            </w:r>
          </w:p>
          <w:p w14:paraId="1D54FDBE" w14:textId="77777777" w:rsidR="00B9320D" w:rsidRDefault="00B9320D" w:rsidP="00B9320D">
            <w:pPr>
              <w:rPr>
                <w:sz w:val="18"/>
                <w:szCs w:val="18"/>
              </w:rPr>
            </w:pPr>
          </w:p>
          <w:p w14:paraId="60972528" w14:textId="77777777" w:rsidR="00B9320D" w:rsidRDefault="00B9320D" w:rsidP="00B9320D">
            <w:pPr>
              <w:rPr>
                <w:sz w:val="18"/>
                <w:szCs w:val="18"/>
              </w:rPr>
            </w:pPr>
            <w:r>
              <w:rPr>
                <w:sz w:val="18"/>
                <w:szCs w:val="18"/>
              </w:rPr>
              <w:t>Ficha de acompañamiento y orientación al estudiante tutorado</w:t>
            </w:r>
          </w:p>
          <w:p w14:paraId="21796625" w14:textId="77777777" w:rsidR="00B9320D" w:rsidRDefault="00B9320D" w:rsidP="00B9320D">
            <w:pPr>
              <w:rPr>
                <w:sz w:val="18"/>
                <w:szCs w:val="18"/>
              </w:rPr>
            </w:pPr>
          </w:p>
          <w:p w14:paraId="49506186" w14:textId="77777777" w:rsidR="00B9320D" w:rsidRDefault="00B9320D" w:rsidP="00B9320D">
            <w:pPr>
              <w:rPr>
                <w:color w:val="FF0000"/>
                <w:sz w:val="18"/>
                <w:szCs w:val="18"/>
              </w:rPr>
            </w:pPr>
            <w:r>
              <w:rPr>
                <w:sz w:val="18"/>
                <w:szCs w:val="18"/>
              </w:rPr>
              <w:t>Ficha de datos del estudiante tutorado</w:t>
            </w:r>
          </w:p>
        </w:tc>
        <w:tc>
          <w:tcPr>
            <w:tcW w:w="1503" w:type="dxa"/>
            <w:tcBorders>
              <w:top w:val="single" w:sz="4" w:space="0" w:color="000000"/>
              <w:left w:val="single" w:sz="4" w:space="0" w:color="000000"/>
              <w:bottom w:val="single" w:sz="4" w:space="0" w:color="000000"/>
              <w:right w:val="single" w:sz="4" w:space="0" w:color="000000"/>
            </w:tcBorders>
            <w:vAlign w:val="center"/>
          </w:tcPr>
          <w:p w14:paraId="2BBA217B" w14:textId="77777777" w:rsidR="00B9320D" w:rsidRDefault="00B9320D" w:rsidP="00B9320D">
            <w:pPr>
              <w:rPr>
                <w:sz w:val="18"/>
                <w:szCs w:val="18"/>
              </w:rPr>
            </w:pPr>
            <w:r>
              <w:rPr>
                <w:sz w:val="18"/>
                <w:szCs w:val="18"/>
              </w:rPr>
              <w:t>Existe sólo el sistema de tutoría</w:t>
            </w:r>
          </w:p>
        </w:tc>
        <w:tc>
          <w:tcPr>
            <w:tcW w:w="1503" w:type="dxa"/>
            <w:tcBorders>
              <w:top w:val="single" w:sz="4" w:space="0" w:color="000000"/>
              <w:left w:val="single" w:sz="4" w:space="0" w:color="000000"/>
              <w:bottom w:val="single" w:sz="4" w:space="0" w:color="000000"/>
              <w:right w:val="single" w:sz="4" w:space="0" w:color="000000"/>
            </w:tcBorders>
            <w:vAlign w:val="center"/>
          </w:tcPr>
          <w:p w14:paraId="1EA33052" w14:textId="77777777" w:rsidR="00B9320D" w:rsidRDefault="00B9320D" w:rsidP="00B9320D">
            <w:pPr>
              <w:rPr>
                <w:sz w:val="18"/>
                <w:szCs w:val="18"/>
              </w:rPr>
            </w:pPr>
            <w:r>
              <w:rPr>
                <w:sz w:val="18"/>
                <w:szCs w:val="18"/>
              </w:rPr>
              <w:t>Garantizar la implementación del sistema de apoyo pedagógico</w:t>
            </w:r>
          </w:p>
        </w:tc>
        <w:tc>
          <w:tcPr>
            <w:tcW w:w="1503" w:type="dxa"/>
            <w:tcBorders>
              <w:top w:val="single" w:sz="4" w:space="0" w:color="000000"/>
              <w:left w:val="single" w:sz="4" w:space="0" w:color="000000"/>
              <w:bottom w:val="single" w:sz="4" w:space="0" w:color="000000"/>
              <w:right w:val="single" w:sz="4" w:space="0" w:color="000000"/>
            </w:tcBorders>
            <w:vAlign w:val="center"/>
          </w:tcPr>
          <w:p w14:paraId="75817BF3" w14:textId="77777777" w:rsidR="00B9320D" w:rsidRDefault="00B9320D" w:rsidP="00B9320D">
            <w:pPr>
              <w:rPr>
                <w:sz w:val="18"/>
                <w:szCs w:val="18"/>
              </w:rPr>
            </w:pPr>
            <w:r>
              <w:rPr>
                <w:sz w:val="18"/>
                <w:szCs w:val="18"/>
              </w:rPr>
              <w:t>30%</w:t>
            </w:r>
          </w:p>
        </w:tc>
        <w:tc>
          <w:tcPr>
            <w:tcW w:w="1503" w:type="dxa"/>
            <w:tcBorders>
              <w:top w:val="single" w:sz="4" w:space="0" w:color="000000"/>
              <w:left w:val="single" w:sz="4" w:space="0" w:color="000000"/>
              <w:bottom w:val="single" w:sz="4" w:space="0" w:color="000000"/>
              <w:right w:val="single" w:sz="4" w:space="0" w:color="000000"/>
            </w:tcBorders>
            <w:vAlign w:val="center"/>
          </w:tcPr>
          <w:p w14:paraId="037D0208" w14:textId="77777777" w:rsidR="00B9320D" w:rsidRDefault="00B9320D" w:rsidP="00B9320D">
            <w:pPr>
              <w:rPr>
                <w:sz w:val="18"/>
                <w:szCs w:val="18"/>
              </w:rPr>
            </w:pPr>
            <w:r>
              <w:rPr>
                <w:sz w:val="18"/>
                <w:szCs w:val="18"/>
              </w:rPr>
              <w:t>Elaborar el programa de un sistema que impulse la titulación de los estudiantes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6DC39DFB" w14:textId="77777777" w:rsidR="00B9320D" w:rsidRDefault="00B9320D" w:rsidP="00B9320D">
            <w:pPr>
              <w:jc w:val="cente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0490A56A" w14:textId="77777777" w:rsidR="00B9320D" w:rsidRDefault="00B9320D" w:rsidP="00B9320D">
            <w:pPr>
              <w:jc w:val="center"/>
              <w:rPr>
                <w:sz w:val="18"/>
                <w:szCs w:val="18"/>
              </w:rPr>
            </w:pPr>
            <w:r>
              <w:rPr>
                <w:sz w:val="18"/>
                <w:szCs w:val="18"/>
              </w:rPr>
              <w:t>---------------</w:t>
            </w:r>
          </w:p>
        </w:tc>
        <w:tc>
          <w:tcPr>
            <w:tcW w:w="1503" w:type="dxa"/>
            <w:vMerge/>
            <w:shd w:val="clear" w:color="auto" w:fill="385623"/>
            <w:vAlign w:val="center"/>
          </w:tcPr>
          <w:p w14:paraId="3C269778" w14:textId="77777777" w:rsidR="00B9320D" w:rsidRDefault="00B9320D" w:rsidP="00B9320D">
            <w:pPr>
              <w:rPr>
                <w:sz w:val="18"/>
                <w:szCs w:val="18"/>
              </w:rPr>
            </w:pPr>
          </w:p>
        </w:tc>
      </w:tr>
      <w:tr w:rsidR="00B9320D" w14:paraId="378AC97F" w14:textId="77777777" w:rsidTr="00031E5A">
        <w:trPr>
          <w:trHeight w:val="700"/>
        </w:trPr>
        <w:tc>
          <w:tcPr>
            <w:tcW w:w="3106" w:type="dxa"/>
            <w:vAlign w:val="center"/>
          </w:tcPr>
          <w:p w14:paraId="684394AD" w14:textId="77777777" w:rsidR="00B9320D" w:rsidRDefault="00B9320D" w:rsidP="00B9320D">
            <w:pPr>
              <w:ind w:left="11"/>
              <w:rPr>
                <w:sz w:val="18"/>
                <w:szCs w:val="18"/>
              </w:rPr>
            </w:pPr>
            <w:r>
              <w:rPr>
                <w:sz w:val="18"/>
                <w:szCs w:val="18"/>
              </w:rPr>
              <w:t>20.3 El programa de estudios evalúa los resultados de las actividades de reforzamiento y nivelación de estudiantes para asegurar el logro de las competencias.</w:t>
            </w:r>
          </w:p>
        </w:tc>
        <w:tc>
          <w:tcPr>
            <w:tcW w:w="1456" w:type="dxa"/>
            <w:tcBorders>
              <w:top w:val="single" w:sz="4" w:space="0" w:color="000000"/>
              <w:left w:val="single" w:sz="4" w:space="0" w:color="000000"/>
              <w:bottom w:val="single" w:sz="4" w:space="0" w:color="000000"/>
              <w:right w:val="single" w:sz="4" w:space="0" w:color="000000"/>
            </w:tcBorders>
            <w:vAlign w:val="center"/>
          </w:tcPr>
          <w:p w14:paraId="03ABAB22" w14:textId="77777777" w:rsidR="00B9320D" w:rsidRDefault="00B9320D" w:rsidP="00B9320D">
            <w:pPr>
              <w:rPr>
                <w:sz w:val="18"/>
                <w:szCs w:val="18"/>
              </w:rPr>
            </w:pPr>
          </w:p>
          <w:p w14:paraId="6BD0FB9C" w14:textId="77777777" w:rsidR="00B9320D" w:rsidRDefault="00B9320D" w:rsidP="00B9320D">
            <w:pPr>
              <w:rPr>
                <w:sz w:val="18"/>
                <w:szCs w:val="18"/>
              </w:rPr>
            </w:pPr>
            <w:r>
              <w:rPr>
                <w:sz w:val="18"/>
                <w:szCs w:val="18"/>
              </w:rPr>
              <w:t xml:space="preserve">Unidad de Asesoría y Orientación al Estudiante UNAYOE </w:t>
            </w:r>
          </w:p>
          <w:p w14:paraId="4B517BB8" w14:textId="77777777" w:rsidR="00B9320D" w:rsidRDefault="00B9320D" w:rsidP="00B9320D"/>
          <w:p w14:paraId="100418FD" w14:textId="77777777" w:rsidR="00B9320D" w:rsidRDefault="00B9320D" w:rsidP="00B9320D">
            <w:pPr>
              <w:rPr>
                <w:sz w:val="18"/>
                <w:szCs w:val="18"/>
              </w:rPr>
            </w:pPr>
            <w:r>
              <w:rPr>
                <w:sz w:val="18"/>
                <w:szCs w:val="18"/>
              </w:rPr>
              <w:t>E.P. Bibliotecología</w:t>
            </w:r>
          </w:p>
          <w:p w14:paraId="083F5EE8" w14:textId="77777777" w:rsidR="00B9320D" w:rsidRDefault="00B9320D" w:rsidP="00B9320D">
            <w:pPr>
              <w:rPr>
                <w:color w:val="FF0000"/>
                <w:sz w:val="18"/>
                <w:szCs w:val="18"/>
              </w:rPr>
            </w:pPr>
          </w:p>
        </w:tc>
        <w:tc>
          <w:tcPr>
            <w:tcW w:w="1261" w:type="dxa"/>
            <w:tcBorders>
              <w:top w:val="single" w:sz="4" w:space="0" w:color="000000"/>
              <w:left w:val="single" w:sz="4" w:space="0" w:color="000000"/>
              <w:bottom w:val="single" w:sz="4" w:space="0" w:color="000000"/>
              <w:right w:val="single" w:sz="4" w:space="0" w:color="000000"/>
            </w:tcBorders>
            <w:vAlign w:val="center"/>
          </w:tcPr>
          <w:p w14:paraId="02289837" w14:textId="77777777" w:rsidR="00B9320D" w:rsidRDefault="00B9320D" w:rsidP="00B9320D">
            <w:pPr>
              <w:rPr>
                <w:sz w:val="18"/>
                <w:szCs w:val="18"/>
              </w:rPr>
            </w:pPr>
          </w:p>
          <w:p w14:paraId="6A6436B7" w14:textId="77777777" w:rsidR="00B9320D" w:rsidRDefault="00B9320D" w:rsidP="00B9320D">
            <w:pPr>
              <w:ind w:left="11"/>
              <w:rPr>
                <w:sz w:val="18"/>
                <w:szCs w:val="18"/>
              </w:rPr>
            </w:pPr>
          </w:p>
          <w:p w14:paraId="2194084A" w14:textId="77777777" w:rsidR="00B9320D" w:rsidRDefault="00B9320D" w:rsidP="00B9320D">
            <w:pPr>
              <w:ind w:left="11"/>
              <w:rPr>
                <w:color w:val="FF0000"/>
                <w:sz w:val="18"/>
                <w:szCs w:val="18"/>
              </w:rPr>
            </w:pPr>
            <w:r>
              <w:rPr>
                <w:sz w:val="18"/>
                <w:szCs w:val="18"/>
              </w:rPr>
              <w:t>No cumple</w:t>
            </w:r>
          </w:p>
        </w:tc>
        <w:tc>
          <w:tcPr>
            <w:tcW w:w="2146" w:type="dxa"/>
            <w:tcBorders>
              <w:top w:val="single" w:sz="4" w:space="0" w:color="000000"/>
              <w:left w:val="single" w:sz="4" w:space="0" w:color="000000"/>
              <w:bottom w:val="single" w:sz="4" w:space="0" w:color="000000"/>
              <w:right w:val="single" w:sz="4" w:space="0" w:color="000000"/>
            </w:tcBorders>
            <w:vAlign w:val="center"/>
          </w:tcPr>
          <w:p w14:paraId="7D8E1EF6" w14:textId="2D2731DB" w:rsidR="00B9320D" w:rsidRDefault="00B9320D" w:rsidP="00F0132D">
            <w:pPr>
              <w:pStyle w:val="Prrafodelista"/>
              <w:ind w:left="0"/>
              <w:rPr>
                <w:color w:val="FF0000"/>
                <w:sz w:val="18"/>
                <w:szCs w:val="18"/>
              </w:rPr>
            </w:pPr>
            <w:r>
              <w:rPr>
                <w:color w:val="000000" w:themeColor="text1"/>
                <w:sz w:val="18"/>
                <w:szCs w:val="18"/>
              </w:rPr>
              <w:t xml:space="preserve">La Escuela Profesional de Bibliotecología  y CCII no evalúa los resultados de las actividades de reforzamiento y nivelación de estudiantes para asegurar el logro de las competencias. </w:t>
            </w:r>
          </w:p>
        </w:tc>
        <w:tc>
          <w:tcPr>
            <w:tcW w:w="1735" w:type="dxa"/>
            <w:tcBorders>
              <w:top w:val="single" w:sz="4" w:space="0" w:color="000000"/>
              <w:left w:val="single" w:sz="4" w:space="0" w:color="000000"/>
              <w:bottom w:val="single" w:sz="4" w:space="0" w:color="000000"/>
              <w:right w:val="single" w:sz="4" w:space="0" w:color="000000"/>
            </w:tcBorders>
            <w:vAlign w:val="center"/>
          </w:tcPr>
          <w:p w14:paraId="5046B302" w14:textId="77777777" w:rsidR="00B9320D" w:rsidRDefault="00B9320D" w:rsidP="00B9320D">
            <w:pPr>
              <w:rPr>
                <w:color w:val="000000" w:themeColor="text1"/>
                <w:sz w:val="18"/>
                <w:szCs w:val="18"/>
              </w:rPr>
            </w:pPr>
            <w:r>
              <w:rPr>
                <w:color w:val="000000" w:themeColor="text1"/>
                <w:sz w:val="18"/>
                <w:szCs w:val="18"/>
              </w:rPr>
              <w:t xml:space="preserve">No se presenta documentación oficial </w:t>
            </w:r>
          </w:p>
        </w:tc>
        <w:tc>
          <w:tcPr>
            <w:tcW w:w="1845" w:type="dxa"/>
            <w:tcBorders>
              <w:top w:val="single" w:sz="4" w:space="0" w:color="000000"/>
              <w:left w:val="single" w:sz="4" w:space="0" w:color="000000"/>
              <w:bottom w:val="single" w:sz="4" w:space="0" w:color="000000"/>
              <w:right w:val="single" w:sz="4" w:space="0" w:color="000000"/>
            </w:tcBorders>
            <w:vAlign w:val="center"/>
          </w:tcPr>
          <w:p w14:paraId="434E4671" w14:textId="77777777" w:rsidR="00B9320D" w:rsidRDefault="00B9320D" w:rsidP="00B9320D">
            <w:pPr>
              <w:rPr>
                <w:color w:val="FF0000"/>
                <w:sz w:val="18"/>
                <w:szCs w:val="18"/>
              </w:rPr>
            </w:pPr>
            <w:r>
              <w:rPr>
                <w:color w:val="000000" w:themeColor="text1"/>
                <w:sz w:val="18"/>
                <w:szCs w:val="18"/>
              </w:rPr>
              <w:t xml:space="preserve">No se cuenta con respaldo </w:t>
            </w:r>
          </w:p>
        </w:tc>
        <w:tc>
          <w:tcPr>
            <w:tcW w:w="1503" w:type="dxa"/>
            <w:tcBorders>
              <w:top w:val="single" w:sz="4" w:space="0" w:color="000000"/>
              <w:left w:val="single" w:sz="4" w:space="0" w:color="000000"/>
              <w:bottom w:val="single" w:sz="4" w:space="0" w:color="000000"/>
              <w:right w:val="single" w:sz="4" w:space="0" w:color="000000"/>
            </w:tcBorders>
            <w:vAlign w:val="center"/>
          </w:tcPr>
          <w:p w14:paraId="2CF13A6A" w14:textId="77777777" w:rsidR="00B9320D" w:rsidRDefault="00B9320D" w:rsidP="00B9320D">
            <w:pPr>
              <w:rPr>
                <w:sz w:val="18"/>
                <w:szCs w:val="18"/>
              </w:rPr>
            </w:pPr>
            <w:r>
              <w:rPr>
                <w:sz w:val="18"/>
                <w:szCs w:val="18"/>
              </w:rPr>
              <w:t>Establecer mecanismos permanentes de reforzamiento y nivelación de los cursos</w:t>
            </w:r>
          </w:p>
        </w:tc>
        <w:tc>
          <w:tcPr>
            <w:tcW w:w="1503" w:type="dxa"/>
            <w:tcBorders>
              <w:top w:val="single" w:sz="4" w:space="0" w:color="000000"/>
              <w:left w:val="single" w:sz="4" w:space="0" w:color="000000"/>
              <w:bottom w:val="single" w:sz="4" w:space="0" w:color="000000"/>
              <w:right w:val="single" w:sz="4" w:space="0" w:color="000000"/>
            </w:tcBorders>
            <w:vAlign w:val="center"/>
          </w:tcPr>
          <w:p w14:paraId="3D5AB46C" w14:textId="77777777" w:rsidR="00B9320D" w:rsidRDefault="00B9320D" w:rsidP="00B9320D">
            <w:pPr>
              <w:rPr>
                <w:sz w:val="18"/>
                <w:szCs w:val="18"/>
              </w:rPr>
            </w:pPr>
            <w:r>
              <w:rPr>
                <w:sz w:val="18"/>
                <w:szCs w:val="18"/>
              </w:rPr>
              <w:t xml:space="preserve">Hacer el seguimiento </w:t>
            </w:r>
          </w:p>
        </w:tc>
        <w:tc>
          <w:tcPr>
            <w:tcW w:w="1503" w:type="dxa"/>
            <w:tcBorders>
              <w:top w:val="single" w:sz="4" w:space="0" w:color="000000"/>
              <w:left w:val="single" w:sz="4" w:space="0" w:color="000000"/>
              <w:bottom w:val="single" w:sz="4" w:space="0" w:color="000000"/>
              <w:right w:val="single" w:sz="4" w:space="0" w:color="000000"/>
            </w:tcBorders>
            <w:vAlign w:val="center"/>
          </w:tcPr>
          <w:p w14:paraId="5BC86AC0" w14:textId="77777777" w:rsidR="00B9320D" w:rsidRDefault="00B9320D" w:rsidP="00B9320D">
            <w:pPr>
              <w:rPr>
                <w:sz w:val="18"/>
                <w:szCs w:val="18"/>
              </w:rPr>
            </w:pPr>
            <w:r>
              <w:rPr>
                <w:sz w:val="18"/>
                <w:szCs w:val="18"/>
              </w:rPr>
              <w:t>5%</w:t>
            </w:r>
          </w:p>
        </w:tc>
        <w:tc>
          <w:tcPr>
            <w:tcW w:w="1503" w:type="dxa"/>
            <w:tcBorders>
              <w:top w:val="single" w:sz="4" w:space="0" w:color="000000"/>
              <w:left w:val="single" w:sz="4" w:space="0" w:color="000000"/>
              <w:bottom w:val="single" w:sz="4" w:space="0" w:color="000000"/>
              <w:right w:val="single" w:sz="4" w:space="0" w:color="000000"/>
            </w:tcBorders>
            <w:vAlign w:val="center"/>
          </w:tcPr>
          <w:p w14:paraId="32B42796" w14:textId="77777777" w:rsidR="00B9320D" w:rsidRDefault="00B9320D" w:rsidP="00B9320D">
            <w:pPr>
              <w:rPr>
                <w:sz w:val="18"/>
                <w:szCs w:val="18"/>
              </w:rPr>
            </w:pPr>
            <w:r>
              <w:rPr>
                <w:sz w:val="18"/>
                <w:szCs w:val="18"/>
              </w:rPr>
              <w:t>Elaborar el programa que evalúe los resultados de actividades de reforzamiento y nivelación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445F652E" w14:textId="77777777" w:rsidR="00B9320D" w:rsidRDefault="00B9320D" w:rsidP="00B9320D">
            <w:pPr>
              <w:jc w:val="center"/>
              <w:rPr>
                <w:sz w:val="18"/>
                <w:szCs w:val="18"/>
              </w:rPr>
            </w:pPr>
            <w:r>
              <w:rPr>
                <w:sz w:val="18"/>
                <w:szCs w:val="18"/>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1AB97EB0" w14:textId="77777777" w:rsidR="00B9320D" w:rsidRDefault="00B9320D" w:rsidP="00B9320D">
            <w:pPr>
              <w:jc w:val="center"/>
              <w:rPr>
                <w:sz w:val="18"/>
                <w:szCs w:val="18"/>
              </w:rPr>
            </w:pPr>
            <w:r>
              <w:rPr>
                <w:sz w:val="18"/>
                <w:szCs w:val="18"/>
              </w:rPr>
              <w:t>---------------</w:t>
            </w:r>
          </w:p>
        </w:tc>
        <w:tc>
          <w:tcPr>
            <w:tcW w:w="1503" w:type="dxa"/>
            <w:vMerge/>
            <w:shd w:val="clear" w:color="auto" w:fill="385623"/>
            <w:vAlign w:val="center"/>
          </w:tcPr>
          <w:p w14:paraId="593DEBC5" w14:textId="77777777" w:rsidR="00B9320D" w:rsidRDefault="00B9320D" w:rsidP="00B9320D">
            <w:pPr>
              <w:rPr>
                <w:sz w:val="18"/>
                <w:szCs w:val="18"/>
              </w:rPr>
            </w:pPr>
          </w:p>
        </w:tc>
      </w:tr>
    </w:tbl>
    <w:p w14:paraId="450C8511" w14:textId="77777777" w:rsidR="004C06F0" w:rsidRDefault="00DF7B40">
      <w:pPr>
        <w:spacing w:after="0" w:line="240" w:lineRule="auto"/>
        <w:jc w:val="center"/>
        <w:rPr>
          <w:b/>
          <w:sz w:val="18"/>
          <w:szCs w:val="18"/>
        </w:rPr>
      </w:pPr>
      <w:r>
        <w:rPr>
          <w:b/>
          <w:sz w:val="18"/>
          <w:szCs w:val="18"/>
        </w:rPr>
        <w:lastRenderedPageBreak/>
        <w:t>DIMENSIÓN 2: FORMACIÓN INTEGRAL</w:t>
      </w:r>
    </w:p>
    <w:p w14:paraId="0C59C5B4" w14:textId="77777777" w:rsidR="004C06F0" w:rsidRDefault="00DF7B40">
      <w:pPr>
        <w:spacing w:after="0" w:line="240" w:lineRule="auto"/>
        <w:jc w:val="center"/>
        <w:rPr>
          <w:b/>
          <w:sz w:val="18"/>
          <w:szCs w:val="18"/>
        </w:rPr>
      </w:pPr>
      <w:r>
        <w:rPr>
          <w:b/>
          <w:sz w:val="18"/>
          <w:szCs w:val="18"/>
        </w:rPr>
        <w:t xml:space="preserve">FACTOR 6: SEGUIMIENTO A ESTUDIANTES </w:t>
      </w:r>
    </w:p>
    <w:p w14:paraId="6B024CC6" w14:textId="77777777" w:rsidR="004C06F0" w:rsidRDefault="00DF7B40">
      <w:pPr>
        <w:jc w:val="center"/>
      </w:pPr>
      <w:r>
        <w:rPr>
          <w:b/>
          <w:color w:val="FF0000"/>
          <w:sz w:val="18"/>
          <w:szCs w:val="18"/>
        </w:rPr>
        <w:t>ESTÁNDAR 21</w:t>
      </w:r>
      <w:r>
        <w:rPr>
          <w:b/>
          <w:sz w:val="18"/>
          <w:szCs w:val="18"/>
        </w:rPr>
        <w:t xml:space="preserve">. ACTIVIDADES EXTRACURRICULARES </w:t>
      </w:r>
    </w:p>
    <w:tbl>
      <w:tblPr>
        <w:tblStyle w:val="af3"/>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14:paraId="02483102" w14:textId="77777777" w:rsidTr="00B9320D">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52484595"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9A2567F"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3DD1929"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41AF742"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98C961D"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167A92F"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0D230F6"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AAD32BF"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809A15"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DA40984"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90E10C0"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BA58312"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7A223E7"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621CE8FF" w14:textId="77777777" w:rsidTr="00B9320D">
        <w:trPr>
          <w:trHeight w:val="680"/>
        </w:trPr>
        <w:tc>
          <w:tcPr>
            <w:tcW w:w="3106" w:type="dxa"/>
          </w:tcPr>
          <w:p w14:paraId="268CD645" w14:textId="77777777" w:rsidR="004C06F0" w:rsidRDefault="00DF7B40">
            <w:pPr>
              <w:rPr>
                <w:b/>
                <w:sz w:val="18"/>
                <w:szCs w:val="18"/>
              </w:rPr>
            </w:pPr>
            <w:r>
              <w:rPr>
                <w:b/>
                <w:sz w:val="18"/>
                <w:szCs w:val="18"/>
              </w:rPr>
              <w:t>Estándar 21. Actividades extracurriculares</w:t>
            </w:r>
          </w:p>
          <w:p w14:paraId="0404E5EC" w14:textId="77777777" w:rsidR="004C06F0" w:rsidRDefault="00DF7B40">
            <w:pPr>
              <w:rPr>
                <w:sz w:val="18"/>
                <w:szCs w:val="18"/>
              </w:rPr>
            </w:pPr>
            <w:r>
              <w:rPr>
                <w:sz w:val="18"/>
                <w:szCs w:val="18"/>
              </w:rPr>
              <w:t>El programa de estudios promueve y evalúa la participación de estudiantes en actividades extracurriculares que contribuyan en su formación.</w:t>
            </w:r>
          </w:p>
        </w:tc>
        <w:tc>
          <w:tcPr>
            <w:tcW w:w="1504" w:type="dxa"/>
            <w:vAlign w:val="center"/>
          </w:tcPr>
          <w:p w14:paraId="4AF5327A" w14:textId="77777777" w:rsidR="004C06F0" w:rsidRDefault="004C06F0"/>
        </w:tc>
        <w:tc>
          <w:tcPr>
            <w:tcW w:w="1162" w:type="dxa"/>
            <w:vAlign w:val="center"/>
          </w:tcPr>
          <w:p w14:paraId="3B9E3E73" w14:textId="77777777" w:rsidR="004C06F0" w:rsidRDefault="004C06F0">
            <w:pPr>
              <w:ind w:left="11"/>
              <w:rPr>
                <w:sz w:val="18"/>
                <w:szCs w:val="18"/>
              </w:rPr>
            </w:pPr>
          </w:p>
        </w:tc>
        <w:tc>
          <w:tcPr>
            <w:tcW w:w="2201" w:type="dxa"/>
            <w:vAlign w:val="center"/>
          </w:tcPr>
          <w:p w14:paraId="40CE8A3C" w14:textId="77777777" w:rsidR="004C06F0" w:rsidRDefault="004C06F0">
            <w:pPr>
              <w:ind w:left="11"/>
              <w:rPr>
                <w:sz w:val="18"/>
                <w:szCs w:val="18"/>
              </w:rPr>
            </w:pPr>
          </w:p>
        </w:tc>
        <w:tc>
          <w:tcPr>
            <w:tcW w:w="1735" w:type="dxa"/>
            <w:vAlign w:val="center"/>
          </w:tcPr>
          <w:p w14:paraId="4E99EC13" w14:textId="77777777" w:rsidR="004C06F0" w:rsidRDefault="004C06F0">
            <w:pPr>
              <w:ind w:left="11"/>
              <w:rPr>
                <w:sz w:val="18"/>
                <w:szCs w:val="18"/>
              </w:rPr>
            </w:pPr>
          </w:p>
        </w:tc>
        <w:tc>
          <w:tcPr>
            <w:tcW w:w="1846" w:type="dxa"/>
            <w:vAlign w:val="center"/>
          </w:tcPr>
          <w:p w14:paraId="02026B4C" w14:textId="77777777" w:rsidR="004C06F0" w:rsidRDefault="004C06F0">
            <w:pPr>
              <w:ind w:left="11"/>
              <w:rPr>
                <w:sz w:val="18"/>
                <w:szCs w:val="18"/>
              </w:rPr>
            </w:pPr>
          </w:p>
        </w:tc>
        <w:tc>
          <w:tcPr>
            <w:tcW w:w="1503" w:type="dxa"/>
            <w:vAlign w:val="center"/>
          </w:tcPr>
          <w:p w14:paraId="31DB06A5" w14:textId="77777777" w:rsidR="004C06F0" w:rsidRDefault="004C06F0">
            <w:pPr>
              <w:rPr>
                <w:sz w:val="18"/>
                <w:szCs w:val="18"/>
              </w:rPr>
            </w:pPr>
          </w:p>
        </w:tc>
        <w:tc>
          <w:tcPr>
            <w:tcW w:w="1503" w:type="dxa"/>
            <w:vAlign w:val="center"/>
          </w:tcPr>
          <w:p w14:paraId="3A9ABF16" w14:textId="77777777" w:rsidR="004C06F0" w:rsidRDefault="004C06F0">
            <w:pPr>
              <w:rPr>
                <w:sz w:val="18"/>
                <w:szCs w:val="18"/>
              </w:rPr>
            </w:pPr>
          </w:p>
        </w:tc>
        <w:tc>
          <w:tcPr>
            <w:tcW w:w="1503" w:type="dxa"/>
            <w:vAlign w:val="center"/>
          </w:tcPr>
          <w:p w14:paraId="5DA182FC" w14:textId="77777777" w:rsidR="004C06F0" w:rsidRDefault="004C06F0">
            <w:pPr>
              <w:rPr>
                <w:sz w:val="18"/>
                <w:szCs w:val="18"/>
              </w:rPr>
            </w:pPr>
          </w:p>
        </w:tc>
        <w:tc>
          <w:tcPr>
            <w:tcW w:w="1503" w:type="dxa"/>
            <w:vAlign w:val="center"/>
          </w:tcPr>
          <w:p w14:paraId="182AEF24" w14:textId="77777777" w:rsidR="004C06F0" w:rsidRDefault="004C06F0">
            <w:pPr>
              <w:rPr>
                <w:sz w:val="18"/>
                <w:szCs w:val="18"/>
              </w:rPr>
            </w:pPr>
          </w:p>
        </w:tc>
        <w:tc>
          <w:tcPr>
            <w:tcW w:w="1503" w:type="dxa"/>
            <w:vAlign w:val="center"/>
          </w:tcPr>
          <w:p w14:paraId="4224F9A4" w14:textId="77777777" w:rsidR="004C06F0" w:rsidRDefault="004C06F0">
            <w:pPr>
              <w:rPr>
                <w:sz w:val="18"/>
                <w:szCs w:val="18"/>
              </w:rPr>
            </w:pPr>
          </w:p>
        </w:tc>
        <w:tc>
          <w:tcPr>
            <w:tcW w:w="1503" w:type="dxa"/>
            <w:vAlign w:val="center"/>
          </w:tcPr>
          <w:p w14:paraId="1F89DFF2" w14:textId="77777777" w:rsidR="004C06F0" w:rsidRDefault="004C06F0">
            <w:pPr>
              <w:rPr>
                <w:sz w:val="18"/>
                <w:szCs w:val="18"/>
              </w:rPr>
            </w:pPr>
          </w:p>
        </w:tc>
        <w:tc>
          <w:tcPr>
            <w:tcW w:w="1503" w:type="dxa"/>
            <w:vAlign w:val="center"/>
          </w:tcPr>
          <w:p w14:paraId="076118D1" w14:textId="77777777" w:rsidR="00B9320D" w:rsidRDefault="00B9320D" w:rsidP="00B9320D">
            <w:pPr>
              <w:rPr>
                <w:b/>
                <w:sz w:val="18"/>
                <w:szCs w:val="18"/>
              </w:rPr>
            </w:pPr>
            <w:r>
              <w:rPr>
                <w:b/>
                <w:sz w:val="18"/>
                <w:szCs w:val="18"/>
              </w:rPr>
              <w:t>NO LOGRADO</w:t>
            </w:r>
          </w:p>
          <w:p w14:paraId="3301AB7F" w14:textId="77777777" w:rsidR="004C06F0" w:rsidRDefault="004C06F0">
            <w:pPr>
              <w:rPr>
                <w:sz w:val="18"/>
                <w:szCs w:val="18"/>
              </w:rPr>
            </w:pPr>
          </w:p>
        </w:tc>
      </w:tr>
      <w:tr w:rsidR="004C06F0" w14:paraId="28997AB9" w14:textId="77777777" w:rsidTr="00B9320D">
        <w:trPr>
          <w:trHeight w:val="340"/>
        </w:trPr>
        <w:tc>
          <w:tcPr>
            <w:tcW w:w="19069" w:type="dxa"/>
            <w:gridSpan w:val="11"/>
            <w:vAlign w:val="center"/>
          </w:tcPr>
          <w:p w14:paraId="0A2371E1" w14:textId="77777777" w:rsidR="004C06F0" w:rsidRDefault="00DF7B40">
            <w:pPr>
              <w:rPr>
                <w:sz w:val="18"/>
                <w:szCs w:val="18"/>
              </w:rPr>
            </w:pPr>
            <w:r>
              <w:rPr>
                <w:b/>
                <w:sz w:val="20"/>
                <w:szCs w:val="20"/>
              </w:rPr>
              <w:t>Criterios</w:t>
            </w:r>
          </w:p>
        </w:tc>
        <w:tc>
          <w:tcPr>
            <w:tcW w:w="1503" w:type="dxa"/>
            <w:vAlign w:val="center"/>
          </w:tcPr>
          <w:p w14:paraId="0CD48627" w14:textId="77777777" w:rsidR="004C06F0" w:rsidRDefault="004C06F0">
            <w:pPr>
              <w:widowControl w:val="0"/>
              <w:spacing w:line="276" w:lineRule="auto"/>
              <w:rPr>
                <w:sz w:val="18"/>
                <w:szCs w:val="18"/>
              </w:rPr>
            </w:pPr>
          </w:p>
        </w:tc>
        <w:tc>
          <w:tcPr>
            <w:tcW w:w="1503" w:type="dxa"/>
            <w:vAlign w:val="center"/>
          </w:tcPr>
          <w:p w14:paraId="502B4F99" w14:textId="77777777" w:rsidR="004C06F0" w:rsidRDefault="004C06F0">
            <w:pPr>
              <w:widowControl w:val="0"/>
              <w:spacing w:line="276" w:lineRule="auto"/>
              <w:rPr>
                <w:sz w:val="18"/>
                <w:szCs w:val="18"/>
              </w:rPr>
            </w:pPr>
          </w:p>
        </w:tc>
      </w:tr>
      <w:tr w:rsidR="00B9320D" w14:paraId="59CB07DB" w14:textId="77777777" w:rsidTr="00B9320D">
        <w:trPr>
          <w:trHeight w:val="780"/>
        </w:trPr>
        <w:tc>
          <w:tcPr>
            <w:tcW w:w="3106" w:type="dxa"/>
          </w:tcPr>
          <w:p w14:paraId="2305D264" w14:textId="77777777" w:rsidR="00B9320D" w:rsidRDefault="00B9320D" w:rsidP="00B9320D">
            <w:pPr>
              <w:ind w:left="11"/>
              <w:rPr>
                <w:sz w:val="18"/>
                <w:szCs w:val="18"/>
              </w:rPr>
            </w:pPr>
            <w:r>
              <w:rPr>
                <w:sz w:val="18"/>
                <w:szCs w:val="18"/>
              </w:rPr>
              <w:t>21.1 El programa de estudios identifica las actividades extracurriculares que contribuyan a la formación, mantiene un registro de dichas actividades, estadísticas de participación y nivel de satisfacción de los estudiantes.</w:t>
            </w:r>
          </w:p>
          <w:p w14:paraId="31650F3C" w14:textId="77777777" w:rsidR="00B9320D" w:rsidRDefault="00B9320D" w:rsidP="00B9320D">
            <w:pPr>
              <w:ind w:left="11"/>
              <w:rPr>
                <w:sz w:val="18"/>
                <w:szCs w:val="18"/>
              </w:rPr>
            </w:pPr>
            <w:r>
              <w:rPr>
                <w:sz w:val="18"/>
                <w:szCs w:val="18"/>
              </w:rPr>
              <w:t>El programa de estudios evalúa los resultados de las actividades extracurriculares para establecer mejoras.</w:t>
            </w:r>
          </w:p>
        </w:tc>
        <w:tc>
          <w:tcPr>
            <w:tcW w:w="1504" w:type="dxa"/>
            <w:tcBorders>
              <w:top w:val="single" w:sz="4" w:space="0" w:color="000000"/>
              <w:left w:val="single" w:sz="4" w:space="0" w:color="000000"/>
              <w:bottom w:val="single" w:sz="4" w:space="0" w:color="000000"/>
              <w:right w:val="single" w:sz="4" w:space="0" w:color="000000"/>
            </w:tcBorders>
            <w:vAlign w:val="center"/>
          </w:tcPr>
          <w:p w14:paraId="0D064086" w14:textId="77777777" w:rsidR="00B9320D" w:rsidRDefault="00B9320D" w:rsidP="00B9320D">
            <w:pPr>
              <w:rPr>
                <w:sz w:val="18"/>
                <w:szCs w:val="18"/>
              </w:rPr>
            </w:pPr>
            <w:r>
              <w:rPr>
                <w:sz w:val="18"/>
                <w:szCs w:val="18"/>
              </w:rPr>
              <w:t>E.P. Bibliotecología</w:t>
            </w:r>
          </w:p>
          <w:p w14:paraId="43E61259" w14:textId="77777777" w:rsidR="00B9320D" w:rsidRDefault="00B9320D" w:rsidP="00B9320D">
            <w:pPr>
              <w:rPr>
                <w:sz w:val="18"/>
                <w:szCs w:val="18"/>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6C5AA69D" w14:textId="77777777" w:rsidR="00B9320D" w:rsidRDefault="00B9320D" w:rsidP="00B9320D">
            <w:pPr>
              <w:rPr>
                <w:color w:val="000000" w:themeColor="text1"/>
                <w:sz w:val="18"/>
                <w:szCs w:val="18"/>
              </w:rPr>
            </w:pPr>
          </w:p>
          <w:p w14:paraId="6CB6BD68" w14:textId="77777777" w:rsidR="00B9320D" w:rsidRDefault="00B9320D" w:rsidP="00B9320D">
            <w:pPr>
              <w:ind w:left="11"/>
              <w:rPr>
                <w:sz w:val="18"/>
                <w:szCs w:val="18"/>
              </w:rPr>
            </w:pPr>
          </w:p>
          <w:p w14:paraId="398D4009" w14:textId="77777777" w:rsidR="00B9320D" w:rsidRDefault="00B9320D" w:rsidP="00B9320D">
            <w:pPr>
              <w:ind w:left="11"/>
              <w:rPr>
                <w:sz w:val="18"/>
                <w:szCs w:val="18"/>
              </w:rPr>
            </w:pPr>
            <w:r>
              <w:rPr>
                <w:sz w:val="18"/>
                <w:szCs w:val="18"/>
              </w:rPr>
              <w:t>No cumple</w:t>
            </w:r>
          </w:p>
        </w:tc>
        <w:tc>
          <w:tcPr>
            <w:tcW w:w="2201" w:type="dxa"/>
            <w:tcBorders>
              <w:top w:val="single" w:sz="4" w:space="0" w:color="000000"/>
              <w:left w:val="single" w:sz="4" w:space="0" w:color="000000"/>
              <w:bottom w:val="single" w:sz="4" w:space="0" w:color="000000"/>
              <w:right w:val="single" w:sz="4" w:space="0" w:color="000000"/>
            </w:tcBorders>
            <w:vAlign w:val="center"/>
          </w:tcPr>
          <w:p w14:paraId="7ADE597B" w14:textId="77777777" w:rsidR="00B9320D" w:rsidRDefault="00B9320D" w:rsidP="00B9320D">
            <w:pPr>
              <w:ind w:left="11"/>
              <w:rPr>
                <w:color w:val="000000" w:themeColor="text1"/>
                <w:sz w:val="18"/>
                <w:szCs w:val="18"/>
              </w:rPr>
            </w:pPr>
            <w:r>
              <w:rPr>
                <w:color w:val="000000" w:themeColor="text1"/>
                <w:sz w:val="18"/>
                <w:szCs w:val="18"/>
              </w:rPr>
              <w:t>La Escuela Profesional de Bibliotecología  y CCII no identifica las actividades extracurriculares que contribuyan a la formación.</w:t>
            </w:r>
          </w:p>
          <w:p w14:paraId="3F1BB713" w14:textId="77777777" w:rsidR="00B9320D" w:rsidRDefault="00B9320D" w:rsidP="00B9320D">
            <w:pPr>
              <w:ind w:left="11"/>
              <w:rPr>
                <w:sz w:val="18"/>
                <w:szCs w:val="18"/>
              </w:rPr>
            </w:pPr>
            <w:r>
              <w:rPr>
                <w:color w:val="000000" w:themeColor="text1"/>
                <w:sz w:val="18"/>
                <w:szCs w:val="18"/>
              </w:rPr>
              <w:t xml:space="preserve">Tampoco le ha sido posible mantener un registro  de actividades, estadísticas de participación, satisfacción de los estudiantes y evaluación de los resultados. </w:t>
            </w:r>
          </w:p>
        </w:tc>
        <w:tc>
          <w:tcPr>
            <w:tcW w:w="1735" w:type="dxa"/>
            <w:tcBorders>
              <w:top w:val="single" w:sz="4" w:space="0" w:color="000000"/>
              <w:left w:val="single" w:sz="4" w:space="0" w:color="000000"/>
              <w:bottom w:val="single" w:sz="4" w:space="0" w:color="000000"/>
              <w:right w:val="single" w:sz="4" w:space="0" w:color="000000"/>
            </w:tcBorders>
            <w:vAlign w:val="center"/>
          </w:tcPr>
          <w:p w14:paraId="254B2341" w14:textId="77777777" w:rsidR="00B9320D" w:rsidRDefault="00B9320D" w:rsidP="00B9320D">
            <w:pPr>
              <w:rPr>
                <w:sz w:val="18"/>
                <w:szCs w:val="18"/>
              </w:rPr>
            </w:pPr>
            <w:r>
              <w:rPr>
                <w:color w:val="000000" w:themeColor="text1"/>
                <w:sz w:val="18"/>
                <w:szCs w:val="18"/>
              </w:rPr>
              <w:t xml:space="preserve">La Escuela Profesional de Bibliotecología  y CCII no cuenta con un marco normativo institucional. </w:t>
            </w:r>
          </w:p>
        </w:tc>
        <w:tc>
          <w:tcPr>
            <w:tcW w:w="1846" w:type="dxa"/>
            <w:tcBorders>
              <w:top w:val="single" w:sz="4" w:space="0" w:color="000000"/>
              <w:left w:val="single" w:sz="4" w:space="0" w:color="000000"/>
              <w:bottom w:val="single" w:sz="4" w:space="0" w:color="000000"/>
              <w:right w:val="single" w:sz="4" w:space="0" w:color="000000"/>
            </w:tcBorders>
            <w:vAlign w:val="center"/>
          </w:tcPr>
          <w:p w14:paraId="4E9435CD" w14:textId="77777777" w:rsidR="00B9320D" w:rsidRDefault="00B9320D" w:rsidP="00B9320D">
            <w:pPr>
              <w:rPr>
                <w:sz w:val="18"/>
                <w:szCs w:val="18"/>
              </w:rPr>
            </w:pPr>
            <w:r>
              <w:rPr>
                <w:sz w:val="18"/>
                <w:szCs w:val="18"/>
              </w:rPr>
              <w:t>No se cuenta con respaldo</w:t>
            </w:r>
          </w:p>
        </w:tc>
        <w:tc>
          <w:tcPr>
            <w:tcW w:w="1503" w:type="dxa"/>
            <w:tcBorders>
              <w:top w:val="single" w:sz="4" w:space="0" w:color="000000"/>
              <w:left w:val="single" w:sz="4" w:space="0" w:color="000000"/>
              <w:bottom w:val="single" w:sz="4" w:space="0" w:color="000000"/>
              <w:right w:val="single" w:sz="4" w:space="0" w:color="000000"/>
            </w:tcBorders>
            <w:vAlign w:val="center"/>
          </w:tcPr>
          <w:p w14:paraId="26E0D45D" w14:textId="77777777" w:rsidR="00B9320D" w:rsidRDefault="00B9320D" w:rsidP="00B9320D">
            <w:pPr>
              <w:rPr>
                <w:sz w:val="18"/>
                <w:szCs w:val="18"/>
              </w:rPr>
            </w:pPr>
            <w:r>
              <w:rPr>
                <w:sz w:val="18"/>
                <w:szCs w:val="18"/>
              </w:rPr>
              <w:t xml:space="preserve">Implementar el programa de actividades extracurriculares. </w:t>
            </w:r>
          </w:p>
          <w:p w14:paraId="1A3FB3ED" w14:textId="77777777" w:rsidR="00B9320D" w:rsidRDefault="00B9320D" w:rsidP="00B9320D">
            <w:pPr>
              <w:rPr>
                <w:sz w:val="18"/>
                <w:szCs w:val="18"/>
              </w:rPr>
            </w:pPr>
          </w:p>
          <w:p w14:paraId="18E65129" w14:textId="77777777" w:rsidR="00B9320D" w:rsidRDefault="00B9320D" w:rsidP="00B9320D">
            <w:pPr>
              <w:rPr>
                <w:sz w:val="18"/>
                <w:szCs w:val="18"/>
              </w:rPr>
            </w:pPr>
            <w:r>
              <w:rPr>
                <w:sz w:val="18"/>
                <w:szCs w:val="18"/>
              </w:rPr>
              <w:t>Las actividades extracurriculares deben estar relacionadas con deportes, danza y arte.</w:t>
            </w:r>
          </w:p>
        </w:tc>
        <w:tc>
          <w:tcPr>
            <w:tcW w:w="1503" w:type="dxa"/>
            <w:tcBorders>
              <w:top w:val="single" w:sz="4" w:space="0" w:color="000000"/>
              <w:left w:val="single" w:sz="4" w:space="0" w:color="000000"/>
              <w:bottom w:val="single" w:sz="4" w:space="0" w:color="000000"/>
              <w:right w:val="single" w:sz="4" w:space="0" w:color="000000"/>
            </w:tcBorders>
            <w:vAlign w:val="center"/>
          </w:tcPr>
          <w:p w14:paraId="56C43F00" w14:textId="77777777" w:rsidR="00B9320D" w:rsidRDefault="00B9320D" w:rsidP="00B9320D">
            <w:pPr>
              <w:rPr>
                <w:sz w:val="18"/>
                <w:szCs w:val="18"/>
              </w:rPr>
            </w:pPr>
            <w:r>
              <w:rPr>
                <w:sz w:val="18"/>
                <w:szCs w:val="18"/>
              </w:rPr>
              <w:t xml:space="preserve">Garantizar el programa de actividades extracurricular en coordinación con el área de Bienestar. </w:t>
            </w:r>
          </w:p>
          <w:p w14:paraId="41B1CA2D" w14:textId="77777777" w:rsidR="00B9320D" w:rsidRDefault="00B9320D" w:rsidP="00B9320D">
            <w:pPr>
              <w:rPr>
                <w:sz w:val="18"/>
                <w:szCs w:val="18"/>
              </w:rPr>
            </w:pPr>
          </w:p>
          <w:p w14:paraId="5CA5FEC2"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672B2D38" w14:textId="77777777" w:rsidR="00B9320D" w:rsidRDefault="00B9320D" w:rsidP="00B9320D">
            <w:pPr>
              <w:rPr>
                <w:sz w:val="18"/>
                <w:szCs w:val="18"/>
              </w:rPr>
            </w:pPr>
            <w:r>
              <w:rPr>
                <w:sz w:val="18"/>
                <w:szCs w:val="18"/>
              </w:rPr>
              <w:t>5%</w:t>
            </w:r>
          </w:p>
          <w:p w14:paraId="7E72A7E3" w14:textId="77777777" w:rsidR="00B9320D" w:rsidRDefault="00B9320D" w:rsidP="00B9320D">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0F9FBAE9" w14:textId="77777777" w:rsidR="00B9320D" w:rsidRDefault="00B9320D" w:rsidP="00B9320D">
            <w:pPr>
              <w:rPr>
                <w:sz w:val="18"/>
                <w:szCs w:val="18"/>
              </w:rPr>
            </w:pPr>
            <w:r>
              <w:rPr>
                <w:sz w:val="18"/>
                <w:szCs w:val="18"/>
              </w:rPr>
              <w:t>El programa de actividades extracurriculares se implementa y actualiza en la Jornada Curricular</w:t>
            </w:r>
          </w:p>
        </w:tc>
        <w:tc>
          <w:tcPr>
            <w:tcW w:w="1503" w:type="dxa"/>
            <w:tcBorders>
              <w:top w:val="single" w:sz="4" w:space="0" w:color="000000"/>
              <w:left w:val="single" w:sz="4" w:space="0" w:color="000000"/>
              <w:bottom w:val="single" w:sz="4" w:space="0" w:color="000000"/>
              <w:right w:val="single" w:sz="4" w:space="0" w:color="000000"/>
            </w:tcBorders>
            <w:vAlign w:val="center"/>
          </w:tcPr>
          <w:p w14:paraId="7DD23177" w14:textId="77777777" w:rsidR="00B9320D" w:rsidRDefault="00B9320D" w:rsidP="00B9320D">
            <w:pPr>
              <w:rPr>
                <w:sz w:val="18"/>
                <w:szCs w:val="18"/>
              </w:rPr>
            </w:pPr>
            <w:r>
              <w:rPr>
                <w:sz w:val="18"/>
                <w:szCs w:val="18"/>
              </w:rPr>
              <w:t>_______</w:t>
            </w:r>
          </w:p>
        </w:tc>
        <w:tc>
          <w:tcPr>
            <w:tcW w:w="1503" w:type="dxa"/>
            <w:tcBorders>
              <w:top w:val="single" w:sz="4" w:space="0" w:color="000000"/>
              <w:left w:val="single" w:sz="4" w:space="0" w:color="000000"/>
              <w:bottom w:val="single" w:sz="4" w:space="0" w:color="000000"/>
              <w:right w:val="single" w:sz="4" w:space="0" w:color="000000"/>
            </w:tcBorders>
            <w:vAlign w:val="center"/>
          </w:tcPr>
          <w:p w14:paraId="03C0A49C" w14:textId="77777777" w:rsidR="00B9320D" w:rsidRDefault="00B9320D" w:rsidP="00B9320D">
            <w:pPr>
              <w:rPr>
                <w:sz w:val="18"/>
                <w:szCs w:val="18"/>
              </w:rPr>
            </w:pPr>
            <w:r>
              <w:rPr>
                <w:sz w:val="18"/>
                <w:szCs w:val="18"/>
              </w:rPr>
              <w:t>________</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7AA40" w14:textId="77777777" w:rsidR="00B9320D" w:rsidRDefault="00B9320D" w:rsidP="00B9320D">
            <w:pPr>
              <w:rPr>
                <w:sz w:val="18"/>
                <w:szCs w:val="18"/>
              </w:rPr>
            </w:pPr>
            <w:r>
              <w:rPr>
                <w:sz w:val="18"/>
                <w:szCs w:val="18"/>
              </w:rPr>
              <w:t>1</w:t>
            </w:r>
          </w:p>
        </w:tc>
      </w:tr>
    </w:tbl>
    <w:p w14:paraId="5CF935A6" w14:textId="77777777" w:rsidR="004C06F0" w:rsidRDefault="004C06F0" w:rsidP="00B9320D"/>
    <w:p w14:paraId="5F8BFA05" w14:textId="77777777" w:rsidR="004C06F0" w:rsidRDefault="004C06F0" w:rsidP="00B9320D"/>
    <w:p w14:paraId="18036E0E" w14:textId="77777777" w:rsidR="004C06F0" w:rsidRDefault="004C06F0">
      <w:pPr>
        <w:jc w:val="center"/>
      </w:pPr>
    </w:p>
    <w:p w14:paraId="56A1D990" w14:textId="77777777" w:rsidR="004C06F0" w:rsidRDefault="004C06F0">
      <w:pPr>
        <w:jc w:val="center"/>
      </w:pPr>
    </w:p>
    <w:p w14:paraId="1A245849" w14:textId="77777777" w:rsidR="004C06F0" w:rsidRDefault="004C06F0">
      <w:pPr>
        <w:jc w:val="center"/>
      </w:pPr>
    </w:p>
    <w:p w14:paraId="7F5B9C5E" w14:textId="77777777" w:rsidR="004C06F0" w:rsidRDefault="00DF7B40">
      <w:pPr>
        <w:spacing w:after="0" w:line="240" w:lineRule="auto"/>
        <w:jc w:val="center"/>
        <w:rPr>
          <w:b/>
          <w:sz w:val="18"/>
          <w:szCs w:val="18"/>
        </w:rPr>
      </w:pPr>
      <w:r>
        <w:rPr>
          <w:b/>
          <w:sz w:val="18"/>
          <w:szCs w:val="18"/>
        </w:rPr>
        <w:t>DIMENSIÓN 2: FORMACIÓN INTEGRAL</w:t>
      </w:r>
    </w:p>
    <w:p w14:paraId="788AB6A9" w14:textId="77777777" w:rsidR="004C06F0" w:rsidRDefault="00DF7B40">
      <w:pPr>
        <w:spacing w:after="0" w:line="240" w:lineRule="auto"/>
        <w:jc w:val="center"/>
        <w:rPr>
          <w:b/>
          <w:sz w:val="18"/>
          <w:szCs w:val="18"/>
        </w:rPr>
      </w:pPr>
      <w:r>
        <w:rPr>
          <w:b/>
          <w:sz w:val="18"/>
          <w:szCs w:val="18"/>
        </w:rPr>
        <w:t>FACTOR 7: INVESTIGACIÓN, DESARROLLO TECNOLÓGICO E INNOVACIÓN</w:t>
      </w:r>
    </w:p>
    <w:p w14:paraId="7C8E5C9D" w14:textId="77777777" w:rsidR="004C06F0" w:rsidRDefault="00DF7B40">
      <w:pPr>
        <w:jc w:val="center"/>
      </w:pPr>
      <w:r>
        <w:rPr>
          <w:b/>
          <w:color w:val="FF0000"/>
          <w:sz w:val="18"/>
          <w:szCs w:val="18"/>
        </w:rPr>
        <w:t>ESTÁNDAR 22.</w:t>
      </w:r>
      <w:r>
        <w:rPr>
          <w:b/>
          <w:sz w:val="18"/>
          <w:szCs w:val="18"/>
        </w:rPr>
        <w:t xml:space="preserve"> GESTIÓN Y CALIDAD DE LA I+D+I REALIZADA POR DOCENTES</w:t>
      </w:r>
    </w:p>
    <w:tbl>
      <w:tblPr>
        <w:tblStyle w:val="af4"/>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291"/>
        <w:gridCol w:w="2131"/>
        <w:gridCol w:w="1735"/>
        <w:gridCol w:w="1845"/>
        <w:gridCol w:w="1503"/>
        <w:gridCol w:w="1503"/>
        <w:gridCol w:w="1503"/>
        <w:gridCol w:w="1503"/>
        <w:gridCol w:w="1503"/>
        <w:gridCol w:w="1503"/>
        <w:gridCol w:w="1503"/>
      </w:tblGrid>
      <w:tr w:rsidR="004C06F0" w14:paraId="30161857" w14:textId="77777777" w:rsidTr="00F54F7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7C83F089"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CAFC18F"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9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DA18CA7"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3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99DA654"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002BF2E"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46D194F"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870BE20"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83A7D9B"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6F1950D"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CEFE339"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9ECD0D5"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D144E06"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F02236F"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031E5A" w14:paraId="1A3D0ABF" w14:textId="77777777" w:rsidTr="00F54F75">
        <w:trPr>
          <w:trHeight w:val="680"/>
        </w:trPr>
        <w:tc>
          <w:tcPr>
            <w:tcW w:w="3106" w:type="dxa"/>
          </w:tcPr>
          <w:p w14:paraId="5AB0923A" w14:textId="77777777" w:rsidR="00031E5A" w:rsidRDefault="00031E5A" w:rsidP="00031E5A">
            <w:pPr>
              <w:rPr>
                <w:b/>
                <w:sz w:val="18"/>
                <w:szCs w:val="18"/>
              </w:rPr>
            </w:pPr>
            <w:r>
              <w:rPr>
                <w:b/>
                <w:sz w:val="18"/>
                <w:szCs w:val="18"/>
              </w:rPr>
              <w:t>Estándar 22. Gestión y calidad de la I+D+i realizada por docentes</w:t>
            </w:r>
          </w:p>
          <w:p w14:paraId="42E6A5FE" w14:textId="77777777" w:rsidR="00031E5A" w:rsidRDefault="00031E5A" w:rsidP="00031E5A">
            <w:pPr>
              <w:rPr>
                <w:sz w:val="18"/>
                <w:szCs w:val="18"/>
              </w:rPr>
            </w:pPr>
            <w:r>
              <w:rPr>
                <w:sz w:val="18"/>
                <w:szCs w:val="18"/>
              </w:rPr>
              <w:t>El programa de estudios (La Unidad de Investigación de la Facultad)  gestiona, regula y asegura la calidad de la i I+D+i realizada por docentes, relacionada al área disciplinaria a la que pertenece, en coherencia con la política de I+D+i de la universidad.</w:t>
            </w:r>
          </w:p>
        </w:tc>
        <w:tc>
          <w:tcPr>
            <w:tcW w:w="1441" w:type="dxa"/>
            <w:vAlign w:val="center"/>
          </w:tcPr>
          <w:p w14:paraId="5672C821" w14:textId="6B421B9C" w:rsidR="00031E5A" w:rsidRPr="005612D6" w:rsidRDefault="00031E5A" w:rsidP="00031E5A">
            <w:pPr>
              <w:rPr>
                <w:sz w:val="18"/>
              </w:rPr>
            </w:pPr>
            <w:r w:rsidRPr="005612D6">
              <w:rPr>
                <w:sz w:val="18"/>
              </w:rPr>
              <w:t>Vice</w:t>
            </w:r>
            <w:r>
              <w:rPr>
                <w:sz w:val="18"/>
              </w:rPr>
              <w:t xml:space="preserve">decanato de </w:t>
            </w:r>
            <w:r w:rsidRPr="005612D6">
              <w:rPr>
                <w:sz w:val="18"/>
              </w:rPr>
              <w:t xml:space="preserve">Investigación </w:t>
            </w:r>
            <w:r w:rsidR="001367FE">
              <w:rPr>
                <w:sz w:val="18"/>
              </w:rPr>
              <w:t xml:space="preserve"> y </w:t>
            </w:r>
            <w:r w:rsidRPr="005612D6">
              <w:rPr>
                <w:sz w:val="18"/>
              </w:rPr>
              <w:t xml:space="preserve">Posgrado </w:t>
            </w:r>
          </w:p>
          <w:p w14:paraId="0C748F2E" w14:textId="77777777" w:rsidR="00031E5A" w:rsidRDefault="00031E5A" w:rsidP="00031E5A">
            <w:pPr>
              <w:rPr>
                <w:sz w:val="18"/>
              </w:rPr>
            </w:pPr>
          </w:p>
          <w:p w14:paraId="6EA58E7B" w14:textId="77777777" w:rsidR="00031E5A" w:rsidRDefault="00031E5A" w:rsidP="00031E5A">
            <w:pPr>
              <w:rPr>
                <w:sz w:val="18"/>
              </w:rPr>
            </w:pPr>
            <w:r w:rsidRPr="005612D6">
              <w:rPr>
                <w:sz w:val="18"/>
              </w:rPr>
              <w:t>Unidad de Investigación</w:t>
            </w:r>
          </w:p>
          <w:p w14:paraId="257AE2D5" w14:textId="30F4ED2B" w:rsidR="00031E5A" w:rsidRDefault="00031E5A" w:rsidP="00031E5A"/>
        </w:tc>
        <w:tc>
          <w:tcPr>
            <w:tcW w:w="1291" w:type="dxa"/>
            <w:vAlign w:val="center"/>
          </w:tcPr>
          <w:p w14:paraId="765CCBE2" w14:textId="6057FC6B" w:rsidR="00031E5A" w:rsidRDefault="00031E5A" w:rsidP="00031E5A">
            <w:pPr>
              <w:ind w:left="11"/>
              <w:rPr>
                <w:sz w:val="18"/>
                <w:szCs w:val="18"/>
              </w:rPr>
            </w:pPr>
            <w:r>
              <w:rPr>
                <w:sz w:val="18"/>
                <w:szCs w:val="18"/>
              </w:rPr>
              <w:t>Las políticas de investigación se implementaron el 2017 y se encuentra en fase inicial</w:t>
            </w:r>
          </w:p>
        </w:tc>
        <w:tc>
          <w:tcPr>
            <w:tcW w:w="2131" w:type="dxa"/>
            <w:vAlign w:val="center"/>
          </w:tcPr>
          <w:p w14:paraId="61069A61" w14:textId="77777777" w:rsidR="00031E5A" w:rsidRDefault="00031E5A" w:rsidP="00031E5A">
            <w:pPr>
              <w:ind w:left="11"/>
              <w:rPr>
                <w:sz w:val="18"/>
                <w:szCs w:val="18"/>
              </w:rPr>
            </w:pPr>
          </w:p>
        </w:tc>
        <w:tc>
          <w:tcPr>
            <w:tcW w:w="1735" w:type="dxa"/>
            <w:vAlign w:val="center"/>
          </w:tcPr>
          <w:p w14:paraId="555D700D" w14:textId="77777777" w:rsidR="00031E5A" w:rsidRDefault="00031E5A" w:rsidP="00031E5A">
            <w:pPr>
              <w:ind w:left="11"/>
              <w:rPr>
                <w:sz w:val="18"/>
                <w:szCs w:val="18"/>
              </w:rPr>
            </w:pPr>
          </w:p>
        </w:tc>
        <w:tc>
          <w:tcPr>
            <w:tcW w:w="1845" w:type="dxa"/>
            <w:vAlign w:val="center"/>
          </w:tcPr>
          <w:p w14:paraId="7CA08360" w14:textId="77777777" w:rsidR="00031E5A" w:rsidRDefault="00031E5A" w:rsidP="00031E5A">
            <w:pPr>
              <w:ind w:left="11"/>
              <w:rPr>
                <w:sz w:val="18"/>
                <w:szCs w:val="18"/>
              </w:rPr>
            </w:pPr>
          </w:p>
        </w:tc>
        <w:tc>
          <w:tcPr>
            <w:tcW w:w="1503" w:type="dxa"/>
            <w:vAlign w:val="center"/>
          </w:tcPr>
          <w:p w14:paraId="34DD0637" w14:textId="77777777" w:rsidR="00031E5A" w:rsidRDefault="00031E5A" w:rsidP="00031E5A">
            <w:pPr>
              <w:rPr>
                <w:sz w:val="18"/>
                <w:szCs w:val="18"/>
              </w:rPr>
            </w:pPr>
          </w:p>
        </w:tc>
        <w:tc>
          <w:tcPr>
            <w:tcW w:w="1503" w:type="dxa"/>
            <w:vAlign w:val="center"/>
          </w:tcPr>
          <w:p w14:paraId="1E444E10" w14:textId="77777777" w:rsidR="00031E5A" w:rsidRDefault="00031E5A" w:rsidP="00031E5A">
            <w:pPr>
              <w:rPr>
                <w:sz w:val="18"/>
                <w:szCs w:val="18"/>
              </w:rPr>
            </w:pPr>
          </w:p>
        </w:tc>
        <w:tc>
          <w:tcPr>
            <w:tcW w:w="1503" w:type="dxa"/>
            <w:vAlign w:val="center"/>
          </w:tcPr>
          <w:p w14:paraId="3D738CBC" w14:textId="77777777" w:rsidR="00031E5A" w:rsidRDefault="00031E5A" w:rsidP="00031E5A">
            <w:pPr>
              <w:rPr>
                <w:sz w:val="18"/>
                <w:szCs w:val="18"/>
              </w:rPr>
            </w:pPr>
          </w:p>
        </w:tc>
        <w:tc>
          <w:tcPr>
            <w:tcW w:w="1503" w:type="dxa"/>
            <w:vAlign w:val="center"/>
          </w:tcPr>
          <w:p w14:paraId="14EAE8BC" w14:textId="77777777" w:rsidR="00031E5A" w:rsidRDefault="00031E5A" w:rsidP="00031E5A">
            <w:pPr>
              <w:rPr>
                <w:sz w:val="18"/>
                <w:szCs w:val="18"/>
              </w:rPr>
            </w:pPr>
          </w:p>
        </w:tc>
        <w:tc>
          <w:tcPr>
            <w:tcW w:w="1503" w:type="dxa"/>
            <w:vAlign w:val="center"/>
          </w:tcPr>
          <w:p w14:paraId="12EF1F02" w14:textId="77777777" w:rsidR="00031E5A" w:rsidRDefault="00031E5A" w:rsidP="00031E5A">
            <w:pPr>
              <w:rPr>
                <w:sz w:val="18"/>
                <w:szCs w:val="18"/>
              </w:rPr>
            </w:pPr>
          </w:p>
        </w:tc>
        <w:tc>
          <w:tcPr>
            <w:tcW w:w="1503" w:type="dxa"/>
            <w:vAlign w:val="center"/>
          </w:tcPr>
          <w:p w14:paraId="7A8557BB" w14:textId="77777777" w:rsidR="00031E5A" w:rsidRDefault="00031E5A" w:rsidP="00031E5A">
            <w:pPr>
              <w:rPr>
                <w:sz w:val="18"/>
                <w:szCs w:val="18"/>
              </w:rPr>
            </w:pPr>
          </w:p>
        </w:tc>
        <w:tc>
          <w:tcPr>
            <w:tcW w:w="1503" w:type="dxa"/>
            <w:vAlign w:val="center"/>
          </w:tcPr>
          <w:p w14:paraId="68839020" w14:textId="77777777" w:rsidR="00031E5A" w:rsidRDefault="00031E5A" w:rsidP="00031E5A">
            <w:pPr>
              <w:rPr>
                <w:sz w:val="18"/>
                <w:szCs w:val="18"/>
              </w:rPr>
            </w:pPr>
          </w:p>
        </w:tc>
      </w:tr>
      <w:tr w:rsidR="00F54F75" w14:paraId="7FAA82A4" w14:textId="77777777" w:rsidTr="00F54F75">
        <w:trPr>
          <w:trHeight w:val="300"/>
        </w:trPr>
        <w:tc>
          <w:tcPr>
            <w:tcW w:w="19064" w:type="dxa"/>
            <w:gridSpan w:val="11"/>
            <w:vAlign w:val="center"/>
          </w:tcPr>
          <w:p w14:paraId="32D2032D" w14:textId="77777777" w:rsidR="00F54F75" w:rsidRDefault="00F54F75" w:rsidP="00F54F75">
            <w:pPr>
              <w:rPr>
                <w:sz w:val="18"/>
                <w:szCs w:val="18"/>
              </w:rPr>
            </w:pPr>
            <w:r>
              <w:rPr>
                <w:b/>
                <w:sz w:val="20"/>
                <w:szCs w:val="20"/>
              </w:rPr>
              <w:t>Criterios</w:t>
            </w:r>
          </w:p>
        </w:tc>
        <w:tc>
          <w:tcPr>
            <w:tcW w:w="1503" w:type="dxa"/>
            <w:vAlign w:val="center"/>
          </w:tcPr>
          <w:p w14:paraId="3DD09B42" w14:textId="0CD8DB66" w:rsidR="00F54F75" w:rsidRDefault="00F54F75" w:rsidP="00F54F75">
            <w:pPr>
              <w:widowControl w:val="0"/>
              <w:spacing w:line="276" w:lineRule="auto"/>
              <w:rPr>
                <w:sz w:val="18"/>
                <w:szCs w:val="18"/>
              </w:rPr>
            </w:pPr>
            <w:r>
              <w:rPr>
                <w:b/>
                <w:sz w:val="20"/>
                <w:szCs w:val="20"/>
              </w:rPr>
              <w:t>Criterios</w:t>
            </w:r>
          </w:p>
        </w:tc>
        <w:tc>
          <w:tcPr>
            <w:tcW w:w="1503" w:type="dxa"/>
            <w:vAlign w:val="center"/>
          </w:tcPr>
          <w:p w14:paraId="06E0F884" w14:textId="77777777" w:rsidR="00F54F75" w:rsidRDefault="00F54F75" w:rsidP="00F54F75">
            <w:pPr>
              <w:widowControl w:val="0"/>
              <w:spacing w:line="276" w:lineRule="auto"/>
              <w:rPr>
                <w:sz w:val="18"/>
                <w:szCs w:val="18"/>
              </w:rPr>
            </w:pPr>
          </w:p>
        </w:tc>
      </w:tr>
      <w:tr w:rsidR="00031E5A" w14:paraId="3647422E" w14:textId="77777777" w:rsidTr="00F54F75">
        <w:trPr>
          <w:trHeight w:val="780"/>
        </w:trPr>
        <w:tc>
          <w:tcPr>
            <w:tcW w:w="3106" w:type="dxa"/>
          </w:tcPr>
          <w:p w14:paraId="4B62D19A" w14:textId="77777777" w:rsidR="00031E5A" w:rsidRDefault="00031E5A" w:rsidP="00031E5A">
            <w:pPr>
              <w:ind w:left="11"/>
              <w:rPr>
                <w:sz w:val="18"/>
                <w:szCs w:val="18"/>
              </w:rPr>
            </w:pPr>
            <w:r>
              <w:rPr>
                <w:sz w:val="18"/>
                <w:szCs w:val="18"/>
              </w:rPr>
              <w:t>22.1 El programa de estudios gestiona los recursos y alianzas estratégicas a nivel nacional e internacional que faciliten la I+D+i por parte de los docentes del programa.</w:t>
            </w:r>
          </w:p>
        </w:tc>
        <w:tc>
          <w:tcPr>
            <w:tcW w:w="1441" w:type="dxa"/>
            <w:vAlign w:val="center"/>
          </w:tcPr>
          <w:p w14:paraId="025ECD7D" w14:textId="5B59DA6F" w:rsidR="00031E5A" w:rsidRPr="005612D6" w:rsidRDefault="00031E5A" w:rsidP="00031E5A">
            <w:pPr>
              <w:rPr>
                <w:sz w:val="18"/>
              </w:rPr>
            </w:pPr>
            <w:r w:rsidRPr="005612D6">
              <w:rPr>
                <w:sz w:val="18"/>
              </w:rPr>
              <w:t>Vice</w:t>
            </w:r>
            <w:r>
              <w:rPr>
                <w:sz w:val="18"/>
              </w:rPr>
              <w:t xml:space="preserve">decanato de </w:t>
            </w:r>
            <w:r w:rsidRPr="005612D6">
              <w:rPr>
                <w:sz w:val="18"/>
              </w:rPr>
              <w:t xml:space="preserve">Investigación </w:t>
            </w:r>
            <w:r w:rsidR="001367FE">
              <w:rPr>
                <w:sz w:val="18"/>
              </w:rPr>
              <w:t xml:space="preserve"> y </w:t>
            </w:r>
            <w:r w:rsidRPr="005612D6">
              <w:rPr>
                <w:sz w:val="18"/>
              </w:rPr>
              <w:t xml:space="preserve">Posgrado </w:t>
            </w:r>
          </w:p>
          <w:p w14:paraId="09FDE079" w14:textId="77777777" w:rsidR="00031E5A" w:rsidRDefault="00031E5A" w:rsidP="00031E5A">
            <w:pPr>
              <w:rPr>
                <w:sz w:val="18"/>
              </w:rPr>
            </w:pPr>
          </w:p>
          <w:p w14:paraId="6B992DF1" w14:textId="77777777" w:rsidR="00031E5A" w:rsidRDefault="00031E5A" w:rsidP="00031E5A">
            <w:pPr>
              <w:rPr>
                <w:sz w:val="18"/>
              </w:rPr>
            </w:pPr>
            <w:r w:rsidRPr="005612D6">
              <w:rPr>
                <w:sz w:val="18"/>
              </w:rPr>
              <w:t>Unidad de Investigación</w:t>
            </w:r>
          </w:p>
          <w:p w14:paraId="290FDCE2" w14:textId="618E48AF" w:rsidR="00031E5A" w:rsidRDefault="00031E5A" w:rsidP="00031E5A"/>
        </w:tc>
        <w:tc>
          <w:tcPr>
            <w:tcW w:w="1291" w:type="dxa"/>
            <w:vAlign w:val="center"/>
          </w:tcPr>
          <w:p w14:paraId="60999F12" w14:textId="6E8458EB" w:rsidR="00031E5A" w:rsidRDefault="00031E5A" w:rsidP="00031E5A">
            <w:pPr>
              <w:ind w:left="11"/>
              <w:rPr>
                <w:sz w:val="18"/>
                <w:szCs w:val="18"/>
              </w:rPr>
            </w:pPr>
            <w:r>
              <w:rPr>
                <w:sz w:val="18"/>
                <w:szCs w:val="18"/>
              </w:rPr>
              <w:lastRenderedPageBreak/>
              <w:t>Cumple</w:t>
            </w:r>
          </w:p>
        </w:tc>
        <w:tc>
          <w:tcPr>
            <w:tcW w:w="2131" w:type="dxa"/>
            <w:vAlign w:val="center"/>
          </w:tcPr>
          <w:p w14:paraId="4741A5AF" w14:textId="77777777" w:rsidR="00031E5A" w:rsidRDefault="00031E5A" w:rsidP="00031E5A">
            <w:pPr>
              <w:ind w:left="11"/>
              <w:rPr>
                <w:sz w:val="18"/>
                <w:szCs w:val="18"/>
              </w:rPr>
            </w:pPr>
            <w:r>
              <w:rPr>
                <w:sz w:val="18"/>
                <w:szCs w:val="18"/>
              </w:rPr>
              <w:t xml:space="preserve">La Escuela de Bibliotecología no gestiona los recursos y alianzas estratégicas a nivel nacional e internacional. Sin </w:t>
            </w:r>
            <w:r>
              <w:rPr>
                <w:sz w:val="18"/>
                <w:szCs w:val="18"/>
              </w:rPr>
              <w:lastRenderedPageBreak/>
              <w:t xml:space="preserve">embargo, el Vicedecanato de Investigación </w:t>
            </w:r>
          </w:p>
          <w:p w14:paraId="3C7DFCB2" w14:textId="77777777" w:rsidR="00031E5A" w:rsidRDefault="00031E5A" w:rsidP="00031E5A">
            <w:pPr>
              <w:ind w:left="11"/>
              <w:rPr>
                <w:sz w:val="18"/>
                <w:szCs w:val="18"/>
              </w:rPr>
            </w:pPr>
            <w:r>
              <w:rPr>
                <w:sz w:val="18"/>
                <w:szCs w:val="18"/>
              </w:rPr>
              <w:t>facilita la I+D+i por parte de los docentes del programa. Además, facilita:</w:t>
            </w:r>
          </w:p>
          <w:p w14:paraId="48541580" w14:textId="77777777" w:rsidR="00031E5A" w:rsidRDefault="00031E5A" w:rsidP="00031E5A">
            <w:pPr>
              <w:ind w:left="11"/>
              <w:rPr>
                <w:sz w:val="18"/>
                <w:szCs w:val="18"/>
              </w:rPr>
            </w:pPr>
            <w:r w:rsidRPr="005612D6">
              <w:rPr>
                <w:sz w:val="18"/>
                <w:szCs w:val="18"/>
              </w:rPr>
              <w:t xml:space="preserve">Formación de Grupos de Investigación </w:t>
            </w:r>
            <w:r>
              <w:rPr>
                <w:sz w:val="18"/>
                <w:szCs w:val="18"/>
              </w:rPr>
              <w:t xml:space="preserve">(GI) </w:t>
            </w:r>
            <w:r w:rsidRPr="005612D6">
              <w:rPr>
                <w:sz w:val="18"/>
                <w:szCs w:val="18"/>
              </w:rPr>
              <w:t xml:space="preserve">promovidos por el </w:t>
            </w:r>
            <w:r>
              <w:rPr>
                <w:sz w:val="18"/>
                <w:szCs w:val="18"/>
              </w:rPr>
              <w:t>VRIP; se incorporan adherentes nacionales e internacionales.</w:t>
            </w:r>
          </w:p>
          <w:p w14:paraId="5CC9AB5C" w14:textId="77777777" w:rsidR="00031E5A" w:rsidRDefault="00031E5A" w:rsidP="00031E5A">
            <w:pPr>
              <w:ind w:left="11"/>
              <w:rPr>
                <w:sz w:val="18"/>
                <w:szCs w:val="18"/>
              </w:rPr>
            </w:pPr>
            <w:r>
              <w:rPr>
                <w:sz w:val="18"/>
                <w:szCs w:val="18"/>
              </w:rPr>
              <w:t>Participación en redes académicas internacionales.</w:t>
            </w:r>
          </w:p>
          <w:p w14:paraId="3FBFDCC9" w14:textId="77777777" w:rsidR="00031E5A" w:rsidRDefault="00031E5A" w:rsidP="00031E5A">
            <w:pPr>
              <w:ind w:left="11"/>
              <w:rPr>
                <w:sz w:val="18"/>
                <w:szCs w:val="18"/>
              </w:rPr>
            </w:pPr>
            <w:r>
              <w:rPr>
                <w:sz w:val="18"/>
                <w:szCs w:val="18"/>
              </w:rPr>
              <w:t>Postulación a financiamiento nacional e internacional por líneas de investigación.</w:t>
            </w:r>
          </w:p>
          <w:p w14:paraId="3E85E83B" w14:textId="77777777" w:rsidR="00031E5A" w:rsidRDefault="00031E5A" w:rsidP="00031E5A">
            <w:pPr>
              <w:ind w:left="11"/>
              <w:rPr>
                <w:sz w:val="18"/>
                <w:szCs w:val="18"/>
              </w:rPr>
            </w:pPr>
          </w:p>
          <w:p w14:paraId="00784EA2" w14:textId="322AF7C6" w:rsidR="00031E5A" w:rsidRDefault="00031E5A" w:rsidP="00031E5A">
            <w:pPr>
              <w:ind w:left="11"/>
              <w:rPr>
                <w:sz w:val="18"/>
                <w:szCs w:val="18"/>
              </w:rPr>
            </w:pPr>
            <w:r>
              <w:rPr>
                <w:sz w:val="18"/>
                <w:szCs w:val="18"/>
              </w:rPr>
              <w:t>Actualmente, se encuentra pendiente la coordinación con las Unidades Responsables</w:t>
            </w:r>
          </w:p>
        </w:tc>
        <w:tc>
          <w:tcPr>
            <w:tcW w:w="1735" w:type="dxa"/>
            <w:vAlign w:val="center"/>
          </w:tcPr>
          <w:p w14:paraId="226D4F35" w14:textId="2F54AD06" w:rsidR="00031E5A" w:rsidRDefault="00031E5A" w:rsidP="00031E5A">
            <w:pPr>
              <w:rPr>
                <w:sz w:val="18"/>
                <w:szCs w:val="18"/>
              </w:rPr>
            </w:pPr>
            <w:r>
              <w:rPr>
                <w:sz w:val="18"/>
                <w:szCs w:val="18"/>
              </w:rPr>
              <w:lastRenderedPageBreak/>
              <w:t xml:space="preserve">Evaluación permanente durante dos años de acuerdo a los resultados obtenidos por los GI </w:t>
            </w:r>
            <w:r>
              <w:rPr>
                <w:sz w:val="18"/>
                <w:szCs w:val="18"/>
              </w:rPr>
              <w:lastRenderedPageBreak/>
              <w:t>(Directiva de GI de la UNMSM)</w:t>
            </w:r>
          </w:p>
        </w:tc>
        <w:tc>
          <w:tcPr>
            <w:tcW w:w="1845" w:type="dxa"/>
            <w:vAlign w:val="center"/>
          </w:tcPr>
          <w:p w14:paraId="36E42778" w14:textId="77777777" w:rsidR="00031E5A" w:rsidRDefault="00031E5A" w:rsidP="00031E5A">
            <w:pPr>
              <w:ind w:left="11"/>
              <w:rPr>
                <w:sz w:val="18"/>
                <w:szCs w:val="18"/>
              </w:rPr>
            </w:pPr>
            <w:r>
              <w:rPr>
                <w:sz w:val="18"/>
                <w:szCs w:val="18"/>
              </w:rPr>
              <w:lastRenderedPageBreak/>
              <w:t>Registro de GI vía RAIS</w:t>
            </w:r>
          </w:p>
          <w:p w14:paraId="69CAE8AE" w14:textId="77777777" w:rsidR="00031E5A" w:rsidRDefault="00031E5A" w:rsidP="00031E5A">
            <w:pPr>
              <w:ind w:left="11"/>
              <w:rPr>
                <w:sz w:val="18"/>
                <w:szCs w:val="18"/>
              </w:rPr>
            </w:pPr>
            <w:r>
              <w:rPr>
                <w:sz w:val="18"/>
                <w:szCs w:val="18"/>
              </w:rPr>
              <w:t xml:space="preserve">Resolución </w:t>
            </w:r>
            <w:proofErr w:type="spellStart"/>
            <w:r>
              <w:rPr>
                <w:sz w:val="18"/>
                <w:szCs w:val="18"/>
              </w:rPr>
              <w:t>Decanal</w:t>
            </w:r>
            <w:proofErr w:type="spellEnd"/>
            <w:r>
              <w:rPr>
                <w:sz w:val="18"/>
                <w:szCs w:val="18"/>
              </w:rPr>
              <w:t xml:space="preserve"> y Resolución Rectoral de reconocimiento de los GI.</w:t>
            </w:r>
          </w:p>
          <w:p w14:paraId="56845A21" w14:textId="284D3CFE" w:rsidR="00031E5A" w:rsidRDefault="00031E5A" w:rsidP="00031E5A">
            <w:pPr>
              <w:rPr>
                <w:sz w:val="18"/>
                <w:szCs w:val="18"/>
              </w:rPr>
            </w:pPr>
            <w:r>
              <w:rPr>
                <w:sz w:val="18"/>
                <w:szCs w:val="18"/>
              </w:rPr>
              <w:lastRenderedPageBreak/>
              <w:t>Publicación sobre las líneas de investigación de los GI para obtener para financiamiento externo (a través del CONCYTEC)</w:t>
            </w:r>
          </w:p>
        </w:tc>
        <w:tc>
          <w:tcPr>
            <w:tcW w:w="1503" w:type="dxa"/>
            <w:vAlign w:val="center"/>
          </w:tcPr>
          <w:p w14:paraId="3629B7B0" w14:textId="77777777" w:rsidR="00031E5A" w:rsidRPr="00BB3204" w:rsidRDefault="00031E5A" w:rsidP="00031E5A">
            <w:pPr>
              <w:rPr>
                <w:sz w:val="18"/>
                <w:szCs w:val="18"/>
              </w:rPr>
            </w:pPr>
            <w:r>
              <w:rPr>
                <w:sz w:val="18"/>
                <w:szCs w:val="18"/>
              </w:rPr>
              <w:lastRenderedPageBreak/>
              <w:t xml:space="preserve">1. </w:t>
            </w:r>
            <w:r w:rsidRPr="00BB3204">
              <w:rPr>
                <w:sz w:val="18"/>
                <w:szCs w:val="18"/>
              </w:rPr>
              <w:t>Lograr la asignación de hasta 60.000 soles a los GI</w:t>
            </w:r>
          </w:p>
          <w:p w14:paraId="7978A57D" w14:textId="77777777" w:rsidR="00031E5A" w:rsidRDefault="00031E5A" w:rsidP="00031E5A">
            <w:pPr>
              <w:rPr>
                <w:sz w:val="18"/>
                <w:szCs w:val="18"/>
              </w:rPr>
            </w:pPr>
            <w:r>
              <w:rPr>
                <w:sz w:val="18"/>
                <w:szCs w:val="18"/>
              </w:rPr>
              <w:t xml:space="preserve">2. Cumplir con el financiamiento </w:t>
            </w:r>
            <w:r>
              <w:rPr>
                <w:sz w:val="18"/>
                <w:szCs w:val="18"/>
              </w:rPr>
              <w:lastRenderedPageBreak/>
              <w:t>de equipos</w:t>
            </w:r>
          </w:p>
          <w:p w14:paraId="2471A259" w14:textId="77777777" w:rsidR="00031E5A" w:rsidRDefault="00031E5A" w:rsidP="00031E5A">
            <w:pPr>
              <w:rPr>
                <w:sz w:val="18"/>
                <w:szCs w:val="18"/>
              </w:rPr>
            </w:pPr>
            <w:r>
              <w:rPr>
                <w:sz w:val="18"/>
                <w:szCs w:val="18"/>
              </w:rPr>
              <w:t>3. Cumplir con el financiamiento de publicaciones</w:t>
            </w:r>
          </w:p>
          <w:p w14:paraId="2E8279F8" w14:textId="366E0693" w:rsidR="00031E5A" w:rsidRDefault="00031E5A" w:rsidP="00031E5A">
            <w:pPr>
              <w:rPr>
                <w:sz w:val="18"/>
                <w:szCs w:val="18"/>
              </w:rPr>
            </w:pPr>
            <w:r>
              <w:rPr>
                <w:sz w:val="18"/>
                <w:szCs w:val="18"/>
              </w:rPr>
              <w:t>4. Ampliar montos para el financiamiento de eventos</w:t>
            </w:r>
          </w:p>
        </w:tc>
        <w:tc>
          <w:tcPr>
            <w:tcW w:w="1503" w:type="dxa"/>
            <w:vAlign w:val="center"/>
          </w:tcPr>
          <w:p w14:paraId="155D2AAC" w14:textId="77777777" w:rsidR="00031E5A" w:rsidRDefault="00031E5A" w:rsidP="00031E5A">
            <w:pPr>
              <w:rPr>
                <w:sz w:val="18"/>
                <w:szCs w:val="18"/>
              </w:rPr>
            </w:pPr>
            <w:r>
              <w:rPr>
                <w:sz w:val="18"/>
                <w:szCs w:val="18"/>
              </w:rPr>
              <w:lastRenderedPageBreak/>
              <w:t xml:space="preserve">Es necesaria aplicación plena de las Directivas del VRIP </w:t>
            </w:r>
          </w:p>
          <w:p w14:paraId="5E8DF64F" w14:textId="323AC4BA" w:rsidR="00031E5A" w:rsidRDefault="00031E5A" w:rsidP="00031E5A">
            <w:pPr>
              <w:rPr>
                <w:sz w:val="18"/>
                <w:szCs w:val="18"/>
              </w:rPr>
            </w:pPr>
            <w:r>
              <w:rPr>
                <w:sz w:val="18"/>
                <w:szCs w:val="18"/>
              </w:rPr>
              <w:t xml:space="preserve">Evitar el recorte del </w:t>
            </w:r>
            <w:r>
              <w:rPr>
                <w:sz w:val="18"/>
                <w:szCs w:val="18"/>
              </w:rPr>
              <w:lastRenderedPageBreak/>
              <w:t>financiamiento otorgado a los GI</w:t>
            </w:r>
          </w:p>
        </w:tc>
        <w:tc>
          <w:tcPr>
            <w:tcW w:w="1503" w:type="dxa"/>
            <w:vAlign w:val="center"/>
          </w:tcPr>
          <w:p w14:paraId="072F1F07" w14:textId="136F243C" w:rsidR="00031E5A" w:rsidRDefault="00031E5A" w:rsidP="00031E5A">
            <w:pPr>
              <w:rPr>
                <w:sz w:val="18"/>
                <w:szCs w:val="18"/>
              </w:rPr>
            </w:pPr>
            <w:r>
              <w:rPr>
                <w:sz w:val="18"/>
                <w:szCs w:val="18"/>
              </w:rPr>
              <w:lastRenderedPageBreak/>
              <w:t>100%</w:t>
            </w:r>
          </w:p>
        </w:tc>
        <w:tc>
          <w:tcPr>
            <w:tcW w:w="1503" w:type="dxa"/>
            <w:vAlign w:val="center"/>
          </w:tcPr>
          <w:p w14:paraId="552A2AB5" w14:textId="77777777" w:rsidR="00031E5A" w:rsidRDefault="00031E5A" w:rsidP="00031E5A">
            <w:pPr>
              <w:rPr>
                <w:sz w:val="18"/>
                <w:szCs w:val="18"/>
              </w:rPr>
            </w:pPr>
            <w:r>
              <w:rPr>
                <w:sz w:val="18"/>
                <w:szCs w:val="18"/>
              </w:rPr>
              <w:t>Evaluación anual de investigadores.</w:t>
            </w:r>
          </w:p>
          <w:p w14:paraId="35C5F95B" w14:textId="4DB533CD" w:rsidR="00031E5A" w:rsidRDefault="00031E5A" w:rsidP="00031E5A">
            <w:pPr>
              <w:rPr>
                <w:sz w:val="18"/>
                <w:szCs w:val="18"/>
              </w:rPr>
            </w:pPr>
            <w:r>
              <w:rPr>
                <w:sz w:val="18"/>
                <w:szCs w:val="18"/>
              </w:rPr>
              <w:t xml:space="preserve">Actividades de los investigadores en </w:t>
            </w:r>
            <w:r>
              <w:rPr>
                <w:sz w:val="18"/>
                <w:szCs w:val="18"/>
              </w:rPr>
              <w:lastRenderedPageBreak/>
              <w:t>los GI (presupuesto, equipos, eventos, publicaciones)</w:t>
            </w:r>
          </w:p>
        </w:tc>
        <w:tc>
          <w:tcPr>
            <w:tcW w:w="1503" w:type="dxa"/>
            <w:vAlign w:val="center"/>
          </w:tcPr>
          <w:p w14:paraId="47EC8A97" w14:textId="77777777" w:rsidR="00031E5A" w:rsidRDefault="00031E5A" w:rsidP="00031E5A">
            <w:pPr>
              <w:rPr>
                <w:sz w:val="18"/>
                <w:szCs w:val="18"/>
              </w:rPr>
            </w:pPr>
          </w:p>
          <w:p w14:paraId="06FBD92D" w14:textId="588D907B" w:rsidR="00031E5A" w:rsidRDefault="00031E5A" w:rsidP="00031E5A">
            <w:pPr>
              <w:rPr>
                <w:sz w:val="18"/>
                <w:szCs w:val="18"/>
              </w:rPr>
            </w:pPr>
            <w:r>
              <w:rPr>
                <w:sz w:val="18"/>
                <w:szCs w:val="18"/>
              </w:rPr>
              <w:t xml:space="preserve">Los GI recién se formaron en abril de 2017 y no se pueden establecer logros </w:t>
            </w:r>
            <w:r>
              <w:rPr>
                <w:sz w:val="18"/>
                <w:szCs w:val="18"/>
              </w:rPr>
              <w:lastRenderedPageBreak/>
              <w:t>porque recién se pone en práctica la política de investigación del VRIP</w:t>
            </w:r>
          </w:p>
        </w:tc>
        <w:tc>
          <w:tcPr>
            <w:tcW w:w="1503" w:type="dxa"/>
            <w:vAlign w:val="center"/>
          </w:tcPr>
          <w:p w14:paraId="06C740E8" w14:textId="15AC9275" w:rsidR="00031E5A" w:rsidRDefault="00031E5A" w:rsidP="00031E5A">
            <w:pPr>
              <w:rPr>
                <w:sz w:val="18"/>
                <w:szCs w:val="18"/>
              </w:rPr>
            </w:pPr>
            <w:r>
              <w:rPr>
                <w:sz w:val="18"/>
                <w:szCs w:val="18"/>
              </w:rPr>
              <w:lastRenderedPageBreak/>
              <w:t>Se requiere de un plazo mayor para implementar la política de investigación</w:t>
            </w:r>
          </w:p>
        </w:tc>
        <w:tc>
          <w:tcPr>
            <w:tcW w:w="1503" w:type="dxa"/>
            <w:vMerge w:val="restart"/>
            <w:shd w:val="clear" w:color="auto" w:fill="385623"/>
            <w:vAlign w:val="center"/>
          </w:tcPr>
          <w:p w14:paraId="2511C88B" w14:textId="77777777" w:rsidR="00031E5A" w:rsidRDefault="00031E5A" w:rsidP="00031E5A">
            <w:pPr>
              <w:rPr>
                <w:sz w:val="18"/>
                <w:szCs w:val="18"/>
              </w:rPr>
            </w:pPr>
          </w:p>
        </w:tc>
      </w:tr>
      <w:tr w:rsidR="00031E5A" w14:paraId="54DACC93" w14:textId="77777777" w:rsidTr="00F54F75">
        <w:trPr>
          <w:trHeight w:val="780"/>
        </w:trPr>
        <w:tc>
          <w:tcPr>
            <w:tcW w:w="3106" w:type="dxa"/>
          </w:tcPr>
          <w:p w14:paraId="66C2B5B3" w14:textId="77777777" w:rsidR="00031E5A" w:rsidRDefault="00031E5A" w:rsidP="00031E5A">
            <w:pPr>
              <w:ind w:left="11"/>
              <w:rPr>
                <w:sz w:val="18"/>
                <w:szCs w:val="18"/>
              </w:rPr>
            </w:pPr>
            <w:r>
              <w:rPr>
                <w:sz w:val="18"/>
                <w:szCs w:val="18"/>
              </w:rPr>
              <w:t>22.2 El programa de estudios (La Unidad de Investigación de la Facultad) implementa lineamientos que regulan y aseguran la calidad de la I+D+i a cargo de investigadores registrados en el Registro Nacional de Investigadores en Ciencia y Tecnología (REGINA).</w:t>
            </w:r>
          </w:p>
        </w:tc>
        <w:tc>
          <w:tcPr>
            <w:tcW w:w="1441" w:type="dxa"/>
            <w:vAlign w:val="center"/>
          </w:tcPr>
          <w:p w14:paraId="3A33AAF6" w14:textId="731E4E62" w:rsidR="00031E5A" w:rsidRPr="005612D6" w:rsidRDefault="00031E5A" w:rsidP="00031E5A">
            <w:pPr>
              <w:rPr>
                <w:sz w:val="18"/>
              </w:rPr>
            </w:pPr>
            <w:r w:rsidRPr="005612D6">
              <w:rPr>
                <w:sz w:val="18"/>
              </w:rPr>
              <w:t>Vice</w:t>
            </w:r>
            <w:r>
              <w:rPr>
                <w:sz w:val="18"/>
              </w:rPr>
              <w:t xml:space="preserve">decanato de </w:t>
            </w:r>
            <w:r w:rsidRPr="005612D6">
              <w:rPr>
                <w:sz w:val="18"/>
              </w:rPr>
              <w:t xml:space="preserve">Investigación </w:t>
            </w:r>
            <w:r w:rsidR="001367FE">
              <w:rPr>
                <w:sz w:val="18"/>
              </w:rPr>
              <w:t xml:space="preserve"> y </w:t>
            </w:r>
            <w:r w:rsidRPr="005612D6">
              <w:rPr>
                <w:sz w:val="18"/>
              </w:rPr>
              <w:t xml:space="preserve">Posgrado </w:t>
            </w:r>
          </w:p>
          <w:p w14:paraId="6B328019" w14:textId="77777777" w:rsidR="00031E5A" w:rsidRDefault="00031E5A" w:rsidP="00031E5A">
            <w:pPr>
              <w:rPr>
                <w:sz w:val="18"/>
              </w:rPr>
            </w:pPr>
          </w:p>
          <w:p w14:paraId="0B692C08" w14:textId="77777777" w:rsidR="00031E5A" w:rsidRDefault="00031E5A" w:rsidP="00031E5A">
            <w:pPr>
              <w:rPr>
                <w:sz w:val="18"/>
              </w:rPr>
            </w:pPr>
            <w:r w:rsidRPr="005612D6">
              <w:rPr>
                <w:sz w:val="18"/>
              </w:rPr>
              <w:t>Unidad de Investigación</w:t>
            </w:r>
          </w:p>
          <w:p w14:paraId="56C18FCF" w14:textId="1939944D" w:rsidR="00031E5A" w:rsidRDefault="00031E5A" w:rsidP="00031E5A"/>
        </w:tc>
        <w:tc>
          <w:tcPr>
            <w:tcW w:w="1291" w:type="dxa"/>
            <w:vAlign w:val="center"/>
          </w:tcPr>
          <w:p w14:paraId="5AB6D4BC" w14:textId="5CCAE694" w:rsidR="00031E5A" w:rsidRDefault="00031E5A" w:rsidP="00031E5A">
            <w:pPr>
              <w:ind w:left="11"/>
              <w:rPr>
                <w:sz w:val="18"/>
                <w:szCs w:val="18"/>
              </w:rPr>
            </w:pPr>
            <w:r>
              <w:rPr>
                <w:sz w:val="18"/>
                <w:szCs w:val="18"/>
              </w:rPr>
              <w:t>Cumple</w:t>
            </w:r>
          </w:p>
        </w:tc>
        <w:tc>
          <w:tcPr>
            <w:tcW w:w="2131" w:type="dxa"/>
            <w:vAlign w:val="center"/>
          </w:tcPr>
          <w:p w14:paraId="6EFC9407" w14:textId="77777777" w:rsidR="00031E5A" w:rsidRDefault="00031E5A" w:rsidP="00031E5A">
            <w:pPr>
              <w:ind w:left="11"/>
              <w:rPr>
                <w:sz w:val="18"/>
                <w:szCs w:val="18"/>
              </w:rPr>
            </w:pPr>
            <w:r>
              <w:rPr>
                <w:sz w:val="18"/>
                <w:szCs w:val="18"/>
              </w:rPr>
              <w:t>La Escuela de Bibliotecología no implementa lineamientos que regulan y aseguran la calidad de la I+D+i. Sin embargo, la Unidad Responsable a cargo del Vicedecanato de Investigación prepara:</w:t>
            </w:r>
          </w:p>
          <w:p w14:paraId="6AC7CFB2" w14:textId="77777777" w:rsidR="00031E5A" w:rsidRDefault="00031E5A" w:rsidP="00031E5A">
            <w:pPr>
              <w:ind w:left="11"/>
              <w:rPr>
                <w:sz w:val="18"/>
                <w:szCs w:val="18"/>
              </w:rPr>
            </w:pPr>
            <w:r>
              <w:rPr>
                <w:sz w:val="18"/>
                <w:szCs w:val="18"/>
              </w:rPr>
              <w:t xml:space="preserve">Talleres de investigación anuales que establecen las líneas de investigación de la Facultad. </w:t>
            </w:r>
          </w:p>
          <w:p w14:paraId="0E77C2F3" w14:textId="77777777" w:rsidR="00031E5A" w:rsidRDefault="00031E5A" w:rsidP="00031E5A">
            <w:pPr>
              <w:ind w:left="11"/>
              <w:rPr>
                <w:sz w:val="18"/>
                <w:szCs w:val="18"/>
              </w:rPr>
            </w:pPr>
            <w:r>
              <w:rPr>
                <w:sz w:val="18"/>
                <w:szCs w:val="18"/>
              </w:rPr>
              <w:t xml:space="preserve">Asesoramiento de los docentes investigadores en la Oficina de Fomento de Investigaciones para que los investigadores se encuentren registrados en el REGINA. </w:t>
            </w:r>
          </w:p>
          <w:p w14:paraId="330C16A6" w14:textId="77777777" w:rsidR="00031E5A" w:rsidRDefault="00031E5A" w:rsidP="00031E5A">
            <w:pPr>
              <w:ind w:left="11"/>
              <w:rPr>
                <w:sz w:val="18"/>
                <w:szCs w:val="18"/>
              </w:rPr>
            </w:pPr>
          </w:p>
        </w:tc>
        <w:tc>
          <w:tcPr>
            <w:tcW w:w="1735" w:type="dxa"/>
            <w:vAlign w:val="center"/>
          </w:tcPr>
          <w:p w14:paraId="48B36E41" w14:textId="77777777" w:rsidR="00031E5A" w:rsidRDefault="00031E5A" w:rsidP="00031E5A">
            <w:pPr>
              <w:rPr>
                <w:sz w:val="18"/>
                <w:szCs w:val="18"/>
              </w:rPr>
            </w:pPr>
            <w:r>
              <w:rPr>
                <w:sz w:val="18"/>
                <w:szCs w:val="18"/>
              </w:rPr>
              <w:t>Evaluación permanente durante dos años de acuerdo a los resultados obtenidos por los GI (Directiva de GI de la UNMSM)</w:t>
            </w:r>
          </w:p>
          <w:p w14:paraId="26998690" w14:textId="77777777" w:rsidR="00031E5A" w:rsidRDefault="00031E5A" w:rsidP="00031E5A">
            <w:pPr>
              <w:rPr>
                <w:sz w:val="18"/>
                <w:szCs w:val="18"/>
              </w:rPr>
            </w:pPr>
            <w:r>
              <w:rPr>
                <w:sz w:val="18"/>
                <w:szCs w:val="18"/>
              </w:rPr>
              <w:t>Resolución Rectoral de disminución de carga lectiva</w:t>
            </w:r>
          </w:p>
          <w:p w14:paraId="6ACBF8B5" w14:textId="77777777" w:rsidR="00031E5A" w:rsidRDefault="00031E5A" w:rsidP="00031E5A">
            <w:pPr>
              <w:rPr>
                <w:sz w:val="18"/>
                <w:szCs w:val="18"/>
              </w:rPr>
            </w:pPr>
            <w:r>
              <w:rPr>
                <w:sz w:val="18"/>
                <w:szCs w:val="18"/>
              </w:rPr>
              <w:t>Permanencia en REGINA</w:t>
            </w:r>
          </w:p>
          <w:p w14:paraId="71CDBCC9" w14:textId="2E113303" w:rsidR="00031E5A" w:rsidRDefault="00031E5A" w:rsidP="00031E5A">
            <w:pPr>
              <w:rPr>
                <w:sz w:val="18"/>
                <w:szCs w:val="18"/>
              </w:rPr>
            </w:pPr>
            <w:r>
              <w:rPr>
                <w:sz w:val="18"/>
                <w:szCs w:val="18"/>
              </w:rPr>
              <w:t>Evaluación del CONCYTEC cada dos años</w:t>
            </w:r>
          </w:p>
        </w:tc>
        <w:tc>
          <w:tcPr>
            <w:tcW w:w="1845" w:type="dxa"/>
            <w:vAlign w:val="center"/>
          </w:tcPr>
          <w:p w14:paraId="64DECC49" w14:textId="77777777" w:rsidR="00031E5A" w:rsidRDefault="00031E5A" w:rsidP="00031E5A">
            <w:pPr>
              <w:ind w:left="11"/>
              <w:rPr>
                <w:sz w:val="18"/>
                <w:szCs w:val="18"/>
              </w:rPr>
            </w:pPr>
            <w:r>
              <w:rPr>
                <w:sz w:val="18"/>
                <w:szCs w:val="18"/>
              </w:rPr>
              <w:t xml:space="preserve">Resolución </w:t>
            </w:r>
            <w:proofErr w:type="spellStart"/>
            <w:r>
              <w:rPr>
                <w:sz w:val="18"/>
                <w:szCs w:val="18"/>
              </w:rPr>
              <w:t>Decanal</w:t>
            </w:r>
            <w:proofErr w:type="spellEnd"/>
            <w:r>
              <w:rPr>
                <w:sz w:val="18"/>
                <w:szCs w:val="18"/>
              </w:rPr>
              <w:t xml:space="preserve"> y Resolución Rectoral de reconocimiento de docentes REGINA.</w:t>
            </w:r>
          </w:p>
          <w:p w14:paraId="524FF053" w14:textId="77777777" w:rsidR="00031E5A" w:rsidRDefault="00031E5A" w:rsidP="00031E5A">
            <w:pPr>
              <w:ind w:left="11"/>
              <w:rPr>
                <w:sz w:val="18"/>
                <w:szCs w:val="18"/>
              </w:rPr>
            </w:pPr>
            <w:r>
              <w:rPr>
                <w:sz w:val="18"/>
                <w:szCs w:val="18"/>
              </w:rPr>
              <w:t>Publicación de directorio de investigadores.</w:t>
            </w:r>
          </w:p>
          <w:p w14:paraId="5FC377E4" w14:textId="77777777" w:rsidR="00031E5A" w:rsidRDefault="00031E5A" w:rsidP="00031E5A">
            <w:pPr>
              <w:ind w:left="11"/>
              <w:rPr>
                <w:sz w:val="18"/>
                <w:szCs w:val="18"/>
              </w:rPr>
            </w:pPr>
            <w:r>
              <w:rPr>
                <w:sz w:val="18"/>
                <w:szCs w:val="18"/>
              </w:rPr>
              <w:t>Líneas de investigación aprobadas por RR.</w:t>
            </w:r>
          </w:p>
          <w:p w14:paraId="7CD06D17" w14:textId="77777777" w:rsidR="00031E5A" w:rsidRDefault="00031E5A" w:rsidP="00031E5A">
            <w:pPr>
              <w:rPr>
                <w:sz w:val="18"/>
                <w:szCs w:val="18"/>
              </w:rPr>
            </w:pPr>
          </w:p>
        </w:tc>
        <w:tc>
          <w:tcPr>
            <w:tcW w:w="1503" w:type="dxa"/>
            <w:vAlign w:val="center"/>
          </w:tcPr>
          <w:p w14:paraId="68DB5A90" w14:textId="77777777" w:rsidR="00031E5A" w:rsidRPr="005612D6" w:rsidRDefault="00031E5A" w:rsidP="00031E5A">
            <w:pPr>
              <w:ind w:left="11"/>
              <w:rPr>
                <w:sz w:val="18"/>
                <w:szCs w:val="18"/>
              </w:rPr>
            </w:pPr>
            <w:r>
              <w:rPr>
                <w:sz w:val="18"/>
                <w:szCs w:val="18"/>
              </w:rPr>
              <w:t>1. Prioridad para la s</w:t>
            </w:r>
            <w:r w:rsidRPr="005612D6">
              <w:rPr>
                <w:sz w:val="18"/>
                <w:szCs w:val="18"/>
              </w:rPr>
              <w:t>ubvención a proyectos de investigación y ambientes para los grupos de investigación</w:t>
            </w:r>
            <w:r>
              <w:rPr>
                <w:sz w:val="18"/>
                <w:szCs w:val="18"/>
              </w:rPr>
              <w:t xml:space="preserve"> integrados por investigadores REGINA</w:t>
            </w:r>
            <w:r w:rsidRPr="005612D6">
              <w:rPr>
                <w:sz w:val="18"/>
                <w:szCs w:val="18"/>
              </w:rPr>
              <w:t>.</w:t>
            </w:r>
          </w:p>
          <w:p w14:paraId="422E465D" w14:textId="77777777" w:rsidR="00031E5A" w:rsidRPr="005612D6" w:rsidRDefault="00031E5A" w:rsidP="00031E5A">
            <w:pPr>
              <w:ind w:left="11"/>
              <w:rPr>
                <w:sz w:val="18"/>
                <w:szCs w:val="18"/>
              </w:rPr>
            </w:pPr>
            <w:r>
              <w:rPr>
                <w:sz w:val="18"/>
                <w:szCs w:val="18"/>
              </w:rPr>
              <w:t xml:space="preserve">2. </w:t>
            </w:r>
            <w:r w:rsidRPr="005612D6">
              <w:rPr>
                <w:sz w:val="18"/>
                <w:szCs w:val="18"/>
              </w:rPr>
              <w:t xml:space="preserve">Reducción de la carga lectiva para </w:t>
            </w:r>
            <w:r>
              <w:rPr>
                <w:sz w:val="18"/>
                <w:szCs w:val="18"/>
              </w:rPr>
              <w:t>investigadores</w:t>
            </w:r>
            <w:r w:rsidRPr="005612D6">
              <w:rPr>
                <w:sz w:val="18"/>
                <w:szCs w:val="18"/>
              </w:rPr>
              <w:t xml:space="preserve"> en REGINA.</w:t>
            </w:r>
          </w:p>
          <w:p w14:paraId="62F61825" w14:textId="77777777" w:rsidR="00031E5A" w:rsidRDefault="00031E5A" w:rsidP="00031E5A">
            <w:pPr>
              <w:rPr>
                <w:sz w:val="18"/>
                <w:szCs w:val="18"/>
              </w:rPr>
            </w:pPr>
          </w:p>
        </w:tc>
        <w:tc>
          <w:tcPr>
            <w:tcW w:w="1503" w:type="dxa"/>
            <w:vAlign w:val="center"/>
          </w:tcPr>
          <w:p w14:paraId="044E47E3" w14:textId="77777777" w:rsidR="00031E5A" w:rsidRDefault="00031E5A" w:rsidP="00031E5A">
            <w:pPr>
              <w:rPr>
                <w:sz w:val="18"/>
                <w:szCs w:val="18"/>
              </w:rPr>
            </w:pPr>
            <w:r>
              <w:rPr>
                <w:sz w:val="18"/>
                <w:szCs w:val="18"/>
              </w:rPr>
              <w:t>Lograr la subvención anual otorgada por el CONCYTEC a los docentes</w:t>
            </w:r>
          </w:p>
          <w:p w14:paraId="4A288ABC" w14:textId="77777777" w:rsidR="00031E5A" w:rsidRDefault="00031E5A" w:rsidP="00031E5A">
            <w:pPr>
              <w:rPr>
                <w:sz w:val="18"/>
                <w:szCs w:val="18"/>
              </w:rPr>
            </w:pPr>
            <w:r>
              <w:rPr>
                <w:sz w:val="18"/>
                <w:szCs w:val="18"/>
              </w:rPr>
              <w:t>La reducción de carga lectiva.</w:t>
            </w:r>
          </w:p>
          <w:p w14:paraId="160928F9" w14:textId="105F1BC7" w:rsidR="00031E5A" w:rsidRDefault="00031E5A" w:rsidP="00031E5A">
            <w:pPr>
              <w:rPr>
                <w:sz w:val="18"/>
                <w:szCs w:val="18"/>
              </w:rPr>
            </w:pPr>
            <w:r>
              <w:rPr>
                <w:sz w:val="18"/>
                <w:szCs w:val="18"/>
              </w:rPr>
              <w:t>Prioridad para la subvención de GI</w:t>
            </w:r>
          </w:p>
        </w:tc>
        <w:tc>
          <w:tcPr>
            <w:tcW w:w="1503" w:type="dxa"/>
            <w:vAlign w:val="center"/>
          </w:tcPr>
          <w:p w14:paraId="787590A6" w14:textId="7EE7A764" w:rsidR="00031E5A" w:rsidRDefault="00031E5A" w:rsidP="00031E5A">
            <w:pPr>
              <w:rPr>
                <w:sz w:val="18"/>
                <w:szCs w:val="18"/>
              </w:rPr>
            </w:pPr>
            <w:r>
              <w:rPr>
                <w:sz w:val="18"/>
                <w:szCs w:val="18"/>
              </w:rPr>
              <w:t>100%</w:t>
            </w:r>
          </w:p>
        </w:tc>
        <w:tc>
          <w:tcPr>
            <w:tcW w:w="1503" w:type="dxa"/>
            <w:vAlign w:val="center"/>
          </w:tcPr>
          <w:p w14:paraId="513B3959" w14:textId="5F5F5876" w:rsidR="00031E5A" w:rsidRDefault="00031E5A" w:rsidP="00031E5A">
            <w:pPr>
              <w:rPr>
                <w:sz w:val="18"/>
                <w:szCs w:val="18"/>
              </w:rPr>
            </w:pPr>
            <w:r>
              <w:rPr>
                <w:sz w:val="18"/>
                <w:szCs w:val="18"/>
              </w:rPr>
              <w:t>Indicadores de producción científica</w:t>
            </w:r>
          </w:p>
        </w:tc>
        <w:tc>
          <w:tcPr>
            <w:tcW w:w="1503" w:type="dxa"/>
            <w:vAlign w:val="center"/>
          </w:tcPr>
          <w:p w14:paraId="6813EDB6" w14:textId="6DCFF411" w:rsidR="00031E5A" w:rsidRDefault="00031E5A" w:rsidP="00031E5A">
            <w:pPr>
              <w:rPr>
                <w:sz w:val="18"/>
                <w:szCs w:val="18"/>
              </w:rPr>
            </w:pPr>
            <w:r>
              <w:rPr>
                <w:sz w:val="18"/>
                <w:szCs w:val="18"/>
              </w:rPr>
              <w:t>Las acciones y actividades de los GI permiten una producción científica sostenida, a corto, mediano y largo plazo</w:t>
            </w:r>
          </w:p>
        </w:tc>
        <w:tc>
          <w:tcPr>
            <w:tcW w:w="1503" w:type="dxa"/>
            <w:vAlign w:val="center"/>
          </w:tcPr>
          <w:p w14:paraId="5F934BE9" w14:textId="07AC452B" w:rsidR="00031E5A" w:rsidRDefault="00031E5A" w:rsidP="00031E5A">
            <w:pPr>
              <w:rPr>
                <w:sz w:val="18"/>
                <w:szCs w:val="18"/>
              </w:rPr>
            </w:pPr>
            <w:r>
              <w:rPr>
                <w:sz w:val="18"/>
                <w:szCs w:val="18"/>
              </w:rPr>
              <w:t>Se requiere de un plazo mayor para analizar la política de investigación</w:t>
            </w:r>
          </w:p>
        </w:tc>
        <w:tc>
          <w:tcPr>
            <w:tcW w:w="1503" w:type="dxa"/>
            <w:vMerge/>
            <w:shd w:val="clear" w:color="auto" w:fill="385623"/>
            <w:vAlign w:val="center"/>
          </w:tcPr>
          <w:p w14:paraId="30D41FF5" w14:textId="77777777" w:rsidR="00031E5A" w:rsidRDefault="00031E5A" w:rsidP="00031E5A">
            <w:pPr>
              <w:rPr>
                <w:sz w:val="18"/>
                <w:szCs w:val="18"/>
              </w:rPr>
            </w:pPr>
          </w:p>
        </w:tc>
      </w:tr>
      <w:tr w:rsidR="00031E5A" w14:paraId="6C87ACC8" w14:textId="77777777" w:rsidTr="00F54F75">
        <w:trPr>
          <w:trHeight w:val="780"/>
        </w:trPr>
        <w:tc>
          <w:tcPr>
            <w:tcW w:w="3106" w:type="dxa"/>
          </w:tcPr>
          <w:p w14:paraId="68E703AF" w14:textId="77777777" w:rsidR="00031E5A" w:rsidRDefault="00031E5A" w:rsidP="00031E5A">
            <w:pPr>
              <w:ind w:left="11"/>
              <w:rPr>
                <w:sz w:val="18"/>
                <w:szCs w:val="18"/>
              </w:rPr>
            </w:pPr>
            <w:r>
              <w:rPr>
                <w:sz w:val="18"/>
                <w:szCs w:val="18"/>
              </w:rPr>
              <w:t>22.3 Los lineamientos para I+D+i de calidad deben incluir exigencias para involucrar a estudiantes y mantener un mínimo de docentes investigadores registrados en REGINA, que se incremente en el tiempo.</w:t>
            </w:r>
          </w:p>
        </w:tc>
        <w:tc>
          <w:tcPr>
            <w:tcW w:w="1441" w:type="dxa"/>
            <w:vAlign w:val="center"/>
          </w:tcPr>
          <w:p w14:paraId="74EA6130" w14:textId="264C820B" w:rsidR="00031E5A" w:rsidRPr="005612D6" w:rsidRDefault="00031E5A" w:rsidP="00031E5A">
            <w:pPr>
              <w:rPr>
                <w:sz w:val="18"/>
              </w:rPr>
            </w:pPr>
            <w:r>
              <w:rPr>
                <w:sz w:val="18"/>
              </w:rPr>
              <w:t xml:space="preserve">Vicedecanato de Investigación  </w:t>
            </w:r>
            <w:r w:rsidR="001367FE">
              <w:rPr>
                <w:sz w:val="18"/>
              </w:rPr>
              <w:t xml:space="preserve">y </w:t>
            </w:r>
            <w:r>
              <w:rPr>
                <w:sz w:val="18"/>
              </w:rPr>
              <w:t>Posgrado</w:t>
            </w:r>
          </w:p>
          <w:p w14:paraId="5E9F56A9" w14:textId="77777777" w:rsidR="00031E5A" w:rsidRDefault="00031E5A" w:rsidP="00031E5A">
            <w:pPr>
              <w:rPr>
                <w:sz w:val="18"/>
              </w:rPr>
            </w:pPr>
          </w:p>
          <w:p w14:paraId="01853A14" w14:textId="21CC84B6" w:rsidR="00031E5A" w:rsidRDefault="00031E5A" w:rsidP="00031E5A">
            <w:r w:rsidRPr="005612D6">
              <w:rPr>
                <w:sz w:val="18"/>
              </w:rPr>
              <w:t>Unidad de Investigación</w:t>
            </w:r>
          </w:p>
        </w:tc>
        <w:tc>
          <w:tcPr>
            <w:tcW w:w="1291" w:type="dxa"/>
            <w:vAlign w:val="center"/>
          </w:tcPr>
          <w:p w14:paraId="6F11BB26" w14:textId="6DC8ADCE" w:rsidR="00031E5A" w:rsidRDefault="00031E5A" w:rsidP="00031E5A">
            <w:pPr>
              <w:ind w:left="11"/>
              <w:rPr>
                <w:sz w:val="18"/>
                <w:szCs w:val="18"/>
              </w:rPr>
            </w:pPr>
            <w:r>
              <w:rPr>
                <w:sz w:val="18"/>
                <w:szCs w:val="18"/>
              </w:rPr>
              <w:t>Cumple</w:t>
            </w:r>
          </w:p>
        </w:tc>
        <w:tc>
          <w:tcPr>
            <w:tcW w:w="2131" w:type="dxa"/>
            <w:vAlign w:val="center"/>
          </w:tcPr>
          <w:p w14:paraId="6A7B0823" w14:textId="77777777" w:rsidR="00031E5A" w:rsidRPr="005612D6" w:rsidRDefault="00031E5A" w:rsidP="00031E5A">
            <w:pPr>
              <w:ind w:left="11"/>
              <w:rPr>
                <w:sz w:val="18"/>
                <w:szCs w:val="18"/>
              </w:rPr>
            </w:pPr>
            <w:r>
              <w:rPr>
                <w:sz w:val="18"/>
                <w:szCs w:val="18"/>
              </w:rPr>
              <w:t>La Escuela de Bibliotecología no desarrolla lineamiento para la I+D+i. Actualmente, el Vicedecanato de Investigación establece lineamientos para la I+D+i a través de políticas y directivas  del VRIP las cuales están orientadas a la investigación formativa.</w:t>
            </w:r>
          </w:p>
          <w:p w14:paraId="16458F41" w14:textId="0CF427BF" w:rsidR="00031E5A" w:rsidRDefault="00031E5A" w:rsidP="00031E5A">
            <w:pPr>
              <w:ind w:left="11"/>
              <w:rPr>
                <w:sz w:val="18"/>
                <w:szCs w:val="18"/>
              </w:rPr>
            </w:pPr>
            <w:r>
              <w:rPr>
                <w:sz w:val="18"/>
                <w:szCs w:val="18"/>
              </w:rPr>
              <w:t xml:space="preserve">Orientación a los docentes investigadores para renovación en el REGINA. Estos lineamientos involucran a </w:t>
            </w:r>
            <w:r>
              <w:rPr>
                <w:sz w:val="18"/>
                <w:szCs w:val="18"/>
              </w:rPr>
              <w:lastRenderedPageBreak/>
              <w:t xml:space="preserve">estudiantes, docentes investigadores REGINA que se incrementarán en el tiempo. </w:t>
            </w:r>
          </w:p>
        </w:tc>
        <w:tc>
          <w:tcPr>
            <w:tcW w:w="1735" w:type="dxa"/>
            <w:vAlign w:val="center"/>
          </w:tcPr>
          <w:p w14:paraId="1F9E272F" w14:textId="77777777" w:rsidR="00031E5A" w:rsidRDefault="00031E5A" w:rsidP="00031E5A">
            <w:pPr>
              <w:rPr>
                <w:sz w:val="18"/>
                <w:szCs w:val="18"/>
              </w:rPr>
            </w:pPr>
            <w:r>
              <w:rPr>
                <w:sz w:val="18"/>
                <w:szCs w:val="18"/>
              </w:rPr>
              <w:lastRenderedPageBreak/>
              <w:t>Evaluación permanente durante dos años de acuerdo a los resultados obtenidos por los GI (Directiva de GI de la UNMSM).</w:t>
            </w:r>
          </w:p>
          <w:p w14:paraId="05956597" w14:textId="1152086C" w:rsidR="00031E5A" w:rsidRDefault="00031E5A" w:rsidP="00031E5A">
            <w:pPr>
              <w:rPr>
                <w:sz w:val="18"/>
                <w:szCs w:val="18"/>
              </w:rPr>
            </w:pPr>
            <w:r>
              <w:rPr>
                <w:sz w:val="18"/>
                <w:szCs w:val="18"/>
              </w:rPr>
              <w:t>La Directiva privilegia los GI que incorporen investigadores REGINA</w:t>
            </w:r>
          </w:p>
        </w:tc>
        <w:tc>
          <w:tcPr>
            <w:tcW w:w="1845" w:type="dxa"/>
            <w:vAlign w:val="center"/>
          </w:tcPr>
          <w:p w14:paraId="63177088" w14:textId="77777777" w:rsidR="00031E5A" w:rsidRDefault="00031E5A" w:rsidP="00031E5A">
            <w:pPr>
              <w:ind w:left="11"/>
              <w:rPr>
                <w:sz w:val="18"/>
                <w:szCs w:val="18"/>
              </w:rPr>
            </w:pPr>
            <w:r>
              <w:rPr>
                <w:sz w:val="18"/>
                <w:szCs w:val="18"/>
              </w:rPr>
              <w:t xml:space="preserve">Resolución </w:t>
            </w:r>
            <w:proofErr w:type="spellStart"/>
            <w:r>
              <w:rPr>
                <w:sz w:val="18"/>
                <w:szCs w:val="18"/>
              </w:rPr>
              <w:t>Decanal</w:t>
            </w:r>
            <w:proofErr w:type="spellEnd"/>
            <w:r>
              <w:rPr>
                <w:sz w:val="18"/>
                <w:szCs w:val="18"/>
              </w:rPr>
              <w:t xml:space="preserve"> y Resolución Rectoral.</w:t>
            </w:r>
          </w:p>
          <w:p w14:paraId="4F671571" w14:textId="154506E6" w:rsidR="00031E5A" w:rsidRDefault="00031E5A" w:rsidP="00031E5A">
            <w:pPr>
              <w:rPr>
                <w:sz w:val="18"/>
                <w:szCs w:val="18"/>
              </w:rPr>
            </w:pPr>
            <w:r>
              <w:rPr>
                <w:sz w:val="18"/>
                <w:szCs w:val="18"/>
              </w:rPr>
              <w:t>Directiva de los GI de la UNMSM</w:t>
            </w:r>
          </w:p>
        </w:tc>
        <w:tc>
          <w:tcPr>
            <w:tcW w:w="1503" w:type="dxa"/>
            <w:vAlign w:val="center"/>
          </w:tcPr>
          <w:p w14:paraId="40AE63BF" w14:textId="142651D7" w:rsidR="00031E5A" w:rsidRDefault="00031E5A" w:rsidP="00031E5A">
            <w:pPr>
              <w:rPr>
                <w:sz w:val="18"/>
                <w:szCs w:val="18"/>
              </w:rPr>
            </w:pPr>
            <w:r>
              <w:rPr>
                <w:sz w:val="18"/>
                <w:szCs w:val="18"/>
              </w:rPr>
              <w:t>1. La f</w:t>
            </w:r>
            <w:r w:rsidRPr="005612D6">
              <w:rPr>
                <w:sz w:val="18"/>
                <w:szCs w:val="18"/>
              </w:rPr>
              <w:t xml:space="preserve">ormación de </w:t>
            </w:r>
            <w:r>
              <w:rPr>
                <w:sz w:val="18"/>
                <w:szCs w:val="18"/>
              </w:rPr>
              <w:t>GI</w:t>
            </w:r>
            <w:r w:rsidRPr="005612D6">
              <w:rPr>
                <w:sz w:val="18"/>
                <w:szCs w:val="18"/>
              </w:rPr>
              <w:t xml:space="preserve"> promueve la investigación formativa en los estudiantes de pregrado y posgrado</w:t>
            </w:r>
            <w:r>
              <w:rPr>
                <w:sz w:val="18"/>
                <w:szCs w:val="18"/>
              </w:rPr>
              <w:t xml:space="preserve"> (deben incluirse obligatoriamente)</w:t>
            </w:r>
          </w:p>
        </w:tc>
        <w:tc>
          <w:tcPr>
            <w:tcW w:w="1503" w:type="dxa"/>
            <w:vAlign w:val="center"/>
          </w:tcPr>
          <w:p w14:paraId="323BA6A7" w14:textId="77777777" w:rsidR="00031E5A" w:rsidRDefault="00031E5A" w:rsidP="00031E5A">
            <w:pPr>
              <w:rPr>
                <w:sz w:val="18"/>
                <w:szCs w:val="18"/>
              </w:rPr>
            </w:pPr>
            <w:r>
              <w:rPr>
                <w:sz w:val="18"/>
                <w:szCs w:val="18"/>
              </w:rPr>
              <w:t>La investigación formativa posibilita un incremento de producción científica en estudiantes y docentes.</w:t>
            </w:r>
          </w:p>
          <w:p w14:paraId="3575254B" w14:textId="77777777" w:rsidR="00031E5A" w:rsidRDefault="00031E5A" w:rsidP="00031E5A">
            <w:pPr>
              <w:rPr>
                <w:sz w:val="18"/>
                <w:szCs w:val="18"/>
              </w:rPr>
            </w:pPr>
            <w:r>
              <w:rPr>
                <w:sz w:val="18"/>
                <w:szCs w:val="18"/>
              </w:rPr>
              <w:t xml:space="preserve">Los GI promueven la asesoría y sustentación tesis de pre y posgrado de sus integrantes. Además, se auspicia la publicación de </w:t>
            </w:r>
            <w:r>
              <w:rPr>
                <w:sz w:val="18"/>
                <w:szCs w:val="18"/>
              </w:rPr>
              <w:lastRenderedPageBreak/>
              <w:t>tesis de pre y posgrado</w:t>
            </w:r>
          </w:p>
          <w:p w14:paraId="7D356C1A" w14:textId="6A2472CE" w:rsidR="00031E5A" w:rsidRDefault="00031E5A" w:rsidP="00031E5A">
            <w:pPr>
              <w:rPr>
                <w:sz w:val="18"/>
                <w:szCs w:val="18"/>
              </w:rPr>
            </w:pPr>
            <w:r>
              <w:rPr>
                <w:sz w:val="18"/>
                <w:szCs w:val="18"/>
              </w:rPr>
              <w:t>Capacitación a los docentes en actividades de investigación</w:t>
            </w:r>
          </w:p>
        </w:tc>
        <w:tc>
          <w:tcPr>
            <w:tcW w:w="1503" w:type="dxa"/>
            <w:vAlign w:val="center"/>
          </w:tcPr>
          <w:p w14:paraId="058119DC" w14:textId="45482B33" w:rsidR="00031E5A" w:rsidRDefault="00031E5A" w:rsidP="00031E5A">
            <w:pPr>
              <w:rPr>
                <w:sz w:val="18"/>
                <w:szCs w:val="18"/>
              </w:rPr>
            </w:pPr>
            <w:r>
              <w:rPr>
                <w:sz w:val="18"/>
                <w:szCs w:val="18"/>
              </w:rPr>
              <w:lastRenderedPageBreak/>
              <w:t>100%</w:t>
            </w:r>
          </w:p>
        </w:tc>
        <w:tc>
          <w:tcPr>
            <w:tcW w:w="1503" w:type="dxa"/>
            <w:vAlign w:val="center"/>
          </w:tcPr>
          <w:p w14:paraId="44C9BC80" w14:textId="3E3955DD" w:rsidR="00031E5A" w:rsidRDefault="00031E5A" w:rsidP="00031E5A">
            <w:pPr>
              <w:rPr>
                <w:sz w:val="18"/>
                <w:szCs w:val="18"/>
              </w:rPr>
            </w:pPr>
            <w:r>
              <w:rPr>
                <w:sz w:val="18"/>
                <w:szCs w:val="18"/>
              </w:rPr>
              <w:t>Indicadores de producción científica</w:t>
            </w:r>
          </w:p>
        </w:tc>
        <w:tc>
          <w:tcPr>
            <w:tcW w:w="1503" w:type="dxa"/>
            <w:vAlign w:val="center"/>
          </w:tcPr>
          <w:p w14:paraId="0A516174" w14:textId="6861E666" w:rsidR="00031E5A" w:rsidRDefault="00031E5A" w:rsidP="00031E5A">
            <w:pPr>
              <w:rPr>
                <w:sz w:val="18"/>
                <w:szCs w:val="18"/>
              </w:rPr>
            </w:pPr>
            <w:r>
              <w:rPr>
                <w:sz w:val="18"/>
                <w:szCs w:val="18"/>
              </w:rPr>
              <w:t>Las acciones y actividades de los GI permiten una producción científica sostenida, a corto, mediano y largo plazo</w:t>
            </w:r>
          </w:p>
        </w:tc>
        <w:tc>
          <w:tcPr>
            <w:tcW w:w="1503" w:type="dxa"/>
            <w:vAlign w:val="center"/>
          </w:tcPr>
          <w:p w14:paraId="6F1468A5" w14:textId="77BA4BE0" w:rsidR="00031E5A" w:rsidRDefault="00031E5A" w:rsidP="00031E5A">
            <w:pPr>
              <w:rPr>
                <w:sz w:val="18"/>
                <w:szCs w:val="18"/>
              </w:rPr>
            </w:pPr>
            <w:r>
              <w:rPr>
                <w:sz w:val="18"/>
                <w:szCs w:val="18"/>
              </w:rPr>
              <w:t>Se requiere de un plazo mayor para analizar la política de investigación</w:t>
            </w:r>
          </w:p>
        </w:tc>
        <w:tc>
          <w:tcPr>
            <w:tcW w:w="1503" w:type="dxa"/>
            <w:vMerge/>
            <w:shd w:val="clear" w:color="auto" w:fill="385623"/>
            <w:vAlign w:val="center"/>
          </w:tcPr>
          <w:p w14:paraId="7CFF630C" w14:textId="77777777" w:rsidR="00031E5A" w:rsidRDefault="00031E5A" w:rsidP="00031E5A">
            <w:pPr>
              <w:rPr>
                <w:sz w:val="18"/>
                <w:szCs w:val="18"/>
              </w:rPr>
            </w:pPr>
          </w:p>
        </w:tc>
      </w:tr>
      <w:tr w:rsidR="00031E5A" w14:paraId="3F88E18A" w14:textId="77777777" w:rsidTr="00F54F75">
        <w:trPr>
          <w:trHeight w:val="780"/>
        </w:trPr>
        <w:tc>
          <w:tcPr>
            <w:tcW w:w="3106" w:type="dxa"/>
          </w:tcPr>
          <w:p w14:paraId="2BFC6460" w14:textId="77777777" w:rsidR="00031E5A" w:rsidRDefault="00031E5A" w:rsidP="00031E5A">
            <w:pPr>
              <w:ind w:left="11"/>
              <w:rPr>
                <w:sz w:val="18"/>
                <w:szCs w:val="18"/>
              </w:rPr>
            </w:pPr>
            <w:r>
              <w:rPr>
                <w:sz w:val="18"/>
                <w:szCs w:val="18"/>
              </w:rPr>
              <w:t>22.4 El nivel de calidad se puede determinar por estándares establecidos por el CONCYTEC o entidades internacionales.</w:t>
            </w:r>
          </w:p>
        </w:tc>
        <w:tc>
          <w:tcPr>
            <w:tcW w:w="1441" w:type="dxa"/>
            <w:vAlign w:val="center"/>
          </w:tcPr>
          <w:p w14:paraId="3075629B" w14:textId="489DF064" w:rsidR="00031E5A" w:rsidRPr="005612D6" w:rsidRDefault="00031E5A" w:rsidP="00031E5A">
            <w:pPr>
              <w:rPr>
                <w:sz w:val="18"/>
              </w:rPr>
            </w:pPr>
            <w:r w:rsidRPr="005612D6">
              <w:rPr>
                <w:sz w:val="18"/>
              </w:rPr>
              <w:t xml:space="preserve"> </w:t>
            </w:r>
            <w:r>
              <w:rPr>
                <w:sz w:val="18"/>
              </w:rPr>
              <w:t xml:space="preserve">Vicedecanato de Investigación  </w:t>
            </w:r>
            <w:r w:rsidR="001367FE">
              <w:rPr>
                <w:sz w:val="18"/>
              </w:rPr>
              <w:t xml:space="preserve">y </w:t>
            </w:r>
            <w:r>
              <w:rPr>
                <w:sz w:val="18"/>
              </w:rPr>
              <w:t>Posgrado</w:t>
            </w:r>
          </w:p>
          <w:p w14:paraId="22549772" w14:textId="77777777" w:rsidR="00031E5A" w:rsidRDefault="00031E5A" w:rsidP="00031E5A">
            <w:pPr>
              <w:rPr>
                <w:sz w:val="18"/>
              </w:rPr>
            </w:pPr>
          </w:p>
          <w:p w14:paraId="0CA38A20" w14:textId="2242C0AA" w:rsidR="00031E5A" w:rsidRDefault="00031E5A" w:rsidP="00031E5A">
            <w:r w:rsidRPr="005612D6">
              <w:rPr>
                <w:sz w:val="18"/>
              </w:rPr>
              <w:t>Unidad de Investigación</w:t>
            </w:r>
          </w:p>
        </w:tc>
        <w:tc>
          <w:tcPr>
            <w:tcW w:w="1291" w:type="dxa"/>
            <w:vAlign w:val="center"/>
          </w:tcPr>
          <w:p w14:paraId="78F69988" w14:textId="13E164E8" w:rsidR="00031E5A" w:rsidRDefault="00031E5A" w:rsidP="00031E5A">
            <w:pPr>
              <w:ind w:left="11"/>
              <w:rPr>
                <w:sz w:val="18"/>
                <w:szCs w:val="18"/>
              </w:rPr>
            </w:pPr>
            <w:r>
              <w:rPr>
                <w:sz w:val="18"/>
                <w:szCs w:val="18"/>
              </w:rPr>
              <w:t>No cumple</w:t>
            </w:r>
          </w:p>
        </w:tc>
        <w:tc>
          <w:tcPr>
            <w:tcW w:w="2131" w:type="dxa"/>
            <w:vAlign w:val="center"/>
          </w:tcPr>
          <w:p w14:paraId="2872C568" w14:textId="77777777" w:rsidR="00031E5A" w:rsidRDefault="00031E5A" w:rsidP="00031E5A">
            <w:pPr>
              <w:ind w:left="11"/>
              <w:rPr>
                <w:sz w:val="18"/>
                <w:szCs w:val="18"/>
              </w:rPr>
            </w:pPr>
            <w:r>
              <w:rPr>
                <w:sz w:val="18"/>
                <w:szCs w:val="18"/>
              </w:rPr>
              <w:t xml:space="preserve">La Escuela de Bibliotecología no asegura un nivel de calidad. </w:t>
            </w:r>
          </w:p>
          <w:p w14:paraId="560BE50C" w14:textId="77777777" w:rsidR="00031E5A" w:rsidRDefault="00031E5A" w:rsidP="00031E5A">
            <w:pPr>
              <w:ind w:left="11"/>
              <w:rPr>
                <w:sz w:val="18"/>
                <w:szCs w:val="18"/>
              </w:rPr>
            </w:pPr>
          </w:p>
          <w:p w14:paraId="215ED507" w14:textId="77777777" w:rsidR="00031E5A" w:rsidRDefault="00031E5A" w:rsidP="00031E5A">
            <w:pPr>
              <w:ind w:left="11"/>
              <w:rPr>
                <w:sz w:val="18"/>
                <w:szCs w:val="18"/>
              </w:rPr>
            </w:pPr>
            <w:r>
              <w:rPr>
                <w:sz w:val="18"/>
                <w:szCs w:val="18"/>
              </w:rPr>
              <w:t>Está pendiente, se encuentra  en coordinación con la Unidad Responsable.</w:t>
            </w:r>
          </w:p>
          <w:p w14:paraId="4E1F34F3" w14:textId="77777777" w:rsidR="00031E5A" w:rsidRDefault="00031E5A" w:rsidP="00031E5A">
            <w:pPr>
              <w:ind w:left="11"/>
              <w:rPr>
                <w:sz w:val="18"/>
                <w:szCs w:val="18"/>
              </w:rPr>
            </w:pPr>
          </w:p>
          <w:p w14:paraId="276CE12E" w14:textId="1E3F2C17" w:rsidR="00031E5A" w:rsidRDefault="00031E5A" w:rsidP="00031E5A">
            <w:pPr>
              <w:ind w:left="11"/>
              <w:rPr>
                <w:sz w:val="18"/>
                <w:szCs w:val="18"/>
              </w:rPr>
            </w:pPr>
            <w:r>
              <w:rPr>
                <w:sz w:val="18"/>
                <w:szCs w:val="18"/>
              </w:rPr>
              <w:t>No hay evidencias</w:t>
            </w:r>
          </w:p>
        </w:tc>
        <w:tc>
          <w:tcPr>
            <w:tcW w:w="1735" w:type="dxa"/>
            <w:vAlign w:val="center"/>
          </w:tcPr>
          <w:p w14:paraId="17077569" w14:textId="0EFF1EA3" w:rsidR="00031E5A" w:rsidRDefault="00031E5A" w:rsidP="00031E5A">
            <w:pPr>
              <w:rPr>
                <w:sz w:val="18"/>
                <w:szCs w:val="18"/>
              </w:rPr>
            </w:pPr>
            <w:r>
              <w:rPr>
                <w:sz w:val="18"/>
                <w:szCs w:val="18"/>
              </w:rPr>
              <w:t>Evaluación permanente durante dos años de acuerdo a los resultados obtenidos por los GI (Directiva de GI de la UNMSM).</w:t>
            </w:r>
          </w:p>
        </w:tc>
        <w:tc>
          <w:tcPr>
            <w:tcW w:w="1845" w:type="dxa"/>
            <w:vAlign w:val="center"/>
          </w:tcPr>
          <w:p w14:paraId="7D1A777C" w14:textId="77777777" w:rsidR="00031E5A" w:rsidRDefault="00031E5A" w:rsidP="00031E5A">
            <w:pPr>
              <w:rPr>
                <w:sz w:val="18"/>
                <w:szCs w:val="18"/>
              </w:rPr>
            </w:pPr>
            <w:r>
              <w:rPr>
                <w:sz w:val="18"/>
                <w:szCs w:val="18"/>
              </w:rPr>
              <w:t>VRIP</w:t>
            </w:r>
          </w:p>
          <w:p w14:paraId="7B66CEBF" w14:textId="77777777" w:rsidR="00031E5A" w:rsidRPr="005612D6" w:rsidRDefault="00031E5A" w:rsidP="00031E5A">
            <w:pPr>
              <w:rPr>
                <w:sz w:val="18"/>
              </w:rPr>
            </w:pPr>
            <w:r>
              <w:rPr>
                <w:sz w:val="18"/>
              </w:rPr>
              <w:t>Vicedecanato de Investigación y Posgrado</w:t>
            </w:r>
          </w:p>
          <w:p w14:paraId="142FEC81" w14:textId="32167B96" w:rsidR="00031E5A" w:rsidRDefault="00031E5A" w:rsidP="00031E5A">
            <w:pPr>
              <w:rPr>
                <w:sz w:val="18"/>
                <w:szCs w:val="18"/>
              </w:rPr>
            </w:pPr>
            <w:r>
              <w:rPr>
                <w:sz w:val="18"/>
                <w:szCs w:val="18"/>
              </w:rPr>
              <w:t>Unidad de Investigación</w:t>
            </w:r>
          </w:p>
        </w:tc>
        <w:tc>
          <w:tcPr>
            <w:tcW w:w="1503" w:type="dxa"/>
            <w:vAlign w:val="center"/>
          </w:tcPr>
          <w:p w14:paraId="0D90BC8D" w14:textId="62F4528E" w:rsidR="00031E5A" w:rsidRDefault="00031E5A" w:rsidP="00031E5A">
            <w:pPr>
              <w:rPr>
                <w:sz w:val="18"/>
                <w:szCs w:val="18"/>
              </w:rPr>
            </w:pPr>
            <w:r>
              <w:rPr>
                <w:sz w:val="18"/>
                <w:szCs w:val="18"/>
              </w:rPr>
              <w:t>No hay estándares</w:t>
            </w:r>
          </w:p>
        </w:tc>
        <w:tc>
          <w:tcPr>
            <w:tcW w:w="1503" w:type="dxa"/>
            <w:vAlign w:val="center"/>
          </w:tcPr>
          <w:p w14:paraId="049E1CBB" w14:textId="49E9ADB3" w:rsidR="00031E5A" w:rsidRDefault="00031E5A" w:rsidP="00031E5A">
            <w:pPr>
              <w:rPr>
                <w:sz w:val="18"/>
                <w:szCs w:val="18"/>
              </w:rPr>
            </w:pPr>
            <w:r>
              <w:rPr>
                <w:sz w:val="18"/>
                <w:szCs w:val="18"/>
              </w:rPr>
              <w:t>La aplicación de estándares no está prevista por el CONCYTEC ni por el VRIP</w:t>
            </w:r>
          </w:p>
        </w:tc>
        <w:tc>
          <w:tcPr>
            <w:tcW w:w="1503" w:type="dxa"/>
            <w:vAlign w:val="center"/>
          </w:tcPr>
          <w:p w14:paraId="40C0EB8E" w14:textId="79E48340" w:rsidR="00031E5A" w:rsidRDefault="00031E5A" w:rsidP="00031E5A">
            <w:pPr>
              <w:rPr>
                <w:sz w:val="18"/>
                <w:szCs w:val="18"/>
              </w:rPr>
            </w:pPr>
            <w:r>
              <w:rPr>
                <w:sz w:val="18"/>
                <w:szCs w:val="18"/>
              </w:rPr>
              <w:t>0%</w:t>
            </w:r>
          </w:p>
        </w:tc>
        <w:tc>
          <w:tcPr>
            <w:tcW w:w="1503" w:type="dxa"/>
            <w:vAlign w:val="center"/>
          </w:tcPr>
          <w:p w14:paraId="44197436" w14:textId="73F89D36" w:rsidR="00031E5A" w:rsidRDefault="00031E5A" w:rsidP="00031E5A">
            <w:pPr>
              <w:rPr>
                <w:sz w:val="18"/>
                <w:szCs w:val="18"/>
              </w:rPr>
            </w:pPr>
            <w:r>
              <w:rPr>
                <w:sz w:val="18"/>
                <w:szCs w:val="18"/>
              </w:rPr>
              <w:t>No hay</w:t>
            </w:r>
          </w:p>
        </w:tc>
        <w:tc>
          <w:tcPr>
            <w:tcW w:w="1503" w:type="dxa"/>
            <w:vAlign w:val="center"/>
          </w:tcPr>
          <w:p w14:paraId="1F8C1C5A" w14:textId="4E4DE1A1" w:rsidR="00031E5A" w:rsidRDefault="00031E5A" w:rsidP="00031E5A">
            <w:pPr>
              <w:rPr>
                <w:sz w:val="18"/>
                <w:szCs w:val="18"/>
              </w:rPr>
            </w:pPr>
            <w:r>
              <w:rPr>
                <w:sz w:val="18"/>
                <w:szCs w:val="18"/>
              </w:rPr>
              <w:t>No hay</w:t>
            </w:r>
          </w:p>
        </w:tc>
        <w:tc>
          <w:tcPr>
            <w:tcW w:w="1503" w:type="dxa"/>
            <w:vAlign w:val="center"/>
          </w:tcPr>
          <w:p w14:paraId="5D286F47" w14:textId="4BDE9A98" w:rsidR="00031E5A" w:rsidRDefault="00031E5A" w:rsidP="00031E5A">
            <w:pPr>
              <w:rPr>
                <w:sz w:val="18"/>
                <w:szCs w:val="18"/>
              </w:rPr>
            </w:pPr>
            <w:r>
              <w:rPr>
                <w:sz w:val="18"/>
                <w:szCs w:val="18"/>
              </w:rPr>
              <w:t>Es importante la elaboración, difusión y aplicación de estándares</w:t>
            </w:r>
          </w:p>
        </w:tc>
        <w:tc>
          <w:tcPr>
            <w:tcW w:w="1503" w:type="dxa"/>
            <w:vMerge/>
            <w:shd w:val="clear" w:color="auto" w:fill="385623"/>
            <w:vAlign w:val="center"/>
          </w:tcPr>
          <w:p w14:paraId="7341D4AD" w14:textId="77777777" w:rsidR="00031E5A" w:rsidRDefault="00031E5A" w:rsidP="00031E5A">
            <w:pPr>
              <w:rPr>
                <w:sz w:val="18"/>
                <w:szCs w:val="18"/>
              </w:rPr>
            </w:pPr>
          </w:p>
        </w:tc>
      </w:tr>
      <w:tr w:rsidR="00031E5A" w14:paraId="1D15A37A" w14:textId="77777777" w:rsidTr="00F54F75">
        <w:trPr>
          <w:trHeight w:val="780"/>
        </w:trPr>
        <w:tc>
          <w:tcPr>
            <w:tcW w:w="3106" w:type="dxa"/>
          </w:tcPr>
          <w:p w14:paraId="01414C2B" w14:textId="77777777" w:rsidR="00031E5A" w:rsidRDefault="00031E5A" w:rsidP="00031E5A">
            <w:pPr>
              <w:ind w:left="11"/>
              <w:rPr>
                <w:sz w:val="18"/>
                <w:szCs w:val="18"/>
              </w:rPr>
            </w:pPr>
            <w:r>
              <w:rPr>
                <w:sz w:val="18"/>
                <w:szCs w:val="18"/>
              </w:rPr>
              <w:t>22.5 El programa de estudios usa herramientas de vigilancia tecnológica que le ayuden a tomar decisiones y anticiparse a los cambios de su especialidad para orientar la I+D+i.</w:t>
            </w:r>
          </w:p>
        </w:tc>
        <w:tc>
          <w:tcPr>
            <w:tcW w:w="1441" w:type="dxa"/>
            <w:vAlign w:val="center"/>
          </w:tcPr>
          <w:p w14:paraId="7A6A0B88" w14:textId="3A7680C2" w:rsidR="00031E5A" w:rsidRPr="005612D6" w:rsidRDefault="00031E5A" w:rsidP="00031E5A">
            <w:pPr>
              <w:rPr>
                <w:sz w:val="18"/>
              </w:rPr>
            </w:pPr>
            <w:r>
              <w:rPr>
                <w:sz w:val="18"/>
              </w:rPr>
              <w:t xml:space="preserve">Vicedecanato de Investigación  </w:t>
            </w:r>
            <w:r w:rsidR="001367FE">
              <w:rPr>
                <w:sz w:val="18"/>
              </w:rPr>
              <w:t xml:space="preserve">y </w:t>
            </w:r>
            <w:r>
              <w:rPr>
                <w:sz w:val="18"/>
              </w:rPr>
              <w:t>Posgrado</w:t>
            </w:r>
          </w:p>
          <w:p w14:paraId="51495D9C" w14:textId="77777777" w:rsidR="00031E5A" w:rsidRDefault="00031E5A" w:rsidP="00031E5A">
            <w:pPr>
              <w:rPr>
                <w:sz w:val="18"/>
              </w:rPr>
            </w:pPr>
          </w:p>
          <w:p w14:paraId="4113C9B7" w14:textId="06991798" w:rsidR="00031E5A" w:rsidRDefault="00031E5A" w:rsidP="00031E5A">
            <w:pPr>
              <w:rPr>
                <w:color w:val="FF0000"/>
              </w:rPr>
            </w:pPr>
            <w:r w:rsidRPr="005612D6">
              <w:rPr>
                <w:sz w:val="18"/>
              </w:rPr>
              <w:t>Unidad de Investigación</w:t>
            </w:r>
          </w:p>
        </w:tc>
        <w:tc>
          <w:tcPr>
            <w:tcW w:w="1291" w:type="dxa"/>
            <w:vAlign w:val="center"/>
          </w:tcPr>
          <w:p w14:paraId="2F2E3EE2" w14:textId="3A2AE79A" w:rsidR="00031E5A" w:rsidRDefault="00031E5A" w:rsidP="00031E5A">
            <w:pPr>
              <w:ind w:left="11"/>
              <w:rPr>
                <w:color w:val="FF0000"/>
                <w:sz w:val="18"/>
                <w:szCs w:val="18"/>
              </w:rPr>
            </w:pPr>
            <w:r w:rsidRPr="00475DB3">
              <w:rPr>
                <w:color w:val="auto"/>
                <w:sz w:val="18"/>
                <w:szCs w:val="18"/>
              </w:rPr>
              <w:t>No cumple</w:t>
            </w:r>
          </w:p>
        </w:tc>
        <w:tc>
          <w:tcPr>
            <w:tcW w:w="2131" w:type="dxa"/>
            <w:vAlign w:val="center"/>
          </w:tcPr>
          <w:p w14:paraId="7EC59B7F" w14:textId="77777777" w:rsidR="00031E5A" w:rsidRDefault="00031E5A" w:rsidP="00031E5A">
            <w:pPr>
              <w:ind w:left="11"/>
              <w:rPr>
                <w:sz w:val="18"/>
                <w:szCs w:val="18"/>
              </w:rPr>
            </w:pPr>
            <w:r>
              <w:rPr>
                <w:sz w:val="18"/>
                <w:szCs w:val="18"/>
              </w:rPr>
              <w:t xml:space="preserve">La Escuela de Bibliotecología no usa herramientas de vigilancia tecnológica. </w:t>
            </w:r>
          </w:p>
          <w:p w14:paraId="7DEB5889" w14:textId="77777777" w:rsidR="00031E5A" w:rsidRDefault="00031E5A" w:rsidP="00031E5A">
            <w:pPr>
              <w:ind w:left="11"/>
              <w:rPr>
                <w:sz w:val="18"/>
                <w:szCs w:val="18"/>
              </w:rPr>
            </w:pPr>
          </w:p>
          <w:p w14:paraId="48B07448" w14:textId="77777777" w:rsidR="00031E5A" w:rsidRDefault="00031E5A" w:rsidP="00031E5A">
            <w:pPr>
              <w:ind w:left="11"/>
              <w:rPr>
                <w:sz w:val="18"/>
                <w:szCs w:val="18"/>
              </w:rPr>
            </w:pPr>
            <w:r>
              <w:rPr>
                <w:sz w:val="18"/>
                <w:szCs w:val="18"/>
              </w:rPr>
              <w:t>Está pendiente, se encuentra  en coordinación con la Unidad Responsable.</w:t>
            </w:r>
          </w:p>
          <w:p w14:paraId="3469D961" w14:textId="77777777" w:rsidR="00031E5A" w:rsidRDefault="00031E5A" w:rsidP="00031E5A">
            <w:pPr>
              <w:ind w:left="11"/>
              <w:rPr>
                <w:color w:val="auto"/>
                <w:sz w:val="18"/>
                <w:szCs w:val="18"/>
              </w:rPr>
            </w:pPr>
          </w:p>
          <w:p w14:paraId="1C2F3B65" w14:textId="5BC5354E" w:rsidR="00031E5A" w:rsidRDefault="00031E5A" w:rsidP="00031E5A">
            <w:pPr>
              <w:ind w:left="11"/>
              <w:rPr>
                <w:color w:val="FF0000"/>
                <w:sz w:val="18"/>
                <w:szCs w:val="18"/>
              </w:rPr>
            </w:pPr>
            <w:r>
              <w:rPr>
                <w:color w:val="auto"/>
                <w:sz w:val="18"/>
                <w:szCs w:val="18"/>
              </w:rPr>
              <w:t>No hay evidencias</w:t>
            </w:r>
          </w:p>
        </w:tc>
        <w:tc>
          <w:tcPr>
            <w:tcW w:w="1735" w:type="dxa"/>
            <w:vAlign w:val="center"/>
          </w:tcPr>
          <w:p w14:paraId="5B065C9E" w14:textId="48D30A9F" w:rsidR="00031E5A" w:rsidRDefault="00031E5A" w:rsidP="00031E5A">
            <w:pPr>
              <w:rPr>
                <w:color w:val="FF0000"/>
                <w:sz w:val="18"/>
                <w:szCs w:val="18"/>
              </w:rPr>
            </w:pPr>
            <w:r w:rsidRPr="00475DB3">
              <w:rPr>
                <w:color w:val="auto"/>
                <w:sz w:val="18"/>
                <w:szCs w:val="18"/>
              </w:rPr>
              <w:t>Capacitación permanente, adquisición de software para la vigilancia tecnológica (Facultades y VRI)</w:t>
            </w:r>
          </w:p>
        </w:tc>
        <w:tc>
          <w:tcPr>
            <w:tcW w:w="1845" w:type="dxa"/>
            <w:vAlign w:val="center"/>
          </w:tcPr>
          <w:p w14:paraId="5D28025F" w14:textId="77777777" w:rsidR="00031E5A" w:rsidRPr="00475DB3" w:rsidRDefault="00031E5A" w:rsidP="00031E5A">
            <w:pPr>
              <w:ind w:left="11"/>
              <w:rPr>
                <w:color w:val="auto"/>
                <w:sz w:val="18"/>
                <w:szCs w:val="18"/>
              </w:rPr>
            </w:pPr>
            <w:r w:rsidRPr="00475DB3">
              <w:rPr>
                <w:color w:val="auto"/>
                <w:sz w:val="18"/>
                <w:szCs w:val="18"/>
              </w:rPr>
              <w:t xml:space="preserve">Resolución </w:t>
            </w:r>
            <w:proofErr w:type="spellStart"/>
            <w:r w:rsidRPr="00475DB3">
              <w:rPr>
                <w:color w:val="auto"/>
                <w:sz w:val="18"/>
                <w:szCs w:val="18"/>
              </w:rPr>
              <w:t>Decanal</w:t>
            </w:r>
            <w:proofErr w:type="spellEnd"/>
            <w:r w:rsidRPr="00475DB3">
              <w:rPr>
                <w:color w:val="auto"/>
                <w:sz w:val="18"/>
                <w:szCs w:val="18"/>
              </w:rPr>
              <w:t xml:space="preserve"> y Resolución Rectoral.</w:t>
            </w:r>
          </w:p>
          <w:p w14:paraId="1E1C0BD1" w14:textId="62EFE3FB" w:rsidR="00031E5A" w:rsidRDefault="00031E5A" w:rsidP="00031E5A">
            <w:pPr>
              <w:rPr>
                <w:color w:val="FF0000"/>
                <w:sz w:val="18"/>
                <w:szCs w:val="18"/>
              </w:rPr>
            </w:pPr>
            <w:r w:rsidRPr="00475DB3">
              <w:rPr>
                <w:color w:val="auto"/>
                <w:sz w:val="18"/>
                <w:szCs w:val="18"/>
              </w:rPr>
              <w:t>Directivas del VRIP</w:t>
            </w:r>
          </w:p>
        </w:tc>
        <w:tc>
          <w:tcPr>
            <w:tcW w:w="1503" w:type="dxa"/>
            <w:vAlign w:val="center"/>
          </w:tcPr>
          <w:p w14:paraId="34FE126A" w14:textId="2227F4E5" w:rsidR="00031E5A" w:rsidRDefault="00031E5A" w:rsidP="00031E5A">
            <w:pPr>
              <w:rPr>
                <w:color w:val="FF0000"/>
                <w:sz w:val="18"/>
                <w:szCs w:val="18"/>
              </w:rPr>
            </w:pPr>
            <w:r>
              <w:rPr>
                <w:color w:val="auto"/>
                <w:sz w:val="18"/>
                <w:szCs w:val="18"/>
              </w:rPr>
              <w:t>No hay políticas de vigilancia tecnológica</w:t>
            </w:r>
          </w:p>
        </w:tc>
        <w:tc>
          <w:tcPr>
            <w:tcW w:w="1503" w:type="dxa"/>
            <w:vAlign w:val="center"/>
          </w:tcPr>
          <w:p w14:paraId="12153CE9" w14:textId="53CE08DA" w:rsidR="00031E5A" w:rsidRDefault="00031E5A" w:rsidP="00031E5A">
            <w:pPr>
              <w:rPr>
                <w:color w:val="FF0000"/>
                <w:sz w:val="18"/>
                <w:szCs w:val="18"/>
              </w:rPr>
            </w:pPr>
            <w:r>
              <w:rPr>
                <w:sz w:val="18"/>
                <w:szCs w:val="18"/>
              </w:rPr>
              <w:t>La aplicación de software de vigilancia tecnológica no está prevista por el VRIP</w:t>
            </w:r>
          </w:p>
        </w:tc>
        <w:tc>
          <w:tcPr>
            <w:tcW w:w="1503" w:type="dxa"/>
            <w:vAlign w:val="center"/>
          </w:tcPr>
          <w:p w14:paraId="53CE664C" w14:textId="1C890960" w:rsidR="00031E5A" w:rsidRDefault="00031E5A" w:rsidP="00031E5A">
            <w:pPr>
              <w:rPr>
                <w:color w:val="FF0000"/>
                <w:sz w:val="18"/>
                <w:szCs w:val="18"/>
              </w:rPr>
            </w:pPr>
            <w:r>
              <w:rPr>
                <w:color w:val="auto"/>
                <w:sz w:val="18"/>
                <w:szCs w:val="18"/>
              </w:rPr>
              <w:t>0%</w:t>
            </w:r>
          </w:p>
        </w:tc>
        <w:tc>
          <w:tcPr>
            <w:tcW w:w="1503" w:type="dxa"/>
            <w:vAlign w:val="center"/>
          </w:tcPr>
          <w:p w14:paraId="30375F88" w14:textId="46523C42" w:rsidR="00031E5A" w:rsidRDefault="00031E5A" w:rsidP="00031E5A">
            <w:pPr>
              <w:rPr>
                <w:color w:val="FF0000"/>
                <w:sz w:val="18"/>
                <w:szCs w:val="18"/>
              </w:rPr>
            </w:pPr>
            <w:r>
              <w:rPr>
                <w:sz w:val="18"/>
                <w:szCs w:val="18"/>
              </w:rPr>
              <w:t>No hay</w:t>
            </w:r>
          </w:p>
        </w:tc>
        <w:tc>
          <w:tcPr>
            <w:tcW w:w="1503" w:type="dxa"/>
            <w:vAlign w:val="center"/>
          </w:tcPr>
          <w:p w14:paraId="5758A9CA" w14:textId="06288845" w:rsidR="00031E5A" w:rsidRDefault="00031E5A" w:rsidP="00031E5A">
            <w:pPr>
              <w:rPr>
                <w:color w:val="FF0000"/>
                <w:sz w:val="18"/>
                <w:szCs w:val="18"/>
              </w:rPr>
            </w:pPr>
            <w:r>
              <w:rPr>
                <w:sz w:val="18"/>
                <w:szCs w:val="18"/>
              </w:rPr>
              <w:t>No hay</w:t>
            </w:r>
          </w:p>
        </w:tc>
        <w:tc>
          <w:tcPr>
            <w:tcW w:w="1503" w:type="dxa"/>
            <w:vAlign w:val="center"/>
          </w:tcPr>
          <w:p w14:paraId="7F768BDC" w14:textId="18FA8760" w:rsidR="00031E5A" w:rsidRDefault="00031E5A" w:rsidP="00031E5A">
            <w:pPr>
              <w:rPr>
                <w:color w:val="FF0000"/>
                <w:sz w:val="18"/>
                <w:szCs w:val="18"/>
              </w:rPr>
            </w:pPr>
            <w:r>
              <w:rPr>
                <w:color w:val="auto"/>
                <w:sz w:val="18"/>
                <w:szCs w:val="18"/>
              </w:rPr>
              <w:t>La vigilancia tecnológica es imprescindible para el desarrollo de políticas de investigación</w:t>
            </w:r>
          </w:p>
        </w:tc>
        <w:tc>
          <w:tcPr>
            <w:tcW w:w="1503" w:type="dxa"/>
            <w:vMerge/>
            <w:shd w:val="clear" w:color="auto" w:fill="385623"/>
            <w:vAlign w:val="center"/>
          </w:tcPr>
          <w:p w14:paraId="01E08331" w14:textId="77777777" w:rsidR="00031E5A" w:rsidRDefault="00031E5A" w:rsidP="00031E5A">
            <w:pPr>
              <w:rPr>
                <w:color w:val="FF0000"/>
                <w:sz w:val="18"/>
                <w:szCs w:val="18"/>
              </w:rPr>
            </w:pPr>
          </w:p>
        </w:tc>
      </w:tr>
      <w:tr w:rsidR="00031E5A" w14:paraId="2DD4711F" w14:textId="77777777" w:rsidTr="00F54F75">
        <w:trPr>
          <w:trHeight w:val="780"/>
        </w:trPr>
        <w:tc>
          <w:tcPr>
            <w:tcW w:w="3106" w:type="dxa"/>
          </w:tcPr>
          <w:p w14:paraId="622D4D65" w14:textId="77777777" w:rsidR="00031E5A" w:rsidRDefault="00031E5A" w:rsidP="00031E5A">
            <w:pPr>
              <w:ind w:left="11"/>
              <w:rPr>
                <w:sz w:val="18"/>
                <w:szCs w:val="18"/>
              </w:rPr>
            </w:pPr>
            <w:r>
              <w:rPr>
                <w:sz w:val="18"/>
                <w:szCs w:val="18"/>
              </w:rPr>
              <w:t>22.6 El programa de estudios (La Unidad de Investigación de la Facultad) mantiene y ejecuta mecanismos para promover la I+D+i en las líneas establecidas y evalúa el logro (</w:t>
            </w:r>
            <w:proofErr w:type="spellStart"/>
            <w:r>
              <w:rPr>
                <w:sz w:val="18"/>
                <w:szCs w:val="18"/>
              </w:rPr>
              <w:t>p.e</w:t>
            </w:r>
            <w:proofErr w:type="spellEnd"/>
            <w:r>
              <w:rPr>
                <w:sz w:val="18"/>
                <w:szCs w:val="18"/>
              </w:rPr>
              <w:t>. patentes, publicaciones, desarrollos tecnológicos, presentaciones en congresos, entre otros), según lo establecido por la universidad.</w:t>
            </w:r>
          </w:p>
        </w:tc>
        <w:tc>
          <w:tcPr>
            <w:tcW w:w="1441" w:type="dxa"/>
            <w:vAlign w:val="center"/>
          </w:tcPr>
          <w:p w14:paraId="359CA2CA" w14:textId="0E1FE21E" w:rsidR="00031E5A" w:rsidRPr="005612D6" w:rsidRDefault="00031E5A" w:rsidP="00031E5A">
            <w:pPr>
              <w:rPr>
                <w:sz w:val="18"/>
              </w:rPr>
            </w:pPr>
            <w:r>
              <w:rPr>
                <w:sz w:val="18"/>
              </w:rPr>
              <w:t xml:space="preserve">Vicedecanato de Investigación  </w:t>
            </w:r>
            <w:r w:rsidR="001367FE">
              <w:rPr>
                <w:sz w:val="18"/>
              </w:rPr>
              <w:t xml:space="preserve">y </w:t>
            </w:r>
            <w:r>
              <w:rPr>
                <w:sz w:val="18"/>
              </w:rPr>
              <w:t>Posgrado</w:t>
            </w:r>
          </w:p>
          <w:p w14:paraId="551DEB22" w14:textId="77777777" w:rsidR="00031E5A" w:rsidRDefault="00031E5A" w:rsidP="00031E5A">
            <w:pPr>
              <w:rPr>
                <w:sz w:val="18"/>
              </w:rPr>
            </w:pPr>
          </w:p>
          <w:p w14:paraId="7EFF16DF" w14:textId="77D269B0" w:rsidR="00031E5A" w:rsidRDefault="00031E5A" w:rsidP="00031E5A">
            <w:r w:rsidRPr="005612D6">
              <w:rPr>
                <w:sz w:val="18"/>
              </w:rPr>
              <w:t>Unidad de Investigación</w:t>
            </w:r>
          </w:p>
        </w:tc>
        <w:tc>
          <w:tcPr>
            <w:tcW w:w="1291" w:type="dxa"/>
            <w:vAlign w:val="center"/>
          </w:tcPr>
          <w:p w14:paraId="1B1D5A88" w14:textId="5E2D8C2E" w:rsidR="00031E5A" w:rsidRDefault="00031E5A" w:rsidP="00031E5A">
            <w:pPr>
              <w:ind w:left="11"/>
              <w:rPr>
                <w:sz w:val="18"/>
                <w:szCs w:val="18"/>
              </w:rPr>
            </w:pPr>
            <w:r>
              <w:rPr>
                <w:sz w:val="18"/>
                <w:szCs w:val="18"/>
              </w:rPr>
              <w:t>Cumple</w:t>
            </w:r>
          </w:p>
        </w:tc>
        <w:tc>
          <w:tcPr>
            <w:tcW w:w="2131" w:type="dxa"/>
            <w:vAlign w:val="center"/>
          </w:tcPr>
          <w:p w14:paraId="6A976BBB" w14:textId="77777777" w:rsidR="00031E5A" w:rsidRDefault="00031E5A" w:rsidP="00031E5A">
            <w:pPr>
              <w:ind w:left="11"/>
              <w:rPr>
                <w:sz w:val="18"/>
                <w:szCs w:val="18"/>
              </w:rPr>
            </w:pPr>
            <w:r>
              <w:rPr>
                <w:sz w:val="18"/>
                <w:szCs w:val="18"/>
              </w:rPr>
              <w:t>La Escuela de Bibliotecología en coordinación con el Vicedecanato de Investigación mantiene y ejecuta mecanismos para promover la I+D+i en las líneas establecidas y evalúa el logro, a través de:</w:t>
            </w:r>
          </w:p>
          <w:p w14:paraId="4E0CD241" w14:textId="77777777" w:rsidR="00031E5A" w:rsidRDefault="00031E5A" w:rsidP="00031E5A">
            <w:pPr>
              <w:ind w:left="11"/>
              <w:rPr>
                <w:sz w:val="18"/>
                <w:szCs w:val="18"/>
              </w:rPr>
            </w:pPr>
            <w:r>
              <w:rPr>
                <w:sz w:val="18"/>
                <w:szCs w:val="18"/>
              </w:rPr>
              <w:t>Evaluación y seguimiento de los proyectos de investigación.</w:t>
            </w:r>
          </w:p>
          <w:p w14:paraId="5CEAE1FA" w14:textId="77777777" w:rsidR="00031E5A" w:rsidRDefault="00031E5A" w:rsidP="00031E5A">
            <w:pPr>
              <w:ind w:left="11"/>
              <w:rPr>
                <w:sz w:val="18"/>
                <w:szCs w:val="18"/>
              </w:rPr>
            </w:pPr>
            <w:r>
              <w:rPr>
                <w:sz w:val="18"/>
                <w:szCs w:val="18"/>
              </w:rPr>
              <w:t>Auspicio de eventos académicos</w:t>
            </w:r>
          </w:p>
          <w:p w14:paraId="5026CE13" w14:textId="39EC0FE8" w:rsidR="00031E5A" w:rsidRDefault="00031E5A" w:rsidP="00031E5A">
            <w:pPr>
              <w:ind w:left="11"/>
              <w:rPr>
                <w:sz w:val="18"/>
                <w:szCs w:val="18"/>
              </w:rPr>
            </w:pPr>
            <w:r>
              <w:rPr>
                <w:sz w:val="18"/>
                <w:szCs w:val="18"/>
              </w:rPr>
              <w:t>Auspicio de publicaciones, todo ello establecido por la universidad.</w:t>
            </w:r>
          </w:p>
        </w:tc>
        <w:tc>
          <w:tcPr>
            <w:tcW w:w="1735" w:type="dxa"/>
            <w:vAlign w:val="center"/>
          </w:tcPr>
          <w:p w14:paraId="7BBC915B" w14:textId="0098744A" w:rsidR="00031E5A" w:rsidRDefault="00031E5A" w:rsidP="00031E5A">
            <w:pPr>
              <w:rPr>
                <w:sz w:val="18"/>
                <w:szCs w:val="18"/>
              </w:rPr>
            </w:pPr>
            <w:r>
              <w:rPr>
                <w:sz w:val="18"/>
                <w:szCs w:val="18"/>
              </w:rPr>
              <w:t xml:space="preserve">Evaluación permanente anual de los </w:t>
            </w:r>
            <w:r w:rsidRPr="005612D6">
              <w:rPr>
                <w:sz w:val="18"/>
                <w:szCs w:val="18"/>
              </w:rPr>
              <w:t>I+D+i en las líneas establecidas</w:t>
            </w:r>
            <w:r>
              <w:rPr>
                <w:sz w:val="18"/>
                <w:szCs w:val="18"/>
              </w:rPr>
              <w:t xml:space="preserve"> por los GI</w:t>
            </w:r>
          </w:p>
        </w:tc>
        <w:tc>
          <w:tcPr>
            <w:tcW w:w="1845" w:type="dxa"/>
            <w:vAlign w:val="center"/>
          </w:tcPr>
          <w:p w14:paraId="0C03B1BF" w14:textId="77777777" w:rsidR="00031E5A" w:rsidRDefault="00031E5A" w:rsidP="00031E5A">
            <w:pPr>
              <w:ind w:left="11"/>
              <w:rPr>
                <w:sz w:val="18"/>
                <w:szCs w:val="18"/>
              </w:rPr>
            </w:pPr>
            <w:r>
              <w:rPr>
                <w:sz w:val="18"/>
                <w:szCs w:val="18"/>
              </w:rPr>
              <w:t>Resoluciones directorales</w:t>
            </w:r>
          </w:p>
          <w:p w14:paraId="04C69946" w14:textId="77777777" w:rsidR="00031E5A" w:rsidRDefault="00031E5A" w:rsidP="00031E5A">
            <w:pPr>
              <w:ind w:left="11"/>
              <w:rPr>
                <w:sz w:val="18"/>
                <w:szCs w:val="18"/>
              </w:rPr>
            </w:pPr>
            <w:r>
              <w:rPr>
                <w:sz w:val="18"/>
                <w:szCs w:val="18"/>
              </w:rPr>
              <w:t>Resoluciones decanales y resoluciones rectorales.</w:t>
            </w:r>
          </w:p>
          <w:p w14:paraId="0C2143D4" w14:textId="51F2BE56" w:rsidR="00031E5A" w:rsidRDefault="00031E5A" w:rsidP="00031E5A">
            <w:pPr>
              <w:rPr>
                <w:sz w:val="18"/>
                <w:szCs w:val="18"/>
              </w:rPr>
            </w:pPr>
            <w:r>
              <w:rPr>
                <w:sz w:val="18"/>
                <w:szCs w:val="18"/>
              </w:rPr>
              <w:t>Directivas GI de la UNMSM</w:t>
            </w:r>
          </w:p>
        </w:tc>
        <w:tc>
          <w:tcPr>
            <w:tcW w:w="1503" w:type="dxa"/>
            <w:vAlign w:val="center"/>
          </w:tcPr>
          <w:p w14:paraId="17DE7113" w14:textId="77777777" w:rsidR="00031E5A" w:rsidRDefault="00031E5A" w:rsidP="00031E5A">
            <w:pPr>
              <w:rPr>
                <w:sz w:val="18"/>
                <w:szCs w:val="18"/>
              </w:rPr>
            </w:pPr>
            <w:r>
              <w:rPr>
                <w:sz w:val="18"/>
                <w:szCs w:val="18"/>
              </w:rPr>
              <w:t>1. Se requiere de un sistema de evaluación automatizado</w:t>
            </w:r>
          </w:p>
          <w:p w14:paraId="4BA4B4A7" w14:textId="77777777" w:rsidR="00031E5A" w:rsidRDefault="00031E5A" w:rsidP="00031E5A">
            <w:pPr>
              <w:rPr>
                <w:sz w:val="18"/>
                <w:szCs w:val="18"/>
              </w:rPr>
            </w:pPr>
            <w:r>
              <w:rPr>
                <w:sz w:val="18"/>
                <w:szCs w:val="18"/>
              </w:rPr>
              <w:t>2. Digitalización de los proyectos.</w:t>
            </w:r>
          </w:p>
          <w:p w14:paraId="08B340D7" w14:textId="77777777" w:rsidR="00031E5A" w:rsidRDefault="00031E5A" w:rsidP="00031E5A">
            <w:pPr>
              <w:rPr>
                <w:sz w:val="18"/>
                <w:szCs w:val="18"/>
              </w:rPr>
            </w:pPr>
            <w:r>
              <w:rPr>
                <w:sz w:val="18"/>
                <w:szCs w:val="18"/>
              </w:rPr>
              <w:t>3. Obtención de los resultados en línea</w:t>
            </w:r>
          </w:p>
          <w:p w14:paraId="7333C18D" w14:textId="5FCB273C" w:rsidR="00031E5A" w:rsidRDefault="00031E5A" w:rsidP="00031E5A">
            <w:pPr>
              <w:rPr>
                <w:sz w:val="18"/>
                <w:szCs w:val="18"/>
              </w:rPr>
            </w:pPr>
            <w:r>
              <w:rPr>
                <w:sz w:val="18"/>
                <w:szCs w:val="18"/>
              </w:rPr>
              <w:t>4. Firma digital</w:t>
            </w:r>
          </w:p>
        </w:tc>
        <w:tc>
          <w:tcPr>
            <w:tcW w:w="1503" w:type="dxa"/>
            <w:vAlign w:val="center"/>
          </w:tcPr>
          <w:p w14:paraId="23953E80" w14:textId="7CBDC833" w:rsidR="00031E5A" w:rsidRDefault="00031E5A" w:rsidP="00031E5A">
            <w:pPr>
              <w:rPr>
                <w:sz w:val="18"/>
                <w:szCs w:val="18"/>
              </w:rPr>
            </w:pPr>
            <w:r>
              <w:rPr>
                <w:sz w:val="18"/>
                <w:szCs w:val="18"/>
              </w:rPr>
              <w:t>La evaluación y la medición de indicadores fe producción científica son importantes para la UNMSM</w:t>
            </w:r>
          </w:p>
        </w:tc>
        <w:tc>
          <w:tcPr>
            <w:tcW w:w="1503" w:type="dxa"/>
            <w:vAlign w:val="center"/>
          </w:tcPr>
          <w:p w14:paraId="2F8B8D24" w14:textId="486B0B17" w:rsidR="00031E5A" w:rsidRDefault="00031E5A" w:rsidP="00031E5A">
            <w:pPr>
              <w:rPr>
                <w:sz w:val="18"/>
                <w:szCs w:val="18"/>
              </w:rPr>
            </w:pPr>
            <w:r>
              <w:rPr>
                <w:sz w:val="18"/>
                <w:szCs w:val="18"/>
              </w:rPr>
              <w:t>30%</w:t>
            </w:r>
          </w:p>
        </w:tc>
        <w:tc>
          <w:tcPr>
            <w:tcW w:w="1503" w:type="dxa"/>
            <w:vAlign w:val="center"/>
          </w:tcPr>
          <w:p w14:paraId="17B27359" w14:textId="7455A49E" w:rsidR="00031E5A" w:rsidRDefault="00031E5A" w:rsidP="00031E5A">
            <w:pPr>
              <w:rPr>
                <w:sz w:val="18"/>
                <w:szCs w:val="18"/>
              </w:rPr>
            </w:pPr>
            <w:r>
              <w:rPr>
                <w:sz w:val="18"/>
                <w:szCs w:val="18"/>
              </w:rPr>
              <w:t>Indicadores de producción científica</w:t>
            </w:r>
          </w:p>
        </w:tc>
        <w:tc>
          <w:tcPr>
            <w:tcW w:w="1503" w:type="dxa"/>
            <w:vAlign w:val="center"/>
          </w:tcPr>
          <w:p w14:paraId="33FFEBEF" w14:textId="53998398" w:rsidR="00031E5A" w:rsidRDefault="00031E5A" w:rsidP="00031E5A">
            <w:pPr>
              <w:rPr>
                <w:sz w:val="18"/>
                <w:szCs w:val="18"/>
              </w:rPr>
            </w:pPr>
            <w:r>
              <w:rPr>
                <w:sz w:val="18"/>
                <w:szCs w:val="18"/>
              </w:rPr>
              <w:t>Las acciones y actividades de los GI permiten una producción científica sostenida, a corto, mediano y largo plazo</w:t>
            </w:r>
          </w:p>
        </w:tc>
        <w:tc>
          <w:tcPr>
            <w:tcW w:w="1503" w:type="dxa"/>
            <w:vAlign w:val="center"/>
          </w:tcPr>
          <w:p w14:paraId="7C0AF80D" w14:textId="7955EFE6" w:rsidR="00031E5A" w:rsidRDefault="00031E5A" w:rsidP="00031E5A">
            <w:pPr>
              <w:rPr>
                <w:sz w:val="18"/>
                <w:szCs w:val="18"/>
              </w:rPr>
            </w:pPr>
            <w:r>
              <w:rPr>
                <w:sz w:val="18"/>
                <w:szCs w:val="18"/>
              </w:rPr>
              <w:t>Se requiere de un plazo mayor para analizar la política de investigación</w:t>
            </w:r>
          </w:p>
        </w:tc>
        <w:tc>
          <w:tcPr>
            <w:tcW w:w="1503" w:type="dxa"/>
            <w:vMerge/>
            <w:shd w:val="clear" w:color="auto" w:fill="385623"/>
            <w:vAlign w:val="center"/>
          </w:tcPr>
          <w:p w14:paraId="4BDB0ED2" w14:textId="77777777" w:rsidR="00031E5A" w:rsidRDefault="00031E5A" w:rsidP="00031E5A">
            <w:pPr>
              <w:rPr>
                <w:sz w:val="18"/>
                <w:szCs w:val="18"/>
              </w:rPr>
            </w:pPr>
          </w:p>
        </w:tc>
      </w:tr>
    </w:tbl>
    <w:p w14:paraId="4A047C24" w14:textId="77777777" w:rsidR="004C06F0" w:rsidRDefault="004C06F0">
      <w:pPr>
        <w:jc w:val="center"/>
      </w:pPr>
    </w:p>
    <w:p w14:paraId="291B4EAA" w14:textId="77777777" w:rsidR="004C06F0" w:rsidRDefault="004C06F0">
      <w:pPr>
        <w:jc w:val="center"/>
      </w:pPr>
    </w:p>
    <w:p w14:paraId="17A5A494" w14:textId="77777777" w:rsidR="004C06F0" w:rsidRDefault="004C06F0">
      <w:pPr>
        <w:jc w:val="center"/>
      </w:pPr>
    </w:p>
    <w:p w14:paraId="48A78CEB" w14:textId="77777777" w:rsidR="004C06F0" w:rsidRDefault="004C06F0">
      <w:pPr>
        <w:jc w:val="center"/>
      </w:pPr>
    </w:p>
    <w:p w14:paraId="2D73C1AB" w14:textId="77777777" w:rsidR="00F54F75" w:rsidRDefault="00F54F75">
      <w:pPr>
        <w:jc w:val="center"/>
      </w:pPr>
    </w:p>
    <w:p w14:paraId="4CD97ADD" w14:textId="77777777" w:rsidR="00F54F75" w:rsidRDefault="00F54F75">
      <w:pPr>
        <w:jc w:val="center"/>
      </w:pPr>
    </w:p>
    <w:p w14:paraId="4E4B3D89" w14:textId="77777777" w:rsidR="00F54F75" w:rsidRDefault="00F54F75">
      <w:pPr>
        <w:jc w:val="center"/>
      </w:pPr>
    </w:p>
    <w:p w14:paraId="37849506" w14:textId="77777777" w:rsidR="00F54F75" w:rsidRDefault="00F54F75">
      <w:pPr>
        <w:jc w:val="center"/>
      </w:pPr>
    </w:p>
    <w:p w14:paraId="5ED5F454" w14:textId="77777777" w:rsidR="004C06F0" w:rsidRDefault="004C06F0">
      <w:pPr>
        <w:jc w:val="center"/>
      </w:pPr>
    </w:p>
    <w:p w14:paraId="510B1601" w14:textId="77777777" w:rsidR="004C06F0" w:rsidRDefault="00DF7B40">
      <w:pPr>
        <w:spacing w:after="0" w:line="240" w:lineRule="auto"/>
        <w:jc w:val="center"/>
        <w:rPr>
          <w:b/>
          <w:sz w:val="18"/>
          <w:szCs w:val="18"/>
        </w:rPr>
      </w:pPr>
      <w:r>
        <w:rPr>
          <w:b/>
          <w:sz w:val="18"/>
          <w:szCs w:val="18"/>
        </w:rPr>
        <w:t>DIMENSIÓN 2: FORMACIÓN INTEGRAL</w:t>
      </w:r>
    </w:p>
    <w:p w14:paraId="3157F5E3" w14:textId="77777777" w:rsidR="004C06F0" w:rsidRDefault="00DF7B40">
      <w:pPr>
        <w:spacing w:after="0" w:line="240" w:lineRule="auto"/>
        <w:jc w:val="center"/>
        <w:rPr>
          <w:b/>
          <w:sz w:val="18"/>
          <w:szCs w:val="18"/>
        </w:rPr>
      </w:pPr>
      <w:r>
        <w:rPr>
          <w:b/>
          <w:sz w:val="18"/>
          <w:szCs w:val="18"/>
        </w:rPr>
        <w:t>FACTOR 7: INVESTIGACIÓN, DESARROLLO TECNOLÓGICO E INNOVACIÓN</w:t>
      </w:r>
    </w:p>
    <w:p w14:paraId="1680D0EC" w14:textId="77777777" w:rsidR="004C06F0" w:rsidRDefault="00DF7B40">
      <w:pPr>
        <w:jc w:val="center"/>
        <w:rPr>
          <w:b/>
          <w:sz w:val="18"/>
          <w:szCs w:val="18"/>
        </w:rPr>
      </w:pPr>
      <w:r>
        <w:rPr>
          <w:b/>
          <w:color w:val="FF0000"/>
          <w:sz w:val="18"/>
          <w:szCs w:val="18"/>
        </w:rPr>
        <w:t>ESTÁNDAR 23.</w:t>
      </w:r>
      <w:r>
        <w:rPr>
          <w:b/>
          <w:sz w:val="18"/>
          <w:szCs w:val="18"/>
        </w:rPr>
        <w:t xml:space="preserve"> I+D+i PARA LA OBTENCIÓN DEL GRADO Y EL TÍTULO</w:t>
      </w:r>
    </w:p>
    <w:tbl>
      <w:tblPr>
        <w:tblStyle w:val="af5"/>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14:paraId="3A9C1CC9" w14:textId="77777777" w:rsidTr="00F54F7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66DB9DD6"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2430C1D"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1346132"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1817888"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EF9CA2E"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FCE1934"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0A9DF91"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FF2AB4C"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BA2527C"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D432AA6"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4C806B5"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8B636E1"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1642995"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28F6C77A" w14:textId="77777777" w:rsidTr="00F54F75">
        <w:trPr>
          <w:trHeight w:val="680"/>
        </w:trPr>
        <w:tc>
          <w:tcPr>
            <w:tcW w:w="3106" w:type="dxa"/>
          </w:tcPr>
          <w:p w14:paraId="120914D4" w14:textId="77777777" w:rsidR="004C06F0" w:rsidRDefault="00DF7B40">
            <w:pPr>
              <w:rPr>
                <w:b/>
                <w:sz w:val="18"/>
                <w:szCs w:val="18"/>
              </w:rPr>
            </w:pPr>
            <w:r>
              <w:rPr>
                <w:b/>
                <w:sz w:val="18"/>
                <w:szCs w:val="18"/>
              </w:rPr>
              <w:t>Estándar 23. I+D+i para la obtención del grado y el título</w:t>
            </w:r>
          </w:p>
          <w:p w14:paraId="0170B946" w14:textId="77777777" w:rsidR="004C06F0" w:rsidRDefault="00DF7B40">
            <w:pPr>
              <w:rPr>
                <w:sz w:val="18"/>
                <w:szCs w:val="18"/>
              </w:rPr>
            </w:pPr>
            <w:r>
              <w:rPr>
                <w:sz w:val="18"/>
                <w:szCs w:val="18"/>
              </w:rPr>
              <w:t>El programa de estudios asegura la rigurosidad, pertinencia y calidad de los trabajos de I+D+i de los estudiantes conducentes a la obtención del grado y título profesional.</w:t>
            </w:r>
          </w:p>
        </w:tc>
        <w:tc>
          <w:tcPr>
            <w:tcW w:w="1411" w:type="dxa"/>
            <w:vAlign w:val="center"/>
          </w:tcPr>
          <w:p w14:paraId="78F41256" w14:textId="5D1F9788" w:rsidR="00031E5A" w:rsidRPr="005612D6" w:rsidRDefault="00031E5A" w:rsidP="00031E5A">
            <w:pPr>
              <w:rPr>
                <w:sz w:val="18"/>
              </w:rPr>
            </w:pPr>
            <w:r>
              <w:rPr>
                <w:sz w:val="18"/>
              </w:rPr>
              <w:t xml:space="preserve">Vicedecanato de Investigación  </w:t>
            </w:r>
            <w:r w:rsidR="001367FE">
              <w:rPr>
                <w:sz w:val="18"/>
              </w:rPr>
              <w:t>y P</w:t>
            </w:r>
            <w:r>
              <w:rPr>
                <w:sz w:val="18"/>
              </w:rPr>
              <w:t>osgrado</w:t>
            </w:r>
          </w:p>
          <w:p w14:paraId="4670784F" w14:textId="77777777" w:rsidR="00031E5A" w:rsidRDefault="00031E5A" w:rsidP="00031E5A">
            <w:pPr>
              <w:rPr>
                <w:sz w:val="18"/>
              </w:rPr>
            </w:pPr>
          </w:p>
          <w:p w14:paraId="5C806501" w14:textId="63C44D55" w:rsidR="004C06F0" w:rsidRDefault="00031E5A" w:rsidP="00031E5A">
            <w:r w:rsidRPr="005612D6">
              <w:rPr>
                <w:sz w:val="18"/>
              </w:rPr>
              <w:t>Unidad de Investigación</w:t>
            </w:r>
          </w:p>
        </w:tc>
        <w:tc>
          <w:tcPr>
            <w:tcW w:w="1246" w:type="dxa"/>
            <w:vAlign w:val="center"/>
          </w:tcPr>
          <w:p w14:paraId="44AFC882" w14:textId="77777777" w:rsidR="004C06F0" w:rsidRDefault="004C06F0">
            <w:pPr>
              <w:ind w:left="11"/>
              <w:rPr>
                <w:sz w:val="18"/>
                <w:szCs w:val="18"/>
              </w:rPr>
            </w:pPr>
          </w:p>
        </w:tc>
        <w:tc>
          <w:tcPr>
            <w:tcW w:w="2201" w:type="dxa"/>
            <w:vAlign w:val="center"/>
          </w:tcPr>
          <w:p w14:paraId="26ABECCF" w14:textId="77777777" w:rsidR="004C06F0" w:rsidRDefault="004C06F0">
            <w:pPr>
              <w:ind w:left="11"/>
              <w:rPr>
                <w:sz w:val="18"/>
                <w:szCs w:val="18"/>
              </w:rPr>
            </w:pPr>
          </w:p>
        </w:tc>
        <w:tc>
          <w:tcPr>
            <w:tcW w:w="1735" w:type="dxa"/>
            <w:vAlign w:val="center"/>
          </w:tcPr>
          <w:p w14:paraId="2CA882EA" w14:textId="77777777" w:rsidR="004C06F0" w:rsidRDefault="004C06F0">
            <w:pPr>
              <w:ind w:left="11"/>
              <w:rPr>
                <w:sz w:val="18"/>
                <w:szCs w:val="18"/>
              </w:rPr>
            </w:pPr>
          </w:p>
        </w:tc>
        <w:tc>
          <w:tcPr>
            <w:tcW w:w="1845" w:type="dxa"/>
            <w:vAlign w:val="center"/>
          </w:tcPr>
          <w:p w14:paraId="57B309F2" w14:textId="77777777" w:rsidR="004C06F0" w:rsidRDefault="004C06F0">
            <w:pPr>
              <w:ind w:left="11"/>
              <w:rPr>
                <w:sz w:val="18"/>
                <w:szCs w:val="18"/>
              </w:rPr>
            </w:pPr>
          </w:p>
        </w:tc>
        <w:tc>
          <w:tcPr>
            <w:tcW w:w="1503" w:type="dxa"/>
            <w:vAlign w:val="center"/>
          </w:tcPr>
          <w:p w14:paraId="0A9178EF" w14:textId="77777777" w:rsidR="004C06F0" w:rsidRDefault="004C06F0">
            <w:pPr>
              <w:rPr>
                <w:sz w:val="18"/>
                <w:szCs w:val="18"/>
              </w:rPr>
            </w:pPr>
          </w:p>
        </w:tc>
        <w:tc>
          <w:tcPr>
            <w:tcW w:w="1503" w:type="dxa"/>
            <w:vAlign w:val="center"/>
          </w:tcPr>
          <w:p w14:paraId="09D93182" w14:textId="77777777" w:rsidR="004C06F0" w:rsidRDefault="004C06F0">
            <w:pPr>
              <w:rPr>
                <w:sz w:val="18"/>
                <w:szCs w:val="18"/>
              </w:rPr>
            </w:pPr>
          </w:p>
        </w:tc>
        <w:tc>
          <w:tcPr>
            <w:tcW w:w="1503" w:type="dxa"/>
            <w:vAlign w:val="center"/>
          </w:tcPr>
          <w:p w14:paraId="6C4D030B" w14:textId="77777777" w:rsidR="004C06F0" w:rsidRDefault="004C06F0">
            <w:pPr>
              <w:rPr>
                <w:sz w:val="18"/>
                <w:szCs w:val="18"/>
              </w:rPr>
            </w:pPr>
          </w:p>
        </w:tc>
        <w:tc>
          <w:tcPr>
            <w:tcW w:w="1503" w:type="dxa"/>
            <w:vAlign w:val="center"/>
          </w:tcPr>
          <w:p w14:paraId="617AAD63" w14:textId="77777777" w:rsidR="004C06F0" w:rsidRDefault="004C06F0">
            <w:pPr>
              <w:rPr>
                <w:sz w:val="18"/>
                <w:szCs w:val="18"/>
              </w:rPr>
            </w:pPr>
          </w:p>
        </w:tc>
        <w:tc>
          <w:tcPr>
            <w:tcW w:w="1503" w:type="dxa"/>
            <w:vAlign w:val="center"/>
          </w:tcPr>
          <w:p w14:paraId="3A5A9A7D" w14:textId="77777777" w:rsidR="004C06F0" w:rsidRDefault="004C06F0">
            <w:pPr>
              <w:rPr>
                <w:sz w:val="18"/>
                <w:szCs w:val="18"/>
              </w:rPr>
            </w:pPr>
          </w:p>
        </w:tc>
        <w:tc>
          <w:tcPr>
            <w:tcW w:w="1503" w:type="dxa"/>
            <w:vAlign w:val="center"/>
          </w:tcPr>
          <w:p w14:paraId="40E579FD" w14:textId="77777777" w:rsidR="004C06F0" w:rsidRDefault="004C06F0">
            <w:pPr>
              <w:rPr>
                <w:sz w:val="18"/>
                <w:szCs w:val="18"/>
              </w:rPr>
            </w:pPr>
          </w:p>
        </w:tc>
        <w:tc>
          <w:tcPr>
            <w:tcW w:w="1503" w:type="dxa"/>
            <w:vAlign w:val="center"/>
          </w:tcPr>
          <w:p w14:paraId="3E85AAD0" w14:textId="77777777" w:rsidR="004C06F0" w:rsidRDefault="004C06F0">
            <w:pPr>
              <w:rPr>
                <w:sz w:val="18"/>
                <w:szCs w:val="18"/>
              </w:rPr>
            </w:pPr>
          </w:p>
        </w:tc>
      </w:tr>
      <w:tr w:rsidR="004C06F0" w14:paraId="2B086229" w14:textId="77777777" w:rsidTr="00F54F75">
        <w:trPr>
          <w:trHeight w:val="440"/>
        </w:trPr>
        <w:tc>
          <w:tcPr>
            <w:tcW w:w="19059" w:type="dxa"/>
            <w:gridSpan w:val="11"/>
            <w:vAlign w:val="center"/>
          </w:tcPr>
          <w:p w14:paraId="1E4F6BF6" w14:textId="77777777" w:rsidR="004C06F0" w:rsidRDefault="00DF7B40">
            <w:pPr>
              <w:rPr>
                <w:sz w:val="18"/>
                <w:szCs w:val="18"/>
              </w:rPr>
            </w:pPr>
            <w:r>
              <w:rPr>
                <w:b/>
                <w:sz w:val="20"/>
                <w:szCs w:val="20"/>
              </w:rPr>
              <w:t>Criterios</w:t>
            </w:r>
          </w:p>
        </w:tc>
        <w:tc>
          <w:tcPr>
            <w:tcW w:w="1503" w:type="dxa"/>
            <w:vAlign w:val="center"/>
          </w:tcPr>
          <w:p w14:paraId="67ED91A2" w14:textId="77777777" w:rsidR="004C06F0" w:rsidRDefault="004C06F0">
            <w:pPr>
              <w:widowControl w:val="0"/>
              <w:spacing w:line="276" w:lineRule="auto"/>
              <w:rPr>
                <w:sz w:val="18"/>
                <w:szCs w:val="18"/>
              </w:rPr>
            </w:pPr>
          </w:p>
        </w:tc>
        <w:tc>
          <w:tcPr>
            <w:tcW w:w="1503" w:type="dxa"/>
            <w:vAlign w:val="center"/>
          </w:tcPr>
          <w:p w14:paraId="1FF8E8D1" w14:textId="77777777" w:rsidR="004C06F0" w:rsidRDefault="004C06F0">
            <w:pPr>
              <w:widowControl w:val="0"/>
              <w:spacing w:line="276" w:lineRule="auto"/>
              <w:rPr>
                <w:sz w:val="18"/>
                <w:szCs w:val="18"/>
              </w:rPr>
            </w:pPr>
          </w:p>
        </w:tc>
      </w:tr>
      <w:tr w:rsidR="00031E5A" w14:paraId="75ACD4A3" w14:textId="77777777" w:rsidTr="00F54F75">
        <w:trPr>
          <w:trHeight w:val="780"/>
        </w:trPr>
        <w:tc>
          <w:tcPr>
            <w:tcW w:w="3106" w:type="dxa"/>
          </w:tcPr>
          <w:p w14:paraId="7BAA7643" w14:textId="77777777" w:rsidR="00031E5A" w:rsidRDefault="00031E5A" w:rsidP="00031E5A">
            <w:pPr>
              <w:ind w:left="11"/>
              <w:rPr>
                <w:sz w:val="18"/>
                <w:szCs w:val="18"/>
              </w:rPr>
            </w:pPr>
            <w:r>
              <w:rPr>
                <w:sz w:val="18"/>
                <w:szCs w:val="18"/>
              </w:rPr>
              <w:t>23.1 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p w14:paraId="5587F175" w14:textId="77777777" w:rsidR="00031E5A" w:rsidRDefault="00031E5A" w:rsidP="00031E5A">
            <w:pPr>
              <w:ind w:left="11"/>
              <w:rPr>
                <w:sz w:val="18"/>
                <w:szCs w:val="18"/>
              </w:rPr>
            </w:pPr>
          </w:p>
        </w:tc>
        <w:tc>
          <w:tcPr>
            <w:tcW w:w="1411" w:type="dxa"/>
            <w:vAlign w:val="center"/>
          </w:tcPr>
          <w:p w14:paraId="7C5AADA8" w14:textId="77777777" w:rsidR="00031E5A" w:rsidRDefault="00031E5A" w:rsidP="00031E5A">
            <w:pPr>
              <w:rPr>
                <w:color w:val="auto"/>
                <w:sz w:val="18"/>
                <w:szCs w:val="18"/>
              </w:rPr>
            </w:pPr>
            <w:r>
              <w:rPr>
                <w:color w:val="auto"/>
                <w:sz w:val="18"/>
                <w:szCs w:val="18"/>
              </w:rPr>
              <w:t>EP Bibliotecología</w:t>
            </w:r>
          </w:p>
          <w:p w14:paraId="20052ADA" w14:textId="77777777" w:rsidR="001367FE" w:rsidRDefault="001367FE" w:rsidP="00031E5A">
            <w:pPr>
              <w:rPr>
                <w:color w:val="auto"/>
                <w:sz w:val="18"/>
                <w:szCs w:val="18"/>
              </w:rPr>
            </w:pPr>
          </w:p>
          <w:p w14:paraId="3DC4FCDE" w14:textId="6DEF8812" w:rsidR="00031E5A" w:rsidRDefault="00031E5A" w:rsidP="00031E5A">
            <w:pPr>
              <w:rPr>
                <w:sz w:val="18"/>
              </w:rPr>
            </w:pPr>
            <w:r w:rsidRPr="005612D6">
              <w:rPr>
                <w:sz w:val="18"/>
              </w:rPr>
              <w:t>Vice</w:t>
            </w:r>
            <w:r w:rsidR="001367FE">
              <w:rPr>
                <w:sz w:val="18"/>
              </w:rPr>
              <w:t>d</w:t>
            </w:r>
            <w:r w:rsidRPr="005612D6">
              <w:rPr>
                <w:sz w:val="18"/>
              </w:rPr>
              <w:t>ec</w:t>
            </w:r>
            <w:r>
              <w:rPr>
                <w:sz w:val="18"/>
              </w:rPr>
              <w:t>a</w:t>
            </w:r>
            <w:r w:rsidR="001367FE">
              <w:rPr>
                <w:sz w:val="18"/>
              </w:rPr>
              <w:t xml:space="preserve">nato </w:t>
            </w:r>
            <w:r>
              <w:rPr>
                <w:sz w:val="18"/>
              </w:rPr>
              <w:t>de Investigación y Posgrado</w:t>
            </w:r>
          </w:p>
          <w:p w14:paraId="5E8102DE" w14:textId="77777777" w:rsidR="001367FE" w:rsidRPr="005612D6" w:rsidRDefault="001367FE" w:rsidP="00031E5A">
            <w:pPr>
              <w:rPr>
                <w:sz w:val="18"/>
              </w:rPr>
            </w:pPr>
          </w:p>
          <w:p w14:paraId="5B46FEED" w14:textId="4925ADC9" w:rsidR="00031E5A" w:rsidRDefault="00031E5A" w:rsidP="00031E5A">
            <w:r w:rsidRPr="005612D6">
              <w:rPr>
                <w:sz w:val="18"/>
              </w:rPr>
              <w:t>Unidad de Investigación</w:t>
            </w:r>
          </w:p>
        </w:tc>
        <w:tc>
          <w:tcPr>
            <w:tcW w:w="1246" w:type="dxa"/>
            <w:vAlign w:val="center"/>
          </w:tcPr>
          <w:p w14:paraId="4DAEB9BE" w14:textId="4588C964" w:rsidR="00031E5A" w:rsidRDefault="00031E5A" w:rsidP="00031E5A">
            <w:pPr>
              <w:ind w:left="11"/>
              <w:rPr>
                <w:sz w:val="18"/>
                <w:szCs w:val="18"/>
              </w:rPr>
            </w:pPr>
            <w:r>
              <w:rPr>
                <w:sz w:val="18"/>
                <w:szCs w:val="18"/>
              </w:rPr>
              <w:t>No cumple</w:t>
            </w:r>
          </w:p>
        </w:tc>
        <w:tc>
          <w:tcPr>
            <w:tcW w:w="2201" w:type="dxa"/>
            <w:vAlign w:val="center"/>
          </w:tcPr>
          <w:p w14:paraId="234000F7" w14:textId="77777777" w:rsidR="00031E5A" w:rsidRDefault="00031E5A" w:rsidP="00031E5A">
            <w:pPr>
              <w:ind w:left="11"/>
              <w:rPr>
                <w:sz w:val="18"/>
                <w:szCs w:val="18"/>
              </w:rPr>
            </w:pPr>
            <w:r>
              <w:rPr>
                <w:sz w:val="18"/>
                <w:szCs w:val="18"/>
              </w:rPr>
              <w:t xml:space="preserve">La Escuela de Bibliotecología en coordinación con la Unidad Responsable no establece lineamientos de participación de docentes investigadores, expertos externos e internacionales.  </w:t>
            </w:r>
          </w:p>
          <w:p w14:paraId="6971CDFB" w14:textId="77777777" w:rsidR="00031E5A" w:rsidRDefault="00031E5A" w:rsidP="00031E5A">
            <w:pPr>
              <w:ind w:left="11"/>
              <w:rPr>
                <w:sz w:val="18"/>
                <w:szCs w:val="18"/>
              </w:rPr>
            </w:pPr>
          </w:p>
          <w:p w14:paraId="4DF8169C" w14:textId="77777777" w:rsidR="00031E5A" w:rsidRDefault="00031E5A" w:rsidP="00031E5A">
            <w:pPr>
              <w:ind w:left="11"/>
              <w:rPr>
                <w:sz w:val="18"/>
                <w:szCs w:val="18"/>
              </w:rPr>
            </w:pPr>
            <w:r>
              <w:rPr>
                <w:sz w:val="18"/>
                <w:szCs w:val="18"/>
              </w:rPr>
              <w:t>Está pendiente, se encuentra  en coordinación con la Unidad Responsable</w:t>
            </w:r>
          </w:p>
          <w:p w14:paraId="41884540" w14:textId="77777777" w:rsidR="00031E5A" w:rsidRDefault="00031E5A" w:rsidP="00031E5A">
            <w:pPr>
              <w:ind w:left="11"/>
              <w:rPr>
                <w:sz w:val="18"/>
                <w:szCs w:val="18"/>
              </w:rPr>
            </w:pPr>
          </w:p>
          <w:p w14:paraId="43187A3A" w14:textId="23D57547" w:rsidR="00031E5A" w:rsidRDefault="00031E5A" w:rsidP="00031E5A">
            <w:pPr>
              <w:ind w:left="11"/>
              <w:rPr>
                <w:sz w:val="18"/>
                <w:szCs w:val="18"/>
              </w:rPr>
            </w:pPr>
            <w:r>
              <w:rPr>
                <w:sz w:val="18"/>
                <w:szCs w:val="18"/>
              </w:rPr>
              <w:t>No hay evidencias</w:t>
            </w:r>
          </w:p>
        </w:tc>
        <w:tc>
          <w:tcPr>
            <w:tcW w:w="1735" w:type="dxa"/>
            <w:vAlign w:val="center"/>
          </w:tcPr>
          <w:p w14:paraId="1D15D27F" w14:textId="72A2F0A0" w:rsidR="00031E5A" w:rsidRDefault="00031E5A" w:rsidP="00031E5A">
            <w:pPr>
              <w:rPr>
                <w:sz w:val="18"/>
                <w:szCs w:val="18"/>
              </w:rPr>
            </w:pPr>
            <w:r>
              <w:rPr>
                <w:sz w:val="18"/>
                <w:szCs w:val="18"/>
              </w:rPr>
              <w:t xml:space="preserve">Evaluación permanente anual de los </w:t>
            </w:r>
            <w:r w:rsidRPr="005612D6">
              <w:rPr>
                <w:sz w:val="18"/>
                <w:szCs w:val="18"/>
              </w:rPr>
              <w:t>I+D+i en las líneas establecidas</w:t>
            </w:r>
            <w:r>
              <w:rPr>
                <w:sz w:val="18"/>
                <w:szCs w:val="18"/>
              </w:rPr>
              <w:t xml:space="preserve"> por los GI y la Facultad</w:t>
            </w:r>
          </w:p>
        </w:tc>
        <w:tc>
          <w:tcPr>
            <w:tcW w:w="1845" w:type="dxa"/>
            <w:vAlign w:val="center"/>
          </w:tcPr>
          <w:p w14:paraId="51EAE873" w14:textId="77777777" w:rsidR="00031E5A" w:rsidRDefault="00031E5A" w:rsidP="00031E5A">
            <w:pPr>
              <w:ind w:left="11"/>
              <w:rPr>
                <w:sz w:val="18"/>
                <w:szCs w:val="18"/>
              </w:rPr>
            </w:pPr>
            <w:r>
              <w:rPr>
                <w:sz w:val="18"/>
                <w:szCs w:val="18"/>
              </w:rPr>
              <w:t xml:space="preserve">Resolución </w:t>
            </w:r>
            <w:proofErr w:type="spellStart"/>
            <w:r>
              <w:rPr>
                <w:sz w:val="18"/>
                <w:szCs w:val="18"/>
              </w:rPr>
              <w:t>Decanal</w:t>
            </w:r>
            <w:proofErr w:type="spellEnd"/>
            <w:r>
              <w:rPr>
                <w:sz w:val="18"/>
                <w:szCs w:val="18"/>
              </w:rPr>
              <w:t xml:space="preserve"> y Resolución Rectoral.</w:t>
            </w:r>
          </w:p>
          <w:p w14:paraId="3BE4773E" w14:textId="77777777" w:rsidR="00031E5A" w:rsidRDefault="00031E5A" w:rsidP="00031E5A">
            <w:pPr>
              <w:ind w:left="11"/>
              <w:rPr>
                <w:sz w:val="18"/>
                <w:szCs w:val="18"/>
              </w:rPr>
            </w:pPr>
            <w:r>
              <w:rPr>
                <w:sz w:val="18"/>
                <w:szCs w:val="18"/>
              </w:rPr>
              <w:t>Directiva GI de la UNMSM</w:t>
            </w:r>
          </w:p>
          <w:p w14:paraId="69391A4A" w14:textId="46BF5BD7" w:rsidR="00031E5A" w:rsidRDefault="00031E5A" w:rsidP="00031E5A">
            <w:pPr>
              <w:rPr>
                <w:sz w:val="18"/>
                <w:szCs w:val="18"/>
              </w:rPr>
            </w:pPr>
            <w:r>
              <w:rPr>
                <w:sz w:val="18"/>
                <w:szCs w:val="18"/>
              </w:rPr>
              <w:t>Registro de tesis de pre y posgrado</w:t>
            </w:r>
          </w:p>
        </w:tc>
        <w:tc>
          <w:tcPr>
            <w:tcW w:w="1503" w:type="dxa"/>
            <w:vAlign w:val="center"/>
          </w:tcPr>
          <w:p w14:paraId="4EB28603" w14:textId="63F3A508" w:rsidR="00031E5A" w:rsidRDefault="00031E5A" w:rsidP="00031E5A">
            <w:pPr>
              <w:rPr>
                <w:sz w:val="18"/>
                <w:szCs w:val="18"/>
              </w:rPr>
            </w:pPr>
            <w:r>
              <w:rPr>
                <w:sz w:val="18"/>
                <w:szCs w:val="18"/>
              </w:rPr>
              <w:t>1. Se requiere de un sistema de evaluación establecido por el VRIP</w:t>
            </w:r>
          </w:p>
        </w:tc>
        <w:tc>
          <w:tcPr>
            <w:tcW w:w="1503" w:type="dxa"/>
            <w:vAlign w:val="center"/>
          </w:tcPr>
          <w:p w14:paraId="31CC07F8" w14:textId="7C880A47" w:rsidR="00031E5A" w:rsidRDefault="00031E5A" w:rsidP="00031E5A">
            <w:pPr>
              <w:rPr>
                <w:sz w:val="18"/>
                <w:szCs w:val="18"/>
              </w:rPr>
            </w:pPr>
            <w:r>
              <w:rPr>
                <w:sz w:val="18"/>
                <w:szCs w:val="18"/>
              </w:rPr>
              <w:t>1. Las tesis de pre y posgrado deben ajustarse a las líneas de investigación establecidas por la Facultad para un periodo determinado</w:t>
            </w:r>
          </w:p>
        </w:tc>
        <w:tc>
          <w:tcPr>
            <w:tcW w:w="1503" w:type="dxa"/>
            <w:vAlign w:val="center"/>
          </w:tcPr>
          <w:p w14:paraId="7B5A77A0" w14:textId="2080A125" w:rsidR="00031E5A" w:rsidRDefault="00031E5A" w:rsidP="00031E5A">
            <w:pPr>
              <w:rPr>
                <w:sz w:val="18"/>
                <w:szCs w:val="18"/>
              </w:rPr>
            </w:pPr>
            <w:r>
              <w:rPr>
                <w:sz w:val="18"/>
                <w:szCs w:val="18"/>
              </w:rPr>
              <w:t>0%</w:t>
            </w:r>
          </w:p>
        </w:tc>
        <w:tc>
          <w:tcPr>
            <w:tcW w:w="1503" w:type="dxa"/>
            <w:vAlign w:val="center"/>
          </w:tcPr>
          <w:p w14:paraId="58AC40B7" w14:textId="01B2D386" w:rsidR="00031E5A" w:rsidRDefault="00031E5A" w:rsidP="00031E5A">
            <w:pPr>
              <w:rPr>
                <w:sz w:val="18"/>
                <w:szCs w:val="18"/>
              </w:rPr>
            </w:pPr>
          </w:p>
        </w:tc>
        <w:tc>
          <w:tcPr>
            <w:tcW w:w="1503" w:type="dxa"/>
            <w:vAlign w:val="center"/>
          </w:tcPr>
          <w:p w14:paraId="633B959A" w14:textId="1BDFE2F3" w:rsidR="00031E5A" w:rsidRDefault="00031E5A" w:rsidP="00031E5A">
            <w:pPr>
              <w:rPr>
                <w:sz w:val="18"/>
                <w:szCs w:val="18"/>
              </w:rPr>
            </w:pPr>
            <w:r>
              <w:rPr>
                <w:sz w:val="18"/>
                <w:szCs w:val="18"/>
              </w:rPr>
              <w:t>La evaluación de las tesis de pre y posgrado permiten consolidar las líneas de investigación establecidas por la Facultad</w:t>
            </w:r>
          </w:p>
        </w:tc>
        <w:tc>
          <w:tcPr>
            <w:tcW w:w="1503" w:type="dxa"/>
            <w:vAlign w:val="center"/>
          </w:tcPr>
          <w:p w14:paraId="7FE72F13" w14:textId="1316C016" w:rsidR="00031E5A" w:rsidRDefault="00031E5A" w:rsidP="00031E5A">
            <w:pPr>
              <w:rPr>
                <w:sz w:val="18"/>
                <w:szCs w:val="18"/>
              </w:rPr>
            </w:pPr>
            <w:r>
              <w:rPr>
                <w:sz w:val="18"/>
                <w:szCs w:val="18"/>
              </w:rPr>
              <w:t>Se requiere de un plazo mayor para analizar la política de investigación</w:t>
            </w:r>
          </w:p>
        </w:tc>
        <w:tc>
          <w:tcPr>
            <w:tcW w:w="1503" w:type="dxa"/>
            <w:vMerge w:val="restart"/>
            <w:shd w:val="clear" w:color="auto" w:fill="385623"/>
            <w:vAlign w:val="center"/>
          </w:tcPr>
          <w:p w14:paraId="6305EEF3" w14:textId="77777777" w:rsidR="00031E5A" w:rsidRDefault="00031E5A" w:rsidP="00031E5A">
            <w:pPr>
              <w:rPr>
                <w:sz w:val="18"/>
                <w:szCs w:val="18"/>
              </w:rPr>
            </w:pPr>
          </w:p>
        </w:tc>
      </w:tr>
      <w:tr w:rsidR="00031E5A" w14:paraId="3F0E81B1" w14:textId="77777777" w:rsidTr="00F54F75">
        <w:trPr>
          <w:trHeight w:val="780"/>
        </w:trPr>
        <w:tc>
          <w:tcPr>
            <w:tcW w:w="3106" w:type="dxa"/>
          </w:tcPr>
          <w:p w14:paraId="026674CB" w14:textId="77777777" w:rsidR="00031E5A" w:rsidRDefault="00031E5A" w:rsidP="00031E5A">
            <w:pPr>
              <w:ind w:left="11"/>
              <w:rPr>
                <w:sz w:val="18"/>
                <w:szCs w:val="18"/>
              </w:rPr>
            </w:pPr>
            <w:r>
              <w:rPr>
                <w:sz w:val="18"/>
                <w:szCs w:val="18"/>
              </w:rPr>
              <w:t>23.2 Todas las investigaciones conducentes al grado o título deben guardar coherencia con las líneas de investigación registrados por el programa de estudios.</w:t>
            </w:r>
          </w:p>
          <w:p w14:paraId="2F9B41B9" w14:textId="77777777" w:rsidR="00031E5A" w:rsidRDefault="00031E5A" w:rsidP="00031E5A">
            <w:pPr>
              <w:ind w:left="11"/>
              <w:rPr>
                <w:sz w:val="18"/>
                <w:szCs w:val="18"/>
              </w:rPr>
            </w:pPr>
          </w:p>
        </w:tc>
        <w:tc>
          <w:tcPr>
            <w:tcW w:w="1411" w:type="dxa"/>
            <w:vAlign w:val="center"/>
          </w:tcPr>
          <w:p w14:paraId="623A0934" w14:textId="77777777" w:rsidR="00031E5A" w:rsidRDefault="00031E5A" w:rsidP="00031E5A">
            <w:pPr>
              <w:rPr>
                <w:color w:val="auto"/>
                <w:sz w:val="18"/>
                <w:szCs w:val="18"/>
              </w:rPr>
            </w:pPr>
            <w:r>
              <w:rPr>
                <w:color w:val="auto"/>
                <w:sz w:val="18"/>
                <w:szCs w:val="18"/>
              </w:rPr>
              <w:t>EP Bibliotecología</w:t>
            </w:r>
          </w:p>
          <w:p w14:paraId="194411C1" w14:textId="77777777" w:rsidR="001367FE" w:rsidRDefault="001367FE" w:rsidP="00031E5A">
            <w:pPr>
              <w:rPr>
                <w:color w:val="auto"/>
                <w:sz w:val="18"/>
                <w:szCs w:val="18"/>
              </w:rPr>
            </w:pPr>
          </w:p>
          <w:p w14:paraId="46E4995F" w14:textId="77777777" w:rsidR="001367FE" w:rsidRPr="005612D6" w:rsidRDefault="001367FE" w:rsidP="001367FE">
            <w:pPr>
              <w:rPr>
                <w:sz w:val="18"/>
              </w:rPr>
            </w:pPr>
            <w:r w:rsidRPr="005612D6">
              <w:rPr>
                <w:sz w:val="18"/>
              </w:rPr>
              <w:t>Vice</w:t>
            </w:r>
            <w:r>
              <w:rPr>
                <w:sz w:val="18"/>
              </w:rPr>
              <w:t>d</w:t>
            </w:r>
            <w:r w:rsidRPr="005612D6">
              <w:rPr>
                <w:sz w:val="18"/>
              </w:rPr>
              <w:t>ec</w:t>
            </w:r>
            <w:r>
              <w:rPr>
                <w:sz w:val="18"/>
              </w:rPr>
              <w:t>anato de Investigación y Posgrado</w:t>
            </w:r>
          </w:p>
          <w:p w14:paraId="3463F802" w14:textId="486725DC" w:rsidR="00031E5A" w:rsidRDefault="00031E5A" w:rsidP="00031E5A">
            <w:pPr>
              <w:rPr>
                <w:color w:val="auto"/>
                <w:sz w:val="18"/>
                <w:szCs w:val="18"/>
              </w:rPr>
            </w:pPr>
          </w:p>
          <w:p w14:paraId="723535F7" w14:textId="7A2E2EC1" w:rsidR="00031E5A" w:rsidRDefault="00031E5A" w:rsidP="00031E5A">
            <w:r w:rsidRPr="005612D6">
              <w:rPr>
                <w:sz w:val="18"/>
              </w:rPr>
              <w:t>Unidad de Investigación</w:t>
            </w:r>
          </w:p>
        </w:tc>
        <w:tc>
          <w:tcPr>
            <w:tcW w:w="1246" w:type="dxa"/>
            <w:vAlign w:val="center"/>
          </w:tcPr>
          <w:p w14:paraId="7E643AD0" w14:textId="58C48DA2" w:rsidR="00031E5A" w:rsidRDefault="00031E5A" w:rsidP="00031E5A">
            <w:pPr>
              <w:ind w:left="11"/>
              <w:rPr>
                <w:sz w:val="18"/>
                <w:szCs w:val="18"/>
              </w:rPr>
            </w:pPr>
            <w:r>
              <w:rPr>
                <w:sz w:val="18"/>
                <w:szCs w:val="18"/>
              </w:rPr>
              <w:t>Cumple parcialmente</w:t>
            </w:r>
          </w:p>
        </w:tc>
        <w:tc>
          <w:tcPr>
            <w:tcW w:w="2201" w:type="dxa"/>
            <w:vAlign w:val="center"/>
          </w:tcPr>
          <w:p w14:paraId="7F958184" w14:textId="77777777" w:rsidR="00031E5A" w:rsidRDefault="00031E5A" w:rsidP="00031E5A">
            <w:pPr>
              <w:ind w:left="11"/>
              <w:rPr>
                <w:sz w:val="18"/>
                <w:szCs w:val="18"/>
              </w:rPr>
            </w:pPr>
            <w:r>
              <w:rPr>
                <w:sz w:val="18"/>
                <w:szCs w:val="18"/>
              </w:rPr>
              <w:t xml:space="preserve">La Escuela de Bibliotecología en coordinación con la Unidad Responsable conducen parcialmente todas las investigaciones para obtener el grado o título en coherencia con las líneas de investigación registradas por la Escuela. </w:t>
            </w:r>
          </w:p>
          <w:p w14:paraId="2596A11C" w14:textId="77777777" w:rsidR="00031E5A" w:rsidRDefault="00031E5A" w:rsidP="00031E5A">
            <w:pPr>
              <w:ind w:left="11"/>
              <w:rPr>
                <w:sz w:val="18"/>
                <w:szCs w:val="18"/>
              </w:rPr>
            </w:pPr>
          </w:p>
          <w:p w14:paraId="1EAF8844" w14:textId="77777777" w:rsidR="00031E5A" w:rsidRDefault="00031E5A" w:rsidP="00031E5A">
            <w:pPr>
              <w:ind w:left="11"/>
              <w:rPr>
                <w:sz w:val="18"/>
                <w:szCs w:val="18"/>
              </w:rPr>
            </w:pPr>
            <w:r>
              <w:rPr>
                <w:sz w:val="18"/>
                <w:szCs w:val="18"/>
              </w:rPr>
              <w:t>Está pendiente, se encuentra en coordinación con la Unidad Responsable</w:t>
            </w:r>
          </w:p>
          <w:p w14:paraId="663147F4" w14:textId="077A72DF" w:rsidR="00031E5A" w:rsidRDefault="00031E5A" w:rsidP="00031E5A">
            <w:pPr>
              <w:ind w:left="11"/>
              <w:rPr>
                <w:sz w:val="18"/>
                <w:szCs w:val="18"/>
              </w:rPr>
            </w:pPr>
          </w:p>
        </w:tc>
        <w:tc>
          <w:tcPr>
            <w:tcW w:w="1735" w:type="dxa"/>
            <w:vAlign w:val="center"/>
          </w:tcPr>
          <w:p w14:paraId="0BA2485D" w14:textId="4F0B4B0E" w:rsidR="00031E5A" w:rsidRDefault="00031E5A" w:rsidP="00031E5A">
            <w:pPr>
              <w:rPr>
                <w:sz w:val="18"/>
                <w:szCs w:val="18"/>
              </w:rPr>
            </w:pPr>
            <w:r>
              <w:rPr>
                <w:sz w:val="18"/>
                <w:szCs w:val="18"/>
              </w:rPr>
              <w:t>Registro de tesis de pre y posgrado, según líneas de investigación establecidas por los GI, Facultad y Escuela Profesional.</w:t>
            </w:r>
          </w:p>
        </w:tc>
        <w:tc>
          <w:tcPr>
            <w:tcW w:w="1845" w:type="dxa"/>
            <w:vAlign w:val="center"/>
          </w:tcPr>
          <w:p w14:paraId="03231EA3" w14:textId="77777777" w:rsidR="00031E5A" w:rsidRDefault="00031E5A" w:rsidP="00031E5A">
            <w:pPr>
              <w:rPr>
                <w:sz w:val="18"/>
                <w:szCs w:val="18"/>
              </w:rPr>
            </w:pPr>
            <w:r>
              <w:rPr>
                <w:sz w:val="18"/>
                <w:szCs w:val="18"/>
              </w:rPr>
              <w:t>Registro de tesis en la Unidad de Investigación</w:t>
            </w:r>
          </w:p>
          <w:p w14:paraId="6BBEE0C3" w14:textId="755AF59B" w:rsidR="00031E5A" w:rsidRDefault="00031E5A" w:rsidP="00031E5A">
            <w:pPr>
              <w:rPr>
                <w:sz w:val="18"/>
                <w:szCs w:val="18"/>
              </w:rPr>
            </w:pPr>
            <w:r>
              <w:rPr>
                <w:sz w:val="18"/>
                <w:szCs w:val="18"/>
              </w:rPr>
              <w:t xml:space="preserve">Resolución </w:t>
            </w:r>
            <w:proofErr w:type="spellStart"/>
            <w:r>
              <w:rPr>
                <w:sz w:val="18"/>
                <w:szCs w:val="18"/>
              </w:rPr>
              <w:t>Decanal</w:t>
            </w:r>
            <w:proofErr w:type="spellEnd"/>
            <w:r>
              <w:rPr>
                <w:sz w:val="18"/>
                <w:szCs w:val="18"/>
              </w:rPr>
              <w:t xml:space="preserve"> de aceptación de la investigación</w:t>
            </w:r>
          </w:p>
        </w:tc>
        <w:tc>
          <w:tcPr>
            <w:tcW w:w="1503" w:type="dxa"/>
            <w:vAlign w:val="center"/>
          </w:tcPr>
          <w:p w14:paraId="14C195E6" w14:textId="6A9642DA" w:rsidR="00031E5A" w:rsidRDefault="00031E5A" w:rsidP="00031E5A">
            <w:pPr>
              <w:rPr>
                <w:sz w:val="18"/>
                <w:szCs w:val="18"/>
              </w:rPr>
            </w:pPr>
            <w:r>
              <w:rPr>
                <w:sz w:val="18"/>
                <w:szCs w:val="18"/>
              </w:rPr>
              <w:t>Se requiere de un sistema de evaluación establecido por el VRIP</w:t>
            </w:r>
          </w:p>
        </w:tc>
        <w:tc>
          <w:tcPr>
            <w:tcW w:w="1503" w:type="dxa"/>
            <w:vAlign w:val="center"/>
          </w:tcPr>
          <w:p w14:paraId="61A0522C" w14:textId="1B6D9266" w:rsidR="00031E5A" w:rsidRDefault="00031E5A" w:rsidP="00031E5A">
            <w:pPr>
              <w:rPr>
                <w:sz w:val="18"/>
                <w:szCs w:val="18"/>
              </w:rPr>
            </w:pPr>
            <w:r>
              <w:rPr>
                <w:sz w:val="18"/>
                <w:szCs w:val="18"/>
              </w:rPr>
              <w:t>1. Las tesis de pre y posgrado deben ajustarse a las líneas de investigación establecidas por la Facultad para un periodo determinado</w:t>
            </w:r>
          </w:p>
        </w:tc>
        <w:tc>
          <w:tcPr>
            <w:tcW w:w="1503" w:type="dxa"/>
            <w:vAlign w:val="center"/>
          </w:tcPr>
          <w:p w14:paraId="5E7D55F9" w14:textId="782379F6" w:rsidR="00031E5A" w:rsidRDefault="00031E5A" w:rsidP="00031E5A">
            <w:pPr>
              <w:rPr>
                <w:sz w:val="18"/>
                <w:szCs w:val="18"/>
              </w:rPr>
            </w:pPr>
            <w:r>
              <w:rPr>
                <w:sz w:val="18"/>
                <w:szCs w:val="18"/>
              </w:rPr>
              <w:t>20%</w:t>
            </w:r>
          </w:p>
        </w:tc>
        <w:tc>
          <w:tcPr>
            <w:tcW w:w="1503" w:type="dxa"/>
            <w:vAlign w:val="center"/>
          </w:tcPr>
          <w:p w14:paraId="09581231" w14:textId="040AD5A5" w:rsidR="00031E5A" w:rsidRDefault="00031E5A" w:rsidP="00031E5A">
            <w:pPr>
              <w:rPr>
                <w:sz w:val="18"/>
                <w:szCs w:val="18"/>
              </w:rPr>
            </w:pPr>
          </w:p>
        </w:tc>
        <w:tc>
          <w:tcPr>
            <w:tcW w:w="1503" w:type="dxa"/>
            <w:vAlign w:val="center"/>
          </w:tcPr>
          <w:p w14:paraId="12BEA863" w14:textId="1DFEA107" w:rsidR="00031E5A" w:rsidRDefault="00031E5A" w:rsidP="00031E5A">
            <w:pPr>
              <w:rPr>
                <w:sz w:val="18"/>
                <w:szCs w:val="18"/>
              </w:rPr>
            </w:pPr>
            <w:r>
              <w:rPr>
                <w:sz w:val="18"/>
                <w:szCs w:val="18"/>
              </w:rPr>
              <w:t>La evaluación de las tesis de pre y posgrado permitirán consolidar las líneas de investigación establecidas por la Facultad</w:t>
            </w:r>
          </w:p>
        </w:tc>
        <w:tc>
          <w:tcPr>
            <w:tcW w:w="1503" w:type="dxa"/>
            <w:vAlign w:val="center"/>
          </w:tcPr>
          <w:p w14:paraId="374E957D" w14:textId="22E57406" w:rsidR="00031E5A" w:rsidRDefault="00031E5A" w:rsidP="00031E5A">
            <w:pPr>
              <w:rPr>
                <w:sz w:val="18"/>
                <w:szCs w:val="18"/>
              </w:rPr>
            </w:pPr>
            <w:r>
              <w:rPr>
                <w:sz w:val="18"/>
                <w:szCs w:val="18"/>
              </w:rPr>
              <w:t>Se requiere de un plazo mayor para analizar la política de investigación</w:t>
            </w:r>
          </w:p>
        </w:tc>
        <w:tc>
          <w:tcPr>
            <w:tcW w:w="1503" w:type="dxa"/>
            <w:vMerge/>
            <w:shd w:val="clear" w:color="auto" w:fill="385623"/>
            <w:vAlign w:val="center"/>
          </w:tcPr>
          <w:p w14:paraId="5CC9A6BD" w14:textId="77777777" w:rsidR="00031E5A" w:rsidRDefault="00031E5A" w:rsidP="00031E5A">
            <w:pPr>
              <w:rPr>
                <w:sz w:val="18"/>
                <w:szCs w:val="18"/>
              </w:rPr>
            </w:pPr>
          </w:p>
        </w:tc>
      </w:tr>
      <w:tr w:rsidR="00031E5A" w14:paraId="327402CA" w14:textId="77777777" w:rsidTr="00F54F75">
        <w:trPr>
          <w:trHeight w:val="780"/>
        </w:trPr>
        <w:tc>
          <w:tcPr>
            <w:tcW w:w="3106" w:type="dxa"/>
          </w:tcPr>
          <w:p w14:paraId="2A9245C2" w14:textId="77777777" w:rsidR="00031E5A" w:rsidRDefault="00031E5A" w:rsidP="00031E5A">
            <w:pPr>
              <w:ind w:left="11"/>
              <w:rPr>
                <w:sz w:val="18"/>
                <w:szCs w:val="18"/>
              </w:rPr>
            </w:pPr>
            <w:r>
              <w:rPr>
                <w:sz w:val="18"/>
                <w:szCs w:val="18"/>
              </w:rPr>
              <w:t>23.3 El programa ejecuta mecanismos para garantizar el cumplimiento de los lineamientos de I+D+i.</w:t>
            </w:r>
          </w:p>
        </w:tc>
        <w:tc>
          <w:tcPr>
            <w:tcW w:w="1411" w:type="dxa"/>
            <w:vAlign w:val="center"/>
          </w:tcPr>
          <w:p w14:paraId="1E925B9E" w14:textId="77777777" w:rsidR="00031E5A" w:rsidRDefault="00031E5A" w:rsidP="00031E5A">
            <w:pPr>
              <w:rPr>
                <w:color w:val="auto"/>
                <w:sz w:val="18"/>
                <w:szCs w:val="18"/>
              </w:rPr>
            </w:pPr>
            <w:r>
              <w:rPr>
                <w:color w:val="auto"/>
                <w:sz w:val="18"/>
                <w:szCs w:val="18"/>
              </w:rPr>
              <w:t>Vicedecanato de Investigación y Posgrado</w:t>
            </w:r>
          </w:p>
          <w:p w14:paraId="38244AA1" w14:textId="77777777" w:rsidR="001367FE" w:rsidRDefault="001367FE" w:rsidP="00031E5A">
            <w:pPr>
              <w:rPr>
                <w:color w:val="auto"/>
                <w:sz w:val="18"/>
                <w:szCs w:val="18"/>
              </w:rPr>
            </w:pPr>
          </w:p>
          <w:p w14:paraId="488AF0E1" w14:textId="6FD18740" w:rsidR="00031E5A" w:rsidRDefault="00031E5A" w:rsidP="00031E5A">
            <w:r w:rsidRPr="005612D6">
              <w:rPr>
                <w:sz w:val="18"/>
              </w:rPr>
              <w:t>Unidad de Investigación</w:t>
            </w:r>
          </w:p>
        </w:tc>
        <w:tc>
          <w:tcPr>
            <w:tcW w:w="1246" w:type="dxa"/>
            <w:vAlign w:val="center"/>
          </w:tcPr>
          <w:p w14:paraId="1547B392" w14:textId="7ECED1C8" w:rsidR="00031E5A" w:rsidRDefault="00031E5A" w:rsidP="00031E5A">
            <w:pPr>
              <w:ind w:left="11"/>
              <w:rPr>
                <w:sz w:val="18"/>
                <w:szCs w:val="18"/>
              </w:rPr>
            </w:pPr>
            <w:r>
              <w:rPr>
                <w:sz w:val="18"/>
                <w:szCs w:val="18"/>
              </w:rPr>
              <w:t>No cumple</w:t>
            </w:r>
          </w:p>
        </w:tc>
        <w:tc>
          <w:tcPr>
            <w:tcW w:w="2201" w:type="dxa"/>
            <w:vAlign w:val="center"/>
          </w:tcPr>
          <w:p w14:paraId="5F52E9FA" w14:textId="77777777" w:rsidR="00031E5A" w:rsidRDefault="00031E5A" w:rsidP="00031E5A">
            <w:pPr>
              <w:ind w:left="11"/>
              <w:rPr>
                <w:sz w:val="18"/>
                <w:szCs w:val="18"/>
              </w:rPr>
            </w:pPr>
            <w:r>
              <w:rPr>
                <w:sz w:val="18"/>
                <w:szCs w:val="18"/>
              </w:rPr>
              <w:t>La Escuela de Bibliotecología ni la Unidad Responsable ejecuta mecanismos para garantizar el cumplimiento de los lineamientos de I+D+i</w:t>
            </w:r>
          </w:p>
          <w:p w14:paraId="0AE713A2" w14:textId="77777777" w:rsidR="00031E5A" w:rsidRDefault="00031E5A" w:rsidP="00031E5A">
            <w:pPr>
              <w:ind w:left="11"/>
              <w:rPr>
                <w:sz w:val="18"/>
                <w:szCs w:val="18"/>
              </w:rPr>
            </w:pPr>
          </w:p>
          <w:p w14:paraId="5DE8F256" w14:textId="77777777" w:rsidR="00031E5A" w:rsidRDefault="00031E5A" w:rsidP="00031E5A">
            <w:pPr>
              <w:ind w:left="11"/>
              <w:rPr>
                <w:sz w:val="18"/>
                <w:szCs w:val="18"/>
              </w:rPr>
            </w:pPr>
            <w:r>
              <w:rPr>
                <w:sz w:val="18"/>
                <w:szCs w:val="18"/>
              </w:rPr>
              <w:t>Está pendiente, se encuentra en coordinación con la Unidad Responsable</w:t>
            </w:r>
          </w:p>
          <w:p w14:paraId="4CA5A7D4" w14:textId="77777777" w:rsidR="00031E5A" w:rsidRDefault="00031E5A" w:rsidP="00031E5A">
            <w:pPr>
              <w:ind w:left="11"/>
              <w:rPr>
                <w:sz w:val="18"/>
                <w:szCs w:val="18"/>
              </w:rPr>
            </w:pPr>
          </w:p>
          <w:p w14:paraId="7AC0949E" w14:textId="0A246103" w:rsidR="00031E5A" w:rsidRDefault="00031E5A" w:rsidP="00031E5A">
            <w:pPr>
              <w:ind w:left="11"/>
              <w:rPr>
                <w:sz w:val="18"/>
                <w:szCs w:val="18"/>
              </w:rPr>
            </w:pPr>
            <w:r>
              <w:rPr>
                <w:sz w:val="18"/>
                <w:szCs w:val="18"/>
              </w:rPr>
              <w:t>No hay evidencias</w:t>
            </w:r>
          </w:p>
        </w:tc>
        <w:tc>
          <w:tcPr>
            <w:tcW w:w="1735" w:type="dxa"/>
            <w:vAlign w:val="center"/>
          </w:tcPr>
          <w:p w14:paraId="49127486" w14:textId="133C090B" w:rsidR="00031E5A" w:rsidRDefault="00031E5A" w:rsidP="00031E5A">
            <w:pPr>
              <w:rPr>
                <w:sz w:val="18"/>
                <w:szCs w:val="18"/>
              </w:rPr>
            </w:pPr>
            <w:r>
              <w:rPr>
                <w:sz w:val="18"/>
                <w:szCs w:val="18"/>
              </w:rPr>
              <w:t>No hay garantías</w:t>
            </w:r>
          </w:p>
        </w:tc>
        <w:tc>
          <w:tcPr>
            <w:tcW w:w="1845" w:type="dxa"/>
            <w:vAlign w:val="center"/>
          </w:tcPr>
          <w:p w14:paraId="640D0DB9" w14:textId="32AFAC83" w:rsidR="00031E5A" w:rsidRDefault="00031E5A" w:rsidP="00031E5A">
            <w:pPr>
              <w:rPr>
                <w:sz w:val="18"/>
                <w:szCs w:val="18"/>
              </w:rPr>
            </w:pPr>
            <w:r>
              <w:rPr>
                <w:sz w:val="18"/>
                <w:szCs w:val="18"/>
              </w:rPr>
              <w:t>No hay respaldo</w:t>
            </w:r>
          </w:p>
        </w:tc>
        <w:tc>
          <w:tcPr>
            <w:tcW w:w="1503" w:type="dxa"/>
            <w:vAlign w:val="center"/>
          </w:tcPr>
          <w:p w14:paraId="63D45243" w14:textId="183329DD" w:rsidR="00031E5A" w:rsidRDefault="00031E5A" w:rsidP="00031E5A">
            <w:pPr>
              <w:rPr>
                <w:sz w:val="18"/>
                <w:szCs w:val="18"/>
              </w:rPr>
            </w:pPr>
            <w:r>
              <w:rPr>
                <w:sz w:val="18"/>
                <w:szCs w:val="18"/>
              </w:rPr>
              <w:t>Se requiere de un sistema de evaluación establecido por el VRIP</w:t>
            </w:r>
          </w:p>
        </w:tc>
        <w:tc>
          <w:tcPr>
            <w:tcW w:w="1503" w:type="dxa"/>
            <w:vAlign w:val="center"/>
          </w:tcPr>
          <w:p w14:paraId="6364CF4C" w14:textId="26AADCE7" w:rsidR="00031E5A" w:rsidRDefault="00031E5A" w:rsidP="00031E5A">
            <w:pPr>
              <w:rPr>
                <w:sz w:val="18"/>
                <w:szCs w:val="18"/>
              </w:rPr>
            </w:pPr>
            <w:r>
              <w:rPr>
                <w:sz w:val="18"/>
                <w:szCs w:val="18"/>
              </w:rPr>
              <w:t>Los mecanismos de seguimiento y evaluación no están establecidos</w:t>
            </w:r>
          </w:p>
        </w:tc>
        <w:tc>
          <w:tcPr>
            <w:tcW w:w="1503" w:type="dxa"/>
            <w:vAlign w:val="center"/>
          </w:tcPr>
          <w:p w14:paraId="2D717339" w14:textId="291578A3" w:rsidR="00031E5A" w:rsidRDefault="00031E5A" w:rsidP="00031E5A">
            <w:pPr>
              <w:rPr>
                <w:sz w:val="18"/>
                <w:szCs w:val="18"/>
              </w:rPr>
            </w:pPr>
            <w:r>
              <w:rPr>
                <w:sz w:val="18"/>
                <w:szCs w:val="18"/>
              </w:rPr>
              <w:t>0%</w:t>
            </w:r>
          </w:p>
        </w:tc>
        <w:tc>
          <w:tcPr>
            <w:tcW w:w="1503" w:type="dxa"/>
            <w:vAlign w:val="center"/>
          </w:tcPr>
          <w:p w14:paraId="745E18A9" w14:textId="37C1CB20" w:rsidR="00031E5A" w:rsidRDefault="00031E5A" w:rsidP="00031E5A">
            <w:pPr>
              <w:rPr>
                <w:sz w:val="18"/>
                <w:szCs w:val="18"/>
              </w:rPr>
            </w:pPr>
          </w:p>
        </w:tc>
        <w:tc>
          <w:tcPr>
            <w:tcW w:w="1503" w:type="dxa"/>
            <w:vAlign w:val="center"/>
          </w:tcPr>
          <w:p w14:paraId="58E50C1F" w14:textId="5B01FDF3" w:rsidR="00031E5A" w:rsidRDefault="00031E5A" w:rsidP="00031E5A">
            <w:pPr>
              <w:rPr>
                <w:sz w:val="18"/>
                <w:szCs w:val="18"/>
              </w:rPr>
            </w:pPr>
            <w:r>
              <w:rPr>
                <w:sz w:val="18"/>
                <w:szCs w:val="18"/>
              </w:rPr>
              <w:t xml:space="preserve">El seguimiento y evaluación permanente son necesarios para </w:t>
            </w:r>
            <w:r w:rsidRPr="005612D6">
              <w:rPr>
                <w:sz w:val="18"/>
                <w:szCs w:val="18"/>
              </w:rPr>
              <w:t>el cumplimiento de los lineamientos de I+D+i</w:t>
            </w:r>
          </w:p>
        </w:tc>
        <w:tc>
          <w:tcPr>
            <w:tcW w:w="1503" w:type="dxa"/>
            <w:vAlign w:val="center"/>
          </w:tcPr>
          <w:p w14:paraId="660EDD7F" w14:textId="7BFA42F9" w:rsidR="00031E5A" w:rsidRDefault="00031E5A" w:rsidP="00031E5A">
            <w:pPr>
              <w:rPr>
                <w:sz w:val="18"/>
                <w:szCs w:val="18"/>
              </w:rPr>
            </w:pPr>
            <w:r>
              <w:rPr>
                <w:sz w:val="18"/>
                <w:szCs w:val="18"/>
              </w:rPr>
              <w:t>Se requiere de un plazo mayor para analizar la política de investigación</w:t>
            </w:r>
          </w:p>
        </w:tc>
        <w:tc>
          <w:tcPr>
            <w:tcW w:w="1503" w:type="dxa"/>
            <w:vMerge/>
            <w:shd w:val="clear" w:color="auto" w:fill="385623"/>
            <w:vAlign w:val="center"/>
          </w:tcPr>
          <w:p w14:paraId="635441FA" w14:textId="77777777" w:rsidR="00031E5A" w:rsidRDefault="00031E5A" w:rsidP="00031E5A">
            <w:pPr>
              <w:rPr>
                <w:sz w:val="18"/>
                <w:szCs w:val="18"/>
              </w:rPr>
            </w:pPr>
          </w:p>
        </w:tc>
      </w:tr>
    </w:tbl>
    <w:p w14:paraId="279BD999" w14:textId="77777777" w:rsidR="004C06F0" w:rsidRDefault="004C06F0">
      <w:pPr>
        <w:jc w:val="center"/>
      </w:pPr>
    </w:p>
    <w:p w14:paraId="20F790BC" w14:textId="77777777" w:rsidR="004C06F0" w:rsidRDefault="004C06F0">
      <w:pPr>
        <w:jc w:val="center"/>
      </w:pPr>
    </w:p>
    <w:p w14:paraId="5E2D2577" w14:textId="77777777" w:rsidR="004C06F0" w:rsidRDefault="00DF7B40">
      <w:pPr>
        <w:spacing w:after="0" w:line="240" w:lineRule="auto"/>
        <w:jc w:val="center"/>
        <w:rPr>
          <w:b/>
          <w:sz w:val="18"/>
          <w:szCs w:val="18"/>
        </w:rPr>
      </w:pPr>
      <w:r>
        <w:rPr>
          <w:b/>
          <w:sz w:val="18"/>
          <w:szCs w:val="18"/>
        </w:rPr>
        <w:t>DIMENSIÓN 2: FORMACIÓN INTEGRAL</w:t>
      </w:r>
    </w:p>
    <w:p w14:paraId="05032D43" w14:textId="77777777" w:rsidR="004C06F0" w:rsidRDefault="00DF7B40">
      <w:pPr>
        <w:spacing w:after="0" w:line="240" w:lineRule="auto"/>
        <w:jc w:val="center"/>
        <w:rPr>
          <w:b/>
          <w:sz w:val="18"/>
          <w:szCs w:val="18"/>
        </w:rPr>
      </w:pPr>
      <w:r>
        <w:rPr>
          <w:b/>
          <w:sz w:val="18"/>
          <w:szCs w:val="18"/>
        </w:rPr>
        <w:t>FACTOR 7: INVESTIGACIÓN, DESARROLLO TECNOLÓGICO E INNOVACIÓN</w:t>
      </w:r>
    </w:p>
    <w:p w14:paraId="65EC0D73" w14:textId="77777777" w:rsidR="004C06F0" w:rsidRDefault="00DF7B40">
      <w:pPr>
        <w:jc w:val="center"/>
        <w:rPr>
          <w:b/>
          <w:sz w:val="18"/>
          <w:szCs w:val="18"/>
        </w:rPr>
      </w:pPr>
      <w:r>
        <w:rPr>
          <w:b/>
          <w:color w:val="FF0000"/>
          <w:sz w:val="18"/>
          <w:szCs w:val="18"/>
        </w:rPr>
        <w:t>ESTÁNDAR 24</w:t>
      </w:r>
      <w:r>
        <w:rPr>
          <w:b/>
          <w:sz w:val="18"/>
          <w:szCs w:val="18"/>
        </w:rPr>
        <w:t>. I+D+i PARA LA OBTENCIÓN DEL GRADO Y EL TÍTULO</w:t>
      </w:r>
    </w:p>
    <w:tbl>
      <w:tblPr>
        <w:tblStyle w:val="af6"/>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14:paraId="4F81D52E" w14:textId="77777777" w:rsidTr="00F54F7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6B980FA3"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39CCC56"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57DD46"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2D0C50F"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E24A964"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F832C1B"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63FEC49"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D589C9E"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B7D02B0"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5DCD0A3"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33CC79F"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DC2E065"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8278763"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75A16F3C" w14:textId="77777777" w:rsidTr="00F54F75">
        <w:trPr>
          <w:trHeight w:val="680"/>
        </w:trPr>
        <w:tc>
          <w:tcPr>
            <w:tcW w:w="3106" w:type="dxa"/>
          </w:tcPr>
          <w:p w14:paraId="42DC14FC" w14:textId="77777777" w:rsidR="004C06F0" w:rsidRDefault="00DF7B40">
            <w:pPr>
              <w:rPr>
                <w:b/>
                <w:sz w:val="18"/>
                <w:szCs w:val="18"/>
              </w:rPr>
            </w:pPr>
            <w:r>
              <w:rPr>
                <w:b/>
                <w:sz w:val="18"/>
                <w:szCs w:val="18"/>
              </w:rPr>
              <w:t xml:space="preserve">Estándar 24. Publicaciones de los resultados de I+D+i </w:t>
            </w:r>
          </w:p>
          <w:p w14:paraId="101DE822" w14:textId="77777777" w:rsidR="004C06F0" w:rsidRDefault="00DF7B40">
            <w:pPr>
              <w:rPr>
                <w:sz w:val="18"/>
                <w:szCs w:val="18"/>
              </w:rPr>
            </w:pPr>
            <w:r>
              <w:rPr>
                <w:sz w:val="18"/>
                <w:szCs w:val="18"/>
              </w:rPr>
              <w:t>El programa de estudio fomenta que los resultados de los trabajos de I+D+i realizados por los docentes se publiquen, se incorporen a la docencia y sean de conocimiento de los académicos y estudiantes.</w:t>
            </w:r>
          </w:p>
        </w:tc>
        <w:tc>
          <w:tcPr>
            <w:tcW w:w="1411" w:type="dxa"/>
            <w:vAlign w:val="center"/>
          </w:tcPr>
          <w:p w14:paraId="665F18FF" w14:textId="77777777" w:rsidR="004C06F0" w:rsidRDefault="004C06F0"/>
        </w:tc>
        <w:tc>
          <w:tcPr>
            <w:tcW w:w="1246" w:type="dxa"/>
            <w:vAlign w:val="center"/>
          </w:tcPr>
          <w:p w14:paraId="694ED4C3" w14:textId="77777777" w:rsidR="004C06F0" w:rsidRDefault="004C06F0">
            <w:pPr>
              <w:ind w:left="11"/>
              <w:rPr>
                <w:sz w:val="18"/>
                <w:szCs w:val="18"/>
              </w:rPr>
            </w:pPr>
          </w:p>
        </w:tc>
        <w:tc>
          <w:tcPr>
            <w:tcW w:w="2201" w:type="dxa"/>
            <w:vAlign w:val="center"/>
          </w:tcPr>
          <w:p w14:paraId="10452CC9" w14:textId="77777777" w:rsidR="004C06F0" w:rsidRDefault="004C06F0">
            <w:pPr>
              <w:ind w:left="11"/>
              <w:rPr>
                <w:sz w:val="18"/>
                <w:szCs w:val="18"/>
              </w:rPr>
            </w:pPr>
          </w:p>
        </w:tc>
        <w:tc>
          <w:tcPr>
            <w:tcW w:w="1735" w:type="dxa"/>
            <w:vAlign w:val="center"/>
          </w:tcPr>
          <w:p w14:paraId="48D3DCBB" w14:textId="77777777" w:rsidR="004C06F0" w:rsidRDefault="004C06F0">
            <w:pPr>
              <w:ind w:left="11"/>
              <w:rPr>
                <w:sz w:val="18"/>
                <w:szCs w:val="18"/>
              </w:rPr>
            </w:pPr>
          </w:p>
        </w:tc>
        <w:tc>
          <w:tcPr>
            <w:tcW w:w="1845" w:type="dxa"/>
            <w:vAlign w:val="center"/>
          </w:tcPr>
          <w:p w14:paraId="02C7D73E" w14:textId="77777777" w:rsidR="004C06F0" w:rsidRDefault="004C06F0">
            <w:pPr>
              <w:ind w:left="11"/>
              <w:rPr>
                <w:sz w:val="18"/>
                <w:szCs w:val="18"/>
              </w:rPr>
            </w:pPr>
          </w:p>
        </w:tc>
        <w:tc>
          <w:tcPr>
            <w:tcW w:w="1503" w:type="dxa"/>
            <w:vAlign w:val="center"/>
          </w:tcPr>
          <w:p w14:paraId="479908D1" w14:textId="77777777" w:rsidR="004C06F0" w:rsidRDefault="004C06F0">
            <w:pPr>
              <w:rPr>
                <w:sz w:val="18"/>
                <w:szCs w:val="18"/>
              </w:rPr>
            </w:pPr>
          </w:p>
        </w:tc>
        <w:tc>
          <w:tcPr>
            <w:tcW w:w="1503" w:type="dxa"/>
            <w:vAlign w:val="center"/>
          </w:tcPr>
          <w:p w14:paraId="54F4029C" w14:textId="77777777" w:rsidR="004C06F0" w:rsidRDefault="004C06F0">
            <w:pPr>
              <w:rPr>
                <w:sz w:val="18"/>
                <w:szCs w:val="18"/>
              </w:rPr>
            </w:pPr>
          </w:p>
        </w:tc>
        <w:tc>
          <w:tcPr>
            <w:tcW w:w="1503" w:type="dxa"/>
            <w:vAlign w:val="center"/>
          </w:tcPr>
          <w:p w14:paraId="3014EC7F" w14:textId="77777777" w:rsidR="004C06F0" w:rsidRDefault="004C06F0">
            <w:pPr>
              <w:rPr>
                <w:sz w:val="18"/>
                <w:szCs w:val="18"/>
              </w:rPr>
            </w:pPr>
          </w:p>
        </w:tc>
        <w:tc>
          <w:tcPr>
            <w:tcW w:w="1503" w:type="dxa"/>
            <w:vAlign w:val="center"/>
          </w:tcPr>
          <w:p w14:paraId="2DC1851A" w14:textId="77777777" w:rsidR="004C06F0" w:rsidRDefault="004C06F0">
            <w:pPr>
              <w:rPr>
                <w:sz w:val="18"/>
                <w:szCs w:val="18"/>
              </w:rPr>
            </w:pPr>
          </w:p>
        </w:tc>
        <w:tc>
          <w:tcPr>
            <w:tcW w:w="1503" w:type="dxa"/>
            <w:vAlign w:val="center"/>
          </w:tcPr>
          <w:p w14:paraId="741BFC6D" w14:textId="77777777" w:rsidR="004C06F0" w:rsidRDefault="004C06F0">
            <w:pPr>
              <w:rPr>
                <w:sz w:val="18"/>
                <w:szCs w:val="18"/>
              </w:rPr>
            </w:pPr>
          </w:p>
        </w:tc>
        <w:tc>
          <w:tcPr>
            <w:tcW w:w="1503" w:type="dxa"/>
            <w:vAlign w:val="center"/>
          </w:tcPr>
          <w:p w14:paraId="70AFD476" w14:textId="77777777" w:rsidR="004C06F0" w:rsidRDefault="004C06F0">
            <w:pPr>
              <w:rPr>
                <w:sz w:val="18"/>
                <w:szCs w:val="18"/>
              </w:rPr>
            </w:pPr>
          </w:p>
        </w:tc>
        <w:tc>
          <w:tcPr>
            <w:tcW w:w="1503" w:type="dxa"/>
            <w:vAlign w:val="center"/>
          </w:tcPr>
          <w:p w14:paraId="24769E3E" w14:textId="77777777" w:rsidR="004C06F0" w:rsidRDefault="004C06F0">
            <w:pPr>
              <w:rPr>
                <w:sz w:val="18"/>
                <w:szCs w:val="18"/>
              </w:rPr>
            </w:pPr>
          </w:p>
        </w:tc>
      </w:tr>
      <w:tr w:rsidR="004C06F0" w14:paraId="7A91240B" w14:textId="77777777" w:rsidTr="00F54F75">
        <w:trPr>
          <w:trHeight w:val="540"/>
        </w:trPr>
        <w:tc>
          <w:tcPr>
            <w:tcW w:w="19059" w:type="dxa"/>
            <w:gridSpan w:val="11"/>
            <w:vAlign w:val="center"/>
          </w:tcPr>
          <w:p w14:paraId="4D355246" w14:textId="77777777" w:rsidR="004C06F0" w:rsidRDefault="00DF7B40">
            <w:pPr>
              <w:rPr>
                <w:sz w:val="18"/>
                <w:szCs w:val="18"/>
              </w:rPr>
            </w:pPr>
            <w:r>
              <w:rPr>
                <w:b/>
                <w:sz w:val="20"/>
                <w:szCs w:val="20"/>
              </w:rPr>
              <w:t>Criterios</w:t>
            </w:r>
          </w:p>
        </w:tc>
        <w:tc>
          <w:tcPr>
            <w:tcW w:w="1503" w:type="dxa"/>
            <w:vAlign w:val="center"/>
          </w:tcPr>
          <w:p w14:paraId="11A21C7A" w14:textId="77777777" w:rsidR="004C06F0" w:rsidRDefault="004C06F0">
            <w:pPr>
              <w:widowControl w:val="0"/>
              <w:spacing w:line="276" w:lineRule="auto"/>
              <w:rPr>
                <w:sz w:val="18"/>
                <w:szCs w:val="18"/>
              </w:rPr>
            </w:pPr>
          </w:p>
        </w:tc>
        <w:tc>
          <w:tcPr>
            <w:tcW w:w="1503" w:type="dxa"/>
            <w:vAlign w:val="center"/>
          </w:tcPr>
          <w:p w14:paraId="132B2E05" w14:textId="77777777" w:rsidR="004C06F0" w:rsidRDefault="004C06F0">
            <w:pPr>
              <w:widowControl w:val="0"/>
              <w:spacing w:line="276" w:lineRule="auto"/>
              <w:rPr>
                <w:sz w:val="18"/>
                <w:szCs w:val="18"/>
              </w:rPr>
            </w:pPr>
          </w:p>
        </w:tc>
      </w:tr>
      <w:tr w:rsidR="00031E5A" w14:paraId="1144CF01" w14:textId="77777777" w:rsidTr="00F54F75">
        <w:trPr>
          <w:trHeight w:val="780"/>
        </w:trPr>
        <w:tc>
          <w:tcPr>
            <w:tcW w:w="3106" w:type="dxa"/>
          </w:tcPr>
          <w:p w14:paraId="2D20BCF9" w14:textId="77777777" w:rsidR="00031E5A" w:rsidRDefault="00031E5A" w:rsidP="00031E5A">
            <w:pPr>
              <w:ind w:left="11"/>
              <w:rPr>
                <w:sz w:val="18"/>
                <w:szCs w:val="18"/>
              </w:rPr>
            </w:pPr>
            <w:r>
              <w:rPr>
                <w:sz w:val="18"/>
                <w:szCs w:val="18"/>
              </w:rPr>
              <w:t>24.1 El programa de estudios brinda facilidades para que los resultados de los trabajos de I+D+i se puedan publicar en artículos científicos, libros y/o capítulos de libros o registros de propiedad intelectual.</w:t>
            </w:r>
          </w:p>
          <w:p w14:paraId="5BFE636A" w14:textId="77777777" w:rsidR="00031E5A" w:rsidRDefault="00031E5A" w:rsidP="00031E5A">
            <w:pPr>
              <w:rPr>
                <w:sz w:val="18"/>
                <w:szCs w:val="18"/>
              </w:rPr>
            </w:pPr>
            <w:r>
              <w:rPr>
                <w:sz w:val="18"/>
                <w:szCs w:val="18"/>
              </w:rPr>
              <w:t>El programa debe contar con artículos científicos publicados en revistas indizadas.</w:t>
            </w:r>
          </w:p>
          <w:p w14:paraId="4938B3DF" w14:textId="77777777" w:rsidR="00031E5A" w:rsidRDefault="00031E5A" w:rsidP="00031E5A">
            <w:pPr>
              <w:ind w:left="11"/>
              <w:rPr>
                <w:sz w:val="18"/>
                <w:szCs w:val="18"/>
              </w:rPr>
            </w:pPr>
          </w:p>
        </w:tc>
        <w:tc>
          <w:tcPr>
            <w:tcW w:w="1411" w:type="dxa"/>
            <w:vAlign w:val="center"/>
          </w:tcPr>
          <w:p w14:paraId="7E5C6DB2" w14:textId="46A39AA4" w:rsidR="00031E5A" w:rsidRDefault="00031E5A" w:rsidP="00031E5A">
            <w:pPr>
              <w:rPr>
                <w:color w:val="auto"/>
                <w:sz w:val="18"/>
                <w:szCs w:val="18"/>
              </w:rPr>
            </w:pPr>
            <w:r>
              <w:rPr>
                <w:color w:val="auto"/>
                <w:sz w:val="18"/>
                <w:szCs w:val="18"/>
              </w:rPr>
              <w:t>Vicedecanato de Investigación</w:t>
            </w:r>
            <w:r w:rsidR="001367FE">
              <w:rPr>
                <w:color w:val="auto"/>
                <w:sz w:val="18"/>
                <w:szCs w:val="18"/>
              </w:rPr>
              <w:t xml:space="preserve"> y </w:t>
            </w:r>
            <w:r>
              <w:rPr>
                <w:color w:val="auto"/>
                <w:sz w:val="18"/>
                <w:szCs w:val="18"/>
              </w:rPr>
              <w:t>Posgrado</w:t>
            </w:r>
          </w:p>
          <w:p w14:paraId="3AE95228" w14:textId="77777777" w:rsidR="00031E5A" w:rsidRDefault="00031E5A" w:rsidP="00031E5A">
            <w:pPr>
              <w:rPr>
                <w:sz w:val="18"/>
              </w:rPr>
            </w:pPr>
          </w:p>
          <w:p w14:paraId="1F594E1A" w14:textId="24019230" w:rsidR="00031E5A" w:rsidRDefault="00031E5A" w:rsidP="00031E5A">
            <w:r w:rsidRPr="005612D6">
              <w:rPr>
                <w:sz w:val="18"/>
              </w:rPr>
              <w:t>Unidad de Investigación</w:t>
            </w:r>
          </w:p>
        </w:tc>
        <w:tc>
          <w:tcPr>
            <w:tcW w:w="1246" w:type="dxa"/>
            <w:vAlign w:val="center"/>
          </w:tcPr>
          <w:p w14:paraId="4015F7FD" w14:textId="6B52041E" w:rsidR="00031E5A" w:rsidRDefault="00031E5A" w:rsidP="00031E5A">
            <w:pPr>
              <w:ind w:left="11"/>
              <w:rPr>
                <w:sz w:val="18"/>
                <w:szCs w:val="18"/>
              </w:rPr>
            </w:pPr>
            <w:r>
              <w:rPr>
                <w:sz w:val="18"/>
                <w:szCs w:val="18"/>
              </w:rPr>
              <w:t>Cumple</w:t>
            </w:r>
          </w:p>
        </w:tc>
        <w:tc>
          <w:tcPr>
            <w:tcW w:w="2201" w:type="dxa"/>
            <w:vAlign w:val="center"/>
          </w:tcPr>
          <w:p w14:paraId="4474D415" w14:textId="77777777" w:rsidR="00031E5A" w:rsidRDefault="00031E5A" w:rsidP="00031E5A">
            <w:pPr>
              <w:ind w:left="11"/>
              <w:rPr>
                <w:sz w:val="18"/>
                <w:szCs w:val="18"/>
              </w:rPr>
            </w:pPr>
            <w:r>
              <w:rPr>
                <w:sz w:val="18"/>
                <w:szCs w:val="18"/>
              </w:rPr>
              <w:t xml:space="preserve">La Escuela de Bibliotecología en coordinación con el Vicedecanato de Investigación brinda facilidades para que los resultados de los trabajos en I+D+i se puedan publicar en artículos científicos, libros y/o capítulos o registros de propiedad intelectual. </w:t>
            </w:r>
          </w:p>
          <w:p w14:paraId="50F8F3BB" w14:textId="77777777" w:rsidR="00031E5A" w:rsidRDefault="00031E5A" w:rsidP="00031E5A">
            <w:pPr>
              <w:ind w:left="11"/>
              <w:rPr>
                <w:sz w:val="18"/>
                <w:szCs w:val="18"/>
              </w:rPr>
            </w:pPr>
          </w:p>
          <w:p w14:paraId="25D775C2" w14:textId="79AB3F6C" w:rsidR="00031E5A" w:rsidRDefault="00031E5A" w:rsidP="00031E5A">
            <w:pPr>
              <w:ind w:left="11"/>
              <w:rPr>
                <w:sz w:val="18"/>
                <w:szCs w:val="18"/>
              </w:rPr>
            </w:pPr>
            <w:r>
              <w:rPr>
                <w:sz w:val="18"/>
                <w:szCs w:val="18"/>
              </w:rPr>
              <w:t>El Vicedecanato de Investigación sigue las directivas de la política de investigación del VRIP, que  promueve la producción científica tal como lo establecen las Directivas</w:t>
            </w:r>
          </w:p>
        </w:tc>
        <w:tc>
          <w:tcPr>
            <w:tcW w:w="1735" w:type="dxa"/>
            <w:vAlign w:val="center"/>
          </w:tcPr>
          <w:p w14:paraId="55CD6CF1" w14:textId="3D0E4270" w:rsidR="00031E5A" w:rsidRDefault="00031E5A" w:rsidP="00031E5A">
            <w:pPr>
              <w:rPr>
                <w:sz w:val="18"/>
                <w:szCs w:val="18"/>
              </w:rPr>
            </w:pPr>
            <w:r>
              <w:rPr>
                <w:sz w:val="18"/>
                <w:szCs w:val="18"/>
              </w:rPr>
              <w:t xml:space="preserve">Promoción, auspicio y subvención de publicaciones </w:t>
            </w:r>
          </w:p>
        </w:tc>
        <w:tc>
          <w:tcPr>
            <w:tcW w:w="1845" w:type="dxa"/>
            <w:vAlign w:val="center"/>
          </w:tcPr>
          <w:p w14:paraId="1063D2A4" w14:textId="77777777" w:rsidR="00031E5A" w:rsidRDefault="00031E5A" w:rsidP="00031E5A">
            <w:pPr>
              <w:ind w:left="11"/>
              <w:rPr>
                <w:sz w:val="18"/>
                <w:szCs w:val="18"/>
              </w:rPr>
            </w:pPr>
            <w:r>
              <w:rPr>
                <w:sz w:val="18"/>
                <w:szCs w:val="18"/>
              </w:rPr>
              <w:t>Directiva GI de la UNMSM</w:t>
            </w:r>
          </w:p>
          <w:p w14:paraId="60948EBB" w14:textId="77777777" w:rsidR="00031E5A" w:rsidRDefault="00031E5A" w:rsidP="00031E5A">
            <w:pPr>
              <w:ind w:left="11"/>
              <w:rPr>
                <w:sz w:val="18"/>
                <w:szCs w:val="18"/>
              </w:rPr>
            </w:pPr>
            <w:r>
              <w:rPr>
                <w:sz w:val="18"/>
                <w:szCs w:val="18"/>
              </w:rPr>
              <w:t>Directiva sobre Proyectos de Investigación de la UNMSM</w:t>
            </w:r>
          </w:p>
          <w:p w14:paraId="44D92EBF" w14:textId="6717A00C" w:rsidR="00031E5A" w:rsidRDefault="00031E5A" w:rsidP="00031E5A">
            <w:pPr>
              <w:rPr>
                <w:sz w:val="18"/>
                <w:szCs w:val="18"/>
              </w:rPr>
            </w:pPr>
          </w:p>
        </w:tc>
        <w:tc>
          <w:tcPr>
            <w:tcW w:w="1503" w:type="dxa"/>
            <w:vAlign w:val="center"/>
          </w:tcPr>
          <w:p w14:paraId="5AE31D04" w14:textId="7E7CF441" w:rsidR="00031E5A" w:rsidRDefault="00031E5A" w:rsidP="00031E5A">
            <w:pPr>
              <w:rPr>
                <w:sz w:val="18"/>
                <w:szCs w:val="18"/>
              </w:rPr>
            </w:pPr>
            <w:r>
              <w:rPr>
                <w:sz w:val="18"/>
                <w:szCs w:val="18"/>
              </w:rPr>
              <w:t xml:space="preserve">Establecer un procedimiento para el auspicio y subvención de las publicaciones </w:t>
            </w:r>
          </w:p>
        </w:tc>
        <w:tc>
          <w:tcPr>
            <w:tcW w:w="1503" w:type="dxa"/>
            <w:vAlign w:val="center"/>
          </w:tcPr>
          <w:p w14:paraId="6B4148C3" w14:textId="77777777" w:rsidR="00031E5A" w:rsidRPr="005612D6" w:rsidRDefault="00031E5A" w:rsidP="00031E5A">
            <w:pPr>
              <w:ind w:left="11"/>
              <w:rPr>
                <w:sz w:val="18"/>
                <w:szCs w:val="18"/>
              </w:rPr>
            </w:pPr>
            <w:r>
              <w:rPr>
                <w:sz w:val="18"/>
                <w:szCs w:val="18"/>
              </w:rPr>
              <w:t xml:space="preserve">1. </w:t>
            </w:r>
            <w:r w:rsidRPr="005612D6">
              <w:rPr>
                <w:sz w:val="18"/>
                <w:szCs w:val="18"/>
              </w:rPr>
              <w:t>Auspicio de publicación a través de</w:t>
            </w:r>
            <w:r>
              <w:rPr>
                <w:sz w:val="18"/>
                <w:szCs w:val="18"/>
              </w:rPr>
              <w:t xml:space="preserve"> </w:t>
            </w:r>
            <w:r w:rsidRPr="005612D6">
              <w:rPr>
                <w:sz w:val="18"/>
                <w:szCs w:val="18"/>
              </w:rPr>
              <w:t>l</w:t>
            </w:r>
            <w:r>
              <w:rPr>
                <w:sz w:val="18"/>
                <w:szCs w:val="18"/>
              </w:rPr>
              <w:t>a Unidad de Investigación y el</w:t>
            </w:r>
            <w:r w:rsidRPr="005612D6">
              <w:rPr>
                <w:sz w:val="18"/>
                <w:szCs w:val="18"/>
              </w:rPr>
              <w:t xml:space="preserve"> Fondo Editorial.</w:t>
            </w:r>
          </w:p>
          <w:p w14:paraId="42914CBD" w14:textId="77777777" w:rsidR="00031E5A" w:rsidRDefault="00031E5A" w:rsidP="00031E5A">
            <w:pPr>
              <w:ind w:left="11"/>
              <w:rPr>
                <w:sz w:val="18"/>
                <w:szCs w:val="18"/>
              </w:rPr>
            </w:pPr>
            <w:r>
              <w:rPr>
                <w:sz w:val="18"/>
                <w:szCs w:val="18"/>
              </w:rPr>
              <w:t xml:space="preserve">2. </w:t>
            </w:r>
            <w:r w:rsidRPr="005612D6">
              <w:rPr>
                <w:sz w:val="18"/>
                <w:szCs w:val="18"/>
              </w:rPr>
              <w:t>Publicaciones a través de los grupos de investigación.</w:t>
            </w:r>
          </w:p>
          <w:p w14:paraId="5B39B7B7" w14:textId="77777777" w:rsidR="00031E5A" w:rsidRDefault="00031E5A" w:rsidP="00031E5A">
            <w:pPr>
              <w:ind w:left="11"/>
              <w:rPr>
                <w:sz w:val="18"/>
                <w:szCs w:val="18"/>
              </w:rPr>
            </w:pPr>
            <w:r>
              <w:rPr>
                <w:sz w:val="18"/>
                <w:szCs w:val="18"/>
              </w:rPr>
              <w:t>3. Registro de Patentes a través del VRIP</w:t>
            </w:r>
          </w:p>
          <w:p w14:paraId="55DD152B" w14:textId="5049C524" w:rsidR="00031E5A" w:rsidRDefault="00031E5A" w:rsidP="00031E5A">
            <w:pPr>
              <w:rPr>
                <w:sz w:val="18"/>
                <w:szCs w:val="18"/>
              </w:rPr>
            </w:pPr>
            <w:r>
              <w:rPr>
                <w:sz w:val="18"/>
                <w:szCs w:val="18"/>
              </w:rPr>
              <w:t>4. Publicación de artículos científicos</w:t>
            </w:r>
          </w:p>
        </w:tc>
        <w:tc>
          <w:tcPr>
            <w:tcW w:w="1503" w:type="dxa"/>
            <w:vAlign w:val="center"/>
          </w:tcPr>
          <w:p w14:paraId="1D81EFFC" w14:textId="21ABF8AF" w:rsidR="00031E5A" w:rsidRDefault="00031E5A" w:rsidP="00031E5A">
            <w:pPr>
              <w:rPr>
                <w:sz w:val="18"/>
                <w:szCs w:val="18"/>
              </w:rPr>
            </w:pPr>
            <w:r>
              <w:rPr>
                <w:sz w:val="18"/>
                <w:szCs w:val="18"/>
              </w:rPr>
              <w:t>30%</w:t>
            </w:r>
          </w:p>
        </w:tc>
        <w:tc>
          <w:tcPr>
            <w:tcW w:w="1503" w:type="dxa"/>
            <w:vAlign w:val="center"/>
          </w:tcPr>
          <w:p w14:paraId="1CE05677" w14:textId="2E9E0877" w:rsidR="00031E5A" w:rsidRDefault="00031E5A" w:rsidP="00031E5A">
            <w:pPr>
              <w:rPr>
                <w:sz w:val="18"/>
                <w:szCs w:val="18"/>
              </w:rPr>
            </w:pPr>
            <w:r>
              <w:rPr>
                <w:sz w:val="18"/>
                <w:szCs w:val="18"/>
              </w:rPr>
              <w:t>Indicadores de producción científica</w:t>
            </w:r>
          </w:p>
        </w:tc>
        <w:tc>
          <w:tcPr>
            <w:tcW w:w="1503" w:type="dxa"/>
            <w:vAlign w:val="center"/>
          </w:tcPr>
          <w:p w14:paraId="6561C462" w14:textId="3CD5D122" w:rsidR="00031E5A" w:rsidRDefault="00031E5A" w:rsidP="00031E5A">
            <w:pPr>
              <w:rPr>
                <w:sz w:val="18"/>
                <w:szCs w:val="18"/>
              </w:rPr>
            </w:pPr>
            <w:r>
              <w:rPr>
                <w:sz w:val="18"/>
                <w:szCs w:val="18"/>
              </w:rPr>
              <w:t>El incremento de la producción científica es uno de los principales objetivos de la UNMSM</w:t>
            </w:r>
          </w:p>
        </w:tc>
        <w:tc>
          <w:tcPr>
            <w:tcW w:w="1503" w:type="dxa"/>
            <w:vAlign w:val="center"/>
          </w:tcPr>
          <w:p w14:paraId="72B7C36F" w14:textId="258E50B0" w:rsidR="00031E5A" w:rsidRDefault="00031E5A" w:rsidP="00031E5A">
            <w:pPr>
              <w:rPr>
                <w:sz w:val="18"/>
                <w:szCs w:val="18"/>
              </w:rPr>
            </w:pPr>
            <w:r>
              <w:rPr>
                <w:sz w:val="18"/>
                <w:szCs w:val="18"/>
              </w:rPr>
              <w:t>Se requiere de un plazo mayor para analizar la política de investigación</w:t>
            </w:r>
          </w:p>
        </w:tc>
        <w:tc>
          <w:tcPr>
            <w:tcW w:w="1503" w:type="dxa"/>
            <w:vMerge w:val="restart"/>
            <w:shd w:val="clear" w:color="auto" w:fill="385623"/>
            <w:vAlign w:val="center"/>
          </w:tcPr>
          <w:p w14:paraId="0ED15F61" w14:textId="77777777" w:rsidR="00031E5A" w:rsidRDefault="00031E5A" w:rsidP="00031E5A">
            <w:pPr>
              <w:rPr>
                <w:sz w:val="18"/>
                <w:szCs w:val="18"/>
              </w:rPr>
            </w:pPr>
          </w:p>
        </w:tc>
      </w:tr>
      <w:tr w:rsidR="00031E5A" w14:paraId="7873A4A6" w14:textId="77777777" w:rsidTr="00F54F75">
        <w:trPr>
          <w:trHeight w:val="780"/>
        </w:trPr>
        <w:tc>
          <w:tcPr>
            <w:tcW w:w="3106" w:type="dxa"/>
          </w:tcPr>
          <w:p w14:paraId="17C606C6" w14:textId="77777777" w:rsidR="00031E5A" w:rsidRDefault="00031E5A" w:rsidP="00031E5A">
            <w:pPr>
              <w:ind w:left="11"/>
              <w:rPr>
                <w:sz w:val="18"/>
                <w:szCs w:val="18"/>
              </w:rPr>
            </w:pPr>
            <w:r>
              <w:rPr>
                <w:sz w:val="18"/>
                <w:szCs w:val="18"/>
              </w:rPr>
              <w:t>24.2 El programa de estudios establece y difunde información actualizada de las publicaciones realizadas por sus docentes y/o estudiantes. Además mantiene actualizado su repositorio de investigaciones y es de fácil acceso al público en general.</w:t>
            </w:r>
          </w:p>
        </w:tc>
        <w:tc>
          <w:tcPr>
            <w:tcW w:w="1411" w:type="dxa"/>
            <w:vAlign w:val="center"/>
          </w:tcPr>
          <w:p w14:paraId="628BCBD4" w14:textId="0B71C155" w:rsidR="00031E5A" w:rsidRPr="005612D6" w:rsidRDefault="00031E5A" w:rsidP="00031E5A">
            <w:pPr>
              <w:rPr>
                <w:sz w:val="18"/>
              </w:rPr>
            </w:pPr>
            <w:r>
              <w:rPr>
                <w:sz w:val="18"/>
              </w:rPr>
              <w:t xml:space="preserve">Vicedecanato de Investigación  </w:t>
            </w:r>
            <w:r w:rsidR="001367FE">
              <w:rPr>
                <w:sz w:val="18"/>
              </w:rPr>
              <w:t xml:space="preserve">y </w:t>
            </w:r>
            <w:r>
              <w:rPr>
                <w:sz w:val="18"/>
              </w:rPr>
              <w:t>Posgrado</w:t>
            </w:r>
          </w:p>
          <w:p w14:paraId="28176640" w14:textId="77777777" w:rsidR="00031E5A" w:rsidRDefault="00031E5A" w:rsidP="00031E5A">
            <w:pPr>
              <w:rPr>
                <w:sz w:val="18"/>
              </w:rPr>
            </w:pPr>
          </w:p>
          <w:p w14:paraId="24BA5DBF" w14:textId="77777777" w:rsidR="00031E5A" w:rsidRDefault="00031E5A" w:rsidP="00031E5A">
            <w:pPr>
              <w:rPr>
                <w:color w:val="auto"/>
                <w:sz w:val="18"/>
              </w:rPr>
            </w:pPr>
            <w:r w:rsidRPr="005612D6">
              <w:rPr>
                <w:sz w:val="18"/>
              </w:rPr>
              <w:t>Unidad de Investigación</w:t>
            </w:r>
          </w:p>
          <w:p w14:paraId="1CAB4094" w14:textId="77777777" w:rsidR="00031E5A" w:rsidRDefault="00031E5A" w:rsidP="00031E5A">
            <w:pPr>
              <w:rPr>
                <w:color w:val="auto"/>
                <w:sz w:val="18"/>
              </w:rPr>
            </w:pPr>
          </w:p>
          <w:p w14:paraId="70D93F96" w14:textId="77777777" w:rsidR="00031E5A" w:rsidRPr="00107171" w:rsidRDefault="00031E5A" w:rsidP="00031E5A">
            <w:pPr>
              <w:rPr>
                <w:color w:val="auto"/>
                <w:sz w:val="18"/>
                <w:szCs w:val="18"/>
              </w:rPr>
            </w:pPr>
            <w:r w:rsidRPr="00107171">
              <w:rPr>
                <w:color w:val="auto"/>
                <w:sz w:val="18"/>
                <w:szCs w:val="18"/>
              </w:rPr>
              <w:t>Comunicación e Imagen</w:t>
            </w:r>
          </w:p>
          <w:p w14:paraId="22FE9041" w14:textId="596944D1" w:rsidR="00031E5A" w:rsidRDefault="00031E5A" w:rsidP="00031E5A">
            <w:r w:rsidRPr="00107171">
              <w:rPr>
                <w:color w:val="auto"/>
                <w:sz w:val="18"/>
              </w:rPr>
              <w:t>Unidad de Investigación</w:t>
            </w:r>
          </w:p>
        </w:tc>
        <w:tc>
          <w:tcPr>
            <w:tcW w:w="1246" w:type="dxa"/>
            <w:vAlign w:val="center"/>
          </w:tcPr>
          <w:p w14:paraId="1AF0DB8B" w14:textId="3681F259" w:rsidR="00031E5A" w:rsidRDefault="00031E5A" w:rsidP="00031E5A">
            <w:pPr>
              <w:ind w:left="11"/>
              <w:rPr>
                <w:sz w:val="18"/>
                <w:szCs w:val="18"/>
              </w:rPr>
            </w:pPr>
            <w:r>
              <w:rPr>
                <w:color w:val="auto"/>
                <w:sz w:val="18"/>
                <w:szCs w:val="18"/>
              </w:rPr>
              <w:t>Cumple</w:t>
            </w:r>
          </w:p>
        </w:tc>
        <w:tc>
          <w:tcPr>
            <w:tcW w:w="2201" w:type="dxa"/>
            <w:vAlign w:val="center"/>
          </w:tcPr>
          <w:p w14:paraId="1F7386A7" w14:textId="77777777" w:rsidR="00031E5A" w:rsidRDefault="00031E5A" w:rsidP="00031E5A">
            <w:pPr>
              <w:ind w:left="11"/>
              <w:rPr>
                <w:sz w:val="18"/>
                <w:szCs w:val="18"/>
              </w:rPr>
            </w:pPr>
            <w:r>
              <w:rPr>
                <w:sz w:val="18"/>
                <w:szCs w:val="18"/>
              </w:rPr>
              <w:t>La Escuela de Bibliotecología en coordinación con el Vicedecanato de Investigación establece y difunde información actualizada por sus docentes y/o estudiantes.</w:t>
            </w:r>
          </w:p>
          <w:p w14:paraId="2E016CB7" w14:textId="77777777" w:rsidR="00031E5A" w:rsidRDefault="00031E5A" w:rsidP="00031E5A">
            <w:pPr>
              <w:ind w:left="11"/>
              <w:rPr>
                <w:sz w:val="18"/>
                <w:szCs w:val="18"/>
              </w:rPr>
            </w:pPr>
          </w:p>
          <w:p w14:paraId="07B47D3A" w14:textId="77777777" w:rsidR="00031E5A" w:rsidRPr="00107171" w:rsidRDefault="00031E5A" w:rsidP="00031E5A">
            <w:pPr>
              <w:ind w:left="11"/>
              <w:rPr>
                <w:color w:val="auto"/>
                <w:sz w:val="18"/>
                <w:szCs w:val="18"/>
              </w:rPr>
            </w:pPr>
            <w:r>
              <w:rPr>
                <w:sz w:val="18"/>
                <w:szCs w:val="18"/>
              </w:rPr>
              <w:t>La Unidad Responsable del Vicedecanato de Investigación d</w:t>
            </w:r>
            <w:r w:rsidRPr="00107171">
              <w:rPr>
                <w:color w:val="auto"/>
                <w:sz w:val="18"/>
                <w:szCs w:val="18"/>
              </w:rPr>
              <w:t>ifu</w:t>
            </w:r>
            <w:r>
              <w:rPr>
                <w:color w:val="auto"/>
                <w:sz w:val="18"/>
                <w:szCs w:val="18"/>
              </w:rPr>
              <w:t>nde</w:t>
            </w:r>
            <w:r w:rsidRPr="00107171">
              <w:rPr>
                <w:color w:val="auto"/>
                <w:sz w:val="18"/>
                <w:szCs w:val="18"/>
              </w:rPr>
              <w:t xml:space="preserve"> a través de la Web, redes sociales y medios de comunicación.</w:t>
            </w:r>
          </w:p>
          <w:p w14:paraId="25231361" w14:textId="3234DE42" w:rsidR="00031E5A" w:rsidRDefault="00031E5A" w:rsidP="00031E5A">
            <w:pPr>
              <w:ind w:left="11"/>
              <w:rPr>
                <w:sz w:val="18"/>
                <w:szCs w:val="18"/>
              </w:rPr>
            </w:pPr>
            <w:r w:rsidRPr="00107171">
              <w:rPr>
                <w:color w:val="auto"/>
                <w:sz w:val="18"/>
                <w:szCs w:val="18"/>
              </w:rPr>
              <w:t>Inclusión en el repositorio del Sistema de bibliotecas</w:t>
            </w:r>
          </w:p>
        </w:tc>
        <w:tc>
          <w:tcPr>
            <w:tcW w:w="1735" w:type="dxa"/>
            <w:vAlign w:val="center"/>
          </w:tcPr>
          <w:p w14:paraId="63D48969" w14:textId="77777777" w:rsidR="00031E5A" w:rsidRDefault="00031E5A" w:rsidP="00031E5A">
            <w:pPr>
              <w:rPr>
                <w:color w:val="auto"/>
                <w:sz w:val="18"/>
                <w:szCs w:val="18"/>
              </w:rPr>
            </w:pPr>
            <w:r w:rsidRPr="00107171">
              <w:rPr>
                <w:color w:val="auto"/>
                <w:sz w:val="18"/>
                <w:szCs w:val="18"/>
              </w:rPr>
              <w:t>Difusión permanente a través del VRIP, el Fondo Editorial y la Facultad</w:t>
            </w:r>
          </w:p>
          <w:p w14:paraId="4DAB2656" w14:textId="6BA87C8D" w:rsidR="00031E5A" w:rsidRDefault="00031E5A" w:rsidP="00031E5A">
            <w:pPr>
              <w:rPr>
                <w:sz w:val="18"/>
                <w:szCs w:val="18"/>
              </w:rPr>
            </w:pPr>
            <w:r>
              <w:rPr>
                <w:color w:val="auto"/>
                <w:sz w:val="18"/>
                <w:szCs w:val="18"/>
              </w:rPr>
              <w:t>Publicación en el repositorio institucional</w:t>
            </w:r>
          </w:p>
        </w:tc>
        <w:tc>
          <w:tcPr>
            <w:tcW w:w="1845" w:type="dxa"/>
            <w:vAlign w:val="center"/>
          </w:tcPr>
          <w:p w14:paraId="39EA90A0" w14:textId="716D57E6" w:rsidR="00031E5A" w:rsidRDefault="00031E5A" w:rsidP="00031E5A">
            <w:pPr>
              <w:rPr>
                <w:sz w:val="18"/>
                <w:szCs w:val="18"/>
              </w:rPr>
            </w:pPr>
            <w:r>
              <w:rPr>
                <w:color w:val="auto"/>
                <w:sz w:val="18"/>
                <w:szCs w:val="18"/>
              </w:rPr>
              <w:t>El número de investigaciones difundidas y registradas en el repositorio institucional</w:t>
            </w:r>
          </w:p>
        </w:tc>
        <w:tc>
          <w:tcPr>
            <w:tcW w:w="1503" w:type="dxa"/>
            <w:vAlign w:val="center"/>
          </w:tcPr>
          <w:p w14:paraId="76BB2CBA" w14:textId="34E7B3AD" w:rsidR="00031E5A" w:rsidRDefault="00031E5A" w:rsidP="00031E5A">
            <w:pPr>
              <w:rPr>
                <w:sz w:val="18"/>
                <w:szCs w:val="18"/>
              </w:rPr>
            </w:pPr>
            <w:r w:rsidRPr="00107171">
              <w:rPr>
                <w:color w:val="auto"/>
                <w:sz w:val="18"/>
                <w:szCs w:val="18"/>
              </w:rPr>
              <w:t>Establecer un procedimiento para la difusión</w:t>
            </w:r>
            <w:r>
              <w:rPr>
                <w:color w:val="auto"/>
                <w:sz w:val="18"/>
                <w:szCs w:val="18"/>
              </w:rPr>
              <w:t>. Determinar procedimiento para el registro de las investigaciones en el repositorio institucional</w:t>
            </w:r>
          </w:p>
        </w:tc>
        <w:tc>
          <w:tcPr>
            <w:tcW w:w="1503" w:type="dxa"/>
            <w:vAlign w:val="center"/>
          </w:tcPr>
          <w:p w14:paraId="5C3B7292" w14:textId="77777777" w:rsidR="00031E5A" w:rsidRDefault="00031E5A" w:rsidP="00031E5A">
            <w:pPr>
              <w:rPr>
                <w:color w:val="auto"/>
                <w:sz w:val="18"/>
                <w:szCs w:val="18"/>
              </w:rPr>
            </w:pPr>
            <w:r>
              <w:rPr>
                <w:color w:val="auto"/>
                <w:sz w:val="18"/>
                <w:szCs w:val="18"/>
              </w:rPr>
              <w:t xml:space="preserve">1. </w:t>
            </w:r>
            <w:r w:rsidRPr="00107171">
              <w:rPr>
                <w:color w:val="auto"/>
                <w:sz w:val="18"/>
                <w:szCs w:val="18"/>
              </w:rPr>
              <w:t>La visibilidad de las publicaciones</w:t>
            </w:r>
            <w:r>
              <w:rPr>
                <w:color w:val="auto"/>
                <w:sz w:val="18"/>
                <w:szCs w:val="18"/>
              </w:rPr>
              <w:t>,</w:t>
            </w:r>
            <w:r w:rsidRPr="00107171">
              <w:rPr>
                <w:color w:val="auto"/>
                <w:sz w:val="18"/>
                <w:szCs w:val="18"/>
              </w:rPr>
              <w:t xml:space="preserve"> </w:t>
            </w:r>
            <w:r>
              <w:rPr>
                <w:color w:val="auto"/>
                <w:sz w:val="18"/>
                <w:szCs w:val="18"/>
              </w:rPr>
              <w:t xml:space="preserve">por diversos medios, </w:t>
            </w:r>
            <w:r w:rsidRPr="00107171">
              <w:rPr>
                <w:color w:val="auto"/>
                <w:sz w:val="18"/>
                <w:szCs w:val="18"/>
              </w:rPr>
              <w:t>es importante para la difusión y el acceso a la producción científica</w:t>
            </w:r>
          </w:p>
          <w:p w14:paraId="05AFDD46" w14:textId="37E4B689" w:rsidR="00031E5A" w:rsidRDefault="00031E5A" w:rsidP="00031E5A">
            <w:pPr>
              <w:rPr>
                <w:sz w:val="18"/>
                <w:szCs w:val="18"/>
              </w:rPr>
            </w:pPr>
          </w:p>
        </w:tc>
        <w:tc>
          <w:tcPr>
            <w:tcW w:w="1503" w:type="dxa"/>
            <w:vAlign w:val="center"/>
          </w:tcPr>
          <w:p w14:paraId="46C88A17" w14:textId="7B49F161" w:rsidR="00031E5A" w:rsidRDefault="00031E5A" w:rsidP="00031E5A">
            <w:pPr>
              <w:rPr>
                <w:sz w:val="18"/>
                <w:szCs w:val="18"/>
              </w:rPr>
            </w:pPr>
            <w:r>
              <w:rPr>
                <w:color w:val="auto"/>
                <w:sz w:val="18"/>
                <w:szCs w:val="18"/>
              </w:rPr>
              <w:t>40%</w:t>
            </w:r>
          </w:p>
        </w:tc>
        <w:tc>
          <w:tcPr>
            <w:tcW w:w="1503" w:type="dxa"/>
            <w:vAlign w:val="center"/>
          </w:tcPr>
          <w:p w14:paraId="3D6FBECC" w14:textId="77777777" w:rsidR="00031E5A" w:rsidRDefault="00031E5A" w:rsidP="00031E5A">
            <w:pPr>
              <w:rPr>
                <w:color w:val="auto"/>
                <w:sz w:val="18"/>
                <w:szCs w:val="18"/>
              </w:rPr>
            </w:pPr>
            <w:r>
              <w:rPr>
                <w:color w:val="auto"/>
                <w:sz w:val="18"/>
                <w:szCs w:val="18"/>
              </w:rPr>
              <w:t>Métricas</w:t>
            </w:r>
          </w:p>
          <w:p w14:paraId="16666F06" w14:textId="02F77879" w:rsidR="00031E5A" w:rsidRDefault="00031E5A" w:rsidP="00031E5A">
            <w:pPr>
              <w:rPr>
                <w:sz w:val="18"/>
                <w:szCs w:val="18"/>
              </w:rPr>
            </w:pPr>
            <w:proofErr w:type="spellStart"/>
            <w:r>
              <w:rPr>
                <w:color w:val="auto"/>
                <w:sz w:val="18"/>
                <w:szCs w:val="18"/>
              </w:rPr>
              <w:t>Almétricas</w:t>
            </w:r>
            <w:proofErr w:type="spellEnd"/>
          </w:p>
        </w:tc>
        <w:tc>
          <w:tcPr>
            <w:tcW w:w="1503" w:type="dxa"/>
            <w:vAlign w:val="center"/>
          </w:tcPr>
          <w:p w14:paraId="72BDE469" w14:textId="16786829" w:rsidR="00031E5A" w:rsidRDefault="00031E5A" w:rsidP="00031E5A">
            <w:pPr>
              <w:rPr>
                <w:sz w:val="18"/>
                <w:szCs w:val="18"/>
              </w:rPr>
            </w:pPr>
            <w:r w:rsidRPr="00107171">
              <w:rPr>
                <w:color w:val="auto"/>
                <w:sz w:val="18"/>
                <w:szCs w:val="18"/>
              </w:rPr>
              <w:t>La visibilidad y la difusión de la producción científica generan posicionamiento de la UNMSM</w:t>
            </w:r>
          </w:p>
        </w:tc>
        <w:tc>
          <w:tcPr>
            <w:tcW w:w="1503" w:type="dxa"/>
            <w:vAlign w:val="center"/>
          </w:tcPr>
          <w:p w14:paraId="79F088ED" w14:textId="5F2FA45A" w:rsidR="00031E5A" w:rsidRDefault="00031E5A" w:rsidP="00031E5A">
            <w:pPr>
              <w:rPr>
                <w:sz w:val="18"/>
                <w:szCs w:val="18"/>
              </w:rPr>
            </w:pPr>
            <w:r w:rsidRPr="00107171">
              <w:rPr>
                <w:color w:val="auto"/>
                <w:sz w:val="18"/>
                <w:szCs w:val="18"/>
              </w:rPr>
              <w:t>Se requiere de un plazo mayor para analizar la política de investigación</w:t>
            </w:r>
          </w:p>
        </w:tc>
        <w:tc>
          <w:tcPr>
            <w:tcW w:w="1503" w:type="dxa"/>
            <w:vMerge/>
            <w:shd w:val="clear" w:color="auto" w:fill="385623"/>
            <w:vAlign w:val="center"/>
          </w:tcPr>
          <w:p w14:paraId="1BC1E4CF" w14:textId="77777777" w:rsidR="00031E5A" w:rsidRDefault="00031E5A" w:rsidP="00031E5A">
            <w:pPr>
              <w:rPr>
                <w:sz w:val="18"/>
                <w:szCs w:val="18"/>
              </w:rPr>
            </w:pPr>
          </w:p>
        </w:tc>
      </w:tr>
      <w:tr w:rsidR="00031E5A" w14:paraId="588A558E" w14:textId="77777777" w:rsidTr="00F54F75">
        <w:trPr>
          <w:trHeight w:val="560"/>
        </w:trPr>
        <w:tc>
          <w:tcPr>
            <w:tcW w:w="3106" w:type="dxa"/>
          </w:tcPr>
          <w:p w14:paraId="07807124" w14:textId="77777777" w:rsidR="00031E5A" w:rsidRDefault="00031E5A" w:rsidP="00031E5A">
            <w:pPr>
              <w:ind w:left="11"/>
              <w:rPr>
                <w:sz w:val="18"/>
                <w:szCs w:val="18"/>
              </w:rPr>
            </w:pPr>
            <w:r>
              <w:rPr>
                <w:sz w:val="18"/>
                <w:szCs w:val="18"/>
              </w:rPr>
              <w:t>24.3 Los sílabos de cursos incluyen resultados de las investigaciones</w:t>
            </w:r>
          </w:p>
        </w:tc>
        <w:tc>
          <w:tcPr>
            <w:tcW w:w="1411" w:type="dxa"/>
            <w:vAlign w:val="center"/>
          </w:tcPr>
          <w:p w14:paraId="3E91ACEB" w14:textId="77777777" w:rsidR="00031E5A" w:rsidRPr="00D73085" w:rsidRDefault="00031E5A" w:rsidP="00031E5A">
            <w:pPr>
              <w:rPr>
                <w:color w:val="auto"/>
                <w:sz w:val="18"/>
                <w:szCs w:val="18"/>
                <w:lang w:val="pt-BR"/>
              </w:rPr>
            </w:pPr>
            <w:r w:rsidRPr="00D73085">
              <w:rPr>
                <w:color w:val="auto"/>
                <w:sz w:val="18"/>
                <w:szCs w:val="18"/>
                <w:lang w:val="pt-BR"/>
              </w:rPr>
              <w:t>EP de Bibliotecología</w:t>
            </w:r>
          </w:p>
          <w:p w14:paraId="658116DE" w14:textId="75A38125" w:rsidR="00031E5A" w:rsidRPr="00F54F75" w:rsidRDefault="00031E5A" w:rsidP="00031E5A">
            <w:pPr>
              <w:rPr>
                <w:color w:val="FF0000"/>
                <w:lang w:val="pt-BR"/>
              </w:rPr>
            </w:pPr>
            <w:r w:rsidRPr="00D73085">
              <w:rPr>
                <w:color w:val="auto"/>
                <w:sz w:val="18"/>
                <w:lang w:val="pt-BR"/>
              </w:rPr>
              <w:t>DA. de Bibliotecología</w:t>
            </w:r>
          </w:p>
        </w:tc>
        <w:tc>
          <w:tcPr>
            <w:tcW w:w="1246" w:type="dxa"/>
            <w:vAlign w:val="center"/>
          </w:tcPr>
          <w:p w14:paraId="2457239C" w14:textId="0180B1F4" w:rsidR="00031E5A" w:rsidRDefault="00031E5A" w:rsidP="00031E5A">
            <w:pPr>
              <w:ind w:left="11"/>
              <w:rPr>
                <w:color w:val="FF0000"/>
                <w:sz w:val="18"/>
                <w:szCs w:val="18"/>
              </w:rPr>
            </w:pPr>
            <w:r>
              <w:rPr>
                <w:color w:val="auto"/>
                <w:sz w:val="18"/>
                <w:szCs w:val="18"/>
              </w:rPr>
              <w:t>Cumple parcialmente</w:t>
            </w:r>
          </w:p>
        </w:tc>
        <w:tc>
          <w:tcPr>
            <w:tcW w:w="2201" w:type="dxa"/>
            <w:vAlign w:val="center"/>
          </w:tcPr>
          <w:p w14:paraId="0D8A4945" w14:textId="77777777" w:rsidR="00031E5A" w:rsidRDefault="00031E5A" w:rsidP="00031E5A">
            <w:pPr>
              <w:ind w:left="11"/>
              <w:rPr>
                <w:color w:val="auto"/>
                <w:sz w:val="18"/>
                <w:szCs w:val="18"/>
              </w:rPr>
            </w:pPr>
            <w:r>
              <w:rPr>
                <w:sz w:val="18"/>
                <w:szCs w:val="18"/>
              </w:rPr>
              <w:t>La Escuela de Bibliotecología e</w:t>
            </w:r>
            <w:r>
              <w:rPr>
                <w:color w:val="auto"/>
                <w:sz w:val="18"/>
                <w:szCs w:val="18"/>
              </w:rPr>
              <w:t>ntrega de los sílabos de los cursos y no incluyen resultados de la investigación.</w:t>
            </w:r>
          </w:p>
          <w:p w14:paraId="3DFDCCCC" w14:textId="41379CE1" w:rsidR="00031E5A" w:rsidRDefault="00031E5A" w:rsidP="00031E5A">
            <w:pPr>
              <w:ind w:left="11"/>
              <w:rPr>
                <w:color w:val="FF0000"/>
                <w:sz w:val="18"/>
                <w:szCs w:val="18"/>
              </w:rPr>
            </w:pPr>
          </w:p>
        </w:tc>
        <w:tc>
          <w:tcPr>
            <w:tcW w:w="1735" w:type="dxa"/>
            <w:vAlign w:val="center"/>
          </w:tcPr>
          <w:p w14:paraId="4CA67FA2" w14:textId="10E17D3D" w:rsidR="00031E5A" w:rsidRDefault="00031E5A" w:rsidP="00031E5A">
            <w:pPr>
              <w:rPr>
                <w:color w:val="FF0000"/>
                <w:sz w:val="18"/>
                <w:szCs w:val="18"/>
              </w:rPr>
            </w:pPr>
            <w:r>
              <w:rPr>
                <w:color w:val="auto"/>
                <w:sz w:val="18"/>
                <w:szCs w:val="18"/>
              </w:rPr>
              <w:t>Publicación de los sílabos</w:t>
            </w:r>
          </w:p>
        </w:tc>
        <w:tc>
          <w:tcPr>
            <w:tcW w:w="1845" w:type="dxa"/>
            <w:vAlign w:val="center"/>
          </w:tcPr>
          <w:p w14:paraId="2A7B354E" w14:textId="2C164D1D" w:rsidR="00031E5A" w:rsidRPr="00031E5A" w:rsidRDefault="00031E5A" w:rsidP="00031E5A">
            <w:pPr>
              <w:rPr>
                <w:color w:val="FF0000"/>
                <w:sz w:val="18"/>
                <w:szCs w:val="18"/>
              </w:rPr>
            </w:pPr>
            <w:r>
              <w:rPr>
                <w:color w:val="auto"/>
                <w:sz w:val="18"/>
                <w:szCs w:val="18"/>
              </w:rPr>
              <w:t>Directiva para la presentación de los sílabos</w:t>
            </w:r>
          </w:p>
        </w:tc>
        <w:tc>
          <w:tcPr>
            <w:tcW w:w="1503" w:type="dxa"/>
            <w:vAlign w:val="center"/>
          </w:tcPr>
          <w:p w14:paraId="53B8C7CD" w14:textId="0402607C" w:rsidR="00031E5A" w:rsidRDefault="00031E5A" w:rsidP="00031E5A">
            <w:pPr>
              <w:rPr>
                <w:color w:val="FF0000"/>
                <w:sz w:val="18"/>
                <w:szCs w:val="18"/>
              </w:rPr>
            </w:pPr>
            <w:r>
              <w:rPr>
                <w:color w:val="auto"/>
                <w:sz w:val="18"/>
                <w:szCs w:val="18"/>
              </w:rPr>
              <w:t>Elaborar listados de los resultados de las investigaciones incluidas en los sílabos</w:t>
            </w:r>
          </w:p>
        </w:tc>
        <w:tc>
          <w:tcPr>
            <w:tcW w:w="1503" w:type="dxa"/>
            <w:vAlign w:val="center"/>
          </w:tcPr>
          <w:p w14:paraId="72D5F4D6" w14:textId="1F647FF1" w:rsidR="00031E5A" w:rsidRDefault="00031E5A" w:rsidP="00031E5A">
            <w:pPr>
              <w:rPr>
                <w:sz w:val="18"/>
                <w:szCs w:val="18"/>
              </w:rPr>
            </w:pPr>
            <w:r>
              <w:rPr>
                <w:color w:val="auto"/>
                <w:sz w:val="18"/>
                <w:szCs w:val="18"/>
              </w:rPr>
              <w:t>1. Fortalecer la utilización de contenidos generados en la propia UNMSM</w:t>
            </w:r>
          </w:p>
        </w:tc>
        <w:tc>
          <w:tcPr>
            <w:tcW w:w="1503" w:type="dxa"/>
            <w:vAlign w:val="center"/>
          </w:tcPr>
          <w:p w14:paraId="151EAF21" w14:textId="56EA1AA4" w:rsidR="00031E5A" w:rsidRDefault="00031E5A" w:rsidP="00031E5A">
            <w:pPr>
              <w:rPr>
                <w:sz w:val="18"/>
                <w:szCs w:val="18"/>
              </w:rPr>
            </w:pPr>
            <w:r>
              <w:rPr>
                <w:color w:val="auto"/>
                <w:sz w:val="18"/>
                <w:szCs w:val="18"/>
              </w:rPr>
              <w:t>50%</w:t>
            </w:r>
          </w:p>
        </w:tc>
        <w:tc>
          <w:tcPr>
            <w:tcW w:w="1503" w:type="dxa"/>
            <w:vAlign w:val="center"/>
          </w:tcPr>
          <w:p w14:paraId="5531425B" w14:textId="7F9055C8" w:rsidR="00031E5A" w:rsidRDefault="00031E5A" w:rsidP="00031E5A">
            <w:pPr>
              <w:rPr>
                <w:sz w:val="18"/>
                <w:szCs w:val="18"/>
              </w:rPr>
            </w:pPr>
            <w:r>
              <w:rPr>
                <w:color w:val="auto"/>
                <w:sz w:val="18"/>
                <w:szCs w:val="18"/>
              </w:rPr>
              <w:t>No hay</w:t>
            </w:r>
          </w:p>
        </w:tc>
        <w:tc>
          <w:tcPr>
            <w:tcW w:w="1503" w:type="dxa"/>
            <w:vAlign w:val="center"/>
          </w:tcPr>
          <w:p w14:paraId="5DCB6DD4" w14:textId="7A12BCAB" w:rsidR="00031E5A" w:rsidRDefault="00031E5A" w:rsidP="00031E5A">
            <w:pPr>
              <w:rPr>
                <w:sz w:val="18"/>
                <w:szCs w:val="18"/>
              </w:rPr>
            </w:pPr>
            <w:r>
              <w:rPr>
                <w:color w:val="auto"/>
                <w:sz w:val="18"/>
                <w:szCs w:val="18"/>
              </w:rPr>
              <w:t>Visibilizar los resultados de la investigación en los estudiantes</w:t>
            </w:r>
          </w:p>
        </w:tc>
        <w:tc>
          <w:tcPr>
            <w:tcW w:w="1503" w:type="dxa"/>
            <w:vAlign w:val="center"/>
          </w:tcPr>
          <w:p w14:paraId="604156E0" w14:textId="25EA17E6" w:rsidR="00031E5A" w:rsidRDefault="00031E5A" w:rsidP="00031E5A">
            <w:pPr>
              <w:rPr>
                <w:sz w:val="18"/>
                <w:szCs w:val="18"/>
              </w:rPr>
            </w:pPr>
            <w:r w:rsidRPr="00107171">
              <w:rPr>
                <w:color w:val="auto"/>
                <w:sz w:val="18"/>
                <w:szCs w:val="18"/>
              </w:rPr>
              <w:t>Se requiere de un plazo mayor para analizar la política de investigación</w:t>
            </w:r>
          </w:p>
        </w:tc>
        <w:tc>
          <w:tcPr>
            <w:tcW w:w="1503" w:type="dxa"/>
            <w:vMerge/>
            <w:shd w:val="clear" w:color="auto" w:fill="385623"/>
            <w:vAlign w:val="center"/>
          </w:tcPr>
          <w:p w14:paraId="45AEA8B1" w14:textId="77777777" w:rsidR="00031E5A" w:rsidRDefault="00031E5A" w:rsidP="00031E5A">
            <w:pPr>
              <w:rPr>
                <w:sz w:val="18"/>
                <w:szCs w:val="18"/>
              </w:rPr>
            </w:pPr>
          </w:p>
        </w:tc>
      </w:tr>
      <w:tr w:rsidR="00031E5A" w14:paraId="6B805029" w14:textId="77777777" w:rsidTr="00F54F75">
        <w:trPr>
          <w:trHeight w:val="780"/>
        </w:trPr>
        <w:tc>
          <w:tcPr>
            <w:tcW w:w="3106" w:type="dxa"/>
          </w:tcPr>
          <w:p w14:paraId="4E011ED2" w14:textId="77777777" w:rsidR="00031E5A" w:rsidRDefault="00031E5A" w:rsidP="00031E5A">
            <w:pPr>
              <w:ind w:left="11"/>
              <w:rPr>
                <w:sz w:val="18"/>
                <w:szCs w:val="18"/>
              </w:rPr>
            </w:pPr>
            <w:r>
              <w:rPr>
                <w:sz w:val="18"/>
                <w:szCs w:val="18"/>
              </w:rPr>
              <w:lastRenderedPageBreak/>
              <w:t>24.4 Los docentes son capacitados para ayudarlos a lograr las publicaciones.</w:t>
            </w:r>
          </w:p>
        </w:tc>
        <w:tc>
          <w:tcPr>
            <w:tcW w:w="1411" w:type="dxa"/>
            <w:vAlign w:val="center"/>
          </w:tcPr>
          <w:p w14:paraId="7ECCB039" w14:textId="55B1C8B9" w:rsidR="00031E5A" w:rsidRDefault="00031E5A" w:rsidP="00031E5A">
            <w:pPr>
              <w:rPr>
                <w:sz w:val="18"/>
              </w:rPr>
            </w:pPr>
            <w:r>
              <w:rPr>
                <w:sz w:val="18"/>
              </w:rPr>
              <w:t xml:space="preserve">Vicedecanato de Investigación  </w:t>
            </w:r>
            <w:r w:rsidR="001367FE">
              <w:rPr>
                <w:sz w:val="18"/>
              </w:rPr>
              <w:t xml:space="preserve"> y Posgrado</w:t>
            </w:r>
          </w:p>
          <w:p w14:paraId="0D917BBD" w14:textId="77777777" w:rsidR="00031E5A" w:rsidRPr="00107171" w:rsidRDefault="00031E5A" w:rsidP="00031E5A">
            <w:pPr>
              <w:rPr>
                <w:color w:val="auto"/>
                <w:sz w:val="18"/>
              </w:rPr>
            </w:pPr>
          </w:p>
          <w:p w14:paraId="1C085042" w14:textId="2144AD0C" w:rsidR="00031E5A" w:rsidRDefault="00031E5A" w:rsidP="00031E5A">
            <w:pPr>
              <w:rPr>
                <w:sz w:val="18"/>
                <w:szCs w:val="18"/>
              </w:rPr>
            </w:pPr>
            <w:r w:rsidRPr="00107171">
              <w:rPr>
                <w:color w:val="auto"/>
                <w:sz w:val="18"/>
              </w:rPr>
              <w:t>Unidad de Investigación</w:t>
            </w:r>
          </w:p>
        </w:tc>
        <w:tc>
          <w:tcPr>
            <w:tcW w:w="1246" w:type="dxa"/>
            <w:vAlign w:val="center"/>
          </w:tcPr>
          <w:p w14:paraId="05FBB205" w14:textId="7CE9F029" w:rsidR="00031E5A" w:rsidRDefault="00031E5A" w:rsidP="00031E5A">
            <w:pPr>
              <w:ind w:left="11"/>
              <w:rPr>
                <w:sz w:val="18"/>
                <w:szCs w:val="18"/>
              </w:rPr>
            </w:pPr>
            <w:r>
              <w:rPr>
                <w:color w:val="auto"/>
                <w:sz w:val="18"/>
                <w:szCs w:val="18"/>
              </w:rPr>
              <w:t>Cumple parcialmente</w:t>
            </w:r>
          </w:p>
        </w:tc>
        <w:tc>
          <w:tcPr>
            <w:tcW w:w="2201" w:type="dxa"/>
            <w:vAlign w:val="center"/>
          </w:tcPr>
          <w:p w14:paraId="2052696C" w14:textId="77777777" w:rsidR="00031E5A" w:rsidRDefault="00031E5A" w:rsidP="00031E5A">
            <w:pPr>
              <w:ind w:left="11"/>
              <w:rPr>
                <w:sz w:val="18"/>
                <w:szCs w:val="18"/>
              </w:rPr>
            </w:pPr>
            <w:r>
              <w:rPr>
                <w:sz w:val="18"/>
                <w:szCs w:val="18"/>
              </w:rPr>
              <w:t>La Escuela de Bibliotecología no capacita a los docentes para ayudarlos en sus  publicaciones.</w:t>
            </w:r>
          </w:p>
          <w:p w14:paraId="14A32084" w14:textId="77777777" w:rsidR="00031E5A" w:rsidRDefault="00031E5A" w:rsidP="00031E5A">
            <w:pPr>
              <w:ind w:left="11"/>
              <w:rPr>
                <w:sz w:val="18"/>
                <w:szCs w:val="18"/>
              </w:rPr>
            </w:pPr>
            <w:r>
              <w:rPr>
                <w:sz w:val="18"/>
                <w:szCs w:val="18"/>
              </w:rPr>
              <w:t xml:space="preserve"> </w:t>
            </w:r>
          </w:p>
          <w:p w14:paraId="512317FB" w14:textId="77777777" w:rsidR="00031E5A" w:rsidRDefault="00031E5A" w:rsidP="00031E5A">
            <w:pPr>
              <w:ind w:left="11"/>
              <w:rPr>
                <w:color w:val="auto"/>
                <w:sz w:val="18"/>
                <w:szCs w:val="18"/>
              </w:rPr>
            </w:pPr>
            <w:r>
              <w:rPr>
                <w:sz w:val="18"/>
                <w:szCs w:val="18"/>
              </w:rPr>
              <w:t>Sin embargo, el Vicedecanato de Investigación contribuyó en la capacitación de:</w:t>
            </w:r>
          </w:p>
          <w:p w14:paraId="4A5BE295" w14:textId="77777777" w:rsidR="00031E5A" w:rsidRDefault="00031E5A" w:rsidP="00031E5A">
            <w:pPr>
              <w:ind w:left="11"/>
              <w:rPr>
                <w:color w:val="auto"/>
                <w:sz w:val="18"/>
                <w:szCs w:val="18"/>
              </w:rPr>
            </w:pPr>
            <w:r>
              <w:rPr>
                <w:color w:val="auto"/>
                <w:sz w:val="18"/>
                <w:szCs w:val="18"/>
              </w:rPr>
              <w:t>Cursos de comunicación científica, talleres de redacción científica</w:t>
            </w:r>
          </w:p>
          <w:p w14:paraId="42104545" w14:textId="77777777" w:rsidR="00031E5A" w:rsidRDefault="00031E5A" w:rsidP="00031E5A">
            <w:pPr>
              <w:ind w:left="11"/>
              <w:rPr>
                <w:color w:val="auto"/>
                <w:sz w:val="18"/>
                <w:szCs w:val="18"/>
              </w:rPr>
            </w:pPr>
            <w:r>
              <w:rPr>
                <w:color w:val="auto"/>
                <w:sz w:val="18"/>
                <w:szCs w:val="18"/>
              </w:rPr>
              <w:t>Orientación personalizada</w:t>
            </w:r>
          </w:p>
          <w:p w14:paraId="23E92C94" w14:textId="053E4B6D" w:rsidR="00031E5A" w:rsidRDefault="00031E5A" w:rsidP="00031E5A">
            <w:pPr>
              <w:ind w:left="11"/>
              <w:rPr>
                <w:sz w:val="18"/>
                <w:szCs w:val="18"/>
              </w:rPr>
            </w:pPr>
            <w:r>
              <w:rPr>
                <w:color w:val="auto"/>
                <w:sz w:val="18"/>
                <w:szCs w:val="18"/>
              </w:rPr>
              <w:t>Elaboración de perfiles de investigadores</w:t>
            </w:r>
          </w:p>
        </w:tc>
        <w:tc>
          <w:tcPr>
            <w:tcW w:w="1735" w:type="dxa"/>
            <w:vAlign w:val="center"/>
          </w:tcPr>
          <w:p w14:paraId="435FFD89" w14:textId="53651C25" w:rsidR="00031E5A" w:rsidRDefault="00031E5A" w:rsidP="00031E5A">
            <w:pPr>
              <w:rPr>
                <w:sz w:val="18"/>
                <w:szCs w:val="18"/>
              </w:rPr>
            </w:pPr>
            <w:r>
              <w:rPr>
                <w:color w:val="auto"/>
                <w:sz w:val="18"/>
                <w:szCs w:val="18"/>
              </w:rPr>
              <w:t>Orientación desde la Oficina de Fomento a la Investigación</w:t>
            </w:r>
          </w:p>
        </w:tc>
        <w:tc>
          <w:tcPr>
            <w:tcW w:w="1845" w:type="dxa"/>
            <w:vAlign w:val="center"/>
          </w:tcPr>
          <w:p w14:paraId="548E4D74" w14:textId="2F774CF8" w:rsidR="00031E5A" w:rsidRDefault="00031E5A" w:rsidP="00031E5A">
            <w:pPr>
              <w:rPr>
                <w:sz w:val="18"/>
                <w:szCs w:val="18"/>
              </w:rPr>
            </w:pPr>
            <w:r>
              <w:rPr>
                <w:color w:val="auto"/>
                <w:sz w:val="18"/>
                <w:szCs w:val="18"/>
              </w:rPr>
              <w:t>Programas, cursos y talleres de capacitación</w:t>
            </w:r>
          </w:p>
        </w:tc>
        <w:tc>
          <w:tcPr>
            <w:tcW w:w="1503" w:type="dxa"/>
            <w:vAlign w:val="center"/>
          </w:tcPr>
          <w:p w14:paraId="71474B84" w14:textId="77777777" w:rsidR="00031E5A" w:rsidRDefault="00031E5A" w:rsidP="00031E5A">
            <w:pPr>
              <w:rPr>
                <w:color w:val="auto"/>
                <w:sz w:val="18"/>
                <w:szCs w:val="18"/>
              </w:rPr>
            </w:pPr>
            <w:r>
              <w:rPr>
                <w:color w:val="auto"/>
                <w:sz w:val="18"/>
                <w:szCs w:val="18"/>
              </w:rPr>
              <w:t>Incremento en el número de cursos y talleres.</w:t>
            </w:r>
          </w:p>
          <w:p w14:paraId="723E4F6D" w14:textId="5728F6AC" w:rsidR="00031E5A" w:rsidRDefault="00031E5A" w:rsidP="00031E5A">
            <w:pPr>
              <w:rPr>
                <w:sz w:val="18"/>
                <w:szCs w:val="18"/>
              </w:rPr>
            </w:pPr>
            <w:r>
              <w:rPr>
                <w:color w:val="auto"/>
                <w:sz w:val="18"/>
                <w:szCs w:val="18"/>
              </w:rPr>
              <w:t>Alcanzar un mayor número en la orientación a los investigadores</w:t>
            </w:r>
          </w:p>
        </w:tc>
        <w:tc>
          <w:tcPr>
            <w:tcW w:w="1503" w:type="dxa"/>
            <w:vAlign w:val="center"/>
          </w:tcPr>
          <w:p w14:paraId="5B7A0534" w14:textId="69AB9334" w:rsidR="00031E5A" w:rsidRDefault="00031E5A" w:rsidP="00031E5A">
            <w:pPr>
              <w:rPr>
                <w:sz w:val="18"/>
                <w:szCs w:val="18"/>
              </w:rPr>
            </w:pPr>
            <w:r>
              <w:rPr>
                <w:color w:val="auto"/>
                <w:sz w:val="18"/>
                <w:szCs w:val="18"/>
              </w:rPr>
              <w:t>1. La orientación y capacitación al docente es imprescindible para la mejora de la producción científica</w:t>
            </w:r>
          </w:p>
        </w:tc>
        <w:tc>
          <w:tcPr>
            <w:tcW w:w="1503" w:type="dxa"/>
            <w:vAlign w:val="center"/>
          </w:tcPr>
          <w:p w14:paraId="7326786D" w14:textId="54C77960" w:rsidR="00031E5A" w:rsidRDefault="00031E5A" w:rsidP="00031E5A">
            <w:pPr>
              <w:rPr>
                <w:sz w:val="18"/>
                <w:szCs w:val="18"/>
              </w:rPr>
            </w:pPr>
            <w:r>
              <w:rPr>
                <w:color w:val="auto"/>
                <w:sz w:val="18"/>
                <w:szCs w:val="18"/>
              </w:rPr>
              <w:t>20%</w:t>
            </w:r>
          </w:p>
        </w:tc>
        <w:tc>
          <w:tcPr>
            <w:tcW w:w="1503" w:type="dxa"/>
            <w:vAlign w:val="center"/>
          </w:tcPr>
          <w:p w14:paraId="25E6D3F4" w14:textId="1EFE5C14" w:rsidR="00031E5A" w:rsidRDefault="00031E5A" w:rsidP="00031E5A">
            <w:pPr>
              <w:rPr>
                <w:sz w:val="18"/>
                <w:szCs w:val="18"/>
              </w:rPr>
            </w:pPr>
            <w:r>
              <w:rPr>
                <w:color w:val="auto"/>
                <w:sz w:val="18"/>
                <w:szCs w:val="18"/>
              </w:rPr>
              <w:t>No hay</w:t>
            </w:r>
          </w:p>
        </w:tc>
        <w:tc>
          <w:tcPr>
            <w:tcW w:w="1503" w:type="dxa"/>
            <w:vAlign w:val="center"/>
          </w:tcPr>
          <w:p w14:paraId="235DEFEA" w14:textId="0D0435FC" w:rsidR="00031E5A" w:rsidRDefault="00031E5A" w:rsidP="00031E5A">
            <w:pPr>
              <w:rPr>
                <w:sz w:val="18"/>
                <w:szCs w:val="18"/>
              </w:rPr>
            </w:pPr>
            <w:r>
              <w:rPr>
                <w:color w:val="auto"/>
                <w:sz w:val="18"/>
                <w:szCs w:val="18"/>
              </w:rPr>
              <w:t>La programación anual de cursos y talleres mejora la producción científica de los investigadores</w:t>
            </w:r>
          </w:p>
        </w:tc>
        <w:tc>
          <w:tcPr>
            <w:tcW w:w="1503" w:type="dxa"/>
            <w:vAlign w:val="center"/>
          </w:tcPr>
          <w:p w14:paraId="65C9A74B" w14:textId="59BD815E" w:rsidR="00031E5A" w:rsidRDefault="00031E5A" w:rsidP="00031E5A">
            <w:pPr>
              <w:rPr>
                <w:sz w:val="18"/>
                <w:szCs w:val="18"/>
              </w:rPr>
            </w:pPr>
            <w:r w:rsidRPr="00107171">
              <w:rPr>
                <w:color w:val="auto"/>
                <w:sz w:val="18"/>
                <w:szCs w:val="18"/>
              </w:rPr>
              <w:t>Se requiere de un plazo mayor para analizar la política de investigación</w:t>
            </w:r>
          </w:p>
        </w:tc>
        <w:tc>
          <w:tcPr>
            <w:tcW w:w="1503" w:type="dxa"/>
            <w:vMerge/>
            <w:shd w:val="clear" w:color="auto" w:fill="385623"/>
            <w:vAlign w:val="center"/>
          </w:tcPr>
          <w:p w14:paraId="0423C66F" w14:textId="77777777" w:rsidR="00031E5A" w:rsidRDefault="00031E5A" w:rsidP="00031E5A">
            <w:pPr>
              <w:rPr>
                <w:sz w:val="18"/>
                <w:szCs w:val="18"/>
              </w:rPr>
            </w:pPr>
          </w:p>
        </w:tc>
      </w:tr>
    </w:tbl>
    <w:p w14:paraId="34902BCF" w14:textId="77777777" w:rsidR="004C06F0" w:rsidRDefault="004C06F0">
      <w:pPr>
        <w:jc w:val="center"/>
      </w:pPr>
    </w:p>
    <w:p w14:paraId="19ED61DE" w14:textId="77777777" w:rsidR="004C06F0" w:rsidRDefault="004C06F0">
      <w:pPr>
        <w:jc w:val="center"/>
      </w:pPr>
    </w:p>
    <w:p w14:paraId="42D047EE" w14:textId="77777777" w:rsidR="004C06F0" w:rsidRDefault="004C06F0">
      <w:pPr>
        <w:jc w:val="center"/>
      </w:pPr>
    </w:p>
    <w:p w14:paraId="4B645DD6" w14:textId="77777777" w:rsidR="004C06F0" w:rsidRDefault="004C06F0">
      <w:pPr>
        <w:jc w:val="center"/>
      </w:pPr>
    </w:p>
    <w:p w14:paraId="6470B58E" w14:textId="77777777" w:rsidR="004C06F0" w:rsidRDefault="004C06F0">
      <w:pPr>
        <w:jc w:val="center"/>
      </w:pPr>
    </w:p>
    <w:p w14:paraId="52F1E81E" w14:textId="77777777" w:rsidR="004C06F0" w:rsidRDefault="004C06F0">
      <w:pPr>
        <w:jc w:val="center"/>
      </w:pPr>
    </w:p>
    <w:p w14:paraId="2562B771" w14:textId="77777777" w:rsidR="004C06F0" w:rsidRDefault="004C06F0">
      <w:pPr>
        <w:jc w:val="center"/>
      </w:pPr>
    </w:p>
    <w:p w14:paraId="57243D25" w14:textId="77777777" w:rsidR="004C06F0" w:rsidRDefault="004C06F0">
      <w:pPr>
        <w:jc w:val="center"/>
      </w:pPr>
    </w:p>
    <w:p w14:paraId="244A9F24" w14:textId="77777777" w:rsidR="004C06F0" w:rsidRDefault="004C06F0">
      <w:pPr>
        <w:jc w:val="center"/>
      </w:pPr>
    </w:p>
    <w:p w14:paraId="5DC7F4BA" w14:textId="77777777" w:rsidR="004C06F0" w:rsidRDefault="004C06F0">
      <w:pPr>
        <w:jc w:val="center"/>
      </w:pPr>
    </w:p>
    <w:p w14:paraId="5B047CCE" w14:textId="77777777" w:rsidR="004C06F0" w:rsidRDefault="004C06F0">
      <w:pPr>
        <w:spacing w:after="0" w:line="240" w:lineRule="auto"/>
        <w:jc w:val="center"/>
        <w:rPr>
          <w:b/>
          <w:sz w:val="18"/>
          <w:szCs w:val="18"/>
        </w:rPr>
      </w:pPr>
    </w:p>
    <w:p w14:paraId="5634C0A1" w14:textId="77777777" w:rsidR="004C06F0" w:rsidRDefault="00DF7B40">
      <w:pPr>
        <w:spacing w:after="0" w:line="240" w:lineRule="auto"/>
        <w:jc w:val="center"/>
        <w:rPr>
          <w:b/>
          <w:sz w:val="18"/>
          <w:szCs w:val="18"/>
        </w:rPr>
      </w:pPr>
      <w:r>
        <w:rPr>
          <w:b/>
          <w:sz w:val="18"/>
          <w:szCs w:val="18"/>
        </w:rPr>
        <w:t>DIMENSIÓN 2: FORMACIÓN INTEGRAL</w:t>
      </w:r>
    </w:p>
    <w:p w14:paraId="40CEB981" w14:textId="77777777" w:rsidR="004C06F0" w:rsidRDefault="00DF7B40">
      <w:pPr>
        <w:spacing w:after="0" w:line="240" w:lineRule="auto"/>
        <w:jc w:val="center"/>
        <w:rPr>
          <w:b/>
          <w:sz w:val="18"/>
          <w:szCs w:val="18"/>
        </w:rPr>
      </w:pPr>
      <w:r>
        <w:rPr>
          <w:b/>
          <w:sz w:val="18"/>
          <w:szCs w:val="18"/>
        </w:rPr>
        <w:t xml:space="preserve">FACTOR 8: RESPONSABILIDAD SOCIAL UNIVERSITARIA </w:t>
      </w:r>
    </w:p>
    <w:p w14:paraId="55AF5B9C" w14:textId="77777777" w:rsidR="004C06F0" w:rsidRDefault="00DF7B40">
      <w:pPr>
        <w:spacing w:after="0" w:line="240" w:lineRule="auto"/>
        <w:jc w:val="center"/>
        <w:rPr>
          <w:b/>
          <w:sz w:val="18"/>
          <w:szCs w:val="18"/>
        </w:rPr>
      </w:pPr>
      <w:r>
        <w:rPr>
          <w:b/>
          <w:color w:val="FF0000"/>
          <w:sz w:val="18"/>
          <w:szCs w:val="18"/>
        </w:rPr>
        <w:t>ESTÁNDAR 25</w:t>
      </w:r>
      <w:r>
        <w:rPr>
          <w:b/>
          <w:sz w:val="18"/>
          <w:szCs w:val="18"/>
        </w:rPr>
        <w:t>. RESPONSABILIDAD SOCIAL</w:t>
      </w:r>
    </w:p>
    <w:p w14:paraId="435A5008" w14:textId="77777777" w:rsidR="004C06F0" w:rsidRDefault="004C06F0">
      <w:pPr>
        <w:spacing w:after="0" w:line="240" w:lineRule="auto"/>
        <w:jc w:val="center"/>
      </w:pPr>
    </w:p>
    <w:tbl>
      <w:tblPr>
        <w:tblStyle w:val="af7"/>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26"/>
        <w:gridCol w:w="1276"/>
        <w:gridCol w:w="2161"/>
        <w:gridCol w:w="1735"/>
        <w:gridCol w:w="1845"/>
        <w:gridCol w:w="1503"/>
        <w:gridCol w:w="1503"/>
        <w:gridCol w:w="1503"/>
        <w:gridCol w:w="1503"/>
        <w:gridCol w:w="1503"/>
        <w:gridCol w:w="1503"/>
        <w:gridCol w:w="1503"/>
      </w:tblGrid>
      <w:tr w:rsidR="004C06F0" w14:paraId="30724C3E" w14:textId="77777777" w:rsidTr="00E21DF9">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7ABD0D02"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2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1A8F838"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A4744CE"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B2738BF"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AB8F424"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47AF38E"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BDE4654"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93D0A1E"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5B9CF47"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451C157"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F730BAF"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B9413B0"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AC41BFB"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57D62D50" w14:textId="77777777" w:rsidTr="00E21DF9">
        <w:trPr>
          <w:trHeight w:val="680"/>
        </w:trPr>
        <w:tc>
          <w:tcPr>
            <w:tcW w:w="3106" w:type="dxa"/>
          </w:tcPr>
          <w:p w14:paraId="2BE3BB1E" w14:textId="77777777" w:rsidR="004C06F0" w:rsidRDefault="00DF7B40">
            <w:pPr>
              <w:rPr>
                <w:b/>
                <w:sz w:val="18"/>
                <w:szCs w:val="18"/>
              </w:rPr>
            </w:pPr>
            <w:r>
              <w:rPr>
                <w:b/>
                <w:sz w:val="18"/>
                <w:szCs w:val="18"/>
              </w:rPr>
              <w:t>Estándar 25. Responsabilidad social</w:t>
            </w:r>
          </w:p>
          <w:p w14:paraId="5A8E4A82" w14:textId="77777777" w:rsidR="004C06F0" w:rsidRDefault="00DF7B40">
            <w:pPr>
              <w:rPr>
                <w:sz w:val="18"/>
                <w:szCs w:val="18"/>
              </w:rPr>
            </w:pPr>
            <w:r>
              <w:rPr>
                <w:sz w:val="18"/>
                <w:szCs w:val="18"/>
              </w:rPr>
              <w:t>El programa de estudios identifica, define y desarrolla las acciones de responsabilidad social articuladas con la formación integral de los estudiantes</w:t>
            </w:r>
          </w:p>
        </w:tc>
        <w:tc>
          <w:tcPr>
            <w:tcW w:w="1426" w:type="dxa"/>
            <w:vAlign w:val="center"/>
          </w:tcPr>
          <w:p w14:paraId="1FCD4A8D" w14:textId="77777777" w:rsidR="004C06F0" w:rsidRDefault="004C06F0"/>
        </w:tc>
        <w:tc>
          <w:tcPr>
            <w:tcW w:w="1276" w:type="dxa"/>
            <w:vAlign w:val="center"/>
          </w:tcPr>
          <w:p w14:paraId="21B1B73A" w14:textId="77777777" w:rsidR="004C06F0" w:rsidRDefault="004C06F0">
            <w:pPr>
              <w:rPr>
                <w:sz w:val="18"/>
                <w:szCs w:val="18"/>
              </w:rPr>
            </w:pPr>
          </w:p>
        </w:tc>
        <w:tc>
          <w:tcPr>
            <w:tcW w:w="2161" w:type="dxa"/>
            <w:vAlign w:val="center"/>
          </w:tcPr>
          <w:p w14:paraId="39CEE1CB" w14:textId="77777777" w:rsidR="004C06F0" w:rsidRDefault="004C06F0">
            <w:pPr>
              <w:ind w:left="11"/>
              <w:rPr>
                <w:sz w:val="18"/>
                <w:szCs w:val="18"/>
              </w:rPr>
            </w:pPr>
          </w:p>
        </w:tc>
        <w:tc>
          <w:tcPr>
            <w:tcW w:w="1735" w:type="dxa"/>
            <w:vAlign w:val="center"/>
          </w:tcPr>
          <w:p w14:paraId="50B90BA7" w14:textId="77777777" w:rsidR="004C06F0" w:rsidRDefault="004C06F0">
            <w:pPr>
              <w:ind w:left="11"/>
              <w:rPr>
                <w:sz w:val="18"/>
                <w:szCs w:val="18"/>
              </w:rPr>
            </w:pPr>
          </w:p>
        </w:tc>
        <w:tc>
          <w:tcPr>
            <w:tcW w:w="1845" w:type="dxa"/>
            <w:vAlign w:val="center"/>
          </w:tcPr>
          <w:p w14:paraId="6600D683" w14:textId="77777777" w:rsidR="004C06F0" w:rsidRDefault="004C06F0">
            <w:pPr>
              <w:ind w:left="11"/>
              <w:rPr>
                <w:sz w:val="18"/>
                <w:szCs w:val="18"/>
              </w:rPr>
            </w:pPr>
          </w:p>
        </w:tc>
        <w:tc>
          <w:tcPr>
            <w:tcW w:w="1503" w:type="dxa"/>
            <w:vAlign w:val="center"/>
          </w:tcPr>
          <w:p w14:paraId="49325F6B" w14:textId="77777777" w:rsidR="004C06F0" w:rsidRDefault="004C06F0">
            <w:pPr>
              <w:rPr>
                <w:sz w:val="18"/>
                <w:szCs w:val="18"/>
              </w:rPr>
            </w:pPr>
          </w:p>
        </w:tc>
        <w:tc>
          <w:tcPr>
            <w:tcW w:w="1503" w:type="dxa"/>
            <w:vAlign w:val="center"/>
          </w:tcPr>
          <w:p w14:paraId="2C836111" w14:textId="77777777" w:rsidR="004C06F0" w:rsidRDefault="004C06F0">
            <w:pPr>
              <w:rPr>
                <w:sz w:val="18"/>
                <w:szCs w:val="18"/>
              </w:rPr>
            </w:pPr>
          </w:p>
        </w:tc>
        <w:tc>
          <w:tcPr>
            <w:tcW w:w="1503" w:type="dxa"/>
            <w:vAlign w:val="center"/>
          </w:tcPr>
          <w:p w14:paraId="472F90CF" w14:textId="77777777" w:rsidR="004C06F0" w:rsidRDefault="004C06F0">
            <w:pPr>
              <w:rPr>
                <w:sz w:val="18"/>
                <w:szCs w:val="18"/>
              </w:rPr>
            </w:pPr>
          </w:p>
        </w:tc>
        <w:tc>
          <w:tcPr>
            <w:tcW w:w="1503" w:type="dxa"/>
            <w:vAlign w:val="center"/>
          </w:tcPr>
          <w:p w14:paraId="06D3218E" w14:textId="77777777" w:rsidR="004C06F0" w:rsidRDefault="004C06F0">
            <w:pPr>
              <w:rPr>
                <w:sz w:val="18"/>
                <w:szCs w:val="18"/>
              </w:rPr>
            </w:pPr>
          </w:p>
        </w:tc>
        <w:tc>
          <w:tcPr>
            <w:tcW w:w="1503" w:type="dxa"/>
            <w:vAlign w:val="center"/>
          </w:tcPr>
          <w:p w14:paraId="6CBAFB95" w14:textId="77777777" w:rsidR="004C06F0" w:rsidRDefault="004C06F0">
            <w:pPr>
              <w:rPr>
                <w:sz w:val="18"/>
                <w:szCs w:val="18"/>
              </w:rPr>
            </w:pPr>
          </w:p>
        </w:tc>
        <w:tc>
          <w:tcPr>
            <w:tcW w:w="1503" w:type="dxa"/>
            <w:vAlign w:val="center"/>
          </w:tcPr>
          <w:p w14:paraId="5C526968" w14:textId="77777777" w:rsidR="004C06F0" w:rsidRDefault="004C06F0">
            <w:pPr>
              <w:rPr>
                <w:sz w:val="18"/>
                <w:szCs w:val="18"/>
              </w:rPr>
            </w:pPr>
          </w:p>
        </w:tc>
        <w:tc>
          <w:tcPr>
            <w:tcW w:w="1503" w:type="dxa"/>
            <w:vAlign w:val="center"/>
          </w:tcPr>
          <w:p w14:paraId="60A2925F" w14:textId="77777777" w:rsidR="004C06F0" w:rsidRDefault="004C06F0">
            <w:pPr>
              <w:rPr>
                <w:sz w:val="18"/>
                <w:szCs w:val="18"/>
              </w:rPr>
            </w:pPr>
          </w:p>
        </w:tc>
      </w:tr>
      <w:tr w:rsidR="004C06F0" w14:paraId="201A7903" w14:textId="77777777" w:rsidTr="00E21DF9">
        <w:trPr>
          <w:trHeight w:val="300"/>
        </w:trPr>
        <w:tc>
          <w:tcPr>
            <w:tcW w:w="19064" w:type="dxa"/>
            <w:gridSpan w:val="11"/>
            <w:vAlign w:val="center"/>
          </w:tcPr>
          <w:p w14:paraId="4E9537FE" w14:textId="77777777" w:rsidR="004C06F0" w:rsidRDefault="00DF7B40">
            <w:pPr>
              <w:rPr>
                <w:sz w:val="18"/>
                <w:szCs w:val="18"/>
              </w:rPr>
            </w:pPr>
            <w:r>
              <w:rPr>
                <w:b/>
                <w:sz w:val="20"/>
                <w:szCs w:val="20"/>
              </w:rPr>
              <w:t>Criterios</w:t>
            </w:r>
          </w:p>
        </w:tc>
        <w:tc>
          <w:tcPr>
            <w:tcW w:w="1503" w:type="dxa"/>
            <w:vAlign w:val="center"/>
          </w:tcPr>
          <w:p w14:paraId="4D91F49F" w14:textId="77777777" w:rsidR="004C06F0" w:rsidRDefault="004C06F0">
            <w:pPr>
              <w:widowControl w:val="0"/>
              <w:spacing w:line="276" w:lineRule="auto"/>
              <w:rPr>
                <w:sz w:val="18"/>
                <w:szCs w:val="18"/>
              </w:rPr>
            </w:pPr>
          </w:p>
        </w:tc>
        <w:tc>
          <w:tcPr>
            <w:tcW w:w="1503" w:type="dxa"/>
            <w:vAlign w:val="center"/>
          </w:tcPr>
          <w:p w14:paraId="7362606F" w14:textId="77777777" w:rsidR="004C06F0" w:rsidRDefault="004C06F0">
            <w:pPr>
              <w:widowControl w:val="0"/>
              <w:spacing w:line="276" w:lineRule="auto"/>
              <w:rPr>
                <w:sz w:val="18"/>
                <w:szCs w:val="18"/>
              </w:rPr>
            </w:pPr>
          </w:p>
        </w:tc>
      </w:tr>
      <w:tr w:rsidR="00E21DF9" w14:paraId="0EDF07DF" w14:textId="77777777" w:rsidTr="00031E5A">
        <w:trPr>
          <w:trHeight w:val="780"/>
        </w:trPr>
        <w:tc>
          <w:tcPr>
            <w:tcW w:w="3106" w:type="dxa"/>
          </w:tcPr>
          <w:p w14:paraId="32A13724" w14:textId="77777777" w:rsidR="00E21DF9" w:rsidRDefault="00E21DF9" w:rsidP="00E21DF9">
            <w:pPr>
              <w:ind w:left="11"/>
              <w:rPr>
                <w:sz w:val="18"/>
                <w:szCs w:val="18"/>
              </w:rPr>
            </w:pPr>
            <w:r>
              <w:rPr>
                <w:sz w:val="18"/>
                <w:szCs w:val="18"/>
              </w:rPr>
              <w:t>25.1 Las acciones de responsabilidad social relevantes a la formación de los estudiantes deben guardar relación con la especialidad.</w:t>
            </w:r>
          </w:p>
          <w:p w14:paraId="6DCD2BC1" w14:textId="77777777" w:rsidR="00E21DF9" w:rsidRDefault="00E21DF9" w:rsidP="00E21DF9">
            <w:pPr>
              <w:ind w:left="11"/>
              <w:rPr>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75F28B21" w14:textId="77777777" w:rsidR="00181043" w:rsidRDefault="00181043" w:rsidP="00181043">
            <w:pPr>
              <w:rPr>
                <w:color w:val="auto"/>
                <w:sz w:val="18"/>
                <w:lang w:val="pt-BR"/>
              </w:rPr>
            </w:pPr>
            <w:r w:rsidRPr="00D73085">
              <w:rPr>
                <w:color w:val="auto"/>
                <w:sz w:val="18"/>
                <w:lang w:val="pt-BR"/>
              </w:rPr>
              <w:t>EP Bibliotecología</w:t>
            </w:r>
          </w:p>
          <w:p w14:paraId="37BD4802" w14:textId="77777777" w:rsidR="00BE19BE" w:rsidRPr="00D73085" w:rsidRDefault="00BE19BE" w:rsidP="00181043">
            <w:pPr>
              <w:rPr>
                <w:color w:val="auto"/>
                <w:sz w:val="18"/>
                <w:lang w:val="pt-BR"/>
              </w:rPr>
            </w:pPr>
          </w:p>
          <w:p w14:paraId="74D061D4" w14:textId="77777777" w:rsidR="00181043" w:rsidRPr="00D73085" w:rsidRDefault="00181043" w:rsidP="00181043">
            <w:pPr>
              <w:rPr>
                <w:color w:val="auto"/>
                <w:sz w:val="18"/>
                <w:lang w:val="pt-BR"/>
              </w:rPr>
            </w:pPr>
            <w:r w:rsidRPr="00D73085">
              <w:rPr>
                <w:color w:val="auto"/>
                <w:sz w:val="18"/>
                <w:lang w:val="pt-BR"/>
              </w:rPr>
              <w:t>DA</w:t>
            </w:r>
          </w:p>
          <w:p w14:paraId="7945F122" w14:textId="77777777" w:rsidR="00181043" w:rsidRPr="00D73085" w:rsidRDefault="00181043" w:rsidP="00181043">
            <w:pPr>
              <w:rPr>
                <w:color w:val="auto"/>
                <w:sz w:val="18"/>
                <w:lang w:val="pt-BR"/>
              </w:rPr>
            </w:pPr>
            <w:r w:rsidRPr="00D73085">
              <w:rPr>
                <w:color w:val="auto"/>
                <w:sz w:val="18"/>
                <w:lang w:val="pt-BR"/>
              </w:rPr>
              <w:t>Bibliotecología</w:t>
            </w:r>
          </w:p>
          <w:p w14:paraId="73803DB4" w14:textId="77777777" w:rsidR="00BE19BE" w:rsidRDefault="00BE19BE" w:rsidP="00181043">
            <w:pPr>
              <w:rPr>
                <w:color w:val="auto"/>
                <w:sz w:val="18"/>
                <w:lang w:val="pt-BR"/>
              </w:rPr>
            </w:pPr>
          </w:p>
          <w:p w14:paraId="7314767C" w14:textId="0B408D95" w:rsidR="00E21DF9" w:rsidRPr="00F0132D" w:rsidRDefault="00181043" w:rsidP="00181043">
            <w:pPr>
              <w:rPr>
                <w:lang w:val="pt-BR"/>
              </w:rPr>
            </w:pPr>
            <w:r w:rsidRPr="00D73085">
              <w:rPr>
                <w:color w:val="auto"/>
                <w:sz w:val="18"/>
                <w:lang w:val="pt-BR"/>
              </w:rPr>
              <w:t>CERSEU</w:t>
            </w:r>
          </w:p>
        </w:tc>
        <w:tc>
          <w:tcPr>
            <w:tcW w:w="1276" w:type="dxa"/>
            <w:tcBorders>
              <w:top w:val="single" w:sz="4" w:space="0" w:color="000000"/>
              <w:left w:val="single" w:sz="4" w:space="0" w:color="000000"/>
              <w:bottom w:val="single" w:sz="4" w:space="0" w:color="000000"/>
              <w:right w:val="single" w:sz="4" w:space="0" w:color="000000"/>
            </w:tcBorders>
            <w:vAlign w:val="center"/>
          </w:tcPr>
          <w:p w14:paraId="7312581F" w14:textId="335E297B" w:rsidR="00E21DF9" w:rsidRDefault="00E21DF9" w:rsidP="00914314">
            <w:pPr>
              <w:ind w:left="11"/>
              <w:rPr>
                <w:sz w:val="18"/>
                <w:szCs w:val="18"/>
              </w:rPr>
            </w:pPr>
            <w:r w:rsidRPr="00F0132D">
              <w:rPr>
                <w:sz w:val="18"/>
                <w:szCs w:val="18"/>
                <w:lang w:val="pt-BR"/>
              </w:rPr>
              <w:t xml:space="preserve">    </w:t>
            </w:r>
            <w:r w:rsidR="00914314">
              <w:rPr>
                <w:sz w:val="18"/>
                <w:szCs w:val="18"/>
              </w:rPr>
              <w:t>Cumple</w:t>
            </w:r>
          </w:p>
        </w:tc>
        <w:tc>
          <w:tcPr>
            <w:tcW w:w="2161" w:type="dxa"/>
            <w:tcBorders>
              <w:top w:val="single" w:sz="4" w:space="0" w:color="000000"/>
              <w:left w:val="single" w:sz="4" w:space="0" w:color="000000"/>
              <w:bottom w:val="single" w:sz="4" w:space="0" w:color="000000"/>
              <w:right w:val="single" w:sz="4" w:space="0" w:color="000000"/>
            </w:tcBorders>
            <w:vAlign w:val="center"/>
          </w:tcPr>
          <w:p w14:paraId="21CB9ED1" w14:textId="77777777" w:rsidR="00E21DF9" w:rsidRDefault="00E21DF9" w:rsidP="00E21DF9">
            <w:pPr>
              <w:ind w:left="11"/>
              <w:rPr>
                <w:sz w:val="18"/>
                <w:szCs w:val="18"/>
              </w:rPr>
            </w:pPr>
            <w:r>
              <w:rPr>
                <w:sz w:val="18"/>
                <w:szCs w:val="18"/>
              </w:rPr>
              <w:t xml:space="preserve">La E.P. de B. y CC.II. respalda que las acciones de responsabilidad social estén acordes a los lineamientos de la especialidad. Las cuales son </w:t>
            </w:r>
            <w:r w:rsidRPr="00914314">
              <w:rPr>
                <w:color w:val="000000" w:themeColor="text1"/>
                <w:sz w:val="18"/>
                <w:szCs w:val="18"/>
              </w:rPr>
              <w:t>efectivizadas en algunos cursos de la especialidad</w:t>
            </w:r>
            <w:r>
              <w:rPr>
                <w:sz w:val="18"/>
                <w:szCs w:val="18"/>
              </w:rPr>
              <w:t xml:space="preserve">, ejecutando campañas de donación y </w:t>
            </w:r>
            <w:r>
              <w:rPr>
                <w:sz w:val="18"/>
                <w:szCs w:val="18"/>
              </w:rPr>
              <w:lastRenderedPageBreak/>
              <w:t>organización de bibliotecas por desastres, viajes de estudios a las comunidades para evaluar las bibliotecas y presentar informes y/o proyectos posteriormente.</w:t>
            </w:r>
          </w:p>
          <w:p w14:paraId="65D12CD0" w14:textId="77777777" w:rsidR="00181043" w:rsidRDefault="00181043" w:rsidP="00E21DF9">
            <w:pPr>
              <w:ind w:left="11"/>
              <w:rPr>
                <w:sz w:val="18"/>
                <w:szCs w:val="18"/>
              </w:rPr>
            </w:pPr>
          </w:p>
          <w:p w14:paraId="3A32C8AE" w14:textId="77777777" w:rsidR="00181043" w:rsidRDefault="00181043" w:rsidP="00181043">
            <w:pPr>
              <w:ind w:left="11"/>
              <w:rPr>
                <w:color w:val="auto"/>
                <w:sz w:val="18"/>
                <w:szCs w:val="18"/>
              </w:rPr>
            </w:pPr>
            <w:r>
              <w:rPr>
                <w:color w:val="auto"/>
                <w:sz w:val="18"/>
                <w:szCs w:val="18"/>
              </w:rPr>
              <w:t>La Unidad Responsable del CERSEU presenta:</w:t>
            </w:r>
          </w:p>
          <w:p w14:paraId="49498697" w14:textId="77777777" w:rsidR="00181043" w:rsidRDefault="00181043" w:rsidP="00181043">
            <w:pPr>
              <w:ind w:left="11"/>
              <w:rPr>
                <w:color w:val="auto"/>
                <w:sz w:val="18"/>
                <w:szCs w:val="18"/>
              </w:rPr>
            </w:pPr>
            <w:r>
              <w:rPr>
                <w:color w:val="auto"/>
                <w:sz w:val="18"/>
                <w:szCs w:val="18"/>
              </w:rPr>
              <w:t>Actividades anuales realizadas por los estudiantes y docentes</w:t>
            </w:r>
          </w:p>
          <w:p w14:paraId="24BD1E5B" w14:textId="77777777" w:rsidR="00181043" w:rsidRDefault="00181043" w:rsidP="00181043">
            <w:pPr>
              <w:ind w:left="11"/>
              <w:rPr>
                <w:color w:val="auto"/>
                <w:sz w:val="18"/>
                <w:szCs w:val="18"/>
              </w:rPr>
            </w:pPr>
            <w:r>
              <w:rPr>
                <w:color w:val="auto"/>
                <w:sz w:val="18"/>
                <w:szCs w:val="18"/>
              </w:rPr>
              <w:t>Actividades de responsabilidad en los planes de estudio</w:t>
            </w:r>
          </w:p>
          <w:p w14:paraId="06425830" w14:textId="77777777" w:rsidR="00181043" w:rsidRDefault="00181043" w:rsidP="00181043">
            <w:pPr>
              <w:ind w:left="11"/>
              <w:rPr>
                <w:color w:val="auto"/>
                <w:sz w:val="18"/>
                <w:szCs w:val="18"/>
              </w:rPr>
            </w:pPr>
          </w:p>
          <w:p w14:paraId="3A3DD5B9" w14:textId="77777777" w:rsidR="00181043" w:rsidRDefault="00181043" w:rsidP="00181043">
            <w:pPr>
              <w:ind w:left="11"/>
              <w:rPr>
                <w:sz w:val="18"/>
                <w:szCs w:val="18"/>
              </w:rPr>
            </w:pPr>
            <w:r>
              <w:rPr>
                <w:sz w:val="18"/>
                <w:szCs w:val="18"/>
              </w:rPr>
              <w:t>Está pendiente, se encuentra en coordinación con la Unidad Responsable</w:t>
            </w:r>
          </w:p>
          <w:p w14:paraId="24B12059" w14:textId="77777777" w:rsidR="00181043" w:rsidRDefault="00181043" w:rsidP="00E21DF9">
            <w:pPr>
              <w:ind w:left="11"/>
              <w:rPr>
                <w:sz w:val="18"/>
                <w:szCs w:val="18"/>
              </w:rPr>
            </w:pPr>
          </w:p>
          <w:p w14:paraId="1B986DA7" w14:textId="77777777" w:rsidR="00E21DF9" w:rsidRDefault="00E21DF9" w:rsidP="00E21DF9">
            <w:pPr>
              <w:ind w:left="11"/>
              <w:rPr>
                <w:sz w:val="18"/>
                <w:szCs w:val="18"/>
              </w:rPr>
            </w:pPr>
          </w:p>
          <w:p w14:paraId="41B35C36" w14:textId="77777777" w:rsidR="00E21DF9" w:rsidRDefault="00E21DF9" w:rsidP="00E21DF9">
            <w:pPr>
              <w:ind w:left="11"/>
              <w:rPr>
                <w:sz w:val="18"/>
                <w:szCs w:val="18"/>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18E55478" w14:textId="77777777" w:rsidR="00E21DF9" w:rsidRDefault="00E21DF9" w:rsidP="00E21DF9">
            <w:pPr>
              <w:rPr>
                <w:sz w:val="18"/>
                <w:szCs w:val="18"/>
              </w:rPr>
            </w:pPr>
            <w:r>
              <w:rPr>
                <w:sz w:val="18"/>
                <w:szCs w:val="18"/>
              </w:rPr>
              <w:lastRenderedPageBreak/>
              <w:t xml:space="preserve">La E.P. de B. y CC.II. lleva a cabo jornadas de evaluación curricular en las que se garantiza que las acciones sociales estén articuladas con la formación integral de los </w:t>
            </w:r>
            <w:r>
              <w:rPr>
                <w:sz w:val="18"/>
                <w:szCs w:val="18"/>
              </w:rPr>
              <w:lastRenderedPageBreak/>
              <w:t xml:space="preserve">estudiantes. </w:t>
            </w:r>
          </w:p>
          <w:p w14:paraId="30E632B2" w14:textId="77777777" w:rsidR="00E21DF9" w:rsidRDefault="00E21DF9" w:rsidP="00E21DF9">
            <w:pPr>
              <w:rPr>
                <w:sz w:val="18"/>
                <w:szCs w:val="18"/>
              </w:rPr>
            </w:pPr>
          </w:p>
          <w:p w14:paraId="0A33ABDC" w14:textId="46AE0D19" w:rsidR="00E21DF9" w:rsidRDefault="00181043" w:rsidP="00E21DF9">
            <w:pPr>
              <w:rPr>
                <w:sz w:val="18"/>
                <w:szCs w:val="18"/>
              </w:rPr>
            </w:pPr>
            <w:r>
              <w:rPr>
                <w:color w:val="auto"/>
                <w:sz w:val="18"/>
                <w:szCs w:val="18"/>
              </w:rPr>
              <w:t>Registro de grupos o actividades relativas a la responsabilidad social</w:t>
            </w:r>
          </w:p>
        </w:tc>
        <w:tc>
          <w:tcPr>
            <w:tcW w:w="1845" w:type="dxa"/>
            <w:tcBorders>
              <w:top w:val="single" w:sz="4" w:space="0" w:color="000000"/>
              <w:left w:val="single" w:sz="4" w:space="0" w:color="000000"/>
              <w:bottom w:val="single" w:sz="4" w:space="0" w:color="000000"/>
              <w:right w:val="single" w:sz="4" w:space="0" w:color="000000"/>
            </w:tcBorders>
            <w:vAlign w:val="center"/>
          </w:tcPr>
          <w:p w14:paraId="7B54DE8D" w14:textId="77777777" w:rsidR="00E21DF9" w:rsidRDefault="00E21DF9" w:rsidP="00E21DF9">
            <w:pPr>
              <w:ind w:left="11"/>
              <w:rPr>
                <w:sz w:val="18"/>
                <w:szCs w:val="18"/>
              </w:rPr>
            </w:pPr>
          </w:p>
          <w:p w14:paraId="6305651F" w14:textId="3871FC79" w:rsidR="00E21DF9" w:rsidRDefault="00E21DF9" w:rsidP="00E21DF9">
            <w:pPr>
              <w:rPr>
                <w:sz w:val="18"/>
                <w:szCs w:val="18"/>
              </w:rPr>
            </w:pPr>
            <w:r>
              <w:rPr>
                <w:sz w:val="18"/>
                <w:szCs w:val="18"/>
              </w:rPr>
              <w:t xml:space="preserve"> </w:t>
            </w:r>
            <w:r w:rsidR="00181043">
              <w:rPr>
                <w:color w:val="auto"/>
                <w:sz w:val="18"/>
                <w:szCs w:val="18"/>
              </w:rPr>
              <w:t>Resoluciones decanales</w:t>
            </w:r>
            <w:r>
              <w:rPr>
                <w:sz w:val="18"/>
                <w:szCs w:val="18"/>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14:paraId="610553C4" w14:textId="77777777" w:rsidR="00E21DF9" w:rsidRDefault="00E21DF9" w:rsidP="00E21DF9">
            <w:pPr>
              <w:rPr>
                <w:sz w:val="18"/>
                <w:szCs w:val="18"/>
              </w:rPr>
            </w:pPr>
            <w:r>
              <w:rPr>
                <w:sz w:val="18"/>
                <w:szCs w:val="18"/>
              </w:rPr>
              <w:t xml:space="preserve">Fortalecer la comunicación con los grupos de interés para expandir los campos de acción. </w:t>
            </w:r>
          </w:p>
          <w:p w14:paraId="246B698F" w14:textId="77777777" w:rsidR="00E21DF9" w:rsidRDefault="00E21DF9" w:rsidP="00E21DF9">
            <w:pPr>
              <w:rPr>
                <w:sz w:val="18"/>
                <w:szCs w:val="18"/>
              </w:rPr>
            </w:pPr>
          </w:p>
          <w:p w14:paraId="47BD673E" w14:textId="77777777" w:rsidR="00E21DF9" w:rsidRDefault="00E21DF9" w:rsidP="00E21DF9">
            <w:pPr>
              <w:rPr>
                <w:sz w:val="18"/>
                <w:szCs w:val="18"/>
              </w:rPr>
            </w:pPr>
            <w:r>
              <w:rPr>
                <w:sz w:val="18"/>
                <w:szCs w:val="18"/>
              </w:rPr>
              <w:t xml:space="preserve">Promover más la intervención y/o </w:t>
            </w:r>
            <w:r>
              <w:rPr>
                <w:sz w:val="18"/>
                <w:szCs w:val="18"/>
              </w:rPr>
              <w:lastRenderedPageBreak/>
              <w:t>participación de los ya y futuros profesionales de la información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482E9CA0" w14:textId="77777777" w:rsidR="00E21DF9" w:rsidRDefault="00E21DF9" w:rsidP="00E21DF9">
            <w:pPr>
              <w:rPr>
                <w:sz w:val="18"/>
                <w:szCs w:val="18"/>
              </w:rPr>
            </w:pPr>
            <w:r>
              <w:rPr>
                <w:sz w:val="18"/>
                <w:szCs w:val="18"/>
              </w:rPr>
              <w:lastRenderedPageBreak/>
              <w:t xml:space="preserve">Para tener mayor alcance con los propósitos de responsabilidad social </w:t>
            </w:r>
          </w:p>
          <w:p w14:paraId="3F3B7D91" w14:textId="77777777" w:rsidR="00E21DF9" w:rsidRDefault="00E21DF9" w:rsidP="00E21DF9">
            <w:pPr>
              <w:rPr>
                <w:sz w:val="18"/>
                <w:szCs w:val="18"/>
              </w:rPr>
            </w:pPr>
          </w:p>
          <w:p w14:paraId="29B43573" w14:textId="77777777" w:rsidR="00E21DF9" w:rsidRDefault="00E21DF9" w:rsidP="00E21DF9">
            <w:pPr>
              <w:rPr>
                <w:sz w:val="18"/>
                <w:szCs w:val="18"/>
              </w:rPr>
            </w:pPr>
            <w:r>
              <w:rPr>
                <w:sz w:val="18"/>
                <w:szCs w:val="18"/>
              </w:rPr>
              <w:t xml:space="preserve">Sostener una participación altamente activa de la comunidad </w:t>
            </w:r>
            <w:r>
              <w:rPr>
                <w:sz w:val="18"/>
                <w:szCs w:val="18"/>
              </w:rPr>
              <w:lastRenderedPageBreak/>
              <w:t>bibliotecaria.</w:t>
            </w:r>
          </w:p>
          <w:p w14:paraId="01735127" w14:textId="77777777" w:rsidR="00181043" w:rsidRDefault="00181043" w:rsidP="00E21DF9">
            <w:pPr>
              <w:rPr>
                <w:sz w:val="18"/>
                <w:szCs w:val="18"/>
              </w:rPr>
            </w:pPr>
          </w:p>
          <w:p w14:paraId="684CFC8A" w14:textId="3FFCE683" w:rsidR="00181043" w:rsidRDefault="00181043" w:rsidP="00E21DF9">
            <w:pPr>
              <w:rPr>
                <w:sz w:val="18"/>
                <w:szCs w:val="18"/>
              </w:rPr>
            </w:pPr>
            <w:r>
              <w:rPr>
                <w:rFonts w:asciiTheme="minorHAnsi" w:hAnsiTheme="minorHAnsi" w:cstheme="minorHAnsi"/>
                <w:color w:val="3B3B3B"/>
                <w:sz w:val="18"/>
                <w:szCs w:val="18"/>
                <w:shd w:val="clear" w:color="auto" w:fill="FFFFFF"/>
              </w:rPr>
              <w:t xml:space="preserve">. </w:t>
            </w:r>
            <w:r w:rsidRPr="00A005EF">
              <w:rPr>
                <w:rFonts w:asciiTheme="minorHAnsi" w:hAnsiTheme="minorHAnsi" w:cstheme="minorHAnsi"/>
                <w:color w:val="3B3B3B"/>
                <w:sz w:val="18"/>
                <w:szCs w:val="18"/>
                <w:shd w:val="clear" w:color="auto" w:fill="FFFFFF"/>
              </w:rPr>
              <w:t>La responsabilidad social universitaria es</w:t>
            </w:r>
            <w:r>
              <w:rPr>
                <w:rFonts w:asciiTheme="minorHAnsi" w:hAnsiTheme="minorHAnsi" w:cstheme="minorHAnsi"/>
                <w:color w:val="3B3B3B"/>
                <w:sz w:val="18"/>
                <w:szCs w:val="18"/>
                <w:shd w:val="clear" w:color="auto" w:fill="FFFFFF"/>
              </w:rPr>
              <w:t xml:space="preserve"> fundamental para la vinculación universidad y comunidad e incide directamente en el entorno o grupo social vinculado a programas o proyectos</w:t>
            </w:r>
          </w:p>
        </w:tc>
        <w:tc>
          <w:tcPr>
            <w:tcW w:w="1503" w:type="dxa"/>
            <w:tcBorders>
              <w:top w:val="single" w:sz="4" w:space="0" w:color="000000"/>
              <w:left w:val="single" w:sz="4" w:space="0" w:color="000000"/>
              <w:bottom w:val="single" w:sz="4" w:space="0" w:color="000000"/>
              <w:right w:val="single" w:sz="4" w:space="0" w:color="000000"/>
            </w:tcBorders>
            <w:vAlign w:val="center"/>
          </w:tcPr>
          <w:p w14:paraId="6C81244E" w14:textId="77777777" w:rsidR="00E21DF9" w:rsidRDefault="00E21DF9" w:rsidP="00E21DF9">
            <w:pPr>
              <w:rPr>
                <w:sz w:val="18"/>
                <w:szCs w:val="18"/>
              </w:rPr>
            </w:pPr>
            <w:r>
              <w:rPr>
                <w:sz w:val="18"/>
                <w:szCs w:val="18"/>
              </w:rPr>
              <w:lastRenderedPageBreak/>
              <w:t>75%</w:t>
            </w:r>
          </w:p>
        </w:tc>
        <w:tc>
          <w:tcPr>
            <w:tcW w:w="1503" w:type="dxa"/>
            <w:tcBorders>
              <w:top w:val="single" w:sz="4" w:space="0" w:color="000000"/>
              <w:left w:val="single" w:sz="4" w:space="0" w:color="000000"/>
              <w:bottom w:val="single" w:sz="4" w:space="0" w:color="000000"/>
              <w:right w:val="single" w:sz="4" w:space="0" w:color="000000"/>
            </w:tcBorders>
            <w:vAlign w:val="center"/>
          </w:tcPr>
          <w:p w14:paraId="315AACF0" w14:textId="77777777" w:rsidR="00E21DF9" w:rsidRDefault="00E21DF9" w:rsidP="00E21DF9">
            <w:pPr>
              <w:rPr>
                <w:sz w:val="18"/>
                <w:szCs w:val="18"/>
              </w:rPr>
            </w:pPr>
            <w:r>
              <w:rPr>
                <w:sz w:val="18"/>
                <w:szCs w:val="18"/>
              </w:rPr>
              <w:t xml:space="preserve">Beneficiará a los estudiantes en su formación y a la comunidad favorecida con las acciones ejecutadas por los estudiantes. </w:t>
            </w:r>
          </w:p>
        </w:tc>
        <w:tc>
          <w:tcPr>
            <w:tcW w:w="1503" w:type="dxa"/>
            <w:tcBorders>
              <w:top w:val="single" w:sz="4" w:space="0" w:color="000000"/>
              <w:left w:val="single" w:sz="4" w:space="0" w:color="000000"/>
              <w:bottom w:val="single" w:sz="4" w:space="0" w:color="000000"/>
              <w:right w:val="single" w:sz="4" w:space="0" w:color="000000"/>
            </w:tcBorders>
            <w:vAlign w:val="center"/>
          </w:tcPr>
          <w:p w14:paraId="7EA93C8A" w14:textId="77777777" w:rsidR="00E21DF9" w:rsidRDefault="00E21DF9" w:rsidP="00E21DF9">
            <w:pPr>
              <w:rPr>
                <w:sz w:val="18"/>
                <w:szCs w:val="18"/>
              </w:rPr>
            </w:pPr>
            <w:r>
              <w:rPr>
                <w:sz w:val="18"/>
                <w:szCs w:val="18"/>
              </w:rPr>
              <w:t>____________</w:t>
            </w:r>
          </w:p>
        </w:tc>
        <w:tc>
          <w:tcPr>
            <w:tcW w:w="1503" w:type="dxa"/>
            <w:tcBorders>
              <w:top w:val="single" w:sz="4" w:space="0" w:color="000000"/>
              <w:left w:val="single" w:sz="4" w:space="0" w:color="000000"/>
              <w:bottom w:val="single" w:sz="4" w:space="0" w:color="000000"/>
              <w:right w:val="single" w:sz="4" w:space="0" w:color="000000"/>
            </w:tcBorders>
            <w:vAlign w:val="center"/>
          </w:tcPr>
          <w:p w14:paraId="3D8473AB" w14:textId="77777777" w:rsidR="00E21DF9" w:rsidRDefault="00E21DF9" w:rsidP="00E21DF9">
            <w:pPr>
              <w:rPr>
                <w:sz w:val="18"/>
                <w:szCs w:val="18"/>
              </w:rPr>
            </w:pPr>
            <w:r>
              <w:rPr>
                <w:sz w:val="18"/>
                <w:szCs w:val="18"/>
              </w:rPr>
              <w:t>____________</w:t>
            </w:r>
          </w:p>
        </w:tc>
        <w:tc>
          <w:tcPr>
            <w:tcW w:w="1503" w:type="dxa"/>
            <w:vMerge w:val="restart"/>
            <w:shd w:val="clear" w:color="auto" w:fill="385623"/>
            <w:vAlign w:val="center"/>
          </w:tcPr>
          <w:p w14:paraId="1D563294" w14:textId="77777777" w:rsidR="00E21DF9" w:rsidRDefault="00E21DF9" w:rsidP="00E21DF9">
            <w:pPr>
              <w:rPr>
                <w:sz w:val="18"/>
                <w:szCs w:val="18"/>
              </w:rPr>
            </w:pPr>
          </w:p>
        </w:tc>
      </w:tr>
      <w:tr w:rsidR="00181043" w14:paraId="51C714A0" w14:textId="77777777" w:rsidTr="00031E5A">
        <w:trPr>
          <w:trHeight w:val="780"/>
        </w:trPr>
        <w:tc>
          <w:tcPr>
            <w:tcW w:w="3106" w:type="dxa"/>
          </w:tcPr>
          <w:p w14:paraId="1D3DC104" w14:textId="77777777" w:rsidR="00181043" w:rsidRDefault="00181043" w:rsidP="00181043">
            <w:pPr>
              <w:ind w:left="11"/>
              <w:rPr>
                <w:sz w:val="18"/>
                <w:szCs w:val="18"/>
              </w:rPr>
            </w:pPr>
            <w:r>
              <w:rPr>
                <w:sz w:val="18"/>
                <w:szCs w:val="18"/>
              </w:rPr>
              <w:t>25.2 Las acciones de responsabilidad social deben considerar los principios de equidad e inclusión en su entorno. Así mismo, considerar la articulación con entidades internas y externas a la universidad a fin de facilitar y obtener mayor impacto en el ámbito social.</w:t>
            </w:r>
          </w:p>
        </w:tc>
        <w:tc>
          <w:tcPr>
            <w:tcW w:w="1426" w:type="dxa"/>
            <w:tcBorders>
              <w:top w:val="single" w:sz="4" w:space="0" w:color="000000"/>
              <w:left w:val="single" w:sz="4" w:space="0" w:color="000000"/>
              <w:bottom w:val="single" w:sz="4" w:space="0" w:color="000000"/>
              <w:right w:val="single" w:sz="4" w:space="0" w:color="000000"/>
            </w:tcBorders>
            <w:vAlign w:val="center"/>
          </w:tcPr>
          <w:p w14:paraId="7900CAAF" w14:textId="71FCC9EC" w:rsidR="00181043" w:rsidRDefault="00181043" w:rsidP="00181043">
            <w:r>
              <w:rPr>
                <w:sz w:val="18"/>
                <w:szCs w:val="18"/>
              </w:rPr>
              <w:t>CERSEU</w:t>
            </w:r>
            <w:r w:rsidR="00BE19BE">
              <w:rPr>
                <w:sz w:val="18"/>
                <w:szCs w:val="18"/>
              </w:rPr>
              <w:t xml:space="preserve"> </w:t>
            </w:r>
            <w:r w:rsidR="00BE19BE">
              <w:t>de Letras</w:t>
            </w:r>
          </w:p>
        </w:tc>
        <w:tc>
          <w:tcPr>
            <w:tcW w:w="1276" w:type="dxa"/>
            <w:tcBorders>
              <w:top w:val="single" w:sz="4" w:space="0" w:color="000000"/>
              <w:left w:val="single" w:sz="4" w:space="0" w:color="000000"/>
              <w:bottom w:val="single" w:sz="4" w:space="0" w:color="000000"/>
              <w:right w:val="single" w:sz="4" w:space="0" w:color="000000"/>
            </w:tcBorders>
            <w:vAlign w:val="center"/>
          </w:tcPr>
          <w:p w14:paraId="2E6C92B6" w14:textId="75C45926" w:rsidR="00181043" w:rsidRDefault="00181043" w:rsidP="00010DEC">
            <w:pPr>
              <w:ind w:left="11"/>
              <w:rPr>
                <w:sz w:val="18"/>
                <w:szCs w:val="18"/>
              </w:rPr>
            </w:pPr>
            <w:r>
              <w:rPr>
                <w:sz w:val="18"/>
                <w:szCs w:val="18"/>
              </w:rPr>
              <w:t xml:space="preserve">    </w:t>
            </w:r>
            <w:r w:rsidR="00010DEC">
              <w:rPr>
                <w:sz w:val="18"/>
                <w:szCs w:val="18"/>
              </w:rPr>
              <w:t>Cumple</w:t>
            </w:r>
          </w:p>
        </w:tc>
        <w:tc>
          <w:tcPr>
            <w:tcW w:w="2161" w:type="dxa"/>
            <w:tcBorders>
              <w:top w:val="single" w:sz="4" w:space="0" w:color="000000"/>
              <w:left w:val="single" w:sz="4" w:space="0" w:color="000000"/>
              <w:bottom w:val="single" w:sz="4" w:space="0" w:color="000000"/>
              <w:right w:val="single" w:sz="4" w:space="0" w:color="000000"/>
            </w:tcBorders>
            <w:vAlign w:val="center"/>
          </w:tcPr>
          <w:p w14:paraId="11E0F8C1" w14:textId="77777777" w:rsidR="00181043" w:rsidRDefault="00181043" w:rsidP="00181043">
            <w:pPr>
              <w:ind w:left="11"/>
              <w:rPr>
                <w:sz w:val="18"/>
                <w:szCs w:val="18"/>
              </w:rPr>
            </w:pPr>
            <w:r>
              <w:rPr>
                <w:sz w:val="18"/>
                <w:szCs w:val="18"/>
              </w:rPr>
              <w:t xml:space="preserve">La Escuela de Bibliotecología coordina con el CERSEU como responsable de las acciones de la responsabilidad social,  considera principios de equidad e inclusión en su entorno. </w:t>
            </w:r>
          </w:p>
          <w:p w14:paraId="7EB3C36D" w14:textId="77777777" w:rsidR="00181043" w:rsidRDefault="00181043" w:rsidP="00181043">
            <w:pPr>
              <w:ind w:left="11"/>
              <w:rPr>
                <w:sz w:val="18"/>
                <w:szCs w:val="18"/>
              </w:rPr>
            </w:pPr>
            <w:r>
              <w:rPr>
                <w:sz w:val="18"/>
                <w:szCs w:val="18"/>
              </w:rPr>
              <w:t>Actualmente, falta articular con las entidades internas y externas a la universidad con el fin de obtener el impacto en la sociedad.</w:t>
            </w:r>
          </w:p>
          <w:p w14:paraId="515D1918" w14:textId="77777777" w:rsidR="00181043" w:rsidRDefault="00181043" w:rsidP="00181043">
            <w:pPr>
              <w:ind w:left="11"/>
              <w:rPr>
                <w:sz w:val="18"/>
                <w:szCs w:val="18"/>
              </w:rPr>
            </w:pPr>
          </w:p>
          <w:p w14:paraId="7B988827" w14:textId="77777777" w:rsidR="00181043" w:rsidRDefault="00181043" w:rsidP="00181043">
            <w:pPr>
              <w:ind w:left="11"/>
              <w:rPr>
                <w:rFonts w:asciiTheme="minorHAnsi" w:hAnsiTheme="minorHAnsi" w:cstheme="minorHAnsi"/>
                <w:color w:val="3B3B3B"/>
                <w:sz w:val="18"/>
                <w:szCs w:val="18"/>
                <w:shd w:val="clear" w:color="auto" w:fill="FFFFFF"/>
              </w:rPr>
            </w:pPr>
            <w:r>
              <w:rPr>
                <w:sz w:val="18"/>
                <w:szCs w:val="18"/>
              </w:rPr>
              <w:t>Está pendiente, se encuentra en coordinación con la Unidad Responsable</w:t>
            </w:r>
          </w:p>
          <w:p w14:paraId="229F61FF" w14:textId="77777777" w:rsidR="00181043" w:rsidRDefault="00181043" w:rsidP="00181043">
            <w:pPr>
              <w:ind w:left="11"/>
              <w:rPr>
                <w:sz w:val="18"/>
                <w:szCs w:val="18"/>
              </w:rPr>
            </w:pPr>
          </w:p>
        </w:tc>
        <w:tc>
          <w:tcPr>
            <w:tcW w:w="1735" w:type="dxa"/>
            <w:tcBorders>
              <w:top w:val="single" w:sz="4" w:space="0" w:color="000000"/>
              <w:left w:val="single" w:sz="4" w:space="0" w:color="000000"/>
              <w:bottom w:val="single" w:sz="4" w:space="0" w:color="000000"/>
              <w:right w:val="single" w:sz="4" w:space="0" w:color="000000"/>
            </w:tcBorders>
            <w:vAlign w:val="center"/>
          </w:tcPr>
          <w:p w14:paraId="6E78728B" w14:textId="0E904BDE" w:rsidR="00181043" w:rsidRDefault="00181043" w:rsidP="00181043">
            <w:pPr>
              <w:rPr>
                <w:sz w:val="18"/>
                <w:szCs w:val="18"/>
              </w:rPr>
            </w:pPr>
            <w:r>
              <w:rPr>
                <w:color w:val="auto"/>
                <w:sz w:val="18"/>
                <w:szCs w:val="18"/>
              </w:rPr>
              <w:t>Registro de grupos o actividades relativas a la responsabilidad social</w:t>
            </w:r>
          </w:p>
        </w:tc>
        <w:tc>
          <w:tcPr>
            <w:tcW w:w="1845" w:type="dxa"/>
            <w:tcBorders>
              <w:top w:val="single" w:sz="4" w:space="0" w:color="000000"/>
              <w:left w:val="single" w:sz="4" w:space="0" w:color="000000"/>
              <w:bottom w:val="single" w:sz="4" w:space="0" w:color="000000"/>
              <w:right w:val="single" w:sz="4" w:space="0" w:color="000000"/>
            </w:tcBorders>
            <w:vAlign w:val="center"/>
          </w:tcPr>
          <w:p w14:paraId="50BB4669" w14:textId="77777777" w:rsidR="00181043" w:rsidRDefault="00181043" w:rsidP="00181043">
            <w:pPr>
              <w:rPr>
                <w:color w:val="auto"/>
                <w:sz w:val="18"/>
                <w:szCs w:val="18"/>
              </w:rPr>
            </w:pPr>
            <w:r>
              <w:rPr>
                <w:color w:val="auto"/>
                <w:sz w:val="18"/>
                <w:szCs w:val="18"/>
              </w:rPr>
              <w:t>Resoluciones decanales</w:t>
            </w:r>
          </w:p>
          <w:p w14:paraId="3B88FDEA" w14:textId="77777777" w:rsidR="00181043" w:rsidRDefault="00181043" w:rsidP="00181043">
            <w:pPr>
              <w:rPr>
                <w:color w:val="auto"/>
                <w:sz w:val="18"/>
                <w:szCs w:val="18"/>
              </w:rPr>
            </w:pPr>
          </w:p>
          <w:p w14:paraId="79BF3BB0" w14:textId="1181D6B3" w:rsidR="00181043" w:rsidRDefault="00181043" w:rsidP="00181043">
            <w:pPr>
              <w:rPr>
                <w:sz w:val="18"/>
                <w:szCs w:val="18"/>
              </w:rPr>
            </w:pPr>
            <w:r>
              <w:rPr>
                <w:rFonts w:asciiTheme="minorHAnsi" w:hAnsiTheme="minorHAnsi" w:cstheme="minorHAnsi"/>
                <w:color w:val="3B3B3B"/>
                <w:sz w:val="18"/>
                <w:szCs w:val="18"/>
                <w:shd w:val="clear" w:color="auto" w:fill="FFFFFF"/>
              </w:rPr>
              <w:t xml:space="preserve">Link </w:t>
            </w:r>
            <w:r w:rsidRPr="00A005EF">
              <w:rPr>
                <w:rFonts w:asciiTheme="minorHAnsi" w:hAnsiTheme="minorHAnsi" w:cstheme="minorHAnsi"/>
                <w:color w:val="3B3B3B"/>
                <w:sz w:val="18"/>
                <w:szCs w:val="18"/>
                <w:shd w:val="clear" w:color="auto" w:fill="FFFFFF"/>
              </w:rPr>
              <w:t>http://www.unmsm.edu.pe/rsu</w:t>
            </w:r>
          </w:p>
        </w:tc>
        <w:tc>
          <w:tcPr>
            <w:tcW w:w="1503" w:type="dxa"/>
            <w:tcBorders>
              <w:top w:val="single" w:sz="4" w:space="0" w:color="000000"/>
              <w:left w:val="single" w:sz="4" w:space="0" w:color="000000"/>
              <w:bottom w:val="single" w:sz="4" w:space="0" w:color="000000"/>
              <w:right w:val="single" w:sz="4" w:space="0" w:color="000000"/>
            </w:tcBorders>
            <w:vAlign w:val="center"/>
          </w:tcPr>
          <w:p w14:paraId="19E47A62" w14:textId="77777777" w:rsidR="00181043" w:rsidRDefault="00181043" w:rsidP="00181043">
            <w:pPr>
              <w:rPr>
                <w:color w:val="000000" w:themeColor="text1"/>
                <w:sz w:val="18"/>
                <w:szCs w:val="18"/>
              </w:rPr>
            </w:pPr>
          </w:p>
          <w:p w14:paraId="6D37B201" w14:textId="77777777" w:rsidR="00181043" w:rsidRDefault="00181043" w:rsidP="00181043">
            <w:pPr>
              <w:rPr>
                <w:color w:val="000000" w:themeColor="text1"/>
                <w:sz w:val="18"/>
                <w:szCs w:val="18"/>
              </w:rPr>
            </w:pPr>
            <w:r>
              <w:rPr>
                <w:color w:val="000000" w:themeColor="text1"/>
                <w:sz w:val="18"/>
                <w:szCs w:val="18"/>
              </w:rPr>
              <w:t>Establecer diálogos, alianzas con más organizaciones nacionales e internacionales (no incluye grupos de interés)</w:t>
            </w:r>
          </w:p>
          <w:p w14:paraId="0CB4B73E" w14:textId="77777777" w:rsidR="00181043" w:rsidRDefault="00181043" w:rsidP="00181043">
            <w:pPr>
              <w:rPr>
                <w:color w:val="000000" w:themeColor="text1"/>
                <w:sz w:val="18"/>
                <w:szCs w:val="18"/>
              </w:rPr>
            </w:pPr>
          </w:p>
          <w:p w14:paraId="2BCA3049" w14:textId="77777777" w:rsidR="00181043" w:rsidRDefault="00181043" w:rsidP="00181043">
            <w:pPr>
              <w:rPr>
                <w:color w:val="000000" w:themeColor="text1"/>
                <w:sz w:val="18"/>
                <w:szCs w:val="18"/>
              </w:rPr>
            </w:pPr>
            <w:r>
              <w:rPr>
                <w:color w:val="000000" w:themeColor="text1"/>
                <w:sz w:val="18"/>
                <w:szCs w:val="18"/>
              </w:rPr>
              <w:t xml:space="preserve">Difundir, auspiciar, patrocinar y apoyar a los grupos que inicien trabajos y/o proyectos con impacto social.  </w:t>
            </w:r>
          </w:p>
          <w:p w14:paraId="0BE68823" w14:textId="77777777" w:rsidR="00181043" w:rsidRDefault="00181043" w:rsidP="00181043">
            <w:pPr>
              <w:rPr>
                <w:color w:val="000000" w:themeColor="text1"/>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26016C8D" w14:textId="401392A8" w:rsidR="00181043" w:rsidRDefault="00181043" w:rsidP="00181043">
            <w:pPr>
              <w:rPr>
                <w:rFonts w:asciiTheme="minorHAnsi" w:hAnsiTheme="minorHAnsi" w:cstheme="minorHAnsi"/>
                <w:color w:val="000000" w:themeColor="text1"/>
                <w:sz w:val="18"/>
                <w:szCs w:val="18"/>
                <w:shd w:val="clear" w:color="auto" w:fill="FFFFFF"/>
              </w:rPr>
            </w:pPr>
            <w:r>
              <w:rPr>
                <w:rFonts w:asciiTheme="minorHAnsi" w:hAnsiTheme="minorHAnsi" w:cstheme="minorHAnsi"/>
                <w:color w:val="000000" w:themeColor="text1"/>
                <w:sz w:val="18"/>
                <w:szCs w:val="18"/>
                <w:shd w:val="clear" w:color="auto" w:fill="FFFFFF"/>
              </w:rPr>
              <w:t>Para una óptima comunicación entre las dependencias internas de la universidad y encaminar conjuntamente hacia el mismo objetivo.</w:t>
            </w:r>
          </w:p>
          <w:p w14:paraId="1FAE1BCA" w14:textId="77777777" w:rsidR="00181043" w:rsidRDefault="00181043" w:rsidP="00181043">
            <w:pPr>
              <w:rPr>
                <w:color w:val="000000" w:themeColor="text1"/>
                <w:sz w:val="18"/>
                <w:szCs w:val="18"/>
              </w:rPr>
            </w:pPr>
          </w:p>
          <w:p w14:paraId="756CE18E" w14:textId="77777777" w:rsidR="00181043" w:rsidRDefault="00181043" w:rsidP="00181043">
            <w:pPr>
              <w:rPr>
                <w:color w:val="000000" w:themeColor="text1"/>
                <w:sz w:val="18"/>
                <w:szCs w:val="18"/>
              </w:rPr>
            </w:pPr>
          </w:p>
          <w:p w14:paraId="6D16083C" w14:textId="77777777" w:rsidR="00181043" w:rsidRDefault="00181043" w:rsidP="00181043">
            <w:pPr>
              <w:rPr>
                <w:color w:val="000000" w:themeColor="text1"/>
                <w:sz w:val="18"/>
                <w:szCs w:val="18"/>
              </w:rPr>
            </w:pPr>
          </w:p>
          <w:p w14:paraId="0146C52F" w14:textId="77777777" w:rsidR="00181043" w:rsidRDefault="00181043" w:rsidP="00181043">
            <w:pPr>
              <w:rPr>
                <w:color w:val="000000" w:themeColor="text1"/>
                <w:sz w:val="18"/>
                <w:szCs w:val="18"/>
              </w:rPr>
            </w:pPr>
            <w:r>
              <w:rPr>
                <w:color w:val="000000" w:themeColor="text1"/>
                <w:sz w:val="18"/>
                <w:szCs w:val="18"/>
              </w:rPr>
              <w:t xml:space="preserve">En relación con los propósitos del estándar 1 identificar potenciales grupos de interés para afianzar  mayor impacto social. </w:t>
            </w:r>
          </w:p>
        </w:tc>
        <w:tc>
          <w:tcPr>
            <w:tcW w:w="1503" w:type="dxa"/>
            <w:tcBorders>
              <w:top w:val="single" w:sz="4" w:space="0" w:color="000000"/>
              <w:left w:val="single" w:sz="4" w:space="0" w:color="000000"/>
              <w:bottom w:val="single" w:sz="4" w:space="0" w:color="000000"/>
              <w:right w:val="single" w:sz="4" w:space="0" w:color="000000"/>
            </w:tcBorders>
            <w:vAlign w:val="center"/>
          </w:tcPr>
          <w:p w14:paraId="13075865" w14:textId="77777777" w:rsidR="00181043" w:rsidRDefault="00181043" w:rsidP="00181043">
            <w:pPr>
              <w:rPr>
                <w:sz w:val="18"/>
                <w:szCs w:val="18"/>
              </w:rPr>
            </w:pPr>
            <w:r>
              <w:rPr>
                <w:sz w:val="18"/>
                <w:szCs w:val="18"/>
              </w:rPr>
              <w:t>50%</w:t>
            </w:r>
          </w:p>
        </w:tc>
        <w:tc>
          <w:tcPr>
            <w:tcW w:w="1503" w:type="dxa"/>
            <w:tcBorders>
              <w:top w:val="single" w:sz="4" w:space="0" w:color="000000"/>
              <w:left w:val="single" w:sz="4" w:space="0" w:color="000000"/>
              <w:bottom w:val="single" w:sz="4" w:space="0" w:color="000000"/>
              <w:right w:val="single" w:sz="4" w:space="0" w:color="000000"/>
            </w:tcBorders>
            <w:vAlign w:val="center"/>
          </w:tcPr>
          <w:p w14:paraId="1BD6D6A3" w14:textId="77777777" w:rsidR="00181043" w:rsidRDefault="00181043" w:rsidP="00181043">
            <w:pPr>
              <w:rPr>
                <w:sz w:val="18"/>
                <w:szCs w:val="18"/>
              </w:rPr>
            </w:pPr>
            <w:r>
              <w:rPr>
                <w:sz w:val="18"/>
                <w:szCs w:val="18"/>
              </w:rPr>
              <w:t>Beneficiará a los estudiantes en su formación y a la comunidad favorecida con las acciones ejecutadas por los estudiantes.</w:t>
            </w:r>
          </w:p>
        </w:tc>
        <w:tc>
          <w:tcPr>
            <w:tcW w:w="1503" w:type="dxa"/>
            <w:tcBorders>
              <w:top w:val="single" w:sz="4" w:space="0" w:color="000000"/>
              <w:left w:val="single" w:sz="4" w:space="0" w:color="000000"/>
              <w:bottom w:val="single" w:sz="4" w:space="0" w:color="000000"/>
              <w:right w:val="single" w:sz="4" w:space="0" w:color="000000"/>
            </w:tcBorders>
            <w:vAlign w:val="center"/>
          </w:tcPr>
          <w:p w14:paraId="1BF4F62F" w14:textId="77777777" w:rsidR="00181043" w:rsidRDefault="00181043" w:rsidP="00181043">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1F95256E" w14:textId="77777777" w:rsidR="00181043" w:rsidRDefault="00181043" w:rsidP="00181043">
            <w:pPr>
              <w:rPr>
                <w:sz w:val="18"/>
                <w:szCs w:val="18"/>
              </w:rPr>
            </w:pPr>
            <w:r>
              <w:rPr>
                <w:sz w:val="18"/>
                <w:szCs w:val="18"/>
              </w:rPr>
              <w:t>__________</w:t>
            </w:r>
          </w:p>
        </w:tc>
        <w:tc>
          <w:tcPr>
            <w:tcW w:w="1503" w:type="dxa"/>
            <w:vMerge/>
            <w:shd w:val="clear" w:color="auto" w:fill="385623"/>
            <w:vAlign w:val="center"/>
          </w:tcPr>
          <w:p w14:paraId="37C9BF92" w14:textId="77777777" w:rsidR="00181043" w:rsidRDefault="00181043" w:rsidP="00181043">
            <w:pPr>
              <w:rPr>
                <w:sz w:val="18"/>
                <w:szCs w:val="18"/>
              </w:rPr>
            </w:pPr>
          </w:p>
        </w:tc>
      </w:tr>
    </w:tbl>
    <w:p w14:paraId="5D6F1258" w14:textId="77777777" w:rsidR="004C06F0" w:rsidRDefault="004C06F0" w:rsidP="00E21DF9">
      <w:pPr>
        <w:jc w:val="center"/>
      </w:pPr>
    </w:p>
    <w:p w14:paraId="091F9A1B" w14:textId="77777777" w:rsidR="004C06F0" w:rsidRDefault="004C06F0" w:rsidP="00E21DF9">
      <w:pPr>
        <w:jc w:val="center"/>
      </w:pPr>
    </w:p>
    <w:p w14:paraId="1C67B303" w14:textId="77777777" w:rsidR="004C06F0" w:rsidRDefault="004C06F0" w:rsidP="00E21DF9">
      <w:pPr>
        <w:jc w:val="center"/>
      </w:pPr>
    </w:p>
    <w:p w14:paraId="514B2C37" w14:textId="77777777" w:rsidR="004C06F0" w:rsidRDefault="004C06F0" w:rsidP="00BE19BE">
      <w:pPr>
        <w:spacing w:after="0"/>
        <w:jc w:val="center"/>
      </w:pPr>
    </w:p>
    <w:p w14:paraId="4BEC27AD" w14:textId="77777777" w:rsidR="004C06F0" w:rsidRDefault="004C06F0" w:rsidP="00BE19BE">
      <w:pPr>
        <w:spacing w:after="0"/>
        <w:jc w:val="center"/>
      </w:pPr>
    </w:p>
    <w:p w14:paraId="3DBAEEB1" w14:textId="77777777" w:rsidR="004C06F0" w:rsidRDefault="004C06F0" w:rsidP="00BE19BE">
      <w:pPr>
        <w:spacing w:after="0"/>
        <w:jc w:val="center"/>
      </w:pPr>
    </w:p>
    <w:p w14:paraId="4763C3C8" w14:textId="77777777" w:rsidR="004C06F0" w:rsidRDefault="004C06F0" w:rsidP="00BE19BE">
      <w:pPr>
        <w:spacing w:after="0"/>
        <w:jc w:val="center"/>
      </w:pPr>
    </w:p>
    <w:p w14:paraId="595AB46F" w14:textId="77777777" w:rsidR="004C06F0" w:rsidRDefault="004C06F0" w:rsidP="00BE19BE">
      <w:pPr>
        <w:spacing w:after="0"/>
        <w:jc w:val="center"/>
      </w:pPr>
    </w:p>
    <w:p w14:paraId="07C8EBEE" w14:textId="77777777" w:rsidR="004C06F0" w:rsidRDefault="004C06F0" w:rsidP="00BE19BE">
      <w:pPr>
        <w:spacing w:after="0"/>
        <w:jc w:val="center"/>
      </w:pPr>
    </w:p>
    <w:p w14:paraId="7C654E7C" w14:textId="77777777" w:rsidR="004C06F0" w:rsidRDefault="004C06F0">
      <w:pPr>
        <w:jc w:val="center"/>
      </w:pPr>
    </w:p>
    <w:p w14:paraId="5580E3FB" w14:textId="77777777" w:rsidR="004C06F0" w:rsidRDefault="004C06F0">
      <w:pPr>
        <w:jc w:val="center"/>
      </w:pPr>
    </w:p>
    <w:p w14:paraId="4CB6F49E" w14:textId="77777777" w:rsidR="004C06F0" w:rsidRDefault="00DF7B40">
      <w:pPr>
        <w:spacing w:after="0" w:line="240" w:lineRule="auto"/>
        <w:jc w:val="center"/>
        <w:rPr>
          <w:b/>
          <w:sz w:val="18"/>
          <w:szCs w:val="18"/>
        </w:rPr>
      </w:pPr>
      <w:r>
        <w:rPr>
          <w:b/>
          <w:sz w:val="18"/>
          <w:szCs w:val="18"/>
        </w:rPr>
        <w:t>DIMENSIÓN 2: FORMACIÓN INTEGRAL</w:t>
      </w:r>
    </w:p>
    <w:p w14:paraId="21D32279" w14:textId="77777777" w:rsidR="004C06F0" w:rsidRDefault="00DF7B40">
      <w:pPr>
        <w:spacing w:after="0" w:line="240" w:lineRule="auto"/>
        <w:jc w:val="center"/>
        <w:rPr>
          <w:b/>
          <w:sz w:val="18"/>
          <w:szCs w:val="18"/>
        </w:rPr>
      </w:pPr>
      <w:r>
        <w:rPr>
          <w:b/>
          <w:sz w:val="18"/>
          <w:szCs w:val="18"/>
        </w:rPr>
        <w:t xml:space="preserve">FACTOR 8: RESPONSABILIDAD SOCIAL UNIVERSITARIA </w:t>
      </w:r>
    </w:p>
    <w:p w14:paraId="3BDE43F7" w14:textId="77777777" w:rsidR="004C06F0" w:rsidRDefault="00DF7B40">
      <w:pPr>
        <w:spacing w:after="0" w:line="240" w:lineRule="auto"/>
        <w:jc w:val="center"/>
        <w:rPr>
          <w:b/>
          <w:sz w:val="18"/>
          <w:szCs w:val="18"/>
        </w:rPr>
      </w:pPr>
      <w:r>
        <w:rPr>
          <w:b/>
          <w:color w:val="FF0000"/>
          <w:sz w:val="18"/>
          <w:szCs w:val="18"/>
        </w:rPr>
        <w:t>ESTÁNDAR 26.</w:t>
      </w:r>
      <w:r>
        <w:rPr>
          <w:b/>
          <w:sz w:val="18"/>
          <w:szCs w:val="18"/>
        </w:rPr>
        <w:t xml:space="preserve"> RESPONSABILIDAD SOCIAL</w:t>
      </w:r>
    </w:p>
    <w:p w14:paraId="58E2238F" w14:textId="77777777" w:rsidR="004C06F0" w:rsidRDefault="004C06F0">
      <w:pPr>
        <w:spacing w:after="0" w:line="240" w:lineRule="auto"/>
        <w:jc w:val="center"/>
      </w:pPr>
    </w:p>
    <w:tbl>
      <w:tblPr>
        <w:tblStyle w:val="af8"/>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14:paraId="5DB5E7A3" w14:textId="77777777" w:rsidTr="00E21DF9">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767B1411"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ABDB853"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B553494"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ECEBEDF"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C7D5830"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FAD07D9"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C12E494"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BD7C5F4"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FD1E05B"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98DE2B"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0901308"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236D3AE"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C636F6A"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55D80173" w14:textId="77777777" w:rsidTr="00E21DF9">
        <w:trPr>
          <w:trHeight w:val="680"/>
        </w:trPr>
        <w:tc>
          <w:tcPr>
            <w:tcW w:w="3106" w:type="dxa"/>
          </w:tcPr>
          <w:p w14:paraId="2684368B" w14:textId="77777777" w:rsidR="004C06F0" w:rsidRDefault="00DF7B40">
            <w:pPr>
              <w:rPr>
                <w:b/>
                <w:sz w:val="18"/>
                <w:szCs w:val="18"/>
              </w:rPr>
            </w:pPr>
            <w:r>
              <w:rPr>
                <w:b/>
                <w:sz w:val="18"/>
                <w:szCs w:val="18"/>
              </w:rPr>
              <w:t>26 Implementación de políticas ambientales</w:t>
            </w:r>
          </w:p>
          <w:p w14:paraId="392D30FD" w14:textId="77777777" w:rsidR="004C06F0" w:rsidRDefault="00DF7B40">
            <w:pPr>
              <w:rPr>
                <w:sz w:val="18"/>
                <w:szCs w:val="18"/>
              </w:rPr>
            </w:pPr>
            <w:r>
              <w:rPr>
                <w:sz w:val="18"/>
                <w:szCs w:val="18"/>
              </w:rPr>
              <w:t>El programa de estudios (CERSEU)  implementa políticas ambientales, y monitorea el cumplimiento de medidas de prevención en tal ámbito.</w:t>
            </w:r>
          </w:p>
        </w:tc>
        <w:tc>
          <w:tcPr>
            <w:tcW w:w="1411" w:type="dxa"/>
            <w:vAlign w:val="center"/>
          </w:tcPr>
          <w:p w14:paraId="15BD201F" w14:textId="77777777" w:rsidR="004C06F0" w:rsidRDefault="004C06F0">
            <w:pPr>
              <w:rPr>
                <w:color w:val="FF0000"/>
              </w:rPr>
            </w:pPr>
          </w:p>
        </w:tc>
        <w:tc>
          <w:tcPr>
            <w:tcW w:w="1246" w:type="dxa"/>
            <w:vAlign w:val="center"/>
          </w:tcPr>
          <w:p w14:paraId="1386004F" w14:textId="77777777" w:rsidR="004C06F0" w:rsidRDefault="004C06F0">
            <w:pPr>
              <w:ind w:left="11"/>
              <w:rPr>
                <w:color w:val="FF0000"/>
                <w:sz w:val="18"/>
                <w:szCs w:val="18"/>
              </w:rPr>
            </w:pPr>
          </w:p>
        </w:tc>
        <w:tc>
          <w:tcPr>
            <w:tcW w:w="2201" w:type="dxa"/>
            <w:vAlign w:val="center"/>
          </w:tcPr>
          <w:p w14:paraId="16C68F46" w14:textId="77777777" w:rsidR="004C06F0" w:rsidRDefault="004C06F0">
            <w:pPr>
              <w:ind w:left="11"/>
              <w:rPr>
                <w:color w:val="FF0000"/>
                <w:sz w:val="18"/>
                <w:szCs w:val="18"/>
              </w:rPr>
            </w:pPr>
          </w:p>
        </w:tc>
        <w:tc>
          <w:tcPr>
            <w:tcW w:w="1735" w:type="dxa"/>
            <w:vAlign w:val="center"/>
          </w:tcPr>
          <w:p w14:paraId="5A732939" w14:textId="77777777" w:rsidR="004C06F0" w:rsidRDefault="004C06F0">
            <w:pPr>
              <w:ind w:left="11"/>
              <w:rPr>
                <w:color w:val="FF0000"/>
                <w:sz w:val="18"/>
                <w:szCs w:val="18"/>
              </w:rPr>
            </w:pPr>
          </w:p>
        </w:tc>
        <w:tc>
          <w:tcPr>
            <w:tcW w:w="1845" w:type="dxa"/>
            <w:vAlign w:val="center"/>
          </w:tcPr>
          <w:p w14:paraId="0F0163C6" w14:textId="77777777" w:rsidR="004C06F0" w:rsidRDefault="004C06F0">
            <w:pPr>
              <w:ind w:left="11"/>
              <w:rPr>
                <w:color w:val="FF0000"/>
                <w:sz w:val="18"/>
                <w:szCs w:val="18"/>
              </w:rPr>
            </w:pPr>
          </w:p>
        </w:tc>
        <w:tc>
          <w:tcPr>
            <w:tcW w:w="1503" w:type="dxa"/>
            <w:vAlign w:val="center"/>
          </w:tcPr>
          <w:p w14:paraId="435D6444" w14:textId="77777777" w:rsidR="004C06F0" w:rsidRDefault="004C06F0">
            <w:pPr>
              <w:rPr>
                <w:color w:val="FF0000"/>
                <w:sz w:val="18"/>
                <w:szCs w:val="18"/>
              </w:rPr>
            </w:pPr>
          </w:p>
        </w:tc>
        <w:tc>
          <w:tcPr>
            <w:tcW w:w="1503" w:type="dxa"/>
            <w:vAlign w:val="center"/>
          </w:tcPr>
          <w:p w14:paraId="70DC6D86" w14:textId="77777777" w:rsidR="004C06F0" w:rsidRDefault="004C06F0">
            <w:pPr>
              <w:rPr>
                <w:sz w:val="18"/>
                <w:szCs w:val="18"/>
              </w:rPr>
            </w:pPr>
          </w:p>
        </w:tc>
        <w:tc>
          <w:tcPr>
            <w:tcW w:w="1503" w:type="dxa"/>
            <w:vAlign w:val="center"/>
          </w:tcPr>
          <w:p w14:paraId="5362B24D" w14:textId="77777777" w:rsidR="004C06F0" w:rsidRDefault="004C06F0">
            <w:pPr>
              <w:rPr>
                <w:sz w:val="18"/>
                <w:szCs w:val="18"/>
              </w:rPr>
            </w:pPr>
          </w:p>
        </w:tc>
        <w:tc>
          <w:tcPr>
            <w:tcW w:w="1503" w:type="dxa"/>
            <w:vAlign w:val="center"/>
          </w:tcPr>
          <w:p w14:paraId="0C5F214C" w14:textId="77777777" w:rsidR="004C06F0" w:rsidRDefault="004C06F0">
            <w:pPr>
              <w:rPr>
                <w:sz w:val="18"/>
                <w:szCs w:val="18"/>
              </w:rPr>
            </w:pPr>
          </w:p>
        </w:tc>
        <w:tc>
          <w:tcPr>
            <w:tcW w:w="1503" w:type="dxa"/>
            <w:vAlign w:val="center"/>
          </w:tcPr>
          <w:p w14:paraId="388D149C" w14:textId="77777777" w:rsidR="004C06F0" w:rsidRDefault="004C06F0">
            <w:pPr>
              <w:rPr>
                <w:sz w:val="18"/>
                <w:szCs w:val="18"/>
              </w:rPr>
            </w:pPr>
          </w:p>
        </w:tc>
        <w:tc>
          <w:tcPr>
            <w:tcW w:w="1503" w:type="dxa"/>
            <w:vAlign w:val="center"/>
          </w:tcPr>
          <w:p w14:paraId="175C80C3" w14:textId="77777777" w:rsidR="004C06F0" w:rsidRDefault="004C06F0">
            <w:pPr>
              <w:rPr>
                <w:sz w:val="18"/>
                <w:szCs w:val="18"/>
              </w:rPr>
            </w:pPr>
          </w:p>
        </w:tc>
        <w:tc>
          <w:tcPr>
            <w:tcW w:w="1503" w:type="dxa"/>
            <w:vAlign w:val="center"/>
          </w:tcPr>
          <w:p w14:paraId="52C47562" w14:textId="77777777" w:rsidR="004C06F0" w:rsidRDefault="004C06F0">
            <w:pPr>
              <w:rPr>
                <w:sz w:val="18"/>
                <w:szCs w:val="18"/>
              </w:rPr>
            </w:pPr>
          </w:p>
        </w:tc>
      </w:tr>
      <w:tr w:rsidR="004C06F0" w14:paraId="252357AD" w14:textId="77777777" w:rsidTr="00E21DF9">
        <w:trPr>
          <w:trHeight w:val="380"/>
        </w:trPr>
        <w:tc>
          <w:tcPr>
            <w:tcW w:w="19059" w:type="dxa"/>
            <w:gridSpan w:val="11"/>
            <w:vAlign w:val="center"/>
          </w:tcPr>
          <w:p w14:paraId="5ABC723E" w14:textId="77777777" w:rsidR="004C06F0" w:rsidRDefault="00DF7B40">
            <w:pPr>
              <w:rPr>
                <w:sz w:val="18"/>
                <w:szCs w:val="18"/>
              </w:rPr>
            </w:pPr>
            <w:r>
              <w:rPr>
                <w:b/>
                <w:sz w:val="20"/>
                <w:szCs w:val="20"/>
              </w:rPr>
              <w:t>Criterios</w:t>
            </w:r>
          </w:p>
        </w:tc>
        <w:tc>
          <w:tcPr>
            <w:tcW w:w="1503" w:type="dxa"/>
            <w:vAlign w:val="center"/>
          </w:tcPr>
          <w:p w14:paraId="0A7789B8" w14:textId="77777777" w:rsidR="004C06F0" w:rsidRDefault="004C06F0">
            <w:pPr>
              <w:widowControl w:val="0"/>
              <w:spacing w:line="276" w:lineRule="auto"/>
              <w:rPr>
                <w:sz w:val="18"/>
                <w:szCs w:val="18"/>
              </w:rPr>
            </w:pPr>
          </w:p>
        </w:tc>
        <w:tc>
          <w:tcPr>
            <w:tcW w:w="1503" w:type="dxa"/>
            <w:vAlign w:val="center"/>
          </w:tcPr>
          <w:p w14:paraId="26EB1F7A" w14:textId="77777777" w:rsidR="004C06F0" w:rsidRDefault="004C06F0">
            <w:pPr>
              <w:widowControl w:val="0"/>
              <w:spacing w:line="276" w:lineRule="auto"/>
              <w:rPr>
                <w:sz w:val="18"/>
                <w:szCs w:val="18"/>
              </w:rPr>
            </w:pPr>
          </w:p>
        </w:tc>
      </w:tr>
      <w:tr w:rsidR="00E21DF9" w14:paraId="50A2469B" w14:textId="77777777" w:rsidTr="00E21DF9">
        <w:trPr>
          <w:trHeight w:val="780"/>
        </w:trPr>
        <w:tc>
          <w:tcPr>
            <w:tcW w:w="3106" w:type="dxa"/>
          </w:tcPr>
          <w:p w14:paraId="57E73ED8" w14:textId="77777777" w:rsidR="00E21DF9" w:rsidRDefault="00E21DF9" w:rsidP="00E21DF9">
            <w:pPr>
              <w:ind w:left="11"/>
              <w:rPr>
                <w:sz w:val="18"/>
                <w:szCs w:val="18"/>
              </w:rPr>
            </w:pPr>
            <w:r>
              <w:rPr>
                <w:sz w:val="18"/>
                <w:szCs w:val="18"/>
              </w:rPr>
              <w:t>26. 1El programa de estudios (CERSEU) conoce e implementa los estándares establecidos sobre seguridad ambiental dispuestos por los órganos competentes (MINAM, MINEDU u otros).</w:t>
            </w:r>
          </w:p>
        </w:tc>
        <w:tc>
          <w:tcPr>
            <w:tcW w:w="1411" w:type="dxa"/>
            <w:tcBorders>
              <w:top w:val="single" w:sz="4" w:space="0" w:color="000000"/>
              <w:left w:val="single" w:sz="4" w:space="0" w:color="000000"/>
              <w:bottom w:val="single" w:sz="4" w:space="0" w:color="000000"/>
              <w:right w:val="single" w:sz="4" w:space="0" w:color="000000"/>
            </w:tcBorders>
            <w:vAlign w:val="center"/>
          </w:tcPr>
          <w:p w14:paraId="5D62CABF" w14:textId="77777777" w:rsidR="00E21DF9" w:rsidRDefault="00E21DF9" w:rsidP="00E21DF9">
            <w:pPr>
              <w:rPr>
                <w:color w:val="FF0000"/>
              </w:rPr>
            </w:pPr>
            <w:r>
              <w:t>CERSEU de Letras</w:t>
            </w:r>
          </w:p>
        </w:tc>
        <w:tc>
          <w:tcPr>
            <w:tcW w:w="1246" w:type="dxa"/>
            <w:tcBorders>
              <w:top w:val="single" w:sz="4" w:space="0" w:color="000000"/>
              <w:left w:val="single" w:sz="4" w:space="0" w:color="000000"/>
              <w:bottom w:val="single" w:sz="4" w:space="0" w:color="000000"/>
              <w:right w:val="single" w:sz="4" w:space="0" w:color="000000"/>
            </w:tcBorders>
            <w:vAlign w:val="center"/>
          </w:tcPr>
          <w:p w14:paraId="3208D8E7" w14:textId="0B286938" w:rsidR="00E21DF9" w:rsidRDefault="00010DEC" w:rsidP="00E21DF9">
            <w:pPr>
              <w:ind w:left="11"/>
              <w:rPr>
                <w:sz w:val="18"/>
                <w:szCs w:val="18"/>
              </w:rPr>
            </w:pPr>
            <w:r>
              <w:rPr>
                <w:sz w:val="18"/>
                <w:szCs w:val="18"/>
              </w:rPr>
              <w:t>Cumple</w:t>
            </w:r>
          </w:p>
          <w:p w14:paraId="1875F5C1" w14:textId="77777777" w:rsidR="00E21DF9" w:rsidRDefault="00E21DF9" w:rsidP="00E21DF9">
            <w:pPr>
              <w:ind w:left="11"/>
              <w:jc w:val="center"/>
              <w:rPr>
                <w:color w:val="FF0000"/>
                <w:sz w:val="18"/>
                <w:szCs w:val="18"/>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0061ACCE" w14:textId="77777777" w:rsidR="00E21DF9" w:rsidRDefault="00E21DF9" w:rsidP="00E21DF9">
            <w:pPr>
              <w:ind w:left="11"/>
              <w:rPr>
                <w:color w:val="auto"/>
                <w:sz w:val="18"/>
                <w:szCs w:val="18"/>
              </w:rPr>
            </w:pPr>
            <w:r>
              <w:rPr>
                <w:color w:val="auto"/>
                <w:sz w:val="18"/>
                <w:szCs w:val="18"/>
              </w:rPr>
              <w:t>El CERSEU de la facultad participa de sesiones en conjunto con los otros CERSEU de otras facultades en la elaboración de estrategias ligadas al cuidado del medio ambiente.</w:t>
            </w:r>
          </w:p>
          <w:p w14:paraId="3E2F1D73" w14:textId="77777777" w:rsidR="00E21DF9" w:rsidRDefault="00E21DF9" w:rsidP="00E21DF9">
            <w:pPr>
              <w:ind w:left="11"/>
              <w:rPr>
                <w:color w:val="auto"/>
                <w:sz w:val="18"/>
                <w:szCs w:val="18"/>
              </w:rPr>
            </w:pPr>
          </w:p>
          <w:p w14:paraId="30898A9D" w14:textId="77777777" w:rsidR="00E21DF9" w:rsidRDefault="00E21DF9" w:rsidP="00E21DF9">
            <w:pPr>
              <w:ind w:left="11"/>
              <w:rPr>
                <w:color w:val="auto"/>
                <w:sz w:val="18"/>
                <w:szCs w:val="18"/>
              </w:rPr>
            </w:pPr>
            <w:r>
              <w:rPr>
                <w:color w:val="auto"/>
                <w:sz w:val="18"/>
                <w:szCs w:val="18"/>
              </w:rPr>
              <w:t>La escuela profesional por su parte contempla en su diseño curricular el desarrollo de competencias transversales como la sensibilización y protección del medio ambiente.</w:t>
            </w:r>
          </w:p>
        </w:tc>
        <w:tc>
          <w:tcPr>
            <w:tcW w:w="1735" w:type="dxa"/>
            <w:tcBorders>
              <w:top w:val="single" w:sz="4" w:space="0" w:color="000000"/>
              <w:left w:val="single" w:sz="4" w:space="0" w:color="000000"/>
              <w:bottom w:val="single" w:sz="4" w:space="0" w:color="000000"/>
              <w:right w:val="single" w:sz="4" w:space="0" w:color="000000"/>
            </w:tcBorders>
            <w:vAlign w:val="center"/>
          </w:tcPr>
          <w:p w14:paraId="279775FD" w14:textId="77777777" w:rsidR="00E21DF9" w:rsidRDefault="00E21DF9" w:rsidP="00E21DF9">
            <w:pPr>
              <w:rPr>
                <w:color w:val="auto"/>
                <w:sz w:val="18"/>
                <w:szCs w:val="18"/>
              </w:rPr>
            </w:pPr>
            <w:r>
              <w:rPr>
                <w:color w:val="auto"/>
                <w:sz w:val="18"/>
                <w:szCs w:val="18"/>
              </w:rPr>
              <w:t>La universidad a través de la FIGMMG lleva a cabo talleres para proponer políticas ambientales las cuales posteriormente son elevadas a las demás facultades las cuales están en cumplimiento con la Red Ambiental Interuniversitaria creada por Ministerio del Ambiente (MINAM).</w:t>
            </w:r>
          </w:p>
        </w:tc>
        <w:tc>
          <w:tcPr>
            <w:tcW w:w="1845" w:type="dxa"/>
            <w:tcBorders>
              <w:top w:val="single" w:sz="4" w:space="0" w:color="000000"/>
              <w:left w:val="single" w:sz="4" w:space="0" w:color="000000"/>
              <w:bottom w:val="single" w:sz="4" w:space="0" w:color="000000"/>
              <w:right w:val="single" w:sz="4" w:space="0" w:color="000000"/>
            </w:tcBorders>
            <w:vAlign w:val="center"/>
          </w:tcPr>
          <w:p w14:paraId="7896334A" w14:textId="77777777" w:rsidR="00E21DF9" w:rsidRDefault="00E21DF9" w:rsidP="00E21DF9">
            <w:pPr>
              <w:rPr>
                <w:color w:val="auto"/>
                <w:sz w:val="18"/>
                <w:szCs w:val="18"/>
              </w:rPr>
            </w:pPr>
            <w:r>
              <w:rPr>
                <w:color w:val="auto"/>
                <w:sz w:val="18"/>
                <w:szCs w:val="18"/>
              </w:rPr>
              <w:t>Plan Estratégico Institucional UNMSM 2012-2021</w:t>
            </w:r>
          </w:p>
          <w:p w14:paraId="353A898E" w14:textId="77777777" w:rsidR="00E21DF9" w:rsidRDefault="00E21DF9" w:rsidP="00E21DF9">
            <w:pPr>
              <w:rPr>
                <w:color w:val="auto"/>
                <w:sz w:val="18"/>
                <w:szCs w:val="18"/>
              </w:rPr>
            </w:pPr>
          </w:p>
          <w:p w14:paraId="21BBE72D" w14:textId="77777777" w:rsidR="00E21DF9" w:rsidRDefault="00E21DF9" w:rsidP="00E21DF9">
            <w:pPr>
              <w:rPr>
                <w:color w:val="auto"/>
                <w:sz w:val="18"/>
                <w:szCs w:val="18"/>
              </w:rPr>
            </w:pPr>
            <w:r>
              <w:rPr>
                <w:color w:val="auto"/>
                <w:sz w:val="18"/>
                <w:szCs w:val="18"/>
              </w:rPr>
              <w:t>R.R No. 01802-R-17 Política de la UNMSM para la protección ambiental.</w:t>
            </w:r>
          </w:p>
          <w:p w14:paraId="40A073FA" w14:textId="77777777" w:rsidR="00E21DF9" w:rsidRDefault="00E21DF9" w:rsidP="00E21DF9">
            <w:pPr>
              <w:rPr>
                <w:color w:val="auto"/>
                <w:sz w:val="18"/>
                <w:szCs w:val="18"/>
              </w:rPr>
            </w:pPr>
          </w:p>
          <w:p w14:paraId="668E145C" w14:textId="77777777" w:rsidR="00E21DF9" w:rsidRDefault="00E21DF9" w:rsidP="00E21DF9">
            <w:pPr>
              <w:rPr>
                <w:color w:val="auto"/>
                <w:sz w:val="18"/>
                <w:szCs w:val="18"/>
              </w:rPr>
            </w:pPr>
            <w:r>
              <w:rPr>
                <w:color w:val="auto"/>
                <w:sz w:val="18"/>
                <w:szCs w:val="18"/>
              </w:rPr>
              <w:t xml:space="preserve">Taller participativo sobre política ambiental: </w:t>
            </w:r>
          </w:p>
          <w:p w14:paraId="73B005C1" w14:textId="77777777" w:rsidR="00E21DF9" w:rsidRDefault="00E21DF9" w:rsidP="00E21DF9">
            <w:pPr>
              <w:rPr>
                <w:color w:val="FF0000"/>
                <w:sz w:val="18"/>
                <w:szCs w:val="18"/>
              </w:rPr>
            </w:pPr>
            <w:r>
              <w:rPr>
                <w:color w:val="auto"/>
                <w:sz w:val="18"/>
                <w:szCs w:val="18"/>
              </w:rPr>
              <w:t xml:space="preserve">“Propuesta de política ambiental UNMSM – 2014”  </w:t>
            </w:r>
          </w:p>
        </w:tc>
        <w:tc>
          <w:tcPr>
            <w:tcW w:w="1503" w:type="dxa"/>
            <w:tcBorders>
              <w:top w:val="single" w:sz="4" w:space="0" w:color="000000"/>
              <w:left w:val="single" w:sz="4" w:space="0" w:color="000000"/>
              <w:bottom w:val="single" w:sz="4" w:space="0" w:color="000000"/>
              <w:right w:val="single" w:sz="4" w:space="0" w:color="000000"/>
            </w:tcBorders>
            <w:vAlign w:val="center"/>
          </w:tcPr>
          <w:p w14:paraId="42D9B260" w14:textId="77777777" w:rsidR="00E21DF9" w:rsidRDefault="00E21DF9" w:rsidP="00E21DF9">
            <w:pPr>
              <w:rPr>
                <w:color w:val="auto"/>
                <w:sz w:val="18"/>
                <w:szCs w:val="18"/>
              </w:rPr>
            </w:pPr>
            <w:r>
              <w:rPr>
                <w:color w:val="auto"/>
                <w:sz w:val="18"/>
                <w:szCs w:val="18"/>
              </w:rPr>
              <w:t>Involucrar y sensibilizar a la comunidad estudiantil a través de actividades en beneficio y mejora del medio ambiente desde la especialidad.</w:t>
            </w:r>
          </w:p>
          <w:p w14:paraId="349CF10E" w14:textId="77777777" w:rsidR="00E21DF9" w:rsidRDefault="00E21DF9" w:rsidP="00E21DF9">
            <w:pPr>
              <w:rPr>
                <w:color w:val="auto"/>
                <w:sz w:val="18"/>
                <w:szCs w:val="18"/>
              </w:rPr>
            </w:pPr>
          </w:p>
          <w:p w14:paraId="03D87A4F" w14:textId="77777777" w:rsidR="00E21DF9" w:rsidRDefault="00E21DF9" w:rsidP="00E21DF9">
            <w:pPr>
              <w:rPr>
                <w:color w:val="auto"/>
                <w:sz w:val="18"/>
                <w:szCs w:val="18"/>
              </w:rPr>
            </w:pPr>
            <w:r>
              <w:rPr>
                <w:color w:val="auto"/>
                <w:sz w:val="18"/>
                <w:szCs w:val="18"/>
              </w:rPr>
              <w:t>En las jornadas curriculares estrategias para definir políticas ambientales en función de lo que dictan los órganos competentes.</w:t>
            </w:r>
          </w:p>
          <w:p w14:paraId="22D8E279" w14:textId="77777777" w:rsidR="00E21DF9" w:rsidRDefault="00E21DF9" w:rsidP="00E21DF9">
            <w:pPr>
              <w:rPr>
                <w:color w:val="FF0000"/>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7574F127" w14:textId="77777777" w:rsidR="00E21DF9" w:rsidRDefault="00E21DF9" w:rsidP="00E21DF9">
            <w:pPr>
              <w:rPr>
                <w:sz w:val="18"/>
                <w:szCs w:val="18"/>
              </w:rPr>
            </w:pPr>
            <w:r>
              <w:rPr>
                <w:sz w:val="18"/>
                <w:szCs w:val="18"/>
              </w:rPr>
              <w:t>Fomentar una cultura ambiental con la participación de toda la comunidad universitaria.</w:t>
            </w:r>
          </w:p>
          <w:p w14:paraId="22546406" w14:textId="77777777" w:rsidR="00E21DF9" w:rsidRDefault="00E21DF9" w:rsidP="00E21DF9">
            <w:pPr>
              <w:rPr>
                <w:sz w:val="18"/>
                <w:szCs w:val="18"/>
              </w:rPr>
            </w:pPr>
          </w:p>
          <w:p w14:paraId="1A8E0197" w14:textId="77777777" w:rsidR="00E21DF9" w:rsidRDefault="00E21DF9" w:rsidP="00E21DF9">
            <w:pPr>
              <w:rPr>
                <w:sz w:val="18"/>
                <w:szCs w:val="18"/>
              </w:rPr>
            </w:pPr>
            <w:r>
              <w:rPr>
                <w:sz w:val="18"/>
                <w:szCs w:val="18"/>
              </w:rPr>
              <w:t>Que la Escuela se comprometa con la generación de estrategias y la supervisión de su ejecución. En la puesta en marcha de las políticas ambientales ya definidas; así también con la evaluación periódica de los avances, alcances e impactos de dichas políticas.</w:t>
            </w:r>
          </w:p>
        </w:tc>
        <w:tc>
          <w:tcPr>
            <w:tcW w:w="1503" w:type="dxa"/>
            <w:tcBorders>
              <w:top w:val="single" w:sz="4" w:space="0" w:color="000000"/>
              <w:left w:val="single" w:sz="4" w:space="0" w:color="000000"/>
              <w:bottom w:val="single" w:sz="4" w:space="0" w:color="000000"/>
              <w:right w:val="single" w:sz="4" w:space="0" w:color="000000"/>
            </w:tcBorders>
            <w:vAlign w:val="center"/>
          </w:tcPr>
          <w:p w14:paraId="54DFB54D" w14:textId="77777777" w:rsidR="00E21DF9" w:rsidRDefault="00E21DF9" w:rsidP="00E21DF9">
            <w:pPr>
              <w:rPr>
                <w:sz w:val="18"/>
                <w:szCs w:val="18"/>
              </w:rPr>
            </w:pPr>
            <w:r>
              <w:rPr>
                <w:sz w:val="18"/>
                <w:szCs w:val="18"/>
              </w:rPr>
              <w:t>50%</w:t>
            </w:r>
          </w:p>
        </w:tc>
        <w:tc>
          <w:tcPr>
            <w:tcW w:w="1503" w:type="dxa"/>
            <w:tcBorders>
              <w:top w:val="single" w:sz="4" w:space="0" w:color="000000"/>
              <w:left w:val="single" w:sz="4" w:space="0" w:color="000000"/>
              <w:bottom w:val="single" w:sz="4" w:space="0" w:color="000000"/>
              <w:right w:val="single" w:sz="4" w:space="0" w:color="000000"/>
            </w:tcBorders>
            <w:vAlign w:val="center"/>
          </w:tcPr>
          <w:p w14:paraId="253B34B3" w14:textId="77777777" w:rsidR="00E21DF9" w:rsidRDefault="00E21DF9" w:rsidP="00E21DF9">
            <w:pPr>
              <w:rPr>
                <w:sz w:val="18"/>
                <w:szCs w:val="18"/>
              </w:rPr>
            </w:pPr>
            <w:r>
              <w:rPr>
                <w:sz w:val="18"/>
                <w:szCs w:val="18"/>
              </w:rPr>
              <w:t>Dotar a la comunidad universitaria de competencias y criterios para el cuidado del medio ambiente.</w:t>
            </w:r>
          </w:p>
        </w:tc>
        <w:tc>
          <w:tcPr>
            <w:tcW w:w="1503" w:type="dxa"/>
            <w:tcBorders>
              <w:top w:val="single" w:sz="4" w:space="0" w:color="000000"/>
              <w:left w:val="single" w:sz="4" w:space="0" w:color="000000"/>
              <w:bottom w:val="single" w:sz="4" w:space="0" w:color="000000"/>
              <w:right w:val="single" w:sz="4" w:space="0" w:color="000000"/>
            </w:tcBorders>
            <w:vAlign w:val="center"/>
          </w:tcPr>
          <w:p w14:paraId="6B6175D1" w14:textId="77777777" w:rsidR="00E21DF9" w:rsidRDefault="00E21DF9" w:rsidP="00E21DF9">
            <w:pPr>
              <w:rPr>
                <w:sz w:val="18"/>
                <w:szCs w:val="18"/>
              </w:rPr>
            </w:pPr>
            <w:r>
              <w:rPr>
                <w:sz w:val="18"/>
                <w:szCs w:val="18"/>
              </w:rPr>
              <w:t>____________</w:t>
            </w:r>
          </w:p>
        </w:tc>
        <w:tc>
          <w:tcPr>
            <w:tcW w:w="1503" w:type="dxa"/>
            <w:tcBorders>
              <w:top w:val="single" w:sz="4" w:space="0" w:color="000000"/>
              <w:left w:val="single" w:sz="4" w:space="0" w:color="000000"/>
              <w:bottom w:val="single" w:sz="4" w:space="0" w:color="000000"/>
              <w:right w:val="single" w:sz="4" w:space="0" w:color="000000"/>
            </w:tcBorders>
            <w:vAlign w:val="center"/>
          </w:tcPr>
          <w:p w14:paraId="14F1B503" w14:textId="77777777" w:rsidR="00E21DF9" w:rsidRDefault="00E21DF9" w:rsidP="00E21DF9">
            <w:pPr>
              <w:rPr>
                <w:sz w:val="18"/>
                <w:szCs w:val="18"/>
              </w:rPr>
            </w:pPr>
            <w:r>
              <w:rPr>
                <w:sz w:val="18"/>
                <w:szCs w:val="18"/>
              </w:rPr>
              <w:t>___________</w:t>
            </w:r>
          </w:p>
        </w:tc>
        <w:tc>
          <w:tcPr>
            <w:tcW w:w="1503" w:type="dxa"/>
            <w:vAlign w:val="center"/>
          </w:tcPr>
          <w:p w14:paraId="17B9DEBA" w14:textId="77777777" w:rsidR="00E21DF9" w:rsidRDefault="00E21DF9" w:rsidP="00E21DF9">
            <w:pPr>
              <w:shd w:val="clear" w:color="auto" w:fill="385623"/>
              <w:rPr>
                <w:sz w:val="18"/>
                <w:szCs w:val="18"/>
              </w:rPr>
            </w:pPr>
          </w:p>
        </w:tc>
      </w:tr>
    </w:tbl>
    <w:p w14:paraId="7C7B9B9F" w14:textId="77777777" w:rsidR="004C06F0" w:rsidRDefault="004C06F0">
      <w:pPr>
        <w:jc w:val="center"/>
      </w:pPr>
    </w:p>
    <w:p w14:paraId="2D0E1182" w14:textId="77777777" w:rsidR="004C06F0" w:rsidRDefault="004C06F0">
      <w:pPr>
        <w:jc w:val="center"/>
      </w:pPr>
    </w:p>
    <w:p w14:paraId="0FC26DB0" w14:textId="77777777" w:rsidR="004C06F0" w:rsidRDefault="004C06F0">
      <w:pPr>
        <w:jc w:val="center"/>
      </w:pPr>
    </w:p>
    <w:p w14:paraId="3BE40E31" w14:textId="77777777" w:rsidR="004C06F0" w:rsidRDefault="00DF7B40">
      <w:pPr>
        <w:spacing w:after="0" w:line="240" w:lineRule="auto"/>
        <w:jc w:val="center"/>
        <w:rPr>
          <w:b/>
          <w:sz w:val="18"/>
          <w:szCs w:val="18"/>
        </w:rPr>
      </w:pPr>
      <w:r>
        <w:rPr>
          <w:b/>
          <w:sz w:val="18"/>
          <w:szCs w:val="18"/>
        </w:rPr>
        <w:t>DIMENSIÓN 3: SOPORTE INSTITUCIONAL</w:t>
      </w:r>
    </w:p>
    <w:p w14:paraId="37013DC0" w14:textId="77777777" w:rsidR="004C06F0" w:rsidRDefault="00DF7B40">
      <w:pPr>
        <w:spacing w:after="0" w:line="240" w:lineRule="auto"/>
        <w:jc w:val="center"/>
        <w:rPr>
          <w:b/>
          <w:sz w:val="18"/>
          <w:szCs w:val="18"/>
        </w:rPr>
      </w:pPr>
      <w:r>
        <w:rPr>
          <w:b/>
          <w:sz w:val="18"/>
          <w:szCs w:val="18"/>
        </w:rPr>
        <w:t>FACTOR 9: SERVICIOS DE BIENESTAR</w:t>
      </w:r>
    </w:p>
    <w:p w14:paraId="45AAC152" w14:textId="77777777" w:rsidR="004C06F0" w:rsidRDefault="00DF7B40">
      <w:pPr>
        <w:spacing w:after="0" w:line="240" w:lineRule="auto"/>
        <w:jc w:val="center"/>
        <w:rPr>
          <w:b/>
          <w:sz w:val="18"/>
          <w:szCs w:val="18"/>
        </w:rPr>
      </w:pPr>
      <w:r>
        <w:rPr>
          <w:b/>
          <w:color w:val="FF0000"/>
          <w:sz w:val="18"/>
          <w:szCs w:val="18"/>
        </w:rPr>
        <w:t>ESTÁNDAR 27</w:t>
      </w:r>
      <w:r>
        <w:rPr>
          <w:b/>
          <w:sz w:val="18"/>
          <w:szCs w:val="18"/>
        </w:rPr>
        <w:t>. BIENESTAR</w:t>
      </w:r>
    </w:p>
    <w:p w14:paraId="42C74712" w14:textId="77777777" w:rsidR="004C06F0" w:rsidRDefault="004C06F0">
      <w:pPr>
        <w:spacing w:after="0" w:line="240" w:lineRule="auto"/>
        <w:jc w:val="center"/>
        <w:rPr>
          <w:b/>
          <w:sz w:val="18"/>
          <w:szCs w:val="18"/>
        </w:rPr>
      </w:pPr>
    </w:p>
    <w:tbl>
      <w:tblPr>
        <w:tblStyle w:val="af9"/>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14:paraId="0C6D36AE" w14:textId="77777777" w:rsidTr="00E21DF9">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71FE6709"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7C3BAE2"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2"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AE53842"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6AC12BF"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257E9E7"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1B50574"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89F185F"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A76B732"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75EEC54"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F9D3366"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CC9A493"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EBB710C"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7ECA470"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7A956114" w14:textId="77777777" w:rsidTr="00E21DF9">
        <w:trPr>
          <w:trHeight w:val="680"/>
        </w:trPr>
        <w:tc>
          <w:tcPr>
            <w:tcW w:w="3106" w:type="dxa"/>
          </w:tcPr>
          <w:p w14:paraId="54D76A75" w14:textId="77777777" w:rsidR="004C06F0" w:rsidRDefault="00DF7B40">
            <w:pPr>
              <w:rPr>
                <w:b/>
                <w:sz w:val="18"/>
                <w:szCs w:val="18"/>
              </w:rPr>
            </w:pPr>
            <w:r>
              <w:rPr>
                <w:b/>
                <w:sz w:val="18"/>
                <w:szCs w:val="18"/>
              </w:rPr>
              <w:t>Estándar 27. Bienestar</w:t>
            </w:r>
          </w:p>
          <w:p w14:paraId="671BDBA6" w14:textId="77777777" w:rsidR="004C06F0" w:rsidRDefault="00DF7B40">
            <w:pPr>
              <w:rPr>
                <w:sz w:val="18"/>
                <w:szCs w:val="18"/>
              </w:rPr>
            </w:pPr>
            <w:r>
              <w:rPr>
                <w:sz w:val="18"/>
                <w:szCs w:val="18"/>
              </w:rPr>
              <w:t xml:space="preserve">El programa de estudios asegura que los estudiantes, docentes y personal administrativo tengan acceso a servicios de bienestar para mejorar su desempeño y formación, asimismo, </w:t>
            </w:r>
            <w:r>
              <w:rPr>
                <w:sz w:val="18"/>
                <w:szCs w:val="18"/>
              </w:rPr>
              <w:lastRenderedPageBreak/>
              <w:t>evalúa el impacto de dichos servicios.</w:t>
            </w:r>
          </w:p>
        </w:tc>
        <w:tc>
          <w:tcPr>
            <w:tcW w:w="1504" w:type="dxa"/>
            <w:vAlign w:val="center"/>
          </w:tcPr>
          <w:p w14:paraId="32C664A5" w14:textId="77777777" w:rsidR="004C06F0" w:rsidRDefault="004C06F0"/>
        </w:tc>
        <w:tc>
          <w:tcPr>
            <w:tcW w:w="1162" w:type="dxa"/>
            <w:vAlign w:val="center"/>
          </w:tcPr>
          <w:p w14:paraId="000FD2A8" w14:textId="77777777" w:rsidR="004C06F0" w:rsidRDefault="004C06F0">
            <w:pPr>
              <w:ind w:left="11"/>
              <w:rPr>
                <w:sz w:val="18"/>
                <w:szCs w:val="18"/>
              </w:rPr>
            </w:pPr>
          </w:p>
        </w:tc>
        <w:tc>
          <w:tcPr>
            <w:tcW w:w="2201" w:type="dxa"/>
            <w:vAlign w:val="center"/>
          </w:tcPr>
          <w:p w14:paraId="7A1119CB" w14:textId="77777777" w:rsidR="004C06F0" w:rsidRDefault="004C06F0">
            <w:pPr>
              <w:ind w:left="11"/>
              <w:rPr>
                <w:sz w:val="18"/>
                <w:szCs w:val="18"/>
              </w:rPr>
            </w:pPr>
          </w:p>
        </w:tc>
        <w:tc>
          <w:tcPr>
            <w:tcW w:w="1735" w:type="dxa"/>
            <w:vAlign w:val="center"/>
          </w:tcPr>
          <w:p w14:paraId="7D178BBC" w14:textId="77777777" w:rsidR="004C06F0" w:rsidRDefault="004C06F0">
            <w:pPr>
              <w:ind w:left="11"/>
              <w:rPr>
                <w:sz w:val="18"/>
                <w:szCs w:val="18"/>
              </w:rPr>
            </w:pPr>
          </w:p>
        </w:tc>
        <w:tc>
          <w:tcPr>
            <w:tcW w:w="1846" w:type="dxa"/>
            <w:vAlign w:val="center"/>
          </w:tcPr>
          <w:p w14:paraId="0B58B70B" w14:textId="77777777" w:rsidR="004C06F0" w:rsidRDefault="004C06F0">
            <w:pPr>
              <w:ind w:left="11"/>
              <w:rPr>
                <w:sz w:val="18"/>
                <w:szCs w:val="18"/>
              </w:rPr>
            </w:pPr>
          </w:p>
        </w:tc>
        <w:tc>
          <w:tcPr>
            <w:tcW w:w="1503" w:type="dxa"/>
            <w:vAlign w:val="center"/>
          </w:tcPr>
          <w:p w14:paraId="6572CB54" w14:textId="77777777" w:rsidR="004C06F0" w:rsidRDefault="004C06F0">
            <w:pPr>
              <w:rPr>
                <w:sz w:val="18"/>
                <w:szCs w:val="18"/>
              </w:rPr>
            </w:pPr>
          </w:p>
        </w:tc>
        <w:tc>
          <w:tcPr>
            <w:tcW w:w="1503" w:type="dxa"/>
            <w:vAlign w:val="center"/>
          </w:tcPr>
          <w:p w14:paraId="7FEF4767" w14:textId="77777777" w:rsidR="004C06F0" w:rsidRDefault="004C06F0">
            <w:pPr>
              <w:rPr>
                <w:sz w:val="18"/>
                <w:szCs w:val="18"/>
              </w:rPr>
            </w:pPr>
          </w:p>
        </w:tc>
        <w:tc>
          <w:tcPr>
            <w:tcW w:w="1503" w:type="dxa"/>
            <w:vAlign w:val="center"/>
          </w:tcPr>
          <w:p w14:paraId="19933E38" w14:textId="77777777" w:rsidR="004C06F0" w:rsidRDefault="004C06F0">
            <w:pPr>
              <w:rPr>
                <w:sz w:val="18"/>
                <w:szCs w:val="18"/>
              </w:rPr>
            </w:pPr>
          </w:p>
        </w:tc>
        <w:tc>
          <w:tcPr>
            <w:tcW w:w="1503" w:type="dxa"/>
            <w:vAlign w:val="center"/>
          </w:tcPr>
          <w:p w14:paraId="40C6B14D" w14:textId="77777777" w:rsidR="004C06F0" w:rsidRDefault="004C06F0">
            <w:pPr>
              <w:rPr>
                <w:sz w:val="18"/>
                <w:szCs w:val="18"/>
              </w:rPr>
            </w:pPr>
          </w:p>
        </w:tc>
        <w:tc>
          <w:tcPr>
            <w:tcW w:w="1503" w:type="dxa"/>
            <w:vAlign w:val="center"/>
          </w:tcPr>
          <w:p w14:paraId="218CB157" w14:textId="77777777" w:rsidR="004C06F0" w:rsidRDefault="004C06F0">
            <w:pPr>
              <w:rPr>
                <w:sz w:val="18"/>
                <w:szCs w:val="18"/>
              </w:rPr>
            </w:pPr>
          </w:p>
        </w:tc>
        <w:tc>
          <w:tcPr>
            <w:tcW w:w="1503" w:type="dxa"/>
            <w:vAlign w:val="center"/>
          </w:tcPr>
          <w:p w14:paraId="2D7C0C55" w14:textId="77777777" w:rsidR="004C06F0" w:rsidRDefault="004C06F0">
            <w:pPr>
              <w:rPr>
                <w:sz w:val="18"/>
                <w:szCs w:val="18"/>
              </w:rPr>
            </w:pPr>
          </w:p>
        </w:tc>
        <w:tc>
          <w:tcPr>
            <w:tcW w:w="1503" w:type="dxa"/>
            <w:vAlign w:val="center"/>
          </w:tcPr>
          <w:p w14:paraId="0AF1D56D" w14:textId="77777777" w:rsidR="004C06F0" w:rsidRDefault="004C06F0">
            <w:pPr>
              <w:rPr>
                <w:sz w:val="18"/>
                <w:szCs w:val="18"/>
              </w:rPr>
            </w:pPr>
          </w:p>
        </w:tc>
      </w:tr>
      <w:tr w:rsidR="004C06F0" w14:paraId="27056CB7" w14:textId="77777777" w:rsidTr="00E21DF9">
        <w:trPr>
          <w:trHeight w:val="420"/>
        </w:trPr>
        <w:tc>
          <w:tcPr>
            <w:tcW w:w="19069" w:type="dxa"/>
            <w:gridSpan w:val="11"/>
            <w:vAlign w:val="center"/>
          </w:tcPr>
          <w:p w14:paraId="4FBA3C18" w14:textId="77777777" w:rsidR="004C06F0" w:rsidRDefault="00DF7B40">
            <w:pPr>
              <w:rPr>
                <w:sz w:val="18"/>
                <w:szCs w:val="18"/>
              </w:rPr>
            </w:pPr>
            <w:r>
              <w:rPr>
                <w:b/>
                <w:sz w:val="20"/>
                <w:szCs w:val="20"/>
              </w:rPr>
              <w:t>Criterios</w:t>
            </w:r>
          </w:p>
        </w:tc>
        <w:tc>
          <w:tcPr>
            <w:tcW w:w="1503" w:type="dxa"/>
            <w:vAlign w:val="center"/>
          </w:tcPr>
          <w:p w14:paraId="36A03A10" w14:textId="77777777" w:rsidR="004C06F0" w:rsidRDefault="004C06F0">
            <w:pPr>
              <w:widowControl w:val="0"/>
              <w:spacing w:line="276" w:lineRule="auto"/>
              <w:rPr>
                <w:sz w:val="18"/>
                <w:szCs w:val="18"/>
              </w:rPr>
            </w:pPr>
          </w:p>
        </w:tc>
        <w:tc>
          <w:tcPr>
            <w:tcW w:w="1503" w:type="dxa"/>
            <w:vAlign w:val="center"/>
          </w:tcPr>
          <w:p w14:paraId="3BE04D62" w14:textId="77777777" w:rsidR="004C06F0" w:rsidRDefault="004C06F0">
            <w:pPr>
              <w:widowControl w:val="0"/>
              <w:spacing w:line="276" w:lineRule="auto"/>
              <w:rPr>
                <w:sz w:val="18"/>
                <w:szCs w:val="18"/>
              </w:rPr>
            </w:pPr>
          </w:p>
        </w:tc>
      </w:tr>
      <w:tr w:rsidR="00E21DF9" w14:paraId="2315BDC4" w14:textId="77777777" w:rsidTr="00E21DF9">
        <w:trPr>
          <w:trHeight w:val="780"/>
        </w:trPr>
        <w:tc>
          <w:tcPr>
            <w:tcW w:w="3106" w:type="dxa"/>
          </w:tcPr>
          <w:p w14:paraId="1628603B" w14:textId="77777777" w:rsidR="00E21DF9" w:rsidRDefault="00E21DF9" w:rsidP="00E21DF9">
            <w:pPr>
              <w:ind w:left="11"/>
              <w:rPr>
                <w:sz w:val="18"/>
                <w:szCs w:val="18"/>
              </w:rPr>
            </w:pPr>
            <w:r>
              <w:rPr>
                <w:sz w:val="18"/>
                <w:szCs w:val="18"/>
              </w:rPr>
              <w:t>27.1 El programa de estudios tiene servicios de bienestar, mantiene y ejecuta mecanismos para asegurar que los estudiantes, docentes y personal administrativo conocen dichos programas de bienestar y acceden a ellos.</w:t>
            </w:r>
          </w:p>
        </w:tc>
        <w:tc>
          <w:tcPr>
            <w:tcW w:w="1504" w:type="dxa"/>
            <w:tcBorders>
              <w:top w:val="single" w:sz="4" w:space="0" w:color="000000"/>
              <w:left w:val="single" w:sz="4" w:space="0" w:color="000000"/>
              <w:bottom w:val="single" w:sz="4" w:space="0" w:color="000000"/>
              <w:right w:val="single" w:sz="4" w:space="0" w:color="000000"/>
            </w:tcBorders>
            <w:vAlign w:val="center"/>
          </w:tcPr>
          <w:p w14:paraId="2600704E" w14:textId="77777777" w:rsidR="00E21DF9" w:rsidRDefault="00E21DF9" w:rsidP="00E21DF9">
            <w:r>
              <w:t>CERSEU de Letras</w:t>
            </w:r>
          </w:p>
        </w:tc>
        <w:tc>
          <w:tcPr>
            <w:tcW w:w="1162" w:type="dxa"/>
            <w:tcBorders>
              <w:top w:val="single" w:sz="4" w:space="0" w:color="000000"/>
              <w:left w:val="single" w:sz="4" w:space="0" w:color="000000"/>
              <w:bottom w:val="single" w:sz="4" w:space="0" w:color="000000"/>
              <w:right w:val="single" w:sz="4" w:space="0" w:color="000000"/>
            </w:tcBorders>
            <w:vAlign w:val="center"/>
          </w:tcPr>
          <w:p w14:paraId="79E13500" w14:textId="023CF8F1" w:rsidR="00E21DF9" w:rsidRDefault="00010DEC" w:rsidP="00E21DF9">
            <w:pPr>
              <w:ind w:left="11"/>
              <w:rPr>
                <w:sz w:val="18"/>
                <w:szCs w:val="18"/>
              </w:rPr>
            </w:pPr>
            <w:r>
              <w:rPr>
                <w:sz w:val="18"/>
                <w:szCs w:val="18"/>
              </w:rPr>
              <w:t>Cumple</w:t>
            </w:r>
          </w:p>
          <w:p w14:paraId="4FBB4AF1" w14:textId="77777777" w:rsidR="00E21DF9" w:rsidRDefault="00E21DF9" w:rsidP="00E21DF9">
            <w:pPr>
              <w:rPr>
                <w:sz w:val="18"/>
                <w:szCs w:val="18"/>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5F36E8D3" w14:textId="77777777" w:rsidR="00E21DF9" w:rsidRDefault="00E21DF9" w:rsidP="00E21DF9">
            <w:pPr>
              <w:ind w:left="11"/>
              <w:rPr>
                <w:sz w:val="18"/>
                <w:szCs w:val="18"/>
              </w:rPr>
            </w:pPr>
            <w:r>
              <w:rPr>
                <w:sz w:val="18"/>
                <w:szCs w:val="18"/>
              </w:rPr>
              <w:t xml:space="preserve">La Dirección General de Administración a través de </w:t>
            </w:r>
            <w:proofErr w:type="spellStart"/>
            <w:r>
              <w:rPr>
                <w:sz w:val="18"/>
                <w:szCs w:val="18"/>
              </w:rPr>
              <w:t>de</w:t>
            </w:r>
            <w:proofErr w:type="spellEnd"/>
            <w:r>
              <w:rPr>
                <w:sz w:val="18"/>
                <w:szCs w:val="18"/>
              </w:rPr>
              <w:t xml:space="preserve"> la OGBU y demás CERSEU de facultades brinda servicios de bienestar y recreación en cumplimiento con la Ley Universitaria. Servicios de salud, bolsa de empleo, vivienda universitaria, alimentación, deportes, capellanía.</w:t>
            </w:r>
          </w:p>
        </w:tc>
        <w:tc>
          <w:tcPr>
            <w:tcW w:w="1735" w:type="dxa"/>
            <w:tcBorders>
              <w:top w:val="single" w:sz="4" w:space="0" w:color="000000"/>
              <w:left w:val="single" w:sz="4" w:space="0" w:color="000000"/>
              <w:bottom w:val="single" w:sz="4" w:space="0" w:color="000000"/>
              <w:right w:val="single" w:sz="4" w:space="0" w:color="000000"/>
            </w:tcBorders>
            <w:vAlign w:val="center"/>
          </w:tcPr>
          <w:p w14:paraId="588EC85C" w14:textId="77777777" w:rsidR="00E21DF9" w:rsidRDefault="00E21DF9" w:rsidP="00E21DF9">
            <w:pPr>
              <w:rPr>
                <w:sz w:val="18"/>
                <w:szCs w:val="18"/>
              </w:rPr>
            </w:pPr>
            <w:r>
              <w:rPr>
                <w:sz w:val="18"/>
                <w:szCs w:val="18"/>
              </w:rPr>
              <w:t>Los servicios ofrecidos a toda la comunidad universitaria son:</w:t>
            </w:r>
          </w:p>
          <w:p w14:paraId="78A945DD" w14:textId="77777777" w:rsidR="00E21DF9" w:rsidRDefault="00E21DF9" w:rsidP="00E21DF9">
            <w:pPr>
              <w:rPr>
                <w:sz w:val="18"/>
                <w:szCs w:val="18"/>
              </w:rPr>
            </w:pPr>
            <w:r>
              <w:rPr>
                <w:sz w:val="18"/>
                <w:szCs w:val="18"/>
              </w:rPr>
              <w:t>Servicios de salud, bolsa de empleo, vivienda universitaria, alimentación, deportes, capellanía.</w:t>
            </w:r>
          </w:p>
          <w:p w14:paraId="10EA2454" w14:textId="77777777" w:rsidR="00E21DF9" w:rsidRDefault="00E21DF9" w:rsidP="00E21DF9">
            <w:pPr>
              <w:rPr>
                <w:sz w:val="18"/>
                <w:szCs w:val="18"/>
              </w:rPr>
            </w:pPr>
          </w:p>
          <w:p w14:paraId="01805381" w14:textId="77777777" w:rsidR="00E21DF9" w:rsidRDefault="00E21DF9" w:rsidP="00E21DF9">
            <w:pPr>
              <w:rPr>
                <w:sz w:val="18"/>
                <w:szCs w:val="18"/>
              </w:rPr>
            </w:pPr>
            <w:r>
              <w:rPr>
                <w:sz w:val="18"/>
                <w:szCs w:val="18"/>
              </w:rPr>
              <w:t>Ferias de libros en el campus de la universidad.</w:t>
            </w:r>
          </w:p>
        </w:tc>
        <w:tc>
          <w:tcPr>
            <w:tcW w:w="1846" w:type="dxa"/>
            <w:tcBorders>
              <w:top w:val="single" w:sz="4" w:space="0" w:color="000000"/>
              <w:left w:val="single" w:sz="4" w:space="0" w:color="000000"/>
              <w:bottom w:val="single" w:sz="4" w:space="0" w:color="000000"/>
              <w:right w:val="single" w:sz="4" w:space="0" w:color="000000"/>
            </w:tcBorders>
            <w:vAlign w:val="center"/>
          </w:tcPr>
          <w:p w14:paraId="33103D0D" w14:textId="77777777" w:rsidR="00E21DF9" w:rsidRDefault="00E21DF9" w:rsidP="00E21DF9">
            <w:pPr>
              <w:rPr>
                <w:sz w:val="18"/>
                <w:szCs w:val="18"/>
              </w:rPr>
            </w:pPr>
            <w:r>
              <w:rPr>
                <w:sz w:val="18"/>
                <w:szCs w:val="18"/>
              </w:rPr>
              <w:t>Ley Universitaria N. 30220</w:t>
            </w:r>
          </w:p>
          <w:p w14:paraId="1102F69D" w14:textId="77777777" w:rsidR="00E21DF9" w:rsidRDefault="00E21DF9" w:rsidP="00E21DF9">
            <w:pPr>
              <w:rPr>
                <w:sz w:val="18"/>
                <w:szCs w:val="18"/>
              </w:rPr>
            </w:pPr>
          </w:p>
          <w:p w14:paraId="39BBB0AD" w14:textId="77777777" w:rsidR="00E21DF9" w:rsidRDefault="00E21DF9" w:rsidP="00E21DF9">
            <w:pPr>
              <w:rPr>
                <w:sz w:val="18"/>
                <w:szCs w:val="18"/>
              </w:rPr>
            </w:pPr>
            <w:r>
              <w:rPr>
                <w:sz w:val="18"/>
                <w:szCs w:val="18"/>
              </w:rPr>
              <w:t>ROF de la universidad</w:t>
            </w:r>
          </w:p>
          <w:p w14:paraId="7075B18D" w14:textId="77777777" w:rsidR="00E21DF9" w:rsidRDefault="00E21DF9" w:rsidP="00E21DF9">
            <w:pPr>
              <w:rPr>
                <w:sz w:val="18"/>
                <w:szCs w:val="18"/>
              </w:rPr>
            </w:pPr>
          </w:p>
          <w:p w14:paraId="6E296881" w14:textId="77777777" w:rsidR="00E21DF9" w:rsidRDefault="00E21DF9" w:rsidP="00E21DF9">
            <w:pPr>
              <w:rPr>
                <w:sz w:val="18"/>
                <w:szCs w:val="18"/>
              </w:rPr>
            </w:pPr>
            <w:r>
              <w:rPr>
                <w:sz w:val="18"/>
                <w:szCs w:val="18"/>
              </w:rPr>
              <w:t>Convenios para campañas de salud</w:t>
            </w:r>
          </w:p>
        </w:tc>
        <w:tc>
          <w:tcPr>
            <w:tcW w:w="1503" w:type="dxa"/>
            <w:tcBorders>
              <w:top w:val="single" w:sz="4" w:space="0" w:color="000000"/>
              <w:left w:val="single" w:sz="4" w:space="0" w:color="000000"/>
              <w:bottom w:val="single" w:sz="4" w:space="0" w:color="000000"/>
              <w:right w:val="single" w:sz="4" w:space="0" w:color="000000"/>
            </w:tcBorders>
            <w:vAlign w:val="center"/>
          </w:tcPr>
          <w:p w14:paraId="459B077C" w14:textId="77777777" w:rsidR="00E21DF9" w:rsidRDefault="00E21DF9" w:rsidP="00E21DF9">
            <w:pPr>
              <w:rPr>
                <w:sz w:val="18"/>
                <w:szCs w:val="18"/>
              </w:rPr>
            </w:pPr>
            <w:r>
              <w:rPr>
                <w:sz w:val="18"/>
                <w:szCs w:val="18"/>
              </w:rPr>
              <w:t>Optimizar la difusión de los programas, cursos,                                                                                        novedades, campañas, etc. para una mayor acogida por la comunidad universitaria.</w:t>
            </w:r>
          </w:p>
          <w:p w14:paraId="677B0C2B" w14:textId="77777777" w:rsidR="00E21DF9" w:rsidRDefault="00E21DF9" w:rsidP="00E21DF9">
            <w:pPr>
              <w:rPr>
                <w:sz w:val="18"/>
                <w:szCs w:val="18"/>
              </w:rPr>
            </w:pPr>
          </w:p>
          <w:p w14:paraId="768EAB94" w14:textId="77777777" w:rsidR="00E21DF9" w:rsidRDefault="00E21DF9" w:rsidP="00E21DF9">
            <w:pPr>
              <w:rPr>
                <w:sz w:val="18"/>
                <w:szCs w:val="18"/>
              </w:rPr>
            </w:pPr>
            <w:r>
              <w:rPr>
                <w:sz w:val="18"/>
                <w:szCs w:val="18"/>
              </w:rPr>
              <w:t>La escuela debe garantizar que todos los docentes, administrativos y estudiantes conozcan en detalle de los servicios de bienestar a través de la página oficial (blog) y redes sociales.</w:t>
            </w:r>
          </w:p>
        </w:tc>
        <w:tc>
          <w:tcPr>
            <w:tcW w:w="1503" w:type="dxa"/>
            <w:tcBorders>
              <w:top w:val="single" w:sz="4" w:space="0" w:color="000000"/>
              <w:left w:val="single" w:sz="4" w:space="0" w:color="000000"/>
              <w:bottom w:val="single" w:sz="4" w:space="0" w:color="000000"/>
              <w:right w:val="single" w:sz="4" w:space="0" w:color="000000"/>
            </w:tcBorders>
            <w:vAlign w:val="center"/>
          </w:tcPr>
          <w:p w14:paraId="5A59446D" w14:textId="77777777" w:rsidR="00E21DF9" w:rsidRDefault="00E21DF9" w:rsidP="00E21DF9">
            <w:pPr>
              <w:rPr>
                <w:sz w:val="18"/>
                <w:szCs w:val="18"/>
              </w:rPr>
            </w:pPr>
            <w:r>
              <w:rPr>
                <w:sz w:val="18"/>
                <w:szCs w:val="18"/>
              </w:rPr>
              <w:t>A fin de contribuir en la mejora del desempeño y formación académico-profesional</w:t>
            </w:r>
          </w:p>
        </w:tc>
        <w:tc>
          <w:tcPr>
            <w:tcW w:w="1503" w:type="dxa"/>
            <w:tcBorders>
              <w:top w:val="single" w:sz="4" w:space="0" w:color="000000"/>
              <w:left w:val="single" w:sz="4" w:space="0" w:color="000000"/>
              <w:bottom w:val="single" w:sz="4" w:space="0" w:color="000000"/>
              <w:right w:val="single" w:sz="4" w:space="0" w:color="000000"/>
            </w:tcBorders>
            <w:vAlign w:val="center"/>
          </w:tcPr>
          <w:p w14:paraId="2DA2E696" w14:textId="77777777" w:rsidR="00E21DF9" w:rsidRDefault="00E21DF9" w:rsidP="00E21DF9">
            <w:pPr>
              <w:rPr>
                <w:sz w:val="18"/>
                <w:szCs w:val="18"/>
              </w:rPr>
            </w:pPr>
            <w:r>
              <w:rPr>
                <w:sz w:val="18"/>
                <w:szCs w:val="18"/>
              </w:rPr>
              <w:t>50%</w:t>
            </w:r>
          </w:p>
        </w:tc>
        <w:tc>
          <w:tcPr>
            <w:tcW w:w="1503" w:type="dxa"/>
            <w:tcBorders>
              <w:top w:val="single" w:sz="4" w:space="0" w:color="000000"/>
              <w:left w:val="single" w:sz="4" w:space="0" w:color="000000"/>
              <w:bottom w:val="single" w:sz="4" w:space="0" w:color="000000"/>
              <w:right w:val="single" w:sz="4" w:space="0" w:color="000000"/>
            </w:tcBorders>
            <w:vAlign w:val="center"/>
          </w:tcPr>
          <w:p w14:paraId="5D74CBED" w14:textId="77777777" w:rsidR="00E21DF9" w:rsidRDefault="00E21DF9" w:rsidP="00E21DF9">
            <w:pPr>
              <w:rPr>
                <w:sz w:val="18"/>
                <w:szCs w:val="18"/>
              </w:rPr>
            </w:pPr>
            <w:r>
              <w:rPr>
                <w:sz w:val="18"/>
                <w:szCs w:val="18"/>
              </w:rPr>
              <w:t>Que estudiantes, docentes y personal administrativo en un gran porcentaje tenga conocimiento y haga uso de los servicios de bienestar.</w:t>
            </w:r>
          </w:p>
        </w:tc>
        <w:tc>
          <w:tcPr>
            <w:tcW w:w="1503" w:type="dxa"/>
            <w:tcBorders>
              <w:top w:val="single" w:sz="4" w:space="0" w:color="000000"/>
              <w:left w:val="single" w:sz="4" w:space="0" w:color="000000"/>
              <w:bottom w:val="single" w:sz="4" w:space="0" w:color="000000"/>
              <w:right w:val="single" w:sz="4" w:space="0" w:color="000000"/>
            </w:tcBorders>
            <w:vAlign w:val="center"/>
          </w:tcPr>
          <w:p w14:paraId="64C02F38" w14:textId="77777777" w:rsidR="00E21DF9" w:rsidRDefault="00E21DF9" w:rsidP="00E21DF9">
            <w:pPr>
              <w:rPr>
                <w:sz w:val="18"/>
                <w:szCs w:val="18"/>
              </w:rPr>
            </w:pPr>
            <w:r>
              <w:rPr>
                <w:sz w:val="18"/>
                <w:szCs w:val="18"/>
              </w:rPr>
              <w:t>_____</w:t>
            </w:r>
          </w:p>
        </w:tc>
        <w:tc>
          <w:tcPr>
            <w:tcW w:w="1503" w:type="dxa"/>
            <w:tcBorders>
              <w:top w:val="single" w:sz="4" w:space="0" w:color="000000"/>
              <w:left w:val="single" w:sz="4" w:space="0" w:color="000000"/>
              <w:bottom w:val="single" w:sz="4" w:space="0" w:color="000000"/>
              <w:right w:val="single" w:sz="4" w:space="0" w:color="000000"/>
            </w:tcBorders>
            <w:vAlign w:val="center"/>
          </w:tcPr>
          <w:p w14:paraId="3BE0554E" w14:textId="77777777" w:rsidR="00E21DF9" w:rsidRDefault="00E21DF9" w:rsidP="00E21DF9">
            <w:pPr>
              <w:rPr>
                <w:sz w:val="18"/>
                <w:szCs w:val="18"/>
              </w:rPr>
            </w:pPr>
            <w:r>
              <w:rPr>
                <w:sz w:val="18"/>
                <w:szCs w:val="18"/>
              </w:rPr>
              <w:t>_________</w:t>
            </w:r>
          </w:p>
        </w:tc>
        <w:tc>
          <w:tcPr>
            <w:tcW w:w="1503" w:type="dxa"/>
            <w:vMerge w:val="restart"/>
            <w:shd w:val="clear" w:color="auto" w:fill="385623"/>
            <w:vAlign w:val="center"/>
          </w:tcPr>
          <w:p w14:paraId="283562A3" w14:textId="77777777" w:rsidR="00E21DF9" w:rsidRDefault="00E21DF9" w:rsidP="00E21DF9">
            <w:pPr>
              <w:rPr>
                <w:sz w:val="18"/>
                <w:szCs w:val="18"/>
              </w:rPr>
            </w:pPr>
          </w:p>
        </w:tc>
      </w:tr>
      <w:tr w:rsidR="00E21DF9" w14:paraId="55EEDCFC" w14:textId="77777777" w:rsidTr="00031E5A">
        <w:trPr>
          <w:trHeight w:val="780"/>
        </w:trPr>
        <w:tc>
          <w:tcPr>
            <w:tcW w:w="3106" w:type="dxa"/>
          </w:tcPr>
          <w:p w14:paraId="141DC4AC" w14:textId="77777777" w:rsidR="00E21DF9" w:rsidRDefault="00E21DF9" w:rsidP="00E21DF9">
            <w:pPr>
              <w:ind w:left="11"/>
              <w:rPr>
                <w:sz w:val="18"/>
                <w:szCs w:val="18"/>
              </w:rPr>
            </w:pPr>
            <w:r>
              <w:rPr>
                <w:sz w:val="18"/>
                <w:szCs w:val="18"/>
              </w:rPr>
              <w:t>27.2 El programa de estudios implementa mecanismos para evaluar el nivel de satisfacción de los usuarios de los servicios de bienestar.</w:t>
            </w:r>
          </w:p>
        </w:tc>
        <w:tc>
          <w:tcPr>
            <w:tcW w:w="1504" w:type="dxa"/>
            <w:tcBorders>
              <w:top w:val="single" w:sz="4" w:space="0" w:color="000000"/>
              <w:left w:val="single" w:sz="4" w:space="0" w:color="000000"/>
              <w:bottom w:val="single" w:sz="4" w:space="0" w:color="000000"/>
              <w:right w:val="single" w:sz="4" w:space="0" w:color="000000"/>
            </w:tcBorders>
            <w:vAlign w:val="center"/>
          </w:tcPr>
          <w:p w14:paraId="550EC45D" w14:textId="77777777" w:rsidR="00E21DF9" w:rsidRDefault="00E21DF9" w:rsidP="00E21DF9">
            <w:r>
              <w:t>CERSEU de Letras</w:t>
            </w:r>
          </w:p>
        </w:tc>
        <w:tc>
          <w:tcPr>
            <w:tcW w:w="1162" w:type="dxa"/>
            <w:tcBorders>
              <w:top w:val="single" w:sz="4" w:space="0" w:color="000000"/>
              <w:left w:val="single" w:sz="4" w:space="0" w:color="000000"/>
              <w:bottom w:val="single" w:sz="4" w:space="0" w:color="000000"/>
              <w:right w:val="single" w:sz="4" w:space="0" w:color="000000"/>
            </w:tcBorders>
            <w:vAlign w:val="center"/>
          </w:tcPr>
          <w:p w14:paraId="3290015F" w14:textId="204B4A00" w:rsidR="00E21DF9" w:rsidRDefault="00010DEC" w:rsidP="00E21DF9">
            <w:pPr>
              <w:ind w:left="11"/>
              <w:rPr>
                <w:sz w:val="18"/>
                <w:szCs w:val="18"/>
              </w:rPr>
            </w:pPr>
            <w:r>
              <w:rPr>
                <w:sz w:val="18"/>
                <w:szCs w:val="18"/>
              </w:rPr>
              <w:t>No cumple</w:t>
            </w:r>
          </w:p>
          <w:p w14:paraId="59916E54" w14:textId="77777777" w:rsidR="00E21DF9" w:rsidRDefault="00E21DF9" w:rsidP="00E21DF9">
            <w:pPr>
              <w:rPr>
                <w:sz w:val="18"/>
                <w:szCs w:val="18"/>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3B427E08" w14:textId="77777777" w:rsidR="00E21DF9" w:rsidRDefault="00E21DF9" w:rsidP="00E21DF9">
            <w:pPr>
              <w:ind w:left="11"/>
              <w:rPr>
                <w:color w:val="FF0000"/>
                <w:sz w:val="18"/>
                <w:szCs w:val="18"/>
              </w:rPr>
            </w:pPr>
            <w:r>
              <w:rPr>
                <w:sz w:val="18"/>
                <w:szCs w:val="18"/>
              </w:rPr>
              <w:t>La EP no realiza evaluaciones que brinden información para certificar el nivel de satisfacción de su población.</w:t>
            </w:r>
          </w:p>
        </w:tc>
        <w:tc>
          <w:tcPr>
            <w:tcW w:w="1735" w:type="dxa"/>
            <w:tcBorders>
              <w:top w:val="single" w:sz="4" w:space="0" w:color="000000"/>
              <w:left w:val="single" w:sz="4" w:space="0" w:color="000000"/>
              <w:bottom w:val="single" w:sz="4" w:space="0" w:color="000000"/>
              <w:right w:val="single" w:sz="4" w:space="0" w:color="000000"/>
            </w:tcBorders>
            <w:vAlign w:val="center"/>
          </w:tcPr>
          <w:p w14:paraId="00E9D9DE" w14:textId="77777777" w:rsidR="00E21DF9" w:rsidRDefault="00E21DF9" w:rsidP="00E21DF9">
            <w:pPr>
              <w:rPr>
                <w:color w:val="FF0000"/>
                <w:sz w:val="18"/>
                <w:szCs w:val="18"/>
              </w:rPr>
            </w:pPr>
            <w:r>
              <w:rPr>
                <w:sz w:val="18"/>
                <w:szCs w:val="18"/>
              </w:rPr>
              <w:t xml:space="preserve">La EP no ha definido  mecanismos para evaluar la satisfacción de su población </w:t>
            </w:r>
          </w:p>
        </w:tc>
        <w:tc>
          <w:tcPr>
            <w:tcW w:w="1846" w:type="dxa"/>
            <w:tcBorders>
              <w:top w:val="single" w:sz="4" w:space="0" w:color="000000"/>
              <w:left w:val="single" w:sz="4" w:space="0" w:color="000000"/>
              <w:bottom w:val="single" w:sz="4" w:space="0" w:color="000000"/>
              <w:right w:val="single" w:sz="4" w:space="0" w:color="000000"/>
            </w:tcBorders>
            <w:vAlign w:val="center"/>
          </w:tcPr>
          <w:p w14:paraId="2657CEC6" w14:textId="77777777" w:rsidR="00E21DF9" w:rsidRDefault="00E21DF9" w:rsidP="00E21DF9">
            <w:pPr>
              <w:rPr>
                <w:sz w:val="18"/>
                <w:szCs w:val="18"/>
              </w:rPr>
            </w:pPr>
            <w:r>
              <w:rPr>
                <w:sz w:val="18"/>
                <w:szCs w:val="18"/>
              </w:rPr>
              <w:t>No hay documentación</w:t>
            </w:r>
          </w:p>
        </w:tc>
        <w:tc>
          <w:tcPr>
            <w:tcW w:w="1503" w:type="dxa"/>
            <w:tcBorders>
              <w:top w:val="single" w:sz="4" w:space="0" w:color="000000"/>
              <w:left w:val="single" w:sz="4" w:space="0" w:color="000000"/>
              <w:bottom w:val="single" w:sz="4" w:space="0" w:color="000000"/>
              <w:right w:val="single" w:sz="4" w:space="0" w:color="000000"/>
            </w:tcBorders>
            <w:vAlign w:val="center"/>
          </w:tcPr>
          <w:p w14:paraId="11A45375" w14:textId="77777777" w:rsidR="00E21DF9" w:rsidRDefault="00E21DF9" w:rsidP="00E21DF9">
            <w:pPr>
              <w:rPr>
                <w:sz w:val="18"/>
                <w:szCs w:val="18"/>
              </w:rPr>
            </w:pPr>
            <w:r>
              <w:rPr>
                <w:sz w:val="18"/>
                <w:szCs w:val="18"/>
              </w:rPr>
              <w:t xml:space="preserve">Realizar encuestas para medir el grado de satisfacción de los servicios de bienestar desde la especialidad. </w:t>
            </w:r>
          </w:p>
          <w:p w14:paraId="68226018" w14:textId="77777777" w:rsidR="00E21DF9" w:rsidRDefault="00E21DF9" w:rsidP="00E21DF9">
            <w:pPr>
              <w:rPr>
                <w:sz w:val="18"/>
                <w:szCs w:val="18"/>
              </w:rPr>
            </w:pPr>
          </w:p>
          <w:p w14:paraId="09CD5DD7" w14:textId="77777777" w:rsidR="00E21DF9" w:rsidRDefault="00E21DF9" w:rsidP="00E21DF9">
            <w:pPr>
              <w:rPr>
                <w:sz w:val="18"/>
                <w:szCs w:val="18"/>
              </w:rPr>
            </w:pPr>
            <w:r>
              <w:rPr>
                <w:sz w:val="18"/>
                <w:szCs w:val="18"/>
              </w:rPr>
              <w:t>Discutir y tomar medidas de acción en base a los resultados que se obtenga.</w:t>
            </w:r>
          </w:p>
        </w:tc>
        <w:tc>
          <w:tcPr>
            <w:tcW w:w="1503" w:type="dxa"/>
            <w:tcBorders>
              <w:top w:val="single" w:sz="4" w:space="0" w:color="000000"/>
              <w:left w:val="single" w:sz="4" w:space="0" w:color="000000"/>
              <w:bottom w:val="single" w:sz="4" w:space="0" w:color="000000"/>
              <w:right w:val="single" w:sz="4" w:space="0" w:color="000000"/>
            </w:tcBorders>
            <w:vAlign w:val="center"/>
          </w:tcPr>
          <w:p w14:paraId="2695A61F" w14:textId="77777777" w:rsidR="00E21DF9" w:rsidRDefault="00E21DF9" w:rsidP="00E21DF9">
            <w:pPr>
              <w:rPr>
                <w:sz w:val="18"/>
                <w:szCs w:val="18"/>
              </w:rPr>
            </w:pPr>
            <w:r>
              <w:rPr>
                <w:sz w:val="18"/>
                <w:szCs w:val="18"/>
              </w:rPr>
              <w:t>Para mejorar el desempeño y formación académico-profesional</w:t>
            </w:r>
          </w:p>
        </w:tc>
        <w:tc>
          <w:tcPr>
            <w:tcW w:w="1503" w:type="dxa"/>
            <w:tcBorders>
              <w:top w:val="single" w:sz="4" w:space="0" w:color="000000"/>
              <w:left w:val="single" w:sz="4" w:space="0" w:color="000000"/>
              <w:bottom w:val="single" w:sz="4" w:space="0" w:color="000000"/>
              <w:right w:val="single" w:sz="4" w:space="0" w:color="000000"/>
            </w:tcBorders>
            <w:vAlign w:val="center"/>
          </w:tcPr>
          <w:p w14:paraId="5612C2C2" w14:textId="77777777" w:rsidR="00E21DF9" w:rsidRDefault="00E21DF9" w:rsidP="00E21DF9">
            <w:pPr>
              <w:rPr>
                <w:sz w:val="18"/>
                <w:szCs w:val="18"/>
              </w:rPr>
            </w:pPr>
            <w:r>
              <w:rPr>
                <w:sz w:val="18"/>
                <w:szCs w:val="18"/>
              </w:rPr>
              <w:t>25%</w:t>
            </w:r>
          </w:p>
        </w:tc>
        <w:tc>
          <w:tcPr>
            <w:tcW w:w="1503" w:type="dxa"/>
            <w:tcBorders>
              <w:top w:val="single" w:sz="4" w:space="0" w:color="000000"/>
              <w:left w:val="single" w:sz="4" w:space="0" w:color="000000"/>
              <w:bottom w:val="single" w:sz="4" w:space="0" w:color="000000"/>
              <w:right w:val="single" w:sz="4" w:space="0" w:color="000000"/>
            </w:tcBorders>
            <w:vAlign w:val="center"/>
          </w:tcPr>
          <w:p w14:paraId="28C681F7" w14:textId="77777777" w:rsidR="00E21DF9" w:rsidRDefault="00E21DF9" w:rsidP="00E21DF9">
            <w:pPr>
              <w:rPr>
                <w:sz w:val="18"/>
                <w:szCs w:val="18"/>
              </w:rPr>
            </w:pPr>
            <w:r>
              <w:rPr>
                <w:sz w:val="18"/>
                <w:szCs w:val="18"/>
              </w:rPr>
              <w:t>Que los servicios  de bienestar alcancen las expectativas de la comunidad universitaria.</w:t>
            </w:r>
          </w:p>
        </w:tc>
        <w:tc>
          <w:tcPr>
            <w:tcW w:w="1503" w:type="dxa"/>
            <w:tcBorders>
              <w:top w:val="single" w:sz="4" w:space="0" w:color="000000"/>
              <w:left w:val="single" w:sz="4" w:space="0" w:color="000000"/>
              <w:bottom w:val="single" w:sz="4" w:space="0" w:color="000000"/>
              <w:right w:val="single" w:sz="4" w:space="0" w:color="000000"/>
            </w:tcBorders>
            <w:vAlign w:val="center"/>
          </w:tcPr>
          <w:p w14:paraId="6274B360" w14:textId="77777777" w:rsidR="00E21DF9" w:rsidRDefault="00E21DF9" w:rsidP="00E21DF9">
            <w:pPr>
              <w:rPr>
                <w:sz w:val="18"/>
                <w:szCs w:val="18"/>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32125121" w14:textId="77777777" w:rsidR="00E21DF9" w:rsidRDefault="00E21DF9" w:rsidP="00E21DF9">
            <w:pPr>
              <w:rPr>
                <w:sz w:val="18"/>
                <w:szCs w:val="18"/>
              </w:rPr>
            </w:pPr>
            <w:r>
              <w:rPr>
                <w:sz w:val="18"/>
                <w:szCs w:val="18"/>
              </w:rPr>
              <w:t>_________</w:t>
            </w:r>
          </w:p>
        </w:tc>
        <w:tc>
          <w:tcPr>
            <w:tcW w:w="1503" w:type="dxa"/>
            <w:vMerge/>
            <w:shd w:val="clear" w:color="auto" w:fill="385623"/>
            <w:vAlign w:val="center"/>
          </w:tcPr>
          <w:p w14:paraId="03BF1E02" w14:textId="77777777" w:rsidR="00E21DF9" w:rsidRDefault="00E21DF9" w:rsidP="00E21DF9">
            <w:pPr>
              <w:rPr>
                <w:sz w:val="18"/>
                <w:szCs w:val="18"/>
              </w:rPr>
            </w:pPr>
          </w:p>
        </w:tc>
      </w:tr>
    </w:tbl>
    <w:p w14:paraId="47A09A78" w14:textId="77777777" w:rsidR="004C06F0" w:rsidRDefault="004C06F0">
      <w:pPr>
        <w:jc w:val="center"/>
      </w:pPr>
    </w:p>
    <w:p w14:paraId="7752CF26" w14:textId="77777777" w:rsidR="004C06F0" w:rsidRDefault="004C06F0">
      <w:pPr>
        <w:jc w:val="center"/>
      </w:pPr>
    </w:p>
    <w:p w14:paraId="3EE1D1AD" w14:textId="77777777" w:rsidR="004C06F0" w:rsidRDefault="004C06F0">
      <w:pPr>
        <w:jc w:val="center"/>
      </w:pPr>
    </w:p>
    <w:p w14:paraId="7835B0D6" w14:textId="77777777" w:rsidR="004C06F0" w:rsidRDefault="004C06F0">
      <w:pPr>
        <w:jc w:val="center"/>
      </w:pPr>
    </w:p>
    <w:p w14:paraId="3ECDFD86" w14:textId="77777777" w:rsidR="004C06F0" w:rsidRDefault="004C06F0">
      <w:pPr>
        <w:jc w:val="center"/>
      </w:pPr>
    </w:p>
    <w:p w14:paraId="7F83DA36" w14:textId="77777777" w:rsidR="004C06F0" w:rsidRDefault="004C06F0">
      <w:pPr>
        <w:jc w:val="center"/>
      </w:pPr>
    </w:p>
    <w:p w14:paraId="19D45450" w14:textId="77777777" w:rsidR="004318E3" w:rsidRDefault="004318E3">
      <w:pPr>
        <w:jc w:val="center"/>
      </w:pPr>
    </w:p>
    <w:p w14:paraId="01B34540" w14:textId="77777777" w:rsidR="004318E3" w:rsidRDefault="004318E3">
      <w:pPr>
        <w:jc w:val="center"/>
      </w:pPr>
    </w:p>
    <w:p w14:paraId="557466F7" w14:textId="77777777" w:rsidR="004318E3" w:rsidRDefault="004318E3">
      <w:pPr>
        <w:jc w:val="center"/>
      </w:pPr>
    </w:p>
    <w:p w14:paraId="5CC45CDC" w14:textId="77777777" w:rsidR="004C06F0" w:rsidRDefault="00DF7B40">
      <w:pPr>
        <w:spacing w:after="0" w:line="240" w:lineRule="auto"/>
        <w:jc w:val="center"/>
        <w:rPr>
          <w:b/>
          <w:sz w:val="18"/>
          <w:szCs w:val="18"/>
        </w:rPr>
      </w:pPr>
      <w:r>
        <w:rPr>
          <w:b/>
          <w:sz w:val="18"/>
          <w:szCs w:val="18"/>
        </w:rPr>
        <w:lastRenderedPageBreak/>
        <w:t>DIMENSIÓN 3: SOPORTE INSTITUCIONAL</w:t>
      </w:r>
    </w:p>
    <w:p w14:paraId="742B422E" w14:textId="77777777" w:rsidR="004C06F0" w:rsidRDefault="00DF7B40">
      <w:pPr>
        <w:spacing w:after="0" w:line="240" w:lineRule="auto"/>
        <w:jc w:val="center"/>
        <w:rPr>
          <w:b/>
          <w:sz w:val="18"/>
          <w:szCs w:val="18"/>
        </w:rPr>
      </w:pPr>
      <w:r>
        <w:rPr>
          <w:b/>
          <w:sz w:val="18"/>
          <w:szCs w:val="18"/>
        </w:rPr>
        <w:t>FACTOR 10: INFRAESTRUCTURA Y SOPORTE</w:t>
      </w:r>
    </w:p>
    <w:p w14:paraId="3A96CBE2" w14:textId="77777777" w:rsidR="004C06F0" w:rsidRDefault="00DF7B40">
      <w:pPr>
        <w:jc w:val="center"/>
        <w:rPr>
          <w:b/>
          <w:sz w:val="18"/>
          <w:szCs w:val="18"/>
        </w:rPr>
      </w:pPr>
      <w:r>
        <w:rPr>
          <w:b/>
          <w:color w:val="FF0000"/>
          <w:sz w:val="18"/>
          <w:szCs w:val="18"/>
        </w:rPr>
        <w:t>ESTÁNDAR 28</w:t>
      </w:r>
      <w:r>
        <w:rPr>
          <w:b/>
          <w:sz w:val="18"/>
          <w:szCs w:val="18"/>
        </w:rPr>
        <w:t>. EQUIPAMIENTO Y USO DE LA INFRAESTRUCTURA</w:t>
      </w:r>
    </w:p>
    <w:p w14:paraId="3198243E" w14:textId="77777777" w:rsidR="004C06F0" w:rsidRDefault="004C06F0">
      <w:pPr>
        <w:spacing w:after="0" w:line="240" w:lineRule="auto"/>
        <w:jc w:val="center"/>
      </w:pPr>
    </w:p>
    <w:tbl>
      <w:tblPr>
        <w:tblStyle w:val="afa"/>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321"/>
        <w:gridCol w:w="2086"/>
        <w:gridCol w:w="1735"/>
        <w:gridCol w:w="1845"/>
        <w:gridCol w:w="1503"/>
        <w:gridCol w:w="1503"/>
        <w:gridCol w:w="1503"/>
        <w:gridCol w:w="1503"/>
        <w:gridCol w:w="1503"/>
        <w:gridCol w:w="1503"/>
        <w:gridCol w:w="1503"/>
      </w:tblGrid>
      <w:tr w:rsidR="004C06F0" w14:paraId="4600F043" w14:textId="77777777" w:rsidTr="00F54F7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34B33C8F"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B271237"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2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4F2A0C6"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8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B0E88C5"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7A1DA4A"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74011F1"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FFD01D9"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83CBD9E"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D4343CA"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88CA415"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67F6B4E"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1447996"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AF938B2"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259FB1AB" w14:textId="77777777" w:rsidTr="00F54F75">
        <w:trPr>
          <w:trHeight w:val="680"/>
        </w:trPr>
        <w:tc>
          <w:tcPr>
            <w:tcW w:w="3106" w:type="dxa"/>
          </w:tcPr>
          <w:p w14:paraId="2D0E0DE3" w14:textId="77777777" w:rsidR="004C06F0" w:rsidRDefault="00DF7B40">
            <w:pPr>
              <w:rPr>
                <w:b/>
                <w:sz w:val="18"/>
                <w:szCs w:val="18"/>
              </w:rPr>
            </w:pPr>
            <w:r>
              <w:rPr>
                <w:b/>
                <w:sz w:val="18"/>
                <w:szCs w:val="18"/>
              </w:rPr>
              <w:t>Estándar 28. Equipamiento y uso de la infraestructura</w:t>
            </w:r>
          </w:p>
          <w:p w14:paraId="0F378540" w14:textId="77777777" w:rsidR="004C06F0" w:rsidRDefault="00DF7B40">
            <w:pPr>
              <w:rPr>
                <w:sz w:val="18"/>
                <w:szCs w:val="18"/>
              </w:rPr>
            </w:pPr>
            <w:r>
              <w:rPr>
                <w:sz w:val="18"/>
                <w:szCs w:val="18"/>
              </w:rPr>
              <w:t>El programa de estudios tiene la infraestructura (salones de clase, oficinas, laboratorios, talleres, equipamiento, etc.) y el equipamiento pertinentes para su desarrollo.</w:t>
            </w:r>
          </w:p>
        </w:tc>
        <w:tc>
          <w:tcPr>
            <w:tcW w:w="1456" w:type="dxa"/>
            <w:vAlign w:val="center"/>
          </w:tcPr>
          <w:p w14:paraId="5FFF9C2C" w14:textId="77777777" w:rsidR="004C06F0" w:rsidRDefault="004C06F0"/>
        </w:tc>
        <w:tc>
          <w:tcPr>
            <w:tcW w:w="1321" w:type="dxa"/>
            <w:vAlign w:val="center"/>
          </w:tcPr>
          <w:p w14:paraId="6C173F77" w14:textId="77777777" w:rsidR="004C06F0" w:rsidRDefault="004C06F0">
            <w:pPr>
              <w:ind w:left="11"/>
              <w:rPr>
                <w:sz w:val="18"/>
                <w:szCs w:val="18"/>
              </w:rPr>
            </w:pPr>
          </w:p>
        </w:tc>
        <w:tc>
          <w:tcPr>
            <w:tcW w:w="2086" w:type="dxa"/>
            <w:vAlign w:val="center"/>
          </w:tcPr>
          <w:p w14:paraId="52EA9F42" w14:textId="77777777" w:rsidR="004C06F0" w:rsidRDefault="004C06F0">
            <w:pPr>
              <w:ind w:left="11"/>
              <w:rPr>
                <w:sz w:val="18"/>
                <w:szCs w:val="18"/>
              </w:rPr>
            </w:pPr>
          </w:p>
        </w:tc>
        <w:tc>
          <w:tcPr>
            <w:tcW w:w="1735" w:type="dxa"/>
            <w:vAlign w:val="center"/>
          </w:tcPr>
          <w:p w14:paraId="0DEC7787" w14:textId="77777777" w:rsidR="004C06F0" w:rsidRDefault="004C06F0">
            <w:pPr>
              <w:ind w:left="11"/>
              <w:rPr>
                <w:sz w:val="18"/>
                <w:szCs w:val="18"/>
              </w:rPr>
            </w:pPr>
          </w:p>
        </w:tc>
        <w:tc>
          <w:tcPr>
            <w:tcW w:w="1845" w:type="dxa"/>
            <w:vAlign w:val="center"/>
          </w:tcPr>
          <w:p w14:paraId="43B233A2" w14:textId="77777777" w:rsidR="004C06F0" w:rsidRDefault="004C06F0">
            <w:pPr>
              <w:ind w:left="11"/>
              <w:rPr>
                <w:sz w:val="18"/>
                <w:szCs w:val="18"/>
              </w:rPr>
            </w:pPr>
          </w:p>
        </w:tc>
        <w:tc>
          <w:tcPr>
            <w:tcW w:w="1503" w:type="dxa"/>
            <w:vAlign w:val="center"/>
          </w:tcPr>
          <w:p w14:paraId="2673B388" w14:textId="77777777" w:rsidR="004C06F0" w:rsidRDefault="004C06F0">
            <w:pPr>
              <w:rPr>
                <w:sz w:val="18"/>
                <w:szCs w:val="18"/>
              </w:rPr>
            </w:pPr>
          </w:p>
        </w:tc>
        <w:tc>
          <w:tcPr>
            <w:tcW w:w="1503" w:type="dxa"/>
            <w:vAlign w:val="center"/>
          </w:tcPr>
          <w:p w14:paraId="3FBB2E8A" w14:textId="77777777" w:rsidR="004C06F0" w:rsidRDefault="004C06F0">
            <w:pPr>
              <w:rPr>
                <w:sz w:val="18"/>
                <w:szCs w:val="18"/>
              </w:rPr>
            </w:pPr>
          </w:p>
        </w:tc>
        <w:tc>
          <w:tcPr>
            <w:tcW w:w="1503" w:type="dxa"/>
            <w:vAlign w:val="center"/>
          </w:tcPr>
          <w:p w14:paraId="0AF53E93" w14:textId="77777777" w:rsidR="004C06F0" w:rsidRDefault="004C06F0">
            <w:pPr>
              <w:rPr>
                <w:sz w:val="18"/>
                <w:szCs w:val="18"/>
              </w:rPr>
            </w:pPr>
          </w:p>
        </w:tc>
        <w:tc>
          <w:tcPr>
            <w:tcW w:w="1503" w:type="dxa"/>
            <w:vAlign w:val="center"/>
          </w:tcPr>
          <w:p w14:paraId="7D6E4A17" w14:textId="77777777" w:rsidR="004C06F0" w:rsidRDefault="004C06F0">
            <w:pPr>
              <w:rPr>
                <w:sz w:val="18"/>
                <w:szCs w:val="18"/>
              </w:rPr>
            </w:pPr>
          </w:p>
        </w:tc>
        <w:tc>
          <w:tcPr>
            <w:tcW w:w="1503" w:type="dxa"/>
            <w:vAlign w:val="center"/>
          </w:tcPr>
          <w:p w14:paraId="0B1D5982" w14:textId="77777777" w:rsidR="004C06F0" w:rsidRDefault="004C06F0">
            <w:pPr>
              <w:rPr>
                <w:sz w:val="18"/>
                <w:szCs w:val="18"/>
              </w:rPr>
            </w:pPr>
          </w:p>
        </w:tc>
        <w:tc>
          <w:tcPr>
            <w:tcW w:w="1503" w:type="dxa"/>
            <w:vAlign w:val="center"/>
          </w:tcPr>
          <w:p w14:paraId="7FFF7B28" w14:textId="77777777" w:rsidR="004C06F0" w:rsidRDefault="004C06F0">
            <w:pPr>
              <w:rPr>
                <w:sz w:val="18"/>
                <w:szCs w:val="18"/>
              </w:rPr>
            </w:pPr>
          </w:p>
        </w:tc>
        <w:tc>
          <w:tcPr>
            <w:tcW w:w="1503" w:type="dxa"/>
            <w:vAlign w:val="center"/>
          </w:tcPr>
          <w:p w14:paraId="0724B0CF" w14:textId="77777777" w:rsidR="004C06F0" w:rsidRDefault="004C06F0">
            <w:pPr>
              <w:rPr>
                <w:sz w:val="18"/>
                <w:szCs w:val="18"/>
              </w:rPr>
            </w:pPr>
          </w:p>
        </w:tc>
      </w:tr>
      <w:tr w:rsidR="004C06F0" w14:paraId="54127316" w14:textId="77777777" w:rsidTr="00F54F75">
        <w:trPr>
          <w:trHeight w:val="380"/>
        </w:trPr>
        <w:tc>
          <w:tcPr>
            <w:tcW w:w="19064" w:type="dxa"/>
            <w:gridSpan w:val="11"/>
            <w:vAlign w:val="center"/>
          </w:tcPr>
          <w:p w14:paraId="7A6FB6FF" w14:textId="77777777" w:rsidR="004C06F0" w:rsidRDefault="00DF7B40">
            <w:pPr>
              <w:rPr>
                <w:sz w:val="18"/>
                <w:szCs w:val="18"/>
              </w:rPr>
            </w:pPr>
            <w:r>
              <w:rPr>
                <w:b/>
                <w:sz w:val="20"/>
                <w:szCs w:val="20"/>
              </w:rPr>
              <w:t>Criterios</w:t>
            </w:r>
          </w:p>
        </w:tc>
        <w:tc>
          <w:tcPr>
            <w:tcW w:w="1503" w:type="dxa"/>
            <w:vAlign w:val="center"/>
          </w:tcPr>
          <w:p w14:paraId="2ACC5896" w14:textId="77777777" w:rsidR="004C06F0" w:rsidRDefault="004C06F0">
            <w:pPr>
              <w:widowControl w:val="0"/>
              <w:spacing w:line="276" w:lineRule="auto"/>
              <w:rPr>
                <w:sz w:val="18"/>
                <w:szCs w:val="18"/>
              </w:rPr>
            </w:pPr>
          </w:p>
        </w:tc>
        <w:tc>
          <w:tcPr>
            <w:tcW w:w="1503" w:type="dxa"/>
            <w:vAlign w:val="center"/>
          </w:tcPr>
          <w:p w14:paraId="7C6F4762" w14:textId="77777777" w:rsidR="004C06F0" w:rsidRDefault="004C06F0">
            <w:pPr>
              <w:widowControl w:val="0"/>
              <w:spacing w:line="276" w:lineRule="auto"/>
              <w:rPr>
                <w:sz w:val="18"/>
                <w:szCs w:val="18"/>
              </w:rPr>
            </w:pPr>
          </w:p>
        </w:tc>
      </w:tr>
      <w:tr w:rsidR="00F54F75" w14:paraId="69AFD920" w14:textId="77777777" w:rsidTr="00F54F75">
        <w:trPr>
          <w:trHeight w:val="780"/>
        </w:trPr>
        <w:tc>
          <w:tcPr>
            <w:tcW w:w="3106" w:type="dxa"/>
          </w:tcPr>
          <w:p w14:paraId="62D5EFD4" w14:textId="77777777" w:rsidR="00F54F75" w:rsidRPr="00795F63" w:rsidRDefault="00F54F75" w:rsidP="00F54F75">
            <w:pPr>
              <w:ind w:left="11"/>
              <w:rPr>
                <w:sz w:val="18"/>
                <w:szCs w:val="18"/>
              </w:rPr>
            </w:pPr>
            <w:r w:rsidRPr="00795F63">
              <w:rPr>
                <w:sz w:val="18"/>
                <w:szCs w:val="18"/>
              </w:rPr>
              <w:t>28.1 El programa de estudios identifica las necesidades de equipamiento para lograr las competencias planteadas en el perfil de egreso.</w:t>
            </w:r>
          </w:p>
          <w:p w14:paraId="445E73E1" w14:textId="77777777" w:rsidR="00F54F75" w:rsidRPr="00795F63" w:rsidRDefault="00F54F75" w:rsidP="00F54F75">
            <w:pPr>
              <w:ind w:left="11"/>
              <w:rPr>
                <w:sz w:val="18"/>
                <w:szCs w:val="18"/>
              </w:rPr>
            </w:pPr>
          </w:p>
        </w:tc>
        <w:tc>
          <w:tcPr>
            <w:tcW w:w="1456" w:type="dxa"/>
            <w:vAlign w:val="center"/>
          </w:tcPr>
          <w:p w14:paraId="370AC4F1" w14:textId="23CC0EA0" w:rsidR="00795F63" w:rsidRDefault="00795F63" w:rsidP="00F54F75">
            <w:pPr>
              <w:rPr>
                <w:sz w:val="18"/>
                <w:szCs w:val="18"/>
              </w:rPr>
            </w:pPr>
            <w:r>
              <w:rPr>
                <w:sz w:val="18"/>
                <w:szCs w:val="18"/>
              </w:rPr>
              <w:t>Dirección</w:t>
            </w:r>
          </w:p>
          <w:p w14:paraId="76904CBC" w14:textId="501454EC" w:rsidR="00F54F75" w:rsidRPr="00795F63" w:rsidRDefault="00795F63" w:rsidP="00F54F75">
            <w:pPr>
              <w:rPr>
                <w:sz w:val="18"/>
                <w:szCs w:val="18"/>
              </w:rPr>
            </w:pPr>
            <w:r>
              <w:rPr>
                <w:sz w:val="18"/>
                <w:szCs w:val="18"/>
              </w:rPr>
              <w:t>Administrativa</w:t>
            </w:r>
          </w:p>
        </w:tc>
        <w:tc>
          <w:tcPr>
            <w:tcW w:w="1321" w:type="dxa"/>
            <w:vAlign w:val="center"/>
          </w:tcPr>
          <w:p w14:paraId="18DCCBE0" w14:textId="783B38EB" w:rsidR="00F54F75" w:rsidRPr="00795F63" w:rsidRDefault="00010DEC" w:rsidP="00F54F75">
            <w:pPr>
              <w:ind w:left="11"/>
              <w:rPr>
                <w:sz w:val="18"/>
                <w:szCs w:val="18"/>
              </w:rPr>
            </w:pPr>
            <w:r w:rsidRPr="00795F63">
              <w:rPr>
                <w:color w:val="auto"/>
                <w:sz w:val="18"/>
                <w:szCs w:val="18"/>
              </w:rPr>
              <w:t>Cumple</w:t>
            </w:r>
          </w:p>
        </w:tc>
        <w:tc>
          <w:tcPr>
            <w:tcW w:w="2086" w:type="dxa"/>
            <w:vAlign w:val="center"/>
          </w:tcPr>
          <w:p w14:paraId="2768D078" w14:textId="58A95B02" w:rsidR="00A90F9A" w:rsidRDefault="00A90F9A" w:rsidP="00F54F75">
            <w:pPr>
              <w:ind w:left="11"/>
              <w:rPr>
                <w:sz w:val="18"/>
                <w:szCs w:val="18"/>
              </w:rPr>
            </w:pPr>
            <w:r>
              <w:rPr>
                <w:sz w:val="18"/>
                <w:szCs w:val="18"/>
              </w:rPr>
              <w:t>La Escuela Profesional en coordinación con la Dirección Administrativa  identifica las necesidades de equipamiento para lograr las competencias planteadas en el perfil de egreso.</w:t>
            </w:r>
          </w:p>
          <w:p w14:paraId="741550D7" w14:textId="77777777" w:rsidR="00A90F9A" w:rsidRDefault="00A90F9A" w:rsidP="00F54F75">
            <w:pPr>
              <w:ind w:left="11"/>
              <w:rPr>
                <w:color w:val="auto"/>
                <w:sz w:val="18"/>
                <w:szCs w:val="18"/>
              </w:rPr>
            </w:pPr>
          </w:p>
          <w:p w14:paraId="0DE9759F" w14:textId="77777777" w:rsidR="00F54F75" w:rsidRDefault="00A90F9A" w:rsidP="00F54F75">
            <w:pPr>
              <w:ind w:left="11"/>
              <w:rPr>
                <w:sz w:val="18"/>
                <w:szCs w:val="18"/>
              </w:rPr>
            </w:pPr>
            <w:r>
              <w:rPr>
                <w:sz w:val="18"/>
                <w:szCs w:val="18"/>
              </w:rPr>
              <w:t>Estas coordinaciones son realizadas al inicio de cada semestre.</w:t>
            </w:r>
          </w:p>
          <w:p w14:paraId="6986025A" w14:textId="3EC7B14C" w:rsidR="00A90F9A" w:rsidRPr="00795F63" w:rsidRDefault="00A90F9A" w:rsidP="00F54F75">
            <w:pPr>
              <w:ind w:left="11"/>
              <w:rPr>
                <w:sz w:val="18"/>
                <w:szCs w:val="18"/>
              </w:rPr>
            </w:pPr>
          </w:p>
        </w:tc>
        <w:tc>
          <w:tcPr>
            <w:tcW w:w="1735" w:type="dxa"/>
            <w:vAlign w:val="center"/>
          </w:tcPr>
          <w:p w14:paraId="55151674" w14:textId="77BF2A8F" w:rsidR="00F54F75" w:rsidRPr="00795F63" w:rsidRDefault="00F54F75" w:rsidP="00F54F75">
            <w:pPr>
              <w:rPr>
                <w:sz w:val="18"/>
                <w:szCs w:val="18"/>
              </w:rPr>
            </w:pPr>
            <w:r w:rsidRPr="00795F63">
              <w:rPr>
                <w:color w:val="auto"/>
                <w:sz w:val="18"/>
                <w:szCs w:val="18"/>
              </w:rPr>
              <w:t>Actas de reuniones</w:t>
            </w:r>
            <w:r w:rsidR="00A90F9A">
              <w:rPr>
                <w:color w:val="auto"/>
                <w:sz w:val="18"/>
                <w:szCs w:val="18"/>
              </w:rPr>
              <w:t xml:space="preserve"> e informes de solicitudes de mantenimiento de equipamiento</w:t>
            </w:r>
          </w:p>
        </w:tc>
        <w:tc>
          <w:tcPr>
            <w:tcW w:w="1845" w:type="dxa"/>
            <w:vAlign w:val="center"/>
          </w:tcPr>
          <w:p w14:paraId="250B3F3A" w14:textId="6D9EECD8" w:rsidR="00F54F75" w:rsidRPr="00795F63" w:rsidRDefault="00F54F75" w:rsidP="00F54F75">
            <w:pPr>
              <w:rPr>
                <w:sz w:val="18"/>
                <w:szCs w:val="18"/>
              </w:rPr>
            </w:pPr>
            <w:r w:rsidRPr="00795F63">
              <w:rPr>
                <w:color w:val="auto"/>
                <w:sz w:val="18"/>
                <w:szCs w:val="18"/>
              </w:rPr>
              <w:t>Diseño curri</w:t>
            </w:r>
            <w:r w:rsidR="004318E3" w:rsidRPr="00795F63">
              <w:rPr>
                <w:color w:val="auto"/>
                <w:sz w:val="18"/>
                <w:szCs w:val="18"/>
              </w:rPr>
              <w:t>cu</w:t>
            </w:r>
            <w:r w:rsidRPr="00795F63">
              <w:rPr>
                <w:color w:val="auto"/>
                <w:sz w:val="18"/>
                <w:szCs w:val="18"/>
              </w:rPr>
              <w:t>lar</w:t>
            </w:r>
          </w:p>
        </w:tc>
        <w:tc>
          <w:tcPr>
            <w:tcW w:w="1503" w:type="dxa"/>
            <w:vAlign w:val="center"/>
          </w:tcPr>
          <w:p w14:paraId="3ACBD807" w14:textId="77777777" w:rsidR="00F54F75" w:rsidRPr="00795F63" w:rsidRDefault="00F54F75" w:rsidP="00F54F75">
            <w:pPr>
              <w:rPr>
                <w:color w:val="auto"/>
                <w:sz w:val="18"/>
                <w:szCs w:val="18"/>
              </w:rPr>
            </w:pPr>
          </w:p>
          <w:p w14:paraId="3B855ACE" w14:textId="392B5325" w:rsidR="00F54F75" w:rsidRPr="00795F63" w:rsidRDefault="00F54F75" w:rsidP="00F54F75">
            <w:pPr>
              <w:rPr>
                <w:sz w:val="18"/>
                <w:szCs w:val="18"/>
              </w:rPr>
            </w:pPr>
            <w:r w:rsidRPr="00795F63">
              <w:rPr>
                <w:color w:val="auto"/>
                <w:sz w:val="18"/>
                <w:szCs w:val="18"/>
              </w:rPr>
              <w:t>Plan de seguimiento periódicamente</w:t>
            </w:r>
          </w:p>
        </w:tc>
        <w:tc>
          <w:tcPr>
            <w:tcW w:w="1503" w:type="dxa"/>
            <w:vAlign w:val="center"/>
          </w:tcPr>
          <w:p w14:paraId="05F9564C" w14:textId="4E217AAC" w:rsidR="00F54F75" w:rsidRPr="00795F63" w:rsidRDefault="00F54F75" w:rsidP="00F54F75">
            <w:pPr>
              <w:rPr>
                <w:sz w:val="18"/>
                <w:szCs w:val="18"/>
              </w:rPr>
            </w:pPr>
            <w:r w:rsidRPr="00795F63">
              <w:rPr>
                <w:sz w:val="18"/>
                <w:szCs w:val="18"/>
              </w:rPr>
              <w:t>Para lograr las competencias planteadas en el perfil de egreso</w:t>
            </w:r>
          </w:p>
        </w:tc>
        <w:tc>
          <w:tcPr>
            <w:tcW w:w="1503" w:type="dxa"/>
            <w:vAlign w:val="center"/>
          </w:tcPr>
          <w:p w14:paraId="497063B2" w14:textId="756BF637" w:rsidR="00F54F75" w:rsidRPr="00795F63" w:rsidRDefault="00F54F75" w:rsidP="00F54F75">
            <w:pPr>
              <w:rPr>
                <w:sz w:val="18"/>
                <w:szCs w:val="18"/>
              </w:rPr>
            </w:pPr>
            <w:r w:rsidRPr="00795F63">
              <w:rPr>
                <w:sz w:val="18"/>
                <w:szCs w:val="18"/>
              </w:rPr>
              <w:t>25%</w:t>
            </w:r>
          </w:p>
        </w:tc>
        <w:tc>
          <w:tcPr>
            <w:tcW w:w="1503" w:type="dxa"/>
            <w:vAlign w:val="center"/>
          </w:tcPr>
          <w:p w14:paraId="77AD8571" w14:textId="49D1A519" w:rsidR="00F54F75" w:rsidRPr="00795F63" w:rsidRDefault="00F54F75" w:rsidP="00F54F75">
            <w:pPr>
              <w:rPr>
                <w:sz w:val="18"/>
                <w:szCs w:val="18"/>
              </w:rPr>
            </w:pPr>
            <w:r w:rsidRPr="00795F63">
              <w:rPr>
                <w:sz w:val="18"/>
                <w:szCs w:val="18"/>
              </w:rPr>
              <w:t>___________</w:t>
            </w:r>
          </w:p>
        </w:tc>
        <w:tc>
          <w:tcPr>
            <w:tcW w:w="1503" w:type="dxa"/>
            <w:vAlign w:val="center"/>
          </w:tcPr>
          <w:p w14:paraId="56E541D3" w14:textId="0AB79982" w:rsidR="00F54F75" w:rsidRPr="00795F63" w:rsidRDefault="00F54F75" w:rsidP="00F54F75">
            <w:pPr>
              <w:rPr>
                <w:sz w:val="18"/>
                <w:szCs w:val="18"/>
              </w:rPr>
            </w:pPr>
            <w:r w:rsidRPr="00795F63">
              <w:rPr>
                <w:sz w:val="18"/>
                <w:szCs w:val="18"/>
              </w:rPr>
              <w:t>En beneficio de la plana docente y comunidad estudiantil</w:t>
            </w:r>
          </w:p>
        </w:tc>
        <w:tc>
          <w:tcPr>
            <w:tcW w:w="1503" w:type="dxa"/>
            <w:vAlign w:val="center"/>
          </w:tcPr>
          <w:p w14:paraId="341B2C92" w14:textId="4088D982" w:rsidR="00F54F75" w:rsidRPr="00795F63" w:rsidRDefault="00F54F75" w:rsidP="00F54F75">
            <w:pPr>
              <w:rPr>
                <w:sz w:val="18"/>
                <w:szCs w:val="18"/>
              </w:rPr>
            </w:pPr>
            <w:r w:rsidRPr="00795F63">
              <w:rPr>
                <w:sz w:val="18"/>
                <w:szCs w:val="18"/>
              </w:rPr>
              <w:t>Presupuesto</w:t>
            </w:r>
          </w:p>
        </w:tc>
        <w:tc>
          <w:tcPr>
            <w:tcW w:w="1503" w:type="dxa"/>
            <w:vMerge w:val="restart"/>
            <w:shd w:val="clear" w:color="auto" w:fill="385623"/>
            <w:vAlign w:val="center"/>
          </w:tcPr>
          <w:p w14:paraId="1189AC9E" w14:textId="77777777" w:rsidR="00F54F75" w:rsidRDefault="00F54F75" w:rsidP="00F54F75">
            <w:pPr>
              <w:rPr>
                <w:sz w:val="18"/>
                <w:szCs w:val="18"/>
              </w:rPr>
            </w:pPr>
          </w:p>
        </w:tc>
      </w:tr>
      <w:tr w:rsidR="00F54F75" w14:paraId="38BA1302" w14:textId="77777777" w:rsidTr="00F54F75">
        <w:trPr>
          <w:trHeight w:val="780"/>
        </w:trPr>
        <w:tc>
          <w:tcPr>
            <w:tcW w:w="3106" w:type="dxa"/>
          </w:tcPr>
          <w:p w14:paraId="1A299584" w14:textId="50521367" w:rsidR="00F54F75" w:rsidRPr="00795F63" w:rsidRDefault="00F54F75" w:rsidP="00F54F75">
            <w:pPr>
              <w:ind w:left="11"/>
              <w:rPr>
                <w:sz w:val="18"/>
                <w:szCs w:val="18"/>
              </w:rPr>
            </w:pPr>
            <w:r w:rsidRPr="00795F63">
              <w:rPr>
                <w:sz w:val="18"/>
                <w:szCs w:val="18"/>
              </w:rPr>
              <w:t>28.2 El programa de estudios diferencia entre laboratorios de investigación y de enseñanza, dependiendo de la disciplina.</w:t>
            </w:r>
          </w:p>
          <w:p w14:paraId="4859AA37" w14:textId="77777777" w:rsidR="00F54F75" w:rsidRPr="00795F63" w:rsidRDefault="00F54F75" w:rsidP="00F54F75">
            <w:pPr>
              <w:ind w:left="11"/>
              <w:rPr>
                <w:sz w:val="18"/>
                <w:szCs w:val="18"/>
              </w:rPr>
            </w:pPr>
          </w:p>
        </w:tc>
        <w:tc>
          <w:tcPr>
            <w:tcW w:w="1456" w:type="dxa"/>
            <w:vAlign w:val="center"/>
          </w:tcPr>
          <w:p w14:paraId="74C79CE8" w14:textId="77777777" w:rsidR="00795F63" w:rsidRDefault="00795F63" w:rsidP="00795F63">
            <w:pPr>
              <w:rPr>
                <w:sz w:val="18"/>
                <w:szCs w:val="18"/>
              </w:rPr>
            </w:pPr>
            <w:r>
              <w:rPr>
                <w:sz w:val="18"/>
                <w:szCs w:val="18"/>
              </w:rPr>
              <w:t>Dirección</w:t>
            </w:r>
          </w:p>
          <w:p w14:paraId="32E3E1D7" w14:textId="5EE43B66" w:rsidR="00F54F75" w:rsidRPr="00795F63" w:rsidRDefault="00795F63" w:rsidP="00F54F75">
            <w:pPr>
              <w:rPr>
                <w:sz w:val="18"/>
                <w:szCs w:val="18"/>
              </w:rPr>
            </w:pPr>
            <w:r>
              <w:rPr>
                <w:sz w:val="18"/>
                <w:szCs w:val="18"/>
              </w:rPr>
              <w:t xml:space="preserve"> Administrativa</w:t>
            </w:r>
          </w:p>
        </w:tc>
        <w:tc>
          <w:tcPr>
            <w:tcW w:w="1321" w:type="dxa"/>
            <w:vAlign w:val="center"/>
          </w:tcPr>
          <w:p w14:paraId="6B5BB11F" w14:textId="0C347A4E" w:rsidR="00F54F75" w:rsidRPr="00795F63" w:rsidRDefault="00010DEC" w:rsidP="00F54F75">
            <w:pPr>
              <w:ind w:left="11"/>
              <w:rPr>
                <w:sz w:val="18"/>
                <w:szCs w:val="18"/>
              </w:rPr>
            </w:pPr>
            <w:r w:rsidRPr="00795F63">
              <w:rPr>
                <w:sz w:val="18"/>
                <w:szCs w:val="18"/>
              </w:rPr>
              <w:t>Cumple</w:t>
            </w:r>
          </w:p>
        </w:tc>
        <w:tc>
          <w:tcPr>
            <w:tcW w:w="2086" w:type="dxa"/>
            <w:vAlign w:val="center"/>
          </w:tcPr>
          <w:p w14:paraId="7B125432" w14:textId="58E8655E" w:rsidR="00A90F9A" w:rsidRDefault="00A90F9A" w:rsidP="00F54F75">
            <w:pPr>
              <w:ind w:left="11"/>
              <w:rPr>
                <w:sz w:val="18"/>
                <w:szCs w:val="18"/>
              </w:rPr>
            </w:pPr>
            <w:r>
              <w:rPr>
                <w:sz w:val="18"/>
                <w:szCs w:val="18"/>
              </w:rPr>
              <w:t>La Escuela Profesional coordina con la Dirección Administrativa para contar con laboratorios de informática para la enseñanza y de investigación dependiendo de cada disciplina.</w:t>
            </w:r>
          </w:p>
          <w:p w14:paraId="37A6DF0F" w14:textId="51CA0344" w:rsidR="00F54F75" w:rsidRPr="00795F63" w:rsidRDefault="00F54F75" w:rsidP="00F54F75">
            <w:pPr>
              <w:ind w:left="11"/>
              <w:rPr>
                <w:sz w:val="18"/>
                <w:szCs w:val="18"/>
              </w:rPr>
            </w:pPr>
          </w:p>
        </w:tc>
        <w:tc>
          <w:tcPr>
            <w:tcW w:w="1735" w:type="dxa"/>
            <w:vAlign w:val="center"/>
          </w:tcPr>
          <w:p w14:paraId="17C81267" w14:textId="100E5108" w:rsidR="00F54F75" w:rsidRPr="00795F63" w:rsidRDefault="00F54F75" w:rsidP="00F54F75">
            <w:pPr>
              <w:rPr>
                <w:sz w:val="18"/>
                <w:szCs w:val="18"/>
              </w:rPr>
            </w:pPr>
            <w:r w:rsidRPr="00795F63">
              <w:rPr>
                <w:sz w:val="18"/>
                <w:szCs w:val="18"/>
              </w:rPr>
              <w:t xml:space="preserve">Laboratorio de informática equipada con 26 computadoras  </w:t>
            </w:r>
          </w:p>
        </w:tc>
        <w:tc>
          <w:tcPr>
            <w:tcW w:w="1845" w:type="dxa"/>
            <w:vAlign w:val="center"/>
          </w:tcPr>
          <w:p w14:paraId="7176A59F" w14:textId="10476093" w:rsidR="00F54F75" w:rsidRPr="00795F63" w:rsidRDefault="00F54F75" w:rsidP="00F54F75">
            <w:pPr>
              <w:rPr>
                <w:sz w:val="18"/>
                <w:szCs w:val="18"/>
              </w:rPr>
            </w:pPr>
            <w:r w:rsidRPr="00795F63">
              <w:rPr>
                <w:sz w:val="18"/>
                <w:szCs w:val="18"/>
              </w:rPr>
              <w:t>Ley Universitaria N.30220</w:t>
            </w:r>
          </w:p>
        </w:tc>
        <w:tc>
          <w:tcPr>
            <w:tcW w:w="1503" w:type="dxa"/>
            <w:vAlign w:val="center"/>
          </w:tcPr>
          <w:p w14:paraId="6FBCCB68" w14:textId="1D509184" w:rsidR="00F54F75" w:rsidRPr="00795F63" w:rsidRDefault="00F54F75" w:rsidP="00F54F75">
            <w:pPr>
              <w:rPr>
                <w:sz w:val="18"/>
                <w:szCs w:val="18"/>
              </w:rPr>
            </w:pPr>
            <w:r w:rsidRPr="00795F63">
              <w:rPr>
                <w:sz w:val="18"/>
                <w:szCs w:val="18"/>
              </w:rPr>
              <w:t xml:space="preserve">Plan de mantenimiento de los equipos de cómputo </w:t>
            </w:r>
          </w:p>
        </w:tc>
        <w:tc>
          <w:tcPr>
            <w:tcW w:w="1503" w:type="dxa"/>
            <w:vAlign w:val="center"/>
          </w:tcPr>
          <w:p w14:paraId="36EB2B94" w14:textId="77777777" w:rsidR="00F54F75" w:rsidRPr="00795F63" w:rsidRDefault="00F54F75" w:rsidP="00F54F75">
            <w:pPr>
              <w:rPr>
                <w:sz w:val="18"/>
                <w:szCs w:val="18"/>
              </w:rPr>
            </w:pPr>
            <w:r w:rsidRPr="00795F63">
              <w:rPr>
                <w:sz w:val="18"/>
                <w:szCs w:val="18"/>
              </w:rPr>
              <w:t>Garantizar el funcionamiento correcto del laboratorio para la enseñanza e investigación.</w:t>
            </w:r>
          </w:p>
          <w:p w14:paraId="76F39033" w14:textId="77777777" w:rsidR="00F54F75" w:rsidRPr="00795F63" w:rsidRDefault="00F54F75" w:rsidP="00F54F75">
            <w:pPr>
              <w:rPr>
                <w:sz w:val="18"/>
                <w:szCs w:val="18"/>
              </w:rPr>
            </w:pPr>
          </w:p>
          <w:p w14:paraId="38D43E5B" w14:textId="78EFE0A5" w:rsidR="00F54F75" w:rsidRPr="00795F63" w:rsidRDefault="00F54F75" w:rsidP="00F54F75">
            <w:pPr>
              <w:rPr>
                <w:sz w:val="18"/>
                <w:szCs w:val="18"/>
              </w:rPr>
            </w:pPr>
            <w:r w:rsidRPr="00795F63">
              <w:rPr>
                <w:sz w:val="18"/>
                <w:szCs w:val="18"/>
              </w:rPr>
              <w:t>Para lograr las competencias planteadas en el perfil de egreso.</w:t>
            </w:r>
          </w:p>
        </w:tc>
        <w:tc>
          <w:tcPr>
            <w:tcW w:w="1503" w:type="dxa"/>
            <w:vAlign w:val="center"/>
          </w:tcPr>
          <w:p w14:paraId="4169005A" w14:textId="258A1E57" w:rsidR="00F54F75" w:rsidRPr="00795F63" w:rsidRDefault="00F54F75" w:rsidP="00F54F75">
            <w:pPr>
              <w:rPr>
                <w:sz w:val="18"/>
                <w:szCs w:val="18"/>
              </w:rPr>
            </w:pPr>
            <w:r w:rsidRPr="00795F63">
              <w:rPr>
                <w:sz w:val="18"/>
                <w:szCs w:val="18"/>
              </w:rPr>
              <w:t>75%</w:t>
            </w:r>
          </w:p>
        </w:tc>
        <w:tc>
          <w:tcPr>
            <w:tcW w:w="1503" w:type="dxa"/>
            <w:vAlign w:val="center"/>
          </w:tcPr>
          <w:p w14:paraId="743F479F" w14:textId="3EBAC7F2" w:rsidR="00F54F75" w:rsidRPr="00795F63" w:rsidRDefault="00F54F75" w:rsidP="00F54F75">
            <w:pPr>
              <w:rPr>
                <w:sz w:val="18"/>
                <w:szCs w:val="18"/>
              </w:rPr>
            </w:pPr>
            <w:r w:rsidRPr="00795F63">
              <w:rPr>
                <w:sz w:val="18"/>
                <w:szCs w:val="18"/>
              </w:rPr>
              <w:t>____________</w:t>
            </w:r>
          </w:p>
        </w:tc>
        <w:tc>
          <w:tcPr>
            <w:tcW w:w="1503" w:type="dxa"/>
            <w:vAlign w:val="center"/>
          </w:tcPr>
          <w:p w14:paraId="3AAB912E" w14:textId="1E956EAD" w:rsidR="00F54F75" w:rsidRPr="00795F63" w:rsidRDefault="00F54F75" w:rsidP="00F54F75">
            <w:pPr>
              <w:rPr>
                <w:sz w:val="18"/>
                <w:szCs w:val="18"/>
              </w:rPr>
            </w:pPr>
            <w:r w:rsidRPr="00795F63">
              <w:rPr>
                <w:sz w:val="18"/>
                <w:szCs w:val="18"/>
              </w:rPr>
              <w:t>En beneficio de la plana docente y comunidad estudiantil</w:t>
            </w:r>
          </w:p>
        </w:tc>
        <w:tc>
          <w:tcPr>
            <w:tcW w:w="1503" w:type="dxa"/>
            <w:vAlign w:val="center"/>
          </w:tcPr>
          <w:p w14:paraId="62ED5345" w14:textId="65C39B91" w:rsidR="00F54F75" w:rsidRPr="00795F63" w:rsidRDefault="00F54F75" w:rsidP="00F54F75">
            <w:pPr>
              <w:rPr>
                <w:sz w:val="18"/>
                <w:szCs w:val="18"/>
              </w:rPr>
            </w:pPr>
            <w:r w:rsidRPr="00795F63">
              <w:rPr>
                <w:sz w:val="18"/>
                <w:szCs w:val="18"/>
              </w:rPr>
              <w:t>Presupuesto</w:t>
            </w:r>
          </w:p>
        </w:tc>
        <w:tc>
          <w:tcPr>
            <w:tcW w:w="1503" w:type="dxa"/>
            <w:vMerge/>
            <w:shd w:val="clear" w:color="auto" w:fill="385623"/>
            <w:vAlign w:val="center"/>
          </w:tcPr>
          <w:p w14:paraId="45A07BCC" w14:textId="77777777" w:rsidR="00F54F75" w:rsidRDefault="00F54F75" w:rsidP="00F54F75">
            <w:pPr>
              <w:rPr>
                <w:sz w:val="18"/>
                <w:szCs w:val="18"/>
              </w:rPr>
            </w:pPr>
          </w:p>
        </w:tc>
      </w:tr>
      <w:tr w:rsidR="00F54F75" w14:paraId="713F37D4" w14:textId="77777777" w:rsidTr="00F54F75">
        <w:trPr>
          <w:trHeight w:val="780"/>
        </w:trPr>
        <w:tc>
          <w:tcPr>
            <w:tcW w:w="3106" w:type="dxa"/>
          </w:tcPr>
          <w:p w14:paraId="5577FBA8" w14:textId="5A074873" w:rsidR="00F54F75" w:rsidRPr="00795F63" w:rsidRDefault="00F54F75" w:rsidP="00F54F75">
            <w:pPr>
              <w:ind w:left="11"/>
              <w:rPr>
                <w:sz w:val="18"/>
                <w:szCs w:val="18"/>
              </w:rPr>
            </w:pPr>
            <w:r w:rsidRPr="00795F63">
              <w:rPr>
                <w:sz w:val="18"/>
                <w:szCs w:val="18"/>
              </w:rPr>
              <w:t>28.3 Si el programa de estudios contempla un porcentaje de virtualización, deberá contarse con la infraestructura y equipamientos que ayuden a su correcta ejecución.</w:t>
            </w:r>
          </w:p>
        </w:tc>
        <w:tc>
          <w:tcPr>
            <w:tcW w:w="1456" w:type="dxa"/>
            <w:vAlign w:val="center"/>
          </w:tcPr>
          <w:p w14:paraId="0285F8AE" w14:textId="77777777" w:rsidR="00795F63" w:rsidRDefault="00795F63" w:rsidP="00795F63">
            <w:pPr>
              <w:rPr>
                <w:sz w:val="18"/>
                <w:szCs w:val="18"/>
              </w:rPr>
            </w:pPr>
            <w:r>
              <w:rPr>
                <w:sz w:val="18"/>
                <w:szCs w:val="18"/>
              </w:rPr>
              <w:t>Dirección</w:t>
            </w:r>
          </w:p>
          <w:p w14:paraId="76FE4441" w14:textId="28DB5CDB" w:rsidR="00F54F75" w:rsidRPr="00795F63" w:rsidRDefault="00795F63" w:rsidP="00F54F75">
            <w:pPr>
              <w:rPr>
                <w:color w:val="FF0000"/>
                <w:sz w:val="18"/>
                <w:szCs w:val="18"/>
              </w:rPr>
            </w:pPr>
            <w:r>
              <w:rPr>
                <w:sz w:val="18"/>
                <w:szCs w:val="18"/>
              </w:rPr>
              <w:t>Administrativa</w:t>
            </w:r>
          </w:p>
        </w:tc>
        <w:tc>
          <w:tcPr>
            <w:tcW w:w="1321" w:type="dxa"/>
            <w:vAlign w:val="center"/>
          </w:tcPr>
          <w:p w14:paraId="138D64DB" w14:textId="6CFC8757" w:rsidR="00F54F75" w:rsidRPr="00795F63" w:rsidRDefault="00010DEC" w:rsidP="00F54F75">
            <w:pPr>
              <w:ind w:left="11"/>
              <w:rPr>
                <w:color w:val="FF0000"/>
                <w:sz w:val="18"/>
                <w:szCs w:val="18"/>
              </w:rPr>
            </w:pPr>
            <w:r w:rsidRPr="00795F63">
              <w:rPr>
                <w:color w:val="auto"/>
                <w:sz w:val="18"/>
                <w:szCs w:val="18"/>
              </w:rPr>
              <w:t>Cumple</w:t>
            </w:r>
          </w:p>
        </w:tc>
        <w:tc>
          <w:tcPr>
            <w:tcW w:w="2086" w:type="dxa"/>
            <w:vAlign w:val="center"/>
          </w:tcPr>
          <w:p w14:paraId="56F13C88" w14:textId="77777777" w:rsidR="00A90F9A" w:rsidRDefault="00A90F9A" w:rsidP="00F54F75">
            <w:pPr>
              <w:rPr>
                <w:sz w:val="18"/>
                <w:szCs w:val="18"/>
              </w:rPr>
            </w:pPr>
            <w:r>
              <w:rPr>
                <w:sz w:val="18"/>
                <w:szCs w:val="18"/>
              </w:rPr>
              <w:t xml:space="preserve">La Dirección Administrativa contempla la virtualización de la enseñanza a través del </w:t>
            </w:r>
            <w:r w:rsidR="00F54F75" w:rsidRPr="00795F63">
              <w:rPr>
                <w:sz w:val="18"/>
                <w:szCs w:val="18"/>
              </w:rPr>
              <w:t>Aula virtual</w:t>
            </w:r>
            <w:r>
              <w:rPr>
                <w:sz w:val="18"/>
                <w:szCs w:val="18"/>
              </w:rPr>
              <w:t xml:space="preserve"> bajo la plataforma del Moodle.</w:t>
            </w:r>
          </w:p>
          <w:p w14:paraId="72585149" w14:textId="7FAC2151" w:rsidR="00F54F75" w:rsidRPr="00795F63" w:rsidRDefault="00F54F75" w:rsidP="00F54F75">
            <w:pPr>
              <w:rPr>
                <w:sz w:val="18"/>
                <w:szCs w:val="18"/>
              </w:rPr>
            </w:pPr>
            <w:r w:rsidRPr="00795F63">
              <w:rPr>
                <w:sz w:val="18"/>
                <w:szCs w:val="18"/>
              </w:rPr>
              <w:t xml:space="preserve"> </w:t>
            </w:r>
          </w:p>
          <w:p w14:paraId="3262E71F" w14:textId="6E78DC4D" w:rsidR="00F54F75" w:rsidRPr="00795F63" w:rsidRDefault="00DC04B5" w:rsidP="00DC04B5">
            <w:pPr>
              <w:ind w:left="11"/>
              <w:rPr>
                <w:color w:val="FF0000"/>
                <w:sz w:val="18"/>
                <w:szCs w:val="18"/>
              </w:rPr>
            </w:pPr>
            <w:r>
              <w:rPr>
                <w:sz w:val="18"/>
                <w:szCs w:val="18"/>
              </w:rPr>
              <w:t>Se cuenta con infraestructura tecnológica y equipamientos para el m</w:t>
            </w:r>
            <w:r w:rsidR="00F54F75" w:rsidRPr="00795F63">
              <w:rPr>
                <w:sz w:val="18"/>
                <w:szCs w:val="18"/>
              </w:rPr>
              <w:t>onito</w:t>
            </w:r>
            <w:r w:rsidR="004318E3" w:rsidRPr="00795F63">
              <w:rPr>
                <w:sz w:val="18"/>
                <w:szCs w:val="18"/>
              </w:rPr>
              <w:t>reo</w:t>
            </w:r>
            <w:r w:rsidR="00F54F75" w:rsidRPr="00795F63">
              <w:rPr>
                <w:sz w:val="18"/>
                <w:szCs w:val="18"/>
              </w:rPr>
              <w:t xml:space="preserve"> y asistencia técnica</w:t>
            </w:r>
            <w:r>
              <w:rPr>
                <w:sz w:val="18"/>
                <w:szCs w:val="18"/>
              </w:rPr>
              <w:t>.</w:t>
            </w:r>
          </w:p>
        </w:tc>
        <w:tc>
          <w:tcPr>
            <w:tcW w:w="1735" w:type="dxa"/>
            <w:vAlign w:val="center"/>
          </w:tcPr>
          <w:p w14:paraId="174967A2" w14:textId="6ADBB129" w:rsidR="00F54F75" w:rsidRPr="00795F63" w:rsidRDefault="00F54F75" w:rsidP="00F54F75">
            <w:pPr>
              <w:rPr>
                <w:color w:val="FF0000"/>
                <w:sz w:val="18"/>
                <w:szCs w:val="18"/>
              </w:rPr>
            </w:pPr>
            <w:r w:rsidRPr="00795F63">
              <w:rPr>
                <w:sz w:val="18"/>
                <w:szCs w:val="18"/>
              </w:rPr>
              <w:t xml:space="preserve">Software: Moodle </w:t>
            </w:r>
          </w:p>
        </w:tc>
        <w:tc>
          <w:tcPr>
            <w:tcW w:w="1845" w:type="dxa"/>
            <w:vAlign w:val="center"/>
          </w:tcPr>
          <w:p w14:paraId="76195D62" w14:textId="092867D6" w:rsidR="00F54F75" w:rsidRPr="00795F63" w:rsidRDefault="00F54F75" w:rsidP="00F54F75">
            <w:pPr>
              <w:rPr>
                <w:color w:val="FF0000"/>
                <w:sz w:val="18"/>
                <w:szCs w:val="18"/>
              </w:rPr>
            </w:pPr>
            <w:r w:rsidRPr="00795F63">
              <w:rPr>
                <w:sz w:val="18"/>
                <w:szCs w:val="18"/>
              </w:rPr>
              <w:t>Diseño Curricular</w:t>
            </w:r>
          </w:p>
        </w:tc>
        <w:tc>
          <w:tcPr>
            <w:tcW w:w="1503" w:type="dxa"/>
            <w:vAlign w:val="center"/>
          </w:tcPr>
          <w:p w14:paraId="462066E5" w14:textId="6E242C9E" w:rsidR="00F54F75" w:rsidRPr="00795F63" w:rsidRDefault="00F54F75" w:rsidP="00F54F75">
            <w:pPr>
              <w:rPr>
                <w:sz w:val="18"/>
                <w:szCs w:val="18"/>
              </w:rPr>
            </w:pPr>
            <w:r w:rsidRPr="00795F63">
              <w:rPr>
                <w:sz w:val="18"/>
                <w:szCs w:val="18"/>
              </w:rPr>
              <w:t>Estrategias de monitoreo de uso y manejo de aula virtual</w:t>
            </w:r>
          </w:p>
        </w:tc>
        <w:tc>
          <w:tcPr>
            <w:tcW w:w="1503" w:type="dxa"/>
            <w:vAlign w:val="center"/>
          </w:tcPr>
          <w:p w14:paraId="6418476A" w14:textId="7CD0AC38" w:rsidR="00F54F75" w:rsidRPr="00795F63" w:rsidRDefault="00F54F75" w:rsidP="00F54F75">
            <w:pPr>
              <w:rPr>
                <w:sz w:val="18"/>
                <w:szCs w:val="18"/>
              </w:rPr>
            </w:pPr>
            <w:r w:rsidRPr="00795F63">
              <w:rPr>
                <w:sz w:val="18"/>
                <w:szCs w:val="18"/>
              </w:rPr>
              <w:t>Para lograr las competencias planteadas en el perfil de egreso.</w:t>
            </w:r>
          </w:p>
        </w:tc>
        <w:tc>
          <w:tcPr>
            <w:tcW w:w="1503" w:type="dxa"/>
            <w:vAlign w:val="center"/>
          </w:tcPr>
          <w:p w14:paraId="1278A0C0" w14:textId="6C6BE63D" w:rsidR="00F54F75" w:rsidRPr="00795F63" w:rsidRDefault="00F54F75" w:rsidP="00F54F75">
            <w:pPr>
              <w:rPr>
                <w:sz w:val="18"/>
                <w:szCs w:val="18"/>
              </w:rPr>
            </w:pPr>
            <w:r w:rsidRPr="00795F63">
              <w:rPr>
                <w:sz w:val="18"/>
                <w:szCs w:val="18"/>
              </w:rPr>
              <w:t>50%</w:t>
            </w:r>
          </w:p>
        </w:tc>
        <w:tc>
          <w:tcPr>
            <w:tcW w:w="1503" w:type="dxa"/>
            <w:vAlign w:val="center"/>
          </w:tcPr>
          <w:p w14:paraId="38BBA72A" w14:textId="2D93CCF2" w:rsidR="00F54F75" w:rsidRPr="00795F63" w:rsidRDefault="00F54F75" w:rsidP="00F54F75">
            <w:pPr>
              <w:rPr>
                <w:sz w:val="18"/>
                <w:szCs w:val="18"/>
              </w:rPr>
            </w:pPr>
            <w:r w:rsidRPr="00795F63">
              <w:rPr>
                <w:sz w:val="18"/>
                <w:szCs w:val="18"/>
              </w:rPr>
              <w:t xml:space="preserve">Adquisición de competencias en plataformas virtuales de </w:t>
            </w:r>
            <w:r w:rsidR="004318E3" w:rsidRPr="00795F63">
              <w:rPr>
                <w:sz w:val="18"/>
                <w:szCs w:val="18"/>
              </w:rPr>
              <w:t>aprendizaje</w:t>
            </w:r>
            <w:r w:rsidRPr="00795F63">
              <w:rPr>
                <w:sz w:val="18"/>
                <w:szCs w:val="18"/>
              </w:rPr>
              <w:t xml:space="preserve"> por la comunidad estudiantil</w:t>
            </w:r>
          </w:p>
        </w:tc>
        <w:tc>
          <w:tcPr>
            <w:tcW w:w="1503" w:type="dxa"/>
            <w:vAlign w:val="center"/>
          </w:tcPr>
          <w:p w14:paraId="1208BFB1" w14:textId="1CAD866F" w:rsidR="00F54F75" w:rsidRPr="00795F63" w:rsidRDefault="00F54F75" w:rsidP="00F54F75">
            <w:pPr>
              <w:rPr>
                <w:sz w:val="18"/>
                <w:szCs w:val="18"/>
              </w:rPr>
            </w:pPr>
            <w:r w:rsidRPr="00795F63">
              <w:rPr>
                <w:sz w:val="18"/>
                <w:szCs w:val="18"/>
              </w:rPr>
              <w:t>En beneficio de la plana docente y comunidad estudiantil</w:t>
            </w:r>
          </w:p>
        </w:tc>
        <w:tc>
          <w:tcPr>
            <w:tcW w:w="1503" w:type="dxa"/>
            <w:vAlign w:val="center"/>
          </w:tcPr>
          <w:p w14:paraId="74AE9D13" w14:textId="480B1782" w:rsidR="00F54F75" w:rsidRPr="00795F63" w:rsidRDefault="00F54F75" w:rsidP="00F54F75">
            <w:pPr>
              <w:rPr>
                <w:sz w:val="18"/>
                <w:szCs w:val="18"/>
              </w:rPr>
            </w:pPr>
            <w:r w:rsidRPr="00795F63">
              <w:rPr>
                <w:sz w:val="18"/>
                <w:szCs w:val="18"/>
              </w:rPr>
              <w:t>____________</w:t>
            </w:r>
          </w:p>
        </w:tc>
        <w:tc>
          <w:tcPr>
            <w:tcW w:w="1503" w:type="dxa"/>
            <w:vMerge/>
            <w:shd w:val="clear" w:color="auto" w:fill="385623"/>
            <w:vAlign w:val="center"/>
          </w:tcPr>
          <w:p w14:paraId="69CCCF72" w14:textId="77777777" w:rsidR="00F54F75" w:rsidRDefault="00F54F75" w:rsidP="00F54F75">
            <w:pPr>
              <w:rPr>
                <w:sz w:val="18"/>
                <w:szCs w:val="18"/>
              </w:rPr>
            </w:pPr>
          </w:p>
        </w:tc>
      </w:tr>
    </w:tbl>
    <w:p w14:paraId="214DC40B" w14:textId="31583269" w:rsidR="004C06F0" w:rsidRDefault="004C06F0">
      <w:pPr>
        <w:jc w:val="center"/>
      </w:pPr>
    </w:p>
    <w:p w14:paraId="3F668F92" w14:textId="77777777" w:rsidR="004C06F0" w:rsidRDefault="004C06F0">
      <w:pPr>
        <w:jc w:val="center"/>
      </w:pPr>
    </w:p>
    <w:p w14:paraId="5C9EA902" w14:textId="77777777" w:rsidR="004C06F0" w:rsidRDefault="004C06F0">
      <w:pPr>
        <w:jc w:val="center"/>
      </w:pPr>
    </w:p>
    <w:p w14:paraId="4DC68AD1" w14:textId="77777777" w:rsidR="004C06F0" w:rsidRDefault="004C06F0">
      <w:pPr>
        <w:jc w:val="center"/>
      </w:pPr>
    </w:p>
    <w:p w14:paraId="54C84CA4" w14:textId="77777777" w:rsidR="004C06F0" w:rsidRDefault="004C06F0">
      <w:pPr>
        <w:jc w:val="center"/>
      </w:pPr>
    </w:p>
    <w:p w14:paraId="23310BD1" w14:textId="77777777" w:rsidR="004C06F0" w:rsidRDefault="004C06F0">
      <w:pPr>
        <w:jc w:val="center"/>
      </w:pPr>
    </w:p>
    <w:p w14:paraId="40FA0523" w14:textId="77777777" w:rsidR="004C06F0" w:rsidRDefault="00DF7B40">
      <w:pPr>
        <w:spacing w:after="0" w:line="240" w:lineRule="auto"/>
        <w:jc w:val="center"/>
        <w:rPr>
          <w:b/>
          <w:sz w:val="18"/>
          <w:szCs w:val="18"/>
        </w:rPr>
      </w:pPr>
      <w:r>
        <w:rPr>
          <w:b/>
          <w:sz w:val="18"/>
          <w:szCs w:val="18"/>
        </w:rPr>
        <w:t>DIMENSIÓN 3: SOPORTE INSTITUCIONAL</w:t>
      </w:r>
    </w:p>
    <w:p w14:paraId="52A3D8EB" w14:textId="77777777" w:rsidR="004C06F0" w:rsidRDefault="00DF7B40">
      <w:pPr>
        <w:spacing w:after="0" w:line="240" w:lineRule="auto"/>
        <w:jc w:val="center"/>
        <w:rPr>
          <w:b/>
          <w:sz w:val="18"/>
          <w:szCs w:val="18"/>
        </w:rPr>
      </w:pPr>
      <w:r>
        <w:rPr>
          <w:b/>
          <w:sz w:val="18"/>
          <w:szCs w:val="18"/>
        </w:rPr>
        <w:t>FACTOR 10: INFRAESTRUCTURA Y SOPORTE</w:t>
      </w:r>
    </w:p>
    <w:p w14:paraId="72C59AF7" w14:textId="77777777" w:rsidR="004C06F0" w:rsidRDefault="00DF7B40">
      <w:pPr>
        <w:spacing w:after="0" w:line="240" w:lineRule="auto"/>
        <w:jc w:val="center"/>
        <w:rPr>
          <w:b/>
          <w:sz w:val="18"/>
          <w:szCs w:val="18"/>
        </w:rPr>
      </w:pPr>
      <w:r>
        <w:rPr>
          <w:b/>
          <w:color w:val="FF0000"/>
          <w:sz w:val="18"/>
          <w:szCs w:val="18"/>
        </w:rPr>
        <w:t xml:space="preserve">ESTÁNDAR 29. </w:t>
      </w:r>
      <w:r>
        <w:rPr>
          <w:b/>
          <w:sz w:val="18"/>
          <w:szCs w:val="18"/>
        </w:rPr>
        <w:t>MANTENIMIENTO DE LA INFRAESTRUCTURA</w:t>
      </w:r>
    </w:p>
    <w:p w14:paraId="21D6EFA4" w14:textId="77777777" w:rsidR="004C06F0" w:rsidRDefault="004C06F0">
      <w:pPr>
        <w:spacing w:after="0" w:line="240" w:lineRule="auto"/>
        <w:jc w:val="center"/>
      </w:pPr>
    </w:p>
    <w:tbl>
      <w:tblPr>
        <w:tblStyle w:val="afb"/>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14:paraId="7EE0F7A5" w14:textId="77777777" w:rsidTr="00F54F7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4DB42E6F"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4663996"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0BBDA21"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1ABE507"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A7E0A7F"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0657285"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EE71DA1"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3685DA3"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5DD203D"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F2A9ED2"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11BD640"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3F727BF"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BBCA3B4"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77A3C60C" w14:textId="77777777" w:rsidTr="00F54F75">
        <w:trPr>
          <w:trHeight w:val="680"/>
        </w:trPr>
        <w:tc>
          <w:tcPr>
            <w:tcW w:w="3106" w:type="dxa"/>
          </w:tcPr>
          <w:p w14:paraId="17896B2E" w14:textId="77777777" w:rsidR="004C06F0" w:rsidRDefault="00DF7B40">
            <w:pPr>
              <w:rPr>
                <w:b/>
                <w:sz w:val="18"/>
                <w:szCs w:val="18"/>
              </w:rPr>
            </w:pPr>
            <w:r>
              <w:rPr>
                <w:b/>
                <w:sz w:val="18"/>
                <w:szCs w:val="18"/>
              </w:rPr>
              <w:t>Estándar 29. Mantenimiento de la infraestructura</w:t>
            </w:r>
          </w:p>
          <w:p w14:paraId="0DE18F78" w14:textId="77777777" w:rsidR="004C06F0" w:rsidRDefault="00DF7B40">
            <w:pPr>
              <w:rPr>
                <w:sz w:val="18"/>
                <w:szCs w:val="18"/>
              </w:rPr>
            </w:pPr>
            <w:r>
              <w:rPr>
                <w:sz w:val="18"/>
                <w:szCs w:val="18"/>
              </w:rPr>
              <w:t>El programa de estudios mantiene y ejecuta un programa de desarrollo, ampliación, mantenimiento, renovación y seguridad de su infraestructura y equipamiento, garantizando su funcionamiento.</w:t>
            </w:r>
          </w:p>
        </w:tc>
        <w:tc>
          <w:tcPr>
            <w:tcW w:w="1396" w:type="dxa"/>
            <w:vAlign w:val="center"/>
          </w:tcPr>
          <w:p w14:paraId="21499436" w14:textId="77777777" w:rsidR="004C06F0" w:rsidRDefault="004C06F0">
            <w:pPr>
              <w:rPr>
                <w:sz w:val="18"/>
                <w:szCs w:val="18"/>
              </w:rPr>
            </w:pPr>
          </w:p>
        </w:tc>
        <w:tc>
          <w:tcPr>
            <w:tcW w:w="1261" w:type="dxa"/>
            <w:vAlign w:val="center"/>
          </w:tcPr>
          <w:p w14:paraId="1EC79623" w14:textId="77777777" w:rsidR="004C06F0" w:rsidRDefault="004C06F0">
            <w:pPr>
              <w:ind w:left="11"/>
              <w:rPr>
                <w:sz w:val="18"/>
                <w:szCs w:val="18"/>
              </w:rPr>
            </w:pPr>
          </w:p>
        </w:tc>
        <w:tc>
          <w:tcPr>
            <w:tcW w:w="2201" w:type="dxa"/>
            <w:vAlign w:val="center"/>
          </w:tcPr>
          <w:p w14:paraId="69D7913B" w14:textId="77777777" w:rsidR="004C06F0" w:rsidRDefault="004C06F0">
            <w:pPr>
              <w:ind w:left="11"/>
              <w:rPr>
                <w:sz w:val="18"/>
                <w:szCs w:val="18"/>
              </w:rPr>
            </w:pPr>
          </w:p>
        </w:tc>
        <w:tc>
          <w:tcPr>
            <w:tcW w:w="1735" w:type="dxa"/>
            <w:vAlign w:val="center"/>
          </w:tcPr>
          <w:p w14:paraId="0DEB8071" w14:textId="77777777" w:rsidR="004C06F0" w:rsidRDefault="004C06F0">
            <w:pPr>
              <w:ind w:left="11"/>
              <w:rPr>
                <w:sz w:val="18"/>
                <w:szCs w:val="18"/>
              </w:rPr>
            </w:pPr>
          </w:p>
        </w:tc>
        <w:tc>
          <w:tcPr>
            <w:tcW w:w="1845" w:type="dxa"/>
            <w:vAlign w:val="center"/>
          </w:tcPr>
          <w:p w14:paraId="1EAB3A22" w14:textId="77777777" w:rsidR="004C06F0" w:rsidRDefault="004C06F0">
            <w:pPr>
              <w:ind w:left="11"/>
              <w:rPr>
                <w:sz w:val="18"/>
                <w:szCs w:val="18"/>
              </w:rPr>
            </w:pPr>
          </w:p>
        </w:tc>
        <w:tc>
          <w:tcPr>
            <w:tcW w:w="1503" w:type="dxa"/>
            <w:vAlign w:val="center"/>
          </w:tcPr>
          <w:p w14:paraId="29E1DDFB" w14:textId="77777777" w:rsidR="004C06F0" w:rsidRDefault="004C06F0">
            <w:pPr>
              <w:rPr>
                <w:sz w:val="18"/>
                <w:szCs w:val="18"/>
              </w:rPr>
            </w:pPr>
          </w:p>
        </w:tc>
        <w:tc>
          <w:tcPr>
            <w:tcW w:w="1503" w:type="dxa"/>
            <w:vAlign w:val="center"/>
          </w:tcPr>
          <w:p w14:paraId="590D9F6D" w14:textId="77777777" w:rsidR="004C06F0" w:rsidRDefault="004C06F0">
            <w:pPr>
              <w:rPr>
                <w:sz w:val="18"/>
                <w:szCs w:val="18"/>
              </w:rPr>
            </w:pPr>
          </w:p>
        </w:tc>
        <w:tc>
          <w:tcPr>
            <w:tcW w:w="1503" w:type="dxa"/>
            <w:vAlign w:val="center"/>
          </w:tcPr>
          <w:p w14:paraId="7AAA101B" w14:textId="77777777" w:rsidR="004C06F0" w:rsidRDefault="004C06F0">
            <w:pPr>
              <w:rPr>
                <w:sz w:val="18"/>
                <w:szCs w:val="18"/>
              </w:rPr>
            </w:pPr>
          </w:p>
        </w:tc>
        <w:tc>
          <w:tcPr>
            <w:tcW w:w="1503" w:type="dxa"/>
            <w:vAlign w:val="center"/>
          </w:tcPr>
          <w:p w14:paraId="6938D125" w14:textId="77777777" w:rsidR="004C06F0" w:rsidRDefault="004C06F0">
            <w:pPr>
              <w:rPr>
                <w:sz w:val="18"/>
                <w:szCs w:val="18"/>
              </w:rPr>
            </w:pPr>
          </w:p>
        </w:tc>
        <w:tc>
          <w:tcPr>
            <w:tcW w:w="1503" w:type="dxa"/>
            <w:vAlign w:val="center"/>
          </w:tcPr>
          <w:p w14:paraId="43BC63AA" w14:textId="77777777" w:rsidR="004C06F0" w:rsidRDefault="004C06F0">
            <w:pPr>
              <w:rPr>
                <w:sz w:val="18"/>
                <w:szCs w:val="18"/>
              </w:rPr>
            </w:pPr>
          </w:p>
        </w:tc>
        <w:tc>
          <w:tcPr>
            <w:tcW w:w="1503" w:type="dxa"/>
            <w:vAlign w:val="center"/>
          </w:tcPr>
          <w:p w14:paraId="2D4847D3" w14:textId="77777777" w:rsidR="004C06F0" w:rsidRDefault="004C06F0">
            <w:pPr>
              <w:rPr>
                <w:sz w:val="18"/>
                <w:szCs w:val="18"/>
              </w:rPr>
            </w:pPr>
          </w:p>
        </w:tc>
        <w:tc>
          <w:tcPr>
            <w:tcW w:w="1503" w:type="dxa"/>
            <w:vAlign w:val="center"/>
          </w:tcPr>
          <w:p w14:paraId="48F8460A" w14:textId="77777777" w:rsidR="004C06F0" w:rsidRDefault="004C06F0">
            <w:pPr>
              <w:rPr>
                <w:sz w:val="18"/>
                <w:szCs w:val="18"/>
              </w:rPr>
            </w:pPr>
          </w:p>
        </w:tc>
      </w:tr>
      <w:tr w:rsidR="004C06F0" w14:paraId="2642455D" w14:textId="77777777" w:rsidTr="00F54F75">
        <w:trPr>
          <w:trHeight w:val="540"/>
        </w:trPr>
        <w:tc>
          <w:tcPr>
            <w:tcW w:w="19059" w:type="dxa"/>
            <w:gridSpan w:val="11"/>
            <w:vAlign w:val="center"/>
          </w:tcPr>
          <w:p w14:paraId="60F1A116" w14:textId="77777777" w:rsidR="004C06F0" w:rsidRDefault="00DF7B40">
            <w:pPr>
              <w:rPr>
                <w:sz w:val="18"/>
                <w:szCs w:val="18"/>
              </w:rPr>
            </w:pPr>
            <w:r>
              <w:rPr>
                <w:b/>
                <w:sz w:val="20"/>
                <w:szCs w:val="20"/>
              </w:rPr>
              <w:t>Criterios</w:t>
            </w:r>
          </w:p>
        </w:tc>
        <w:tc>
          <w:tcPr>
            <w:tcW w:w="1503" w:type="dxa"/>
            <w:vAlign w:val="center"/>
          </w:tcPr>
          <w:p w14:paraId="30BDA408" w14:textId="77777777" w:rsidR="004C06F0" w:rsidRDefault="004C06F0">
            <w:pPr>
              <w:widowControl w:val="0"/>
              <w:spacing w:line="276" w:lineRule="auto"/>
              <w:rPr>
                <w:sz w:val="18"/>
                <w:szCs w:val="18"/>
              </w:rPr>
            </w:pPr>
          </w:p>
        </w:tc>
        <w:tc>
          <w:tcPr>
            <w:tcW w:w="1503" w:type="dxa"/>
            <w:vAlign w:val="center"/>
          </w:tcPr>
          <w:p w14:paraId="764A94FB" w14:textId="77777777" w:rsidR="004C06F0" w:rsidRDefault="004C06F0">
            <w:pPr>
              <w:widowControl w:val="0"/>
              <w:spacing w:line="276" w:lineRule="auto"/>
              <w:rPr>
                <w:sz w:val="18"/>
                <w:szCs w:val="18"/>
              </w:rPr>
            </w:pPr>
          </w:p>
        </w:tc>
      </w:tr>
      <w:tr w:rsidR="00F54F75" w14:paraId="6DA72DF6" w14:textId="77777777" w:rsidTr="00F54F75">
        <w:trPr>
          <w:trHeight w:val="780"/>
        </w:trPr>
        <w:tc>
          <w:tcPr>
            <w:tcW w:w="3106" w:type="dxa"/>
          </w:tcPr>
          <w:p w14:paraId="576BD514" w14:textId="77777777" w:rsidR="00F54F75" w:rsidRPr="00795F63" w:rsidRDefault="00F54F75" w:rsidP="00F54F75">
            <w:pPr>
              <w:ind w:left="11"/>
              <w:rPr>
                <w:sz w:val="18"/>
                <w:szCs w:val="18"/>
              </w:rPr>
            </w:pPr>
            <w:r w:rsidRPr="00795F63">
              <w:rPr>
                <w:sz w:val="18"/>
                <w:szCs w:val="18"/>
              </w:rPr>
              <w:t>29.1 El programa de estudios demuestra que hace uso del programa de desarrollo, ampliación, mantenimiento, renovación y seguridad de su infraestructura y equipamiento.</w:t>
            </w:r>
          </w:p>
          <w:p w14:paraId="5EDA475E" w14:textId="77777777" w:rsidR="00F54F75" w:rsidRPr="00795F63" w:rsidRDefault="00F54F75" w:rsidP="00F54F75">
            <w:pPr>
              <w:ind w:left="11"/>
              <w:rPr>
                <w:sz w:val="18"/>
                <w:szCs w:val="18"/>
              </w:rPr>
            </w:pPr>
          </w:p>
        </w:tc>
        <w:tc>
          <w:tcPr>
            <w:tcW w:w="1396" w:type="dxa"/>
            <w:vAlign w:val="center"/>
          </w:tcPr>
          <w:p w14:paraId="38D0FDFB" w14:textId="77777777" w:rsidR="00795F63" w:rsidRDefault="00795F63" w:rsidP="00795F63">
            <w:pPr>
              <w:rPr>
                <w:sz w:val="18"/>
                <w:szCs w:val="18"/>
              </w:rPr>
            </w:pPr>
            <w:r>
              <w:rPr>
                <w:sz w:val="18"/>
                <w:szCs w:val="18"/>
              </w:rPr>
              <w:t>Dirección</w:t>
            </w:r>
          </w:p>
          <w:p w14:paraId="76F0B896" w14:textId="44AC5B3A" w:rsidR="00F54F75" w:rsidRPr="00795F63" w:rsidRDefault="00795F63" w:rsidP="00795F63">
            <w:pPr>
              <w:rPr>
                <w:sz w:val="18"/>
                <w:szCs w:val="18"/>
              </w:rPr>
            </w:pPr>
            <w:r>
              <w:rPr>
                <w:sz w:val="18"/>
                <w:szCs w:val="18"/>
              </w:rPr>
              <w:t>Administrativa</w:t>
            </w:r>
          </w:p>
        </w:tc>
        <w:tc>
          <w:tcPr>
            <w:tcW w:w="1261" w:type="dxa"/>
            <w:vAlign w:val="center"/>
          </w:tcPr>
          <w:p w14:paraId="0BE651B9" w14:textId="0BC2BC8E" w:rsidR="00F54F75" w:rsidRPr="00795F63" w:rsidRDefault="00010DEC" w:rsidP="00F54F75">
            <w:pPr>
              <w:ind w:left="11"/>
              <w:rPr>
                <w:sz w:val="18"/>
                <w:szCs w:val="18"/>
              </w:rPr>
            </w:pPr>
            <w:r w:rsidRPr="00795F63">
              <w:rPr>
                <w:sz w:val="18"/>
                <w:szCs w:val="18"/>
              </w:rPr>
              <w:t>Cumple</w:t>
            </w:r>
          </w:p>
        </w:tc>
        <w:tc>
          <w:tcPr>
            <w:tcW w:w="2201" w:type="dxa"/>
            <w:vAlign w:val="center"/>
          </w:tcPr>
          <w:p w14:paraId="276576C2" w14:textId="77777777" w:rsidR="00F54F75" w:rsidRDefault="00FF0CDF" w:rsidP="00FF0CDF">
            <w:pPr>
              <w:ind w:left="11"/>
              <w:rPr>
                <w:sz w:val="18"/>
                <w:szCs w:val="18"/>
              </w:rPr>
            </w:pPr>
            <w:r>
              <w:rPr>
                <w:sz w:val="18"/>
                <w:szCs w:val="18"/>
              </w:rPr>
              <w:t>La Dirección Administrativa  cuenta con un programa de desarrollo, ampliación, mantenimiento, renovación y seguridad de su infraestructura y equipamiento.</w:t>
            </w:r>
          </w:p>
          <w:p w14:paraId="6D1713CB" w14:textId="77777777" w:rsidR="00FF0CDF" w:rsidRDefault="00FF0CDF" w:rsidP="00FF0CDF">
            <w:pPr>
              <w:ind w:left="11"/>
              <w:rPr>
                <w:sz w:val="18"/>
                <w:szCs w:val="18"/>
              </w:rPr>
            </w:pPr>
          </w:p>
          <w:p w14:paraId="1DD9EA2B" w14:textId="4F121153" w:rsidR="00FF0CDF" w:rsidRPr="00795F63" w:rsidRDefault="00FF0CDF" w:rsidP="00FF0CDF">
            <w:pPr>
              <w:ind w:left="11"/>
              <w:rPr>
                <w:sz w:val="18"/>
                <w:szCs w:val="18"/>
              </w:rPr>
            </w:pPr>
            <w:r>
              <w:rPr>
                <w:sz w:val="18"/>
                <w:szCs w:val="18"/>
              </w:rPr>
              <w:t>Actualmente, se ha realizado el mantenimiento a toda la infraestructura de la Facultad y se cuenta con mayor seguridad a raíz del proceso del Licenciamiento institucional.</w:t>
            </w:r>
          </w:p>
        </w:tc>
        <w:tc>
          <w:tcPr>
            <w:tcW w:w="1735" w:type="dxa"/>
            <w:vAlign w:val="center"/>
          </w:tcPr>
          <w:p w14:paraId="4BF943CB" w14:textId="3ADC5062" w:rsidR="00F54F75" w:rsidRPr="00795F63" w:rsidRDefault="00F54F75" w:rsidP="00F54F75">
            <w:pPr>
              <w:rPr>
                <w:sz w:val="18"/>
                <w:szCs w:val="18"/>
              </w:rPr>
            </w:pPr>
            <w:r w:rsidRPr="00795F63">
              <w:rPr>
                <w:sz w:val="18"/>
                <w:szCs w:val="18"/>
              </w:rPr>
              <w:t xml:space="preserve">Proyecto de ampliación de la infraestructura </w:t>
            </w:r>
          </w:p>
        </w:tc>
        <w:tc>
          <w:tcPr>
            <w:tcW w:w="1845" w:type="dxa"/>
            <w:vAlign w:val="center"/>
          </w:tcPr>
          <w:p w14:paraId="310491A6" w14:textId="77777777" w:rsidR="00F54F75" w:rsidRPr="00795F63" w:rsidRDefault="00F54F75" w:rsidP="00F54F75">
            <w:pPr>
              <w:rPr>
                <w:sz w:val="18"/>
                <w:szCs w:val="18"/>
              </w:rPr>
            </w:pPr>
            <w:r w:rsidRPr="00795F63">
              <w:rPr>
                <w:sz w:val="18"/>
                <w:szCs w:val="18"/>
              </w:rPr>
              <w:t>Estatuto</w:t>
            </w:r>
          </w:p>
          <w:p w14:paraId="1754632D" w14:textId="77777777" w:rsidR="00F54F75" w:rsidRPr="00795F63" w:rsidRDefault="00F54F75" w:rsidP="00F54F75">
            <w:pPr>
              <w:rPr>
                <w:sz w:val="18"/>
                <w:szCs w:val="18"/>
              </w:rPr>
            </w:pPr>
          </w:p>
          <w:p w14:paraId="34AAAA39" w14:textId="1B6D6EF8" w:rsidR="00F54F75" w:rsidRPr="00795F63" w:rsidRDefault="00F54F75" w:rsidP="00F54F75">
            <w:pPr>
              <w:rPr>
                <w:sz w:val="18"/>
                <w:szCs w:val="18"/>
              </w:rPr>
            </w:pPr>
            <w:r w:rsidRPr="00795F63">
              <w:rPr>
                <w:sz w:val="18"/>
                <w:szCs w:val="18"/>
              </w:rPr>
              <w:t>Plan Estratégico de la UNMSM</w:t>
            </w:r>
          </w:p>
        </w:tc>
        <w:tc>
          <w:tcPr>
            <w:tcW w:w="1503" w:type="dxa"/>
            <w:vAlign w:val="center"/>
          </w:tcPr>
          <w:p w14:paraId="5046EDB8" w14:textId="77777777" w:rsidR="00F54F75" w:rsidRPr="00795F63" w:rsidRDefault="00F54F75" w:rsidP="00F54F75">
            <w:pPr>
              <w:rPr>
                <w:sz w:val="18"/>
                <w:szCs w:val="18"/>
              </w:rPr>
            </w:pPr>
            <w:r w:rsidRPr="00795F63">
              <w:rPr>
                <w:sz w:val="18"/>
                <w:szCs w:val="18"/>
              </w:rPr>
              <w:t>Cada aula de clase debe contar con equipo multimedia.</w:t>
            </w:r>
          </w:p>
          <w:p w14:paraId="4C1A8C93" w14:textId="77777777" w:rsidR="00F54F75" w:rsidRPr="00795F63" w:rsidRDefault="00F54F75" w:rsidP="00F54F75">
            <w:pPr>
              <w:rPr>
                <w:sz w:val="18"/>
                <w:szCs w:val="18"/>
              </w:rPr>
            </w:pPr>
          </w:p>
          <w:p w14:paraId="318FD059" w14:textId="77777777" w:rsidR="00F54F75" w:rsidRPr="00795F63" w:rsidRDefault="00F54F75" w:rsidP="00F54F75">
            <w:pPr>
              <w:rPr>
                <w:sz w:val="18"/>
                <w:szCs w:val="18"/>
              </w:rPr>
            </w:pPr>
          </w:p>
          <w:p w14:paraId="7538C437" w14:textId="77777777" w:rsidR="00F54F75" w:rsidRPr="00795F63" w:rsidRDefault="00F54F75" w:rsidP="00F54F75">
            <w:pPr>
              <w:rPr>
                <w:sz w:val="18"/>
                <w:szCs w:val="18"/>
              </w:rPr>
            </w:pPr>
          </w:p>
          <w:p w14:paraId="125120A1" w14:textId="77777777" w:rsidR="00F54F75" w:rsidRPr="00795F63" w:rsidRDefault="00F54F75" w:rsidP="00F54F75">
            <w:pPr>
              <w:rPr>
                <w:sz w:val="18"/>
                <w:szCs w:val="18"/>
              </w:rPr>
            </w:pPr>
          </w:p>
        </w:tc>
        <w:tc>
          <w:tcPr>
            <w:tcW w:w="1503" w:type="dxa"/>
            <w:vAlign w:val="center"/>
          </w:tcPr>
          <w:p w14:paraId="4D5D84BF" w14:textId="1DCC62AD" w:rsidR="00F54F75" w:rsidRPr="00795F63" w:rsidRDefault="00F54F75" w:rsidP="00F54F75">
            <w:pPr>
              <w:rPr>
                <w:sz w:val="18"/>
                <w:szCs w:val="18"/>
              </w:rPr>
            </w:pPr>
            <w:r w:rsidRPr="00795F63">
              <w:rPr>
                <w:sz w:val="18"/>
                <w:szCs w:val="18"/>
              </w:rPr>
              <w:t>Para garantizar el correcto funcionamiento de equipos e infraestructura</w:t>
            </w:r>
          </w:p>
        </w:tc>
        <w:tc>
          <w:tcPr>
            <w:tcW w:w="1503" w:type="dxa"/>
            <w:vAlign w:val="center"/>
          </w:tcPr>
          <w:p w14:paraId="17BA7F70" w14:textId="44F24184" w:rsidR="00F54F75" w:rsidRPr="00795F63" w:rsidRDefault="00F54F75" w:rsidP="00F54F75">
            <w:pPr>
              <w:rPr>
                <w:sz w:val="18"/>
                <w:szCs w:val="18"/>
              </w:rPr>
            </w:pPr>
            <w:r w:rsidRPr="00795F63">
              <w:rPr>
                <w:sz w:val="18"/>
                <w:szCs w:val="18"/>
              </w:rPr>
              <w:t>25%</w:t>
            </w:r>
          </w:p>
        </w:tc>
        <w:tc>
          <w:tcPr>
            <w:tcW w:w="1503" w:type="dxa"/>
            <w:vAlign w:val="center"/>
          </w:tcPr>
          <w:p w14:paraId="68B79C50" w14:textId="1CC84769" w:rsidR="00F54F75" w:rsidRPr="00795F63" w:rsidRDefault="00F54F75" w:rsidP="00F54F75">
            <w:pPr>
              <w:rPr>
                <w:sz w:val="18"/>
                <w:szCs w:val="18"/>
              </w:rPr>
            </w:pPr>
            <w:r w:rsidRPr="00795F63">
              <w:rPr>
                <w:sz w:val="18"/>
                <w:szCs w:val="18"/>
              </w:rPr>
              <w:t>Asegura un buen desarrollo académico</w:t>
            </w:r>
          </w:p>
        </w:tc>
        <w:tc>
          <w:tcPr>
            <w:tcW w:w="1503" w:type="dxa"/>
            <w:vAlign w:val="center"/>
          </w:tcPr>
          <w:p w14:paraId="66F4A4D8" w14:textId="4A68548C" w:rsidR="00F54F75" w:rsidRPr="00795F63" w:rsidRDefault="00F54F75" w:rsidP="00F54F75">
            <w:pPr>
              <w:rPr>
                <w:sz w:val="18"/>
                <w:szCs w:val="18"/>
              </w:rPr>
            </w:pPr>
            <w:r w:rsidRPr="00795F63">
              <w:rPr>
                <w:sz w:val="18"/>
                <w:szCs w:val="18"/>
              </w:rPr>
              <w:t>__________</w:t>
            </w:r>
          </w:p>
        </w:tc>
        <w:tc>
          <w:tcPr>
            <w:tcW w:w="1503" w:type="dxa"/>
            <w:vAlign w:val="center"/>
          </w:tcPr>
          <w:p w14:paraId="5264CF01" w14:textId="1F804AB0" w:rsidR="00F54F75" w:rsidRPr="00795F63" w:rsidRDefault="00F54F75" w:rsidP="00F54F75">
            <w:pPr>
              <w:rPr>
                <w:sz w:val="18"/>
                <w:szCs w:val="18"/>
              </w:rPr>
            </w:pPr>
            <w:r w:rsidRPr="00795F63">
              <w:rPr>
                <w:sz w:val="18"/>
                <w:szCs w:val="18"/>
              </w:rPr>
              <w:t xml:space="preserve">Presupuesto </w:t>
            </w:r>
          </w:p>
        </w:tc>
        <w:tc>
          <w:tcPr>
            <w:tcW w:w="1503" w:type="dxa"/>
            <w:vMerge w:val="restart"/>
            <w:shd w:val="clear" w:color="auto" w:fill="385623"/>
            <w:vAlign w:val="center"/>
          </w:tcPr>
          <w:p w14:paraId="00663FB8" w14:textId="77777777" w:rsidR="00F54F75" w:rsidRDefault="00F54F75" w:rsidP="00F54F75">
            <w:pPr>
              <w:rPr>
                <w:sz w:val="18"/>
                <w:szCs w:val="18"/>
              </w:rPr>
            </w:pPr>
          </w:p>
        </w:tc>
      </w:tr>
      <w:tr w:rsidR="00F54F75" w14:paraId="0F64239A" w14:textId="77777777" w:rsidTr="00F54F75">
        <w:trPr>
          <w:trHeight w:val="780"/>
        </w:trPr>
        <w:tc>
          <w:tcPr>
            <w:tcW w:w="3106" w:type="dxa"/>
          </w:tcPr>
          <w:p w14:paraId="419B3872" w14:textId="77777777" w:rsidR="00F54F75" w:rsidRPr="00795F63" w:rsidRDefault="00F54F75" w:rsidP="00F54F75">
            <w:pPr>
              <w:ind w:left="11"/>
              <w:rPr>
                <w:sz w:val="18"/>
                <w:szCs w:val="18"/>
              </w:rPr>
            </w:pPr>
            <w:r w:rsidRPr="00795F63">
              <w:rPr>
                <w:sz w:val="18"/>
                <w:szCs w:val="18"/>
              </w:rPr>
              <w:t>29.2 El equipamiento está en condiciones adecuadas para su uso y contar con el soporte para mantenimiento y funcionamiento.</w:t>
            </w:r>
          </w:p>
        </w:tc>
        <w:tc>
          <w:tcPr>
            <w:tcW w:w="1396" w:type="dxa"/>
            <w:vAlign w:val="center"/>
          </w:tcPr>
          <w:p w14:paraId="34EFE695" w14:textId="77777777" w:rsidR="00795F63" w:rsidRDefault="00795F63" w:rsidP="00795F63">
            <w:pPr>
              <w:rPr>
                <w:sz w:val="18"/>
                <w:szCs w:val="18"/>
              </w:rPr>
            </w:pPr>
            <w:r>
              <w:rPr>
                <w:sz w:val="18"/>
                <w:szCs w:val="18"/>
              </w:rPr>
              <w:t>Dirección</w:t>
            </w:r>
          </w:p>
          <w:p w14:paraId="7AD13BDC" w14:textId="726DBEBD" w:rsidR="00F54F75" w:rsidRPr="00795F63" w:rsidRDefault="00795F63" w:rsidP="00795F63">
            <w:pPr>
              <w:rPr>
                <w:sz w:val="18"/>
                <w:szCs w:val="18"/>
              </w:rPr>
            </w:pPr>
            <w:r>
              <w:rPr>
                <w:sz w:val="18"/>
                <w:szCs w:val="18"/>
              </w:rPr>
              <w:t>Administrativa</w:t>
            </w:r>
          </w:p>
        </w:tc>
        <w:tc>
          <w:tcPr>
            <w:tcW w:w="1261" w:type="dxa"/>
            <w:vAlign w:val="center"/>
          </w:tcPr>
          <w:p w14:paraId="47F26DF1" w14:textId="48914902" w:rsidR="00F54F75" w:rsidRPr="00795F63" w:rsidRDefault="00010DEC" w:rsidP="00F54F75">
            <w:pPr>
              <w:ind w:left="11"/>
              <w:rPr>
                <w:sz w:val="18"/>
                <w:szCs w:val="18"/>
              </w:rPr>
            </w:pPr>
            <w:r w:rsidRPr="00795F63">
              <w:rPr>
                <w:sz w:val="18"/>
                <w:szCs w:val="18"/>
              </w:rPr>
              <w:t>Cumple</w:t>
            </w:r>
          </w:p>
        </w:tc>
        <w:tc>
          <w:tcPr>
            <w:tcW w:w="2201" w:type="dxa"/>
            <w:vAlign w:val="center"/>
          </w:tcPr>
          <w:p w14:paraId="7A89BE8C" w14:textId="58F5E9CC" w:rsidR="00FF0CDF" w:rsidRDefault="00FF0CDF" w:rsidP="00F54F75">
            <w:pPr>
              <w:ind w:left="11"/>
              <w:rPr>
                <w:sz w:val="18"/>
                <w:szCs w:val="18"/>
              </w:rPr>
            </w:pPr>
            <w:r>
              <w:rPr>
                <w:sz w:val="18"/>
                <w:szCs w:val="18"/>
              </w:rPr>
              <w:t>La Dirección Administrativa cuenta con un soporte de mantenimiento y funcionamiento para brindar las condiciones adecuadas de uso.</w:t>
            </w:r>
          </w:p>
          <w:p w14:paraId="3A709CAE" w14:textId="3EFCCDE8" w:rsidR="00F54F75" w:rsidRPr="00795F63" w:rsidRDefault="00F54F75" w:rsidP="00F54F75">
            <w:pPr>
              <w:ind w:left="11"/>
              <w:rPr>
                <w:sz w:val="18"/>
                <w:szCs w:val="18"/>
              </w:rPr>
            </w:pPr>
          </w:p>
        </w:tc>
        <w:tc>
          <w:tcPr>
            <w:tcW w:w="1735" w:type="dxa"/>
            <w:vAlign w:val="center"/>
          </w:tcPr>
          <w:p w14:paraId="0D3788CB" w14:textId="032F85FB" w:rsidR="00F54F75" w:rsidRPr="00795F63" w:rsidRDefault="00FF0CDF" w:rsidP="00F54F75">
            <w:pPr>
              <w:rPr>
                <w:sz w:val="18"/>
                <w:szCs w:val="18"/>
              </w:rPr>
            </w:pPr>
            <w:r>
              <w:rPr>
                <w:sz w:val="18"/>
                <w:szCs w:val="18"/>
              </w:rPr>
              <w:t>Informes</w:t>
            </w:r>
          </w:p>
        </w:tc>
        <w:tc>
          <w:tcPr>
            <w:tcW w:w="1845" w:type="dxa"/>
            <w:vAlign w:val="center"/>
          </w:tcPr>
          <w:p w14:paraId="5C2F6BE8" w14:textId="77777777" w:rsidR="00F54F75" w:rsidRPr="00795F63" w:rsidRDefault="00F54F75" w:rsidP="00F54F75">
            <w:pPr>
              <w:rPr>
                <w:sz w:val="18"/>
                <w:szCs w:val="18"/>
              </w:rPr>
            </w:pPr>
            <w:r w:rsidRPr="00795F63">
              <w:rPr>
                <w:sz w:val="18"/>
                <w:szCs w:val="18"/>
              </w:rPr>
              <w:t>Estatuto</w:t>
            </w:r>
          </w:p>
          <w:p w14:paraId="224B8716" w14:textId="77777777" w:rsidR="00F54F75" w:rsidRPr="00795F63" w:rsidRDefault="00F54F75" w:rsidP="00F54F75">
            <w:pPr>
              <w:rPr>
                <w:sz w:val="18"/>
                <w:szCs w:val="18"/>
              </w:rPr>
            </w:pPr>
          </w:p>
          <w:p w14:paraId="26879576" w14:textId="468A2EBC" w:rsidR="00F54F75" w:rsidRPr="00795F63" w:rsidRDefault="00F54F75" w:rsidP="00F54F75">
            <w:pPr>
              <w:rPr>
                <w:sz w:val="18"/>
                <w:szCs w:val="18"/>
              </w:rPr>
            </w:pPr>
            <w:r w:rsidRPr="00795F63">
              <w:rPr>
                <w:sz w:val="18"/>
                <w:szCs w:val="18"/>
              </w:rPr>
              <w:t>Plan Estratégico de la UNMSM</w:t>
            </w:r>
          </w:p>
        </w:tc>
        <w:tc>
          <w:tcPr>
            <w:tcW w:w="1503" w:type="dxa"/>
            <w:vAlign w:val="center"/>
          </w:tcPr>
          <w:p w14:paraId="3E2FB0AC" w14:textId="77777777" w:rsidR="00F54F75" w:rsidRPr="00795F63" w:rsidRDefault="00F54F75" w:rsidP="00F54F75">
            <w:pPr>
              <w:rPr>
                <w:sz w:val="18"/>
                <w:szCs w:val="18"/>
              </w:rPr>
            </w:pPr>
            <w:r w:rsidRPr="00795F63">
              <w:rPr>
                <w:sz w:val="18"/>
                <w:szCs w:val="18"/>
              </w:rPr>
              <w:t>Plan de mantenimiento de equipos e infraestructura.</w:t>
            </w:r>
          </w:p>
          <w:p w14:paraId="3A7D8ECF" w14:textId="77777777" w:rsidR="00F54F75" w:rsidRPr="00795F63" w:rsidRDefault="00F54F75" w:rsidP="00F54F75">
            <w:pPr>
              <w:rPr>
                <w:sz w:val="18"/>
                <w:szCs w:val="18"/>
              </w:rPr>
            </w:pPr>
          </w:p>
        </w:tc>
        <w:tc>
          <w:tcPr>
            <w:tcW w:w="1503" w:type="dxa"/>
            <w:vAlign w:val="center"/>
          </w:tcPr>
          <w:p w14:paraId="7DDC64DA" w14:textId="4699902C" w:rsidR="00F54F75" w:rsidRPr="00795F63" w:rsidRDefault="00F54F75" w:rsidP="00F54F75">
            <w:pPr>
              <w:rPr>
                <w:sz w:val="18"/>
                <w:szCs w:val="18"/>
              </w:rPr>
            </w:pPr>
            <w:r w:rsidRPr="00795F63">
              <w:rPr>
                <w:sz w:val="18"/>
                <w:szCs w:val="18"/>
              </w:rPr>
              <w:t>Para garantizar el correcto funcionamiento de equipos e infraestructura</w:t>
            </w:r>
          </w:p>
        </w:tc>
        <w:tc>
          <w:tcPr>
            <w:tcW w:w="1503" w:type="dxa"/>
            <w:vAlign w:val="center"/>
          </w:tcPr>
          <w:p w14:paraId="0B15EE3E" w14:textId="0C3CD216" w:rsidR="00F54F75" w:rsidRPr="00795F63" w:rsidRDefault="00F54F75" w:rsidP="00F54F75">
            <w:pPr>
              <w:rPr>
                <w:sz w:val="18"/>
                <w:szCs w:val="18"/>
              </w:rPr>
            </w:pPr>
            <w:r w:rsidRPr="00795F63">
              <w:rPr>
                <w:sz w:val="18"/>
                <w:szCs w:val="18"/>
              </w:rPr>
              <w:t>25%</w:t>
            </w:r>
          </w:p>
        </w:tc>
        <w:tc>
          <w:tcPr>
            <w:tcW w:w="1503" w:type="dxa"/>
            <w:vAlign w:val="center"/>
          </w:tcPr>
          <w:p w14:paraId="63617B7D" w14:textId="14545143" w:rsidR="00F54F75" w:rsidRPr="00795F63" w:rsidRDefault="00F54F75" w:rsidP="00F54F75">
            <w:pPr>
              <w:rPr>
                <w:sz w:val="18"/>
                <w:szCs w:val="18"/>
              </w:rPr>
            </w:pPr>
            <w:r w:rsidRPr="00795F63">
              <w:rPr>
                <w:sz w:val="18"/>
                <w:szCs w:val="18"/>
              </w:rPr>
              <w:t>Asegura un buen desarrollo académico</w:t>
            </w:r>
          </w:p>
        </w:tc>
        <w:tc>
          <w:tcPr>
            <w:tcW w:w="1503" w:type="dxa"/>
            <w:vAlign w:val="center"/>
          </w:tcPr>
          <w:p w14:paraId="2DCB68BE" w14:textId="01BE44D2" w:rsidR="00F54F75" w:rsidRPr="00795F63" w:rsidRDefault="00F54F75" w:rsidP="00F54F75">
            <w:pPr>
              <w:rPr>
                <w:sz w:val="18"/>
                <w:szCs w:val="18"/>
              </w:rPr>
            </w:pPr>
            <w:r w:rsidRPr="00795F63">
              <w:rPr>
                <w:sz w:val="18"/>
                <w:szCs w:val="18"/>
              </w:rPr>
              <w:t>_________</w:t>
            </w:r>
          </w:p>
        </w:tc>
        <w:tc>
          <w:tcPr>
            <w:tcW w:w="1503" w:type="dxa"/>
            <w:vAlign w:val="center"/>
          </w:tcPr>
          <w:p w14:paraId="6F7DFDF0" w14:textId="7B62D8B8" w:rsidR="00F54F75" w:rsidRPr="00795F63" w:rsidRDefault="00F54F75" w:rsidP="00F54F75">
            <w:pPr>
              <w:rPr>
                <w:sz w:val="18"/>
                <w:szCs w:val="18"/>
              </w:rPr>
            </w:pPr>
            <w:r w:rsidRPr="00795F63">
              <w:rPr>
                <w:sz w:val="18"/>
                <w:szCs w:val="18"/>
              </w:rPr>
              <w:t xml:space="preserve">Presupuesto </w:t>
            </w:r>
          </w:p>
        </w:tc>
        <w:tc>
          <w:tcPr>
            <w:tcW w:w="1503" w:type="dxa"/>
            <w:vMerge/>
            <w:shd w:val="clear" w:color="auto" w:fill="385623"/>
            <w:vAlign w:val="center"/>
          </w:tcPr>
          <w:p w14:paraId="4F83D3E0" w14:textId="77777777" w:rsidR="00F54F75" w:rsidRDefault="00F54F75" w:rsidP="00F54F75">
            <w:pPr>
              <w:rPr>
                <w:sz w:val="18"/>
                <w:szCs w:val="18"/>
              </w:rPr>
            </w:pPr>
          </w:p>
        </w:tc>
      </w:tr>
    </w:tbl>
    <w:p w14:paraId="0FB67BA7" w14:textId="037B66CA" w:rsidR="004C06F0" w:rsidRDefault="004C06F0">
      <w:pPr>
        <w:jc w:val="center"/>
      </w:pPr>
    </w:p>
    <w:p w14:paraId="66B26BB0" w14:textId="77777777" w:rsidR="004C06F0" w:rsidRDefault="004C06F0">
      <w:pPr>
        <w:jc w:val="center"/>
      </w:pPr>
    </w:p>
    <w:p w14:paraId="65DA3DB7" w14:textId="77777777" w:rsidR="004C06F0" w:rsidRDefault="004C06F0">
      <w:pPr>
        <w:jc w:val="center"/>
      </w:pPr>
    </w:p>
    <w:p w14:paraId="007E7C36" w14:textId="77777777" w:rsidR="004C06F0" w:rsidRDefault="004C06F0">
      <w:pPr>
        <w:jc w:val="center"/>
      </w:pPr>
    </w:p>
    <w:p w14:paraId="0F6FD838" w14:textId="77777777" w:rsidR="004C06F0" w:rsidRDefault="004C06F0">
      <w:pPr>
        <w:jc w:val="center"/>
      </w:pPr>
    </w:p>
    <w:p w14:paraId="50C6A374" w14:textId="77777777" w:rsidR="004C06F0" w:rsidRDefault="004C06F0">
      <w:pPr>
        <w:jc w:val="center"/>
      </w:pPr>
    </w:p>
    <w:p w14:paraId="6F796694" w14:textId="77777777" w:rsidR="004C06F0" w:rsidRDefault="004C06F0">
      <w:pPr>
        <w:jc w:val="center"/>
      </w:pPr>
    </w:p>
    <w:p w14:paraId="1F611E39" w14:textId="77777777" w:rsidR="004C06F0" w:rsidRDefault="004C06F0">
      <w:pPr>
        <w:jc w:val="center"/>
      </w:pPr>
    </w:p>
    <w:p w14:paraId="6BD13E41" w14:textId="77777777" w:rsidR="004C06F0" w:rsidRDefault="004C06F0">
      <w:pPr>
        <w:jc w:val="center"/>
      </w:pPr>
    </w:p>
    <w:p w14:paraId="3D1A8C5D" w14:textId="77777777" w:rsidR="004C06F0" w:rsidRDefault="004C06F0">
      <w:pPr>
        <w:spacing w:after="0" w:line="240" w:lineRule="auto"/>
        <w:jc w:val="center"/>
      </w:pPr>
    </w:p>
    <w:p w14:paraId="3E87A553" w14:textId="77777777" w:rsidR="004C06F0" w:rsidRDefault="00DF7B40">
      <w:pPr>
        <w:spacing w:after="0" w:line="240" w:lineRule="auto"/>
        <w:jc w:val="center"/>
        <w:rPr>
          <w:b/>
          <w:sz w:val="18"/>
          <w:szCs w:val="18"/>
        </w:rPr>
      </w:pPr>
      <w:r>
        <w:rPr>
          <w:b/>
          <w:sz w:val="18"/>
          <w:szCs w:val="18"/>
        </w:rPr>
        <w:t>DIMENSIÓN 3: SOPORTE INSTITUCIONAL</w:t>
      </w:r>
    </w:p>
    <w:p w14:paraId="74DE3D50" w14:textId="77777777" w:rsidR="004C06F0" w:rsidRDefault="00DF7B40">
      <w:pPr>
        <w:spacing w:after="0" w:line="240" w:lineRule="auto"/>
        <w:jc w:val="center"/>
        <w:rPr>
          <w:b/>
          <w:sz w:val="18"/>
          <w:szCs w:val="18"/>
        </w:rPr>
      </w:pPr>
      <w:r>
        <w:rPr>
          <w:b/>
          <w:sz w:val="18"/>
          <w:szCs w:val="18"/>
        </w:rPr>
        <w:t>FACTOR 10: INFRAESTRUCTURA Y SOPORTE</w:t>
      </w:r>
    </w:p>
    <w:p w14:paraId="0CE30FF1" w14:textId="77777777" w:rsidR="004C06F0" w:rsidRDefault="00DF7B40">
      <w:pPr>
        <w:jc w:val="center"/>
        <w:rPr>
          <w:b/>
          <w:sz w:val="18"/>
          <w:szCs w:val="18"/>
        </w:rPr>
      </w:pPr>
      <w:r>
        <w:rPr>
          <w:b/>
          <w:color w:val="FF0000"/>
          <w:sz w:val="18"/>
          <w:szCs w:val="18"/>
        </w:rPr>
        <w:t>ESTÁNDAR 30</w:t>
      </w:r>
      <w:r>
        <w:rPr>
          <w:b/>
          <w:sz w:val="18"/>
          <w:szCs w:val="18"/>
        </w:rPr>
        <w:t>. SISTEMA DE INFORMACIÓN Y COMUNICACIÓN</w:t>
      </w:r>
    </w:p>
    <w:p w14:paraId="7DE736FC" w14:textId="77777777" w:rsidR="004C06F0" w:rsidRDefault="004C06F0">
      <w:pPr>
        <w:spacing w:after="0" w:line="240" w:lineRule="auto"/>
        <w:jc w:val="center"/>
        <w:rPr>
          <w:b/>
          <w:sz w:val="18"/>
          <w:szCs w:val="18"/>
        </w:rPr>
      </w:pPr>
    </w:p>
    <w:p w14:paraId="2A3568B8" w14:textId="77777777" w:rsidR="004C06F0" w:rsidRDefault="004C06F0">
      <w:pPr>
        <w:spacing w:after="0" w:line="240" w:lineRule="auto"/>
        <w:jc w:val="center"/>
      </w:pPr>
    </w:p>
    <w:tbl>
      <w:tblPr>
        <w:tblStyle w:val="afc"/>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14:paraId="5990AC0E" w14:textId="77777777" w:rsidTr="00F54F7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5DFF2865"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0BD8475"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18F4736"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0AB99C5"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236C20E"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9BF625D"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E2D4401"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996B960"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65257A4"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FF8F828"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D54FE9B"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0B8659C"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D1F01B0"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15DF6D7B" w14:textId="77777777" w:rsidTr="00F54F75">
        <w:trPr>
          <w:trHeight w:val="680"/>
        </w:trPr>
        <w:tc>
          <w:tcPr>
            <w:tcW w:w="3106" w:type="dxa"/>
            <w:vAlign w:val="center"/>
          </w:tcPr>
          <w:p w14:paraId="1E257D50" w14:textId="77777777" w:rsidR="004C06F0" w:rsidRDefault="00DF7B40">
            <w:pPr>
              <w:rPr>
                <w:b/>
                <w:sz w:val="18"/>
                <w:szCs w:val="18"/>
              </w:rPr>
            </w:pPr>
            <w:r>
              <w:rPr>
                <w:b/>
                <w:sz w:val="18"/>
                <w:szCs w:val="18"/>
              </w:rPr>
              <w:t>Estándar 30. Sistema de información y comunicación</w:t>
            </w:r>
          </w:p>
          <w:p w14:paraId="1F4532F1" w14:textId="77777777" w:rsidR="004C06F0" w:rsidRDefault="00DF7B40">
            <w:pPr>
              <w:rPr>
                <w:sz w:val="18"/>
                <w:szCs w:val="18"/>
              </w:rPr>
            </w:pPr>
            <w:r>
              <w:rPr>
                <w:sz w:val="18"/>
                <w:szCs w:val="18"/>
              </w:rPr>
              <w:t>El programa de estudios tiene implementado un sistema de información y comunicación accesible, como apoyo a la gestión académica, I+D+i y a la gestión administrativa.</w:t>
            </w:r>
          </w:p>
        </w:tc>
        <w:tc>
          <w:tcPr>
            <w:tcW w:w="1396" w:type="dxa"/>
            <w:vAlign w:val="center"/>
          </w:tcPr>
          <w:p w14:paraId="3CC008F7" w14:textId="77777777" w:rsidR="004C06F0" w:rsidRDefault="004C06F0"/>
        </w:tc>
        <w:tc>
          <w:tcPr>
            <w:tcW w:w="1261" w:type="dxa"/>
            <w:vAlign w:val="center"/>
          </w:tcPr>
          <w:p w14:paraId="2E24B529" w14:textId="77777777" w:rsidR="004C06F0" w:rsidRDefault="004C06F0">
            <w:pPr>
              <w:ind w:left="11"/>
              <w:rPr>
                <w:sz w:val="18"/>
                <w:szCs w:val="18"/>
              </w:rPr>
            </w:pPr>
          </w:p>
        </w:tc>
        <w:tc>
          <w:tcPr>
            <w:tcW w:w="2201" w:type="dxa"/>
            <w:vAlign w:val="center"/>
          </w:tcPr>
          <w:p w14:paraId="5146C008" w14:textId="77777777" w:rsidR="004C06F0" w:rsidRDefault="004C06F0">
            <w:pPr>
              <w:ind w:left="11"/>
              <w:rPr>
                <w:sz w:val="18"/>
                <w:szCs w:val="18"/>
              </w:rPr>
            </w:pPr>
          </w:p>
        </w:tc>
        <w:tc>
          <w:tcPr>
            <w:tcW w:w="1735" w:type="dxa"/>
            <w:vAlign w:val="center"/>
          </w:tcPr>
          <w:p w14:paraId="2241E074" w14:textId="77777777" w:rsidR="004C06F0" w:rsidRDefault="004C06F0">
            <w:pPr>
              <w:ind w:left="11"/>
              <w:rPr>
                <w:sz w:val="18"/>
                <w:szCs w:val="18"/>
              </w:rPr>
            </w:pPr>
          </w:p>
        </w:tc>
        <w:tc>
          <w:tcPr>
            <w:tcW w:w="1845" w:type="dxa"/>
            <w:vAlign w:val="center"/>
          </w:tcPr>
          <w:p w14:paraId="544C8B0C" w14:textId="77777777" w:rsidR="004C06F0" w:rsidRDefault="004C06F0">
            <w:pPr>
              <w:ind w:left="11"/>
              <w:rPr>
                <w:sz w:val="18"/>
                <w:szCs w:val="18"/>
              </w:rPr>
            </w:pPr>
          </w:p>
        </w:tc>
        <w:tc>
          <w:tcPr>
            <w:tcW w:w="1503" w:type="dxa"/>
            <w:vAlign w:val="center"/>
          </w:tcPr>
          <w:p w14:paraId="177F1B16" w14:textId="77777777" w:rsidR="004C06F0" w:rsidRDefault="004C06F0">
            <w:pPr>
              <w:rPr>
                <w:sz w:val="18"/>
                <w:szCs w:val="18"/>
              </w:rPr>
            </w:pPr>
          </w:p>
        </w:tc>
        <w:tc>
          <w:tcPr>
            <w:tcW w:w="1503" w:type="dxa"/>
            <w:vAlign w:val="center"/>
          </w:tcPr>
          <w:p w14:paraId="023ED8AA" w14:textId="77777777" w:rsidR="004C06F0" w:rsidRDefault="004C06F0">
            <w:pPr>
              <w:rPr>
                <w:sz w:val="18"/>
                <w:szCs w:val="18"/>
              </w:rPr>
            </w:pPr>
          </w:p>
        </w:tc>
        <w:tc>
          <w:tcPr>
            <w:tcW w:w="1503" w:type="dxa"/>
            <w:vAlign w:val="center"/>
          </w:tcPr>
          <w:p w14:paraId="400A91AD" w14:textId="77777777" w:rsidR="004C06F0" w:rsidRDefault="004C06F0">
            <w:pPr>
              <w:rPr>
                <w:sz w:val="18"/>
                <w:szCs w:val="18"/>
              </w:rPr>
            </w:pPr>
          </w:p>
        </w:tc>
        <w:tc>
          <w:tcPr>
            <w:tcW w:w="1503" w:type="dxa"/>
            <w:vAlign w:val="center"/>
          </w:tcPr>
          <w:p w14:paraId="70838239" w14:textId="77777777" w:rsidR="004C06F0" w:rsidRDefault="004C06F0">
            <w:pPr>
              <w:rPr>
                <w:sz w:val="18"/>
                <w:szCs w:val="18"/>
              </w:rPr>
            </w:pPr>
          </w:p>
        </w:tc>
        <w:tc>
          <w:tcPr>
            <w:tcW w:w="1503" w:type="dxa"/>
            <w:vAlign w:val="center"/>
          </w:tcPr>
          <w:p w14:paraId="0027B687" w14:textId="77777777" w:rsidR="004C06F0" w:rsidRDefault="004C06F0">
            <w:pPr>
              <w:rPr>
                <w:sz w:val="18"/>
                <w:szCs w:val="18"/>
              </w:rPr>
            </w:pPr>
          </w:p>
        </w:tc>
        <w:tc>
          <w:tcPr>
            <w:tcW w:w="1503" w:type="dxa"/>
            <w:vAlign w:val="center"/>
          </w:tcPr>
          <w:p w14:paraId="0E92093A" w14:textId="77777777" w:rsidR="004C06F0" w:rsidRDefault="004C06F0">
            <w:pPr>
              <w:rPr>
                <w:sz w:val="18"/>
                <w:szCs w:val="18"/>
              </w:rPr>
            </w:pPr>
          </w:p>
        </w:tc>
        <w:tc>
          <w:tcPr>
            <w:tcW w:w="1503" w:type="dxa"/>
            <w:vAlign w:val="center"/>
          </w:tcPr>
          <w:p w14:paraId="1378A1AF" w14:textId="77777777" w:rsidR="004C06F0" w:rsidRDefault="004C06F0">
            <w:pPr>
              <w:rPr>
                <w:sz w:val="18"/>
                <w:szCs w:val="18"/>
              </w:rPr>
            </w:pPr>
          </w:p>
        </w:tc>
      </w:tr>
      <w:tr w:rsidR="004C06F0" w14:paraId="4EC45369" w14:textId="77777777" w:rsidTr="00F54F75">
        <w:trPr>
          <w:trHeight w:val="540"/>
        </w:trPr>
        <w:tc>
          <w:tcPr>
            <w:tcW w:w="19059" w:type="dxa"/>
            <w:gridSpan w:val="11"/>
            <w:vAlign w:val="center"/>
          </w:tcPr>
          <w:p w14:paraId="3777C87B" w14:textId="77777777" w:rsidR="004C06F0" w:rsidRDefault="00DF7B40">
            <w:pPr>
              <w:rPr>
                <w:sz w:val="18"/>
                <w:szCs w:val="18"/>
              </w:rPr>
            </w:pPr>
            <w:r>
              <w:rPr>
                <w:b/>
                <w:sz w:val="20"/>
                <w:szCs w:val="20"/>
              </w:rPr>
              <w:t>Criterios</w:t>
            </w:r>
          </w:p>
        </w:tc>
        <w:tc>
          <w:tcPr>
            <w:tcW w:w="1503" w:type="dxa"/>
            <w:vAlign w:val="center"/>
          </w:tcPr>
          <w:p w14:paraId="0952D695" w14:textId="77777777" w:rsidR="004C06F0" w:rsidRDefault="004C06F0">
            <w:pPr>
              <w:widowControl w:val="0"/>
              <w:spacing w:line="276" w:lineRule="auto"/>
              <w:rPr>
                <w:sz w:val="18"/>
                <w:szCs w:val="18"/>
              </w:rPr>
            </w:pPr>
          </w:p>
        </w:tc>
        <w:tc>
          <w:tcPr>
            <w:tcW w:w="1503" w:type="dxa"/>
            <w:vAlign w:val="center"/>
          </w:tcPr>
          <w:p w14:paraId="49FECB26" w14:textId="77777777" w:rsidR="004C06F0" w:rsidRDefault="004C06F0">
            <w:pPr>
              <w:widowControl w:val="0"/>
              <w:spacing w:line="276" w:lineRule="auto"/>
              <w:rPr>
                <w:sz w:val="18"/>
                <w:szCs w:val="18"/>
              </w:rPr>
            </w:pPr>
          </w:p>
        </w:tc>
      </w:tr>
      <w:tr w:rsidR="00F54F75" w14:paraId="39F693F4" w14:textId="77777777" w:rsidTr="00F54F75">
        <w:trPr>
          <w:trHeight w:val="780"/>
        </w:trPr>
        <w:tc>
          <w:tcPr>
            <w:tcW w:w="3106" w:type="dxa"/>
            <w:vAlign w:val="center"/>
          </w:tcPr>
          <w:p w14:paraId="5CC0BE7B" w14:textId="77777777" w:rsidR="00F54F75" w:rsidRPr="00795F63" w:rsidRDefault="00F54F75" w:rsidP="00F54F75">
            <w:pPr>
              <w:ind w:left="11"/>
              <w:rPr>
                <w:sz w:val="18"/>
                <w:szCs w:val="18"/>
              </w:rPr>
            </w:pPr>
            <w:r w:rsidRPr="00795F63">
              <w:rPr>
                <w:sz w:val="18"/>
                <w:szCs w:val="18"/>
              </w:rPr>
              <w:t>30.1 El programa de estudios diseña e implementa el sistema de información y comunicación, determinar los procedimientos y registros, así como evalúa su funcionamiento.</w:t>
            </w:r>
          </w:p>
          <w:p w14:paraId="69585EA1" w14:textId="77777777" w:rsidR="00F54F75" w:rsidRPr="00795F63" w:rsidRDefault="00F54F75" w:rsidP="00F54F75">
            <w:pPr>
              <w:ind w:left="11"/>
              <w:rPr>
                <w:sz w:val="18"/>
                <w:szCs w:val="18"/>
              </w:rPr>
            </w:pPr>
          </w:p>
        </w:tc>
        <w:tc>
          <w:tcPr>
            <w:tcW w:w="1396" w:type="dxa"/>
            <w:vAlign w:val="center"/>
          </w:tcPr>
          <w:p w14:paraId="7E33408B" w14:textId="37F8889F" w:rsidR="00F54F75" w:rsidRPr="00795F63" w:rsidRDefault="00795F63" w:rsidP="00F54F75">
            <w:pPr>
              <w:rPr>
                <w:sz w:val="18"/>
                <w:szCs w:val="18"/>
              </w:rPr>
            </w:pPr>
            <w:r>
              <w:rPr>
                <w:sz w:val="18"/>
                <w:szCs w:val="18"/>
              </w:rPr>
              <w:t>Decanato</w:t>
            </w:r>
          </w:p>
        </w:tc>
        <w:tc>
          <w:tcPr>
            <w:tcW w:w="1261" w:type="dxa"/>
            <w:vAlign w:val="center"/>
          </w:tcPr>
          <w:p w14:paraId="0F401095" w14:textId="23EEE125" w:rsidR="00F54F75" w:rsidRPr="00795F63" w:rsidRDefault="00F54F75" w:rsidP="00010DEC">
            <w:pPr>
              <w:ind w:left="11"/>
              <w:rPr>
                <w:sz w:val="18"/>
                <w:szCs w:val="18"/>
              </w:rPr>
            </w:pPr>
            <w:r w:rsidRPr="00795F63">
              <w:rPr>
                <w:sz w:val="18"/>
                <w:szCs w:val="18"/>
              </w:rPr>
              <w:t xml:space="preserve">No </w:t>
            </w:r>
            <w:r w:rsidR="00010DEC" w:rsidRPr="00795F63">
              <w:rPr>
                <w:sz w:val="18"/>
                <w:szCs w:val="18"/>
              </w:rPr>
              <w:t>cumple</w:t>
            </w:r>
          </w:p>
        </w:tc>
        <w:tc>
          <w:tcPr>
            <w:tcW w:w="2201" w:type="dxa"/>
            <w:vAlign w:val="center"/>
          </w:tcPr>
          <w:p w14:paraId="1A92213B" w14:textId="77777777" w:rsidR="00F54F75" w:rsidRDefault="00FF0CDF" w:rsidP="00FF0CDF">
            <w:pPr>
              <w:ind w:left="11"/>
              <w:rPr>
                <w:sz w:val="18"/>
                <w:szCs w:val="18"/>
              </w:rPr>
            </w:pPr>
            <w:r>
              <w:rPr>
                <w:sz w:val="18"/>
                <w:szCs w:val="18"/>
              </w:rPr>
              <w:t>No se cuenta con un sistema de información y comunicación en la Facultad.</w:t>
            </w:r>
          </w:p>
          <w:p w14:paraId="3D225261" w14:textId="77777777" w:rsidR="00C768C5" w:rsidRDefault="00C768C5" w:rsidP="00FF0CDF">
            <w:pPr>
              <w:ind w:left="11"/>
              <w:rPr>
                <w:sz w:val="18"/>
                <w:szCs w:val="18"/>
              </w:rPr>
            </w:pPr>
          </w:p>
          <w:p w14:paraId="73119C5D" w14:textId="77777777" w:rsidR="00C768C5" w:rsidRDefault="00C768C5" w:rsidP="00C768C5">
            <w:pPr>
              <w:ind w:left="11"/>
              <w:rPr>
                <w:sz w:val="18"/>
                <w:szCs w:val="18"/>
              </w:rPr>
            </w:pPr>
            <w:r>
              <w:rPr>
                <w:sz w:val="18"/>
                <w:szCs w:val="18"/>
              </w:rPr>
              <w:t>Está pendiente, se encuentra  en coordinación con la Unidad Responsable</w:t>
            </w:r>
          </w:p>
          <w:p w14:paraId="05A88404" w14:textId="77777777" w:rsidR="00C768C5" w:rsidRDefault="00C768C5" w:rsidP="00C768C5">
            <w:pPr>
              <w:ind w:left="11"/>
              <w:rPr>
                <w:sz w:val="18"/>
                <w:szCs w:val="18"/>
              </w:rPr>
            </w:pPr>
          </w:p>
          <w:p w14:paraId="27C8CFD0" w14:textId="2CDD340B" w:rsidR="00C768C5" w:rsidRPr="00795F63" w:rsidRDefault="00C768C5" w:rsidP="00C768C5">
            <w:pPr>
              <w:ind w:left="11"/>
              <w:rPr>
                <w:sz w:val="18"/>
                <w:szCs w:val="18"/>
              </w:rPr>
            </w:pPr>
            <w:r>
              <w:rPr>
                <w:sz w:val="18"/>
                <w:szCs w:val="18"/>
              </w:rPr>
              <w:t>No hay evidencias</w:t>
            </w:r>
          </w:p>
        </w:tc>
        <w:tc>
          <w:tcPr>
            <w:tcW w:w="1735" w:type="dxa"/>
            <w:vAlign w:val="center"/>
          </w:tcPr>
          <w:p w14:paraId="5DD9346E" w14:textId="5B3426B5" w:rsidR="00F54F75" w:rsidRPr="00795F63" w:rsidRDefault="00F54F75" w:rsidP="00F54F75">
            <w:pPr>
              <w:rPr>
                <w:sz w:val="18"/>
                <w:szCs w:val="18"/>
              </w:rPr>
            </w:pPr>
            <w:r w:rsidRPr="00795F63">
              <w:rPr>
                <w:sz w:val="18"/>
                <w:szCs w:val="18"/>
              </w:rPr>
              <w:t>_________</w:t>
            </w:r>
          </w:p>
        </w:tc>
        <w:tc>
          <w:tcPr>
            <w:tcW w:w="1845" w:type="dxa"/>
            <w:vAlign w:val="center"/>
          </w:tcPr>
          <w:p w14:paraId="70BD3FF1" w14:textId="7ABDDCCB" w:rsidR="00F54F75" w:rsidRPr="00795F63" w:rsidRDefault="00F54F75" w:rsidP="00F54F75">
            <w:pPr>
              <w:rPr>
                <w:sz w:val="18"/>
                <w:szCs w:val="18"/>
              </w:rPr>
            </w:pPr>
            <w:r w:rsidRPr="00795F63">
              <w:rPr>
                <w:sz w:val="18"/>
                <w:szCs w:val="18"/>
              </w:rPr>
              <w:t>No hay documentación</w:t>
            </w:r>
          </w:p>
        </w:tc>
        <w:tc>
          <w:tcPr>
            <w:tcW w:w="1503" w:type="dxa"/>
            <w:vAlign w:val="center"/>
          </w:tcPr>
          <w:p w14:paraId="60CC5F4A" w14:textId="77777777" w:rsidR="00F54F75" w:rsidRPr="00795F63" w:rsidRDefault="00F54F75" w:rsidP="00F54F75">
            <w:pPr>
              <w:rPr>
                <w:sz w:val="18"/>
                <w:szCs w:val="18"/>
              </w:rPr>
            </w:pPr>
            <w:r w:rsidRPr="00795F63">
              <w:rPr>
                <w:sz w:val="18"/>
                <w:szCs w:val="18"/>
              </w:rPr>
              <w:t xml:space="preserve">Buscar, idear un modelo de sistema de </w:t>
            </w:r>
            <w:proofErr w:type="spellStart"/>
            <w:r w:rsidRPr="00795F63">
              <w:rPr>
                <w:sz w:val="18"/>
                <w:szCs w:val="18"/>
              </w:rPr>
              <w:t>inf</w:t>
            </w:r>
            <w:proofErr w:type="spellEnd"/>
            <w:r w:rsidRPr="00795F63">
              <w:rPr>
                <w:sz w:val="18"/>
                <w:szCs w:val="18"/>
              </w:rPr>
              <w:t>. Y comunicación.</w:t>
            </w:r>
          </w:p>
          <w:p w14:paraId="1B708A5A" w14:textId="77777777" w:rsidR="00F54F75" w:rsidRPr="00795F63" w:rsidRDefault="00F54F75" w:rsidP="00F54F75">
            <w:pPr>
              <w:rPr>
                <w:sz w:val="18"/>
                <w:szCs w:val="18"/>
              </w:rPr>
            </w:pPr>
          </w:p>
          <w:p w14:paraId="274AF48B" w14:textId="47786AD3" w:rsidR="00F54F75" w:rsidRPr="00795F63" w:rsidRDefault="00F54F75" w:rsidP="00F54F75">
            <w:pPr>
              <w:rPr>
                <w:sz w:val="18"/>
                <w:szCs w:val="18"/>
              </w:rPr>
            </w:pPr>
            <w:r w:rsidRPr="00795F63">
              <w:rPr>
                <w:sz w:val="18"/>
                <w:szCs w:val="18"/>
              </w:rPr>
              <w:t>Proponer un modelo de sistema de información y comunicación</w:t>
            </w:r>
          </w:p>
        </w:tc>
        <w:tc>
          <w:tcPr>
            <w:tcW w:w="1503" w:type="dxa"/>
            <w:vAlign w:val="center"/>
          </w:tcPr>
          <w:p w14:paraId="019432DF" w14:textId="71A6E91B" w:rsidR="00F54F75" w:rsidRPr="00795F63" w:rsidRDefault="00F54F75" w:rsidP="00F54F75">
            <w:pPr>
              <w:rPr>
                <w:sz w:val="18"/>
                <w:szCs w:val="18"/>
              </w:rPr>
            </w:pPr>
            <w:r w:rsidRPr="00795F63">
              <w:rPr>
                <w:sz w:val="18"/>
                <w:szCs w:val="18"/>
              </w:rPr>
              <w:t>Para el apoyo a la gestión académica, I+D+i y a la gestión administrativa.</w:t>
            </w:r>
          </w:p>
        </w:tc>
        <w:tc>
          <w:tcPr>
            <w:tcW w:w="1503" w:type="dxa"/>
            <w:vAlign w:val="center"/>
          </w:tcPr>
          <w:p w14:paraId="2D70353B" w14:textId="2B49A373" w:rsidR="00F54F75" w:rsidRPr="00795F63" w:rsidRDefault="00F54F75" w:rsidP="00F54F75">
            <w:pPr>
              <w:rPr>
                <w:sz w:val="18"/>
                <w:szCs w:val="18"/>
              </w:rPr>
            </w:pPr>
            <w:r w:rsidRPr="00795F63">
              <w:rPr>
                <w:sz w:val="18"/>
                <w:szCs w:val="18"/>
              </w:rPr>
              <w:t>0%</w:t>
            </w:r>
          </w:p>
        </w:tc>
        <w:tc>
          <w:tcPr>
            <w:tcW w:w="1503" w:type="dxa"/>
            <w:vAlign w:val="center"/>
          </w:tcPr>
          <w:p w14:paraId="44B6F652" w14:textId="43104952" w:rsidR="00F54F75" w:rsidRPr="00795F63" w:rsidRDefault="00F54F75" w:rsidP="00F54F75">
            <w:pPr>
              <w:rPr>
                <w:sz w:val="18"/>
                <w:szCs w:val="18"/>
              </w:rPr>
            </w:pPr>
            <w:r w:rsidRPr="00795F63">
              <w:rPr>
                <w:sz w:val="18"/>
                <w:szCs w:val="18"/>
              </w:rPr>
              <w:t>No aplica</w:t>
            </w:r>
          </w:p>
        </w:tc>
        <w:tc>
          <w:tcPr>
            <w:tcW w:w="1503" w:type="dxa"/>
            <w:vAlign w:val="center"/>
          </w:tcPr>
          <w:p w14:paraId="3A147D9F" w14:textId="62D9A0C2" w:rsidR="00F54F75" w:rsidRPr="00795F63" w:rsidRDefault="00F54F75" w:rsidP="00F54F75">
            <w:pPr>
              <w:rPr>
                <w:sz w:val="18"/>
                <w:szCs w:val="18"/>
              </w:rPr>
            </w:pPr>
            <w:r w:rsidRPr="00795F63">
              <w:rPr>
                <w:sz w:val="18"/>
                <w:szCs w:val="18"/>
              </w:rPr>
              <w:t>No aplica</w:t>
            </w:r>
          </w:p>
        </w:tc>
        <w:tc>
          <w:tcPr>
            <w:tcW w:w="1503" w:type="dxa"/>
            <w:vAlign w:val="center"/>
          </w:tcPr>
          <w:p w14:paraId="3F24060B" w14:textId="51F927BD" w:rsidR="00F54F75" w:rsidRPr="00795F63" w:rsidRDefault="00F54F75" w:rsidP="00F54F75">
            <w:pPr>
              <w:rPr>
                <w:sz w:val="18"/>
                <w:szCs w:val="18"/>
              </w:rPr>
            </w:pPr>
            <w:r w:rsidRPr="00795F63">
              <w:rPr>
                <w:sz w:val="18"/>
                <w:szCs w:val="18"/>
              </w:rPr>
              <w:t>Presupuesto</w:t>
            </w:r>
          </w:p>
        </w:tc>
        <w:tc>
          <w:tcPr>
            <w:tcW w:w="1503" w:type="dxa"/>
            <w:vMerge w:val="restart"/>
            <w:shd w:val="clear" w:color="auto" w:fill="385623"/>
            <w:vAlign w:val="center"/>
          </w:tcPr>
          <w:p w14:paraId="6408A032" w14:textId="77777777" w:rsidR="00F54F75" w:rsidRDefault="00F54F75" w:rsidP="00F54F75">
            <w:pPr>
              <w:rPr>
                <w:sz w:val="18"/>
                <w:szCs w:val="18"/>
              </w:rPr>
            </w:pPr>
          </w:p>
        </w:tc>
      </w:tr>
      <w:tr w:rsidR="00F54F75" w14:paraId="3378F7E9" w14:textId="77777777" w:rsidTr="00F54F75">
        <w:trPr>
          <w:trHeight w:val="780"/>
        </w:trPr>
        <w:tc>
          <w:tcPr>
            <w:tcW w:w="3106" w:type="dxa"/>
            <w:vAlign w:val="center"/>
          </w:tcPr>
          <w:p w14:paraId="4396BFCC" w14:textId="77777777" w:rsidR="00F54F75" w:rsidRPr="00795F63" w:rsidRDefault="00F54F75" w:rsidP="00F54F75">
            <w:pPr>
              <w:ind w:left="11"/>
              <w:rPr>
                <w:sz w:val="18"/>
                <w:szCs w:val="18"/>
              </w:rPr>
            </w:pPr>
            <w:r w:rsidRPr="00795F63">
              <w:rPr>
                <w:sz w:val="18"/>
                <w:szCs w:val="18"/>
              </w:rPr>
              <w:t>30.2 El programa de estudios garantiza que el sistema de información incorpore tanto información técnica como estadística, así como el uso del mismo en la gestión académica, I+D+i y administrativa.</w:t>
            </w:r>
          </w:p>
        </w:tc>
        <w:tc>
          <w:tcPr>
            <w:tcW w:w="1396" w:type="dxa"/>
            <w:vAlign w:val="center"/>
          </w:tcPr>
          <w:p w14:paraId="0948CBE1" w14:textId="05E77F3C" w:rsidR="00F54F75" w:rsidRPr="00795F63" w:rsidRDefault="00795F63" w:rsidP="00F54F75">
            <w:pPr>
              <w:rPr>
                <w:color w:val="FF0000"/>
                <w:sz w:val="18"/>
                <w:szCs w:val="18"/>
              </w:rPr>
            </w:pPr>
            <w:r>
              <w:rPr>
                <w:sz w:val="18"/>
                <w:szCs w:val="18"/>
              </w:rPr>
              <w:t>Decanato</w:t>
            </w:r>
          </w:p>
        </w:tc>
        <w:tc>
          <w:tcPr>
            <w:tcW w:w="1261" w:type="dxa"/>
            <w:vAlign w:val="center"/>
          </w:tcPr>
          <w:p w14:paraId="48C23740" w14:textId="221147ED" w:rsidR="00F54F75" w:rsidRPr="00795F63" w:rsidRDefault="00010DEC" w:rsidP="00F54F75">
            <w:pPr>
              <w:ind w:left="11"/>
              <w:rPr>
                <w:color w:val="FF0000"/>
                <w:sz w:val="18"/>
                <w:szCs w:val="18"/>
              </w:rPr>
            </w:pPr>
            <w:r w:rsidRPr="00795F63">
              <w:rPr>
                <w:sz w:val="18"/>
                <w:szCs w:val="18"/>
              </w:rPr>
              <w:t>No cumple</w:t>
            </w:r>
          </w:p>
        </w:tc>
        <w:tc>
          <w:tcPr>
            <w:tcW w:w="2201" w:type="dxa"/>
            <w:vAlign w:val="center"/>
          </w:tcPr>
          <w:p w14:paraId="68BF188B" w14:textId="77777777" w:rsidR="00F54F75" w:rsidRDefault="00FF0CDF" w:rsidP="00FF0CDF">
            <w:pPr>
              <w:ind w:left="11"/>
              <w:rPr>
                <w:sz w:val="18"/>
                <w:szCs w:val="18"/>
              </w:rPr>
            </w:pPr>
            <w:r>
              <w:rPr>
                <w:sz w:val="18"/>
                <w:szCs w:val="18"/>
              </w:rPr>
              <w:t>El Decanato no garantiza que el sistema de información incorpore información técnica como estadística.</w:t>
            </w:r>
          </w:p>
          <w:p w14:paraId="03E4A4ED" w14:textId="77777777" w:rsidR="00C768C5" w:rsidRDefault="00C768C5" w:rsidP="00FF0CDF">
            <w:pPr>
              <w:ind w:left="11"/>
              <w:rPr>
                <w:sz w:val="18"/>
                <w:szCs w:val="18"/>
              </w:rPr>
            </w:pPr>
          </w:p>
          <w:p w14:paraId="061D8D60" w14:textId="77777777" w:rsidR="00C768C5" w:rsidRDefault="00C768C5" w:rsidP="00C768C5">
            <w:pPr>
              <w:ind w:left="11"/>
              <w:rPr>
                <w:sz w:val="18"/>
                <w:szCs w:val="18"/>
              </w:rPr>
            </w:pPr>
            <w:r>
              <w:rPr>
                <w:sz w:val="18"/>
                <w:szCs w:val="18"/>
              </w:rPr>
              <w:t>Está pendiente, se encuentra  en coordinación con la Unidad Responsable</w:t>
            </w:r>
          </w:p>
          <w:p w14:paraId="36C55F89" w14:textId="77777777" w:rsidR="00C768C5" w:rsidRDefault="00C768C5" w:rsidP="00C768C5">
            <w:pPr>
              <w:ind w:left="11"/>
              <w:rPr>
                <w:sz w:val="18"/>
                <w:szCs w:val="18"/>
              </w:rPr>
            </w:pPr>
          </w:p>
          <w:p w14:paraId="5DCE7B26" w14:textId="4CEEE56F" w:rsidR="00C768C5" w:rsidRPr="00795F63" w:rsidRDefault="00C768C5" w:rsidP="00C768C5">
            <w:pPr>
              <w:ind w:left="11"/>
              <w:rPr>
                <w:sz w:val="18"/>
                <w:szCs w:val="18"/>
              </w:rPr>
            </w:pPr>
            <w:r>
              <w:rPr>
                <w:sz w:val="18"/>
                <w:szCs w:val="18"/>
              </w:rPr>
              <w:t>No hay evidencias</w:t>
            </w:r>
          </w:p>
        </w:tc>
        <w:tc>
          <w:tcPr>
            <w:tcW w:w="1735" w:type="dxa"/>
            <w:vAlign w:val="center"/>
          </w:tcPr>
          <w:p w14:paraId="55574608" w14:textId="052FDD08" w:rsidR="00F54F75" w:rsidRPr="00795F63" w:rsidRDefault="00F54F75" w:rsidP="00F54F75">
            <w:pPr>
              <w:rPr>
                <w:sz w:val="18"/>
                <w:szCs w:val="18"/>
              </w:rPr>
            </w:pPr>
            <w:r w:rsidRPr="00795F63">
              <w:rPr>
                <w:sz w:val="18"/>
                <w:szCs w:val="18"/>
              </w:rPr>
              <w:t>_________</w:t>
            </w:r>
          </w:p>
        </w:tc>
        <w:tc>
          <w:tcPr>
            <w:tcW w:w="1845" w:type="dxa"/>
            <w:vAlign w:val="center"/>
          </w:tcPr>
          <w:p w14:paraId="102689F5" w14:textId="183F3F7F" w:rsidR="00F54F75" w:rsidRPr="00795F63" w:rsidRDefault="00F54F75" w:rsidP="00F54F75">
            <w:pPr>
              <w:rPr>
                <w:sz w:val="18"/>
                <w:szCs w:val="18"/>
              </w:rPr>
            </w:pPr>
            <w:r w:rsidRPr="00795F63">
              <w:rPr>
                <w:sz w:val="18"/>
                <w:szCs w:val="18"/>
              </w:rPr>
              <w:t>No hay documentación</w:t>
            </w:r>
          </w:p>
        </w:tc>
        <w:tc>
          <w:tcPr>
            <w:tcW w:w="1503" w:type="dxa"/>
            <w:vAlign w:val="center"/>
          </w:tcPr>
          <w:p w14:paraId="318748CE" w14:textId="4D739878" w:rsidR="00F54F75" w:rsidRPr="00795F63" w:rsidRDefault="00F54F75" w:rsidP="00F54F75">
            <w:pPr>
              <w:rPr>
                <w:sz w:val="18"/>
                <w:szCs w:val="18"/>
              </w:rPr>
            </w:pPr>
            <w:r w:rsidRPr="00795F63">
              <w:rPr>
                <w:sz w:val="18"/>
                <w:szCs w:val="18"/>
              </w:rPr>
              <w:t>Proponer un modelo de sistema de información y comunicación y garantizar en el mismo el manejo de información técnica como estadísticas.</w:t>
            </w:r>
          </w:p>
        </w:tc>
        <w:tc>
          <w:tcPr>
            <w:tcW w:w="1503" w:type="dxa"/>
            <w:vAlign w:val="center"/>
          </w:tcPr>
          <w:p w14:paraId="2E00E7A5" w14:textId="66AD094F" w:rsidR="00F54F75" w:rsidRPr="00795F63" w:rsidRDefault="00F54F75" w:rsidP="00F54F75">
            <w:pPr>
              <w:rPr>
                <w:sz w:val="18"/>
                <w:szCs w:val="18"/>
              </w:rPr>
            </w:pPr>
            <w:r w:rsidRPr="00795F63">
              <w:rPr>
                <w:sz w:val="18"/>
                <w:szCs w:val="18"/>
              </w:rPr>
              <w:t>Para el apoyo a la gestión académica, I+D+i y a la gestión administrativa</w:t>
            </w:r>
          </w:p>
        </w:tc>
        <w:tc>
          <w:tcPr>
            <w:tcW w:w="1503" w:type="dxa"/>
            <w:vAlign w:val="center"/>
          </w:tcPr>
          <w:p w14:paraId="73C3727D" w14:textId="174B141D" w:rsidR="00F54F75" w:rsidRPr="00795F63" w:rsidRDefault="00F54F75" w:rsidP="00F54F75">
            <w:pPr>
              <w:rPr>
                <w:sz w:val="18"/>
                <w:szCs w:val="18"/>
              </w:rPr>
            </w:pPr>
            <w:r w:rsidRPr="00795F63">
              <w:rPr>
                <w:sz w:val="18"/>
                <w:szCs w:val="18"/>
              </w:rPr>
              <w:t>0%</w:t>
            </w:r>
          </w:p>
        </w:tc>
        <w:tc>
          <w:tcPr>
            <w:tcW w:w="1503" w:type="dxa"/>
            <w:vAlign w:val="center"/>
          </w:tcPr>
          <w:p w14:paraId="2C0C258A" w14:textId="364F4C0A" w:rsidR="00F54F75" w:rsidRPr="00795F63" w:rsidRDefault="00F54F75" w:rsidP="00F54F75">
            <w:pPr>
              <w:rPr>
                <w:sz w:val="18"/>
                <w:szCs w:val="18"/>
              </w:rPr>
            </w:pPr>
            <w:r w:rsidRPr="00795F63">
              <w:rPr>
                <w:sz w:val="18"/>
                <w:szCs w:val="18"/>
              </w:rPr>
              <w:t>No aplica</w:t>
            </w:r>
          </w:p>
        </w:tc>
        <w:tc>
          <w:tcPr>
            <w:tcW w:w="1503" w:type="dxa"/>
            <w:vAlign w:val="center"/>
          </w:tcPr>
          <w:p w14:paraId="6908E9FC" w14:textId="1B24FB9E" w:rsidR="00F54F75" w:rsidRPr="00795F63" w:rsidRDefault="00F54F75" w:rsidP="00F54F75">
            <w:pPr>
              <w:rPr>
                <w:sz w:val="18"/>
                <w:szCs w:val="18"/>
              </w:rPr>
            </w:pPr>
            <w:r w:rsidRPr="00795F63">
              <w:rPr>
                <w:sz w:val="18"/>
                <w:szCs w:val="18"/>
              </w:rPr>
              <w:t>No aplica</w:t>
            </w:r>
          </w:p>
        </w:tc>
        <w:tc>
          <w:tcPr>
            <w:tcW w:w="1503" w:type="dxa"/>
            <w:vAlign w:val="center"/>
          </w:tcPr>
          <w:p w14:paraId="160553FF" w14:textId="74D5AA05" w:rsidR="00F54F75" w:rsidRPr="00795F63" w:rsidRDefault="00F54F75" w:rsidP="00F54F75">
            <w:pPr>
              <w:rPr>
                <w:sz w:val="18"/>
                <w:szCs w:val="18"/>
              </w:rPr>
            </w:pPr>
            <w:r w:rsidRPr="00795F63">
              <w:rPr>
                <w:sz w:val="18"/>
                <w:szCs w:val="18"/>
              </w:rPr>
              <w:t>Presupuesto</w:t>
            </w:r>
          </w:p>
        </w:tc>
        <w:tc>
          <w:tcPr>
            <w:tcW w:w="1503" w:type="dxa"/>
            <w:vMerge/>
            <w:shd w:val="clear" w:color="auto" w:fill="385623"/>
            <w:vAlign w:val="center"/>
          </w:tcPr>
          <w:p w14:paraId="6574233E" w14:textId="77777777" w:rsidR="00F54F75" w:rsidRDefault="00F54F75" w:rsidP="00F54F75">
            <w:pPr>
              <w:rPr>
                <w:sz w:val="18"/>
                <w:szCs w:val="18"/>
              </w:rPr>
            </w:pPr>
          </w:p>
        </w:tc>
      </w:tr>
    </w:tbl>
    <w:p w14:paraId="42CB7F2F" w14:textId="77777777" w:rsidR="004C06F0" w:rsidRDefault="004C06F0">
      <w:pPr>
        <w:jc w:val="center"/>
      </w:pPr>
    </w:p>
    <w:p w14:paraId="13DB0A3D" w14:textId="77777777" w:rsidR="004C06F0" w:rsidRDefault="004C06F0">
      <w:pPr>
        <w:jc w:val="center"/>
      </w:pPr>
    </w:p>
    <w:p w14:paraId="552489AB" w14:textId="77777777" w:rsidR="004C06F0" w:rsidRDefault="004C06F0">
      <w:pPr>
        <w:jc w:val="center"/>
      </w:pPr>
    </w:p>
    <w:p w14:paraId="75C25835" w14:textId="77777777" w:rsidR="004C06F0" w:rsidRDefault="004C06F0">
      <w:pPr>
        <w:jc w:val="center"/>
      </w:pPr>
    </w:p>
    <w:p w14:paraId="3BBEE975" w14:textId="77777777" w:rsidR="004C06F0" w:rsidRDefault="004C06F0">
      <w:pPr>
        <w:jc w:val="center"/>
      </w:pPr>
    </w:p>
    <w:p w14:paraId="260EFF41" w14:textId="77777777" w:rsidR="004C06F0" w:rsidRDefault="004C06F0">
      <w:pPr>
        <w:jc w:val="center"/>
      </w:pPr>
    </w:p>
    <w:p w14:paraId="7AA8998B" w14:textId="77777777" w:rsidR="004C06F0" w:rsidRDefault="004C06F0">
      <w:pPr>
        <w:jc w:val="center"/>
      </w:pPr>
    </w:p>
    <w:p w14:paraId="6881AEA4" w14:textId="77777777" w:rsidR="00A215E7" w:rsidRDefault="00A215E7">
      <w:pPr>
        <w:jc w:val="center"/>
      </w:pPr>
    </w:p>
    <w:p w14:paraId="5215C1C3" w14:textId="77777777" w:rsidR="00A215E7" w:rsidRDefault="00A215E7">
      <w:pPr>
        <w:jc w:val="center"/>
      </w:pPr>
    </w:p>
    <w:p w14:paraId="3117540C" w14:textId="77777777" w:rsidR="004C06F0" w:rsidRDefault="00DF7B40">
      <w:pPr>
        <w:spacing w:after="0" w:line="240" w:lineRule="auto"/>
        <w:jc w:val="center"/>
        <w:rPr>
          <w:b/>
          <w:sz w:val="18"/>
          <w:szCs w:val="18"/>
        </w:rPr>
      </w:pPr>
      <w:r>
        <w:rPr>
          <w:b/>
          <w:sz w:val="18"/>
          <w:szCs w:val="18"/>
        </w:rPr>
        <w:t>DIMENSIÓN 3: SOPORTE INSTITUCIONAL</w:t>
      </w:r>
    </w:p>
    <w:p w14:paraId="67000F39" w14:textId="77777777" w:rsidR="004C06F0" w:rsidRDefault="00DF7B40">
      <w:pPr>
        <w:spacing w:after="0" w:line="240" w:lineRule="auto"/>
        <w:jc w:val="center"/>
        <w:rPr>
          <w:b/>
          <w:sz w:val="18"/>
          <w:szCs w:val="18"/>
        </w:rPr>
      </w:pPr>
      <w:r>
        <w:rPr>
          <w:b/>
          <w:sz w:val="18"/>
          <w:szCs w:val="18"/>
        </w:rPr>
        <w:t>FACTOR 10: INFRAESTRUCTURA Y SOPORTE</w:t>
      </w:r>
    </w:p>
    <w:p w14:paraId="0854E6C3" w14:textId="77777777" w:rsidR="004C06F0" w:rsidRDefault="00DF7B40" w:rsidP="00A215E7">
      <w:pPr>
        <w:spacing w:after="0"/>
        <w:jc w:val="center"/>
        <w:rPr>
          <w:b/>
          <w:sz w:val="18"/>
          <w:szCs w:val="18"/>
        </w:rPr>
      </w:pPr>
      <w:r>
        <w:rPr>
          <w:b/>
          <w:color w:val="FF0000"/>
          <w:sz w:val="18"/>
          <w:szCs w:val="18"/>
        </w:rPr>
        <w:t>ESTÁNDAR 31.</w:t>
      </w:r>
      <w:r>
        <w:rPr>
          <w:b/>
          <w:sz w:val="18"/>
          <w:szCs w:val="18"/>
        </w:rPr>
        <w:t xml:space="preserve"> CENTROS DE INFORMACIÓN Y REFERENCIA</w:t>
      </w:r>
    </w:p>
    <w:p w14:paraId="3C256D47" w14:textId="77777777" w:rsidR="004C06F0" w:rsidRDefault="004C06F0">
      <w:pPr>
        <w:spacing w:after="0" w:line="240" w:lineRule="auto"/>
        <w:jc w:val="center"/>
      </w:pPr>
    </w:p>
    <w:tbl>
      <w:tblPr>
        <w:tblStyle w:val="afd"/>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14:paraId="548B600D" w14:textId="77777777" w:rsidTr="00F54F75">
        <w:trPr>
          <w:trHeight w:val="30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02DE1D9B" w14:textId="77777777"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E226A80" w14:textId="77777777"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95C63E8" w14:textId="77777777"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87176A0" w14:textId="77777777"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3E0AC92" w14:textId="77777777"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D492BB7" w14:textId="77777777"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B1EDAAD" w14:textId="77777777"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9B81ED4" w14:textId="77777777"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78367C8" w14:textId="77777777"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7314969" w14:textId="77777777"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8DA0E3F" w14:textId="77777777"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0615D34" w14:textId="77777777"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2417751" w14:textId="77777777"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14:paraId="3FF58110" w14:textId="77777777" w:rsidTr="00F54F75">
        <w:trPr>
          <w:trHeight w:val="680"/>
        </w:trPr>
        <w:tc>
          <w:tcPr>
            <w:tcW w:w="3106" w:type="dxa"/>
          </w:tcPr>
          <w:p w14:paraId="01F0B5DB" w14:textId="77777777" w:rsidR="004C06F0" w:rsidRDefault="00DF7B40">
            <w:pPr>
              <w:rPr>
                <w:b/>
                <w:sz w:val="18"/>
                <w:szCs w:val="18"/>
              </w:rPr>
            </w:pPr>
            <w:r>
              <w:rPr>
                <w:b/>
                <w:sz w:val="18"/>
                <w:szCs w:val="18"/>
              </w:rPr>
              <w:t>Estándar 31. Centros de información y referencia</w:t>
            </w:r>
          </w:p>
          <w:p w14:paraId="0A7D51F4" w14:textId="77777777" w:rsidR="004C06F0" w:rsidRDefault="00DF7B40">
            <w:pPr>
              <w:rPr>
                <w:sz w:val="18"/>
                <w:szCs w:val="18"/>
              </w:rPr>
            </w:pPr>
            <w:r>
              <w:rPr>
                <w:sz w:val="18"/>
                <w:szCs w:val="18"/>
              </w:rPr>
              <w:t>El programa de estudios hace uso de centros de información y referencia o similares, acorde a las necesidades de estudiantes y docentes, disponibles en la universidad, gestionados a través de un programa de actualización y mejora continua.</w:t>
            </w:r>
          </w:p>
        </w:tc>
        <w:tc>
          <w:tcPr>
            <w:tcW w:w="1411" w:type="dxa"/>
            <w:vAlign w:val="center"/>
          </w:tcPr>
          <w:p w14:paraId="04BDA463" w14:textId="77777777" w:rsidR="004C06F0" w:rsidRDefault="004C06F0"/>
        </w:tc>
        <w:tc>
          <w:tcPr>
            <w:tcW w:w="1246" w:type="dxa"/>
            <w:vAlign w:val="center"/>
          </w:tcPr>
          <w:p w14:paraId="7A580A8C" w14:textId="77777777" w:rsidR="004C06F0" w:rsidRDefault="004C06F0">
            <w:pPr>
              <w:ind w:left="11"/>
              <w:rPr>
                <w:sz w:val="18"/>
                <w:szCs w:val="18"/>
              </w:rPr>
            </w:pPr>
          </w:p>
        </w:tc>
        <w:tc>
          <w:tcPr>
            <w:tcW w:w="2201" w:type="dxa"/>
            <w:vAlign w:val="center"/>
          </w:tcPr>
          <w:p w14:paraId="1E998E55" w14:textId="77777777" w:rsidR="004C06F0" w:rsidRDefault="004C06F0">
            <w:pPr>
              <w:ind w:left="11"/>
              <w:rPr>
                <w:sz w:val="18"/>
                <w:szCs w:val="18"/>
              </w:rPr>
            </w:pPr>
          </w:p>
        </w:tc>
        <w:tc>
          <w:tcPr>
            <w:tcW w:w="1735" w:type="dxa"/>
            <w:vAlign w:val="center"/>
          </w:tcPr>
          <w:p w14:paraId="03F60E00" w14:textId="77777777" w:rsidR="004C06F0" w:rsidRDefault="004C06F0">
            <w:pPr>
              <w:ind w:left="11"/>
              <w:rPr>
                <w:sz w:val="18"/>
                <w:szCs w:val="18"/>
              </w:rPr>
            </w:pPr>
          </w:p>
        </w:tc>
        <w:tc>
          <w:tcPr>
            <w:tcW w:w="1845" w:type="dxa"/>
            <w:vAlign w:val="center"/>
          </w:tcPr>
          <w:p w14:paraId="1183D58B" w14:textId="77777777" w:rsidR="004C06F0" w:rsidRDefault="004C06F0">
            <w:pPr>
              <w:ind w:left="11"/>
              <w:rPr>
                <w:sz w:val="18"/>
                <w:szCs w:val="18"/>
              </w:rPr>
            </w:pPr>
          </w:p>
        </w:tc>
        <w:tc>
          <w:tcPr>
            <w:tcW w:w="1503" w:type="dxa"/>
            <w:vAlign w:val="center"/>
          </w:tcPr>
          <w:p w14:paraId="09A3EA2D" w14:textId="77777777" w:rsidR="004C06F0" w:rsidRDefault="004C06F0">
            <w:pPr>
              <w:rPr>
                <w:sz w:val="18"/>
                <w:szCs w:val="18"/>
              </w:rPr>
            </w:pPr>
          </w:p>
        </w:tc>
        <w:tc>
          <w:tcPr>
            <w:tcW w:w="1503" w:type="dxa"/>
            <w:vAlign w:val="center"/>
          </w:tcPr>
          <w:p w14:paraId="705B680F" w14:textId="77777777" w:rsidR="004C06F0" w:rsidRDefault="004C06F0">
            <w:pPr>
              <w:rPr>
                <w:sz w:val="18"/>
                <w:szCs w:val="18"/>
              </w:rPr>
            </w:pPr>
          </w:p>
        </w:tc>
        <w:tc>
          <w:tcPr>
            <w:tcW w:w="1503" w:type="dxa"/>
            <w:vAlign w:val="center"/>
          </w:tcPr>
          <w:p w14:paraId="7DB3EBA0" w14:textId="77777777" w:rsidR="004C06F0" w:rsidRDefault="004C06F0">
            <w:pPr>
              <w:rPr>
                <w:sz w:val="18"/>
                <w:szCs w:val="18"/>
              </w:rPr>
            </w:pPr>
          </w:p>
        </w:tc>
        <w:tc>
          <w:tcPr>
            <w:tcW w:w="1503" w:type="dxa"/>
            <w:vAlign w:val="center"/>
          </w:tcPr>
          <w:p w14:paraId="7A6353C8" w14:textId="77777777" w:rsidR="004C06F0" w:rsidRDefault="004C06F0">
            <w:pPr>
              <w:rPr>
                <w:sz w:val="18"/>
                <w:szCs w:val="18"/>
              </w:rPr>
            </w:pPr>
          </w:p>
        </w:tc>
        <w:tc>
          <w:tcPr>
            <w:tcW w:w="1503" w:type="dxa"/>
            <w:vAlign w:val="center"/>
          </w:tcPr>
          <w:p w14:paraId="4F9206D5" w14:textId="77777777" w:rsidR="004C06F0" w:rsidRDefault="004C06F0">
            <w:pPr>
              <w:rPr>
                <w:sz w:val="18"/>
                <w:szCs w:val="18"/>
              </w:rPr>
            </w:pPr>
          </w:p>
        </w:tc>
        <w:tc>
          <w:tcPr>
            <w:tcW w:w="1503" w:type="dxa"/>
            <w:vAlign w:val="center"/>
          </w:tcPr>
          <w:p w14:paraId="301CF7DD" w14:textId="77777777" w:rsidR="004C06F0" w:rsidRDefault="004C06F0">
            <w:pPr>
              <w:rPr>
                <w:sz w:val="18"/>
                <w:szCs w:val="18"/>
              </w:rPr>
            </w:pPr>
          </w:p>
        </w:tc>
        <w:tc>
          <w:tcPr>
            <w:tcW w:w="1503" w:type="dxa"/>
            <w:vAlign w:val="center"/>
          </w:tcPr>
          <w:p w14:paraId="625DB4FF" w14:textId="77777777" w:rsidR="004C06F0" w:rsidRDefault="004C06F0">
            <w:pPr>
              <w:rPr>
                <w:sz w:val="18"/>
                <w:szCs w:val="18"/>
              </w:rPr>
            </w:pPr>
          </w:p>
        </w:tc>
      </w:tr>
      <w:tr w:rsidR="004C06F0" w14:paraId="2F62D24B" w14:textId="77777777" w:rsidTr="00F54F75">
        <w:trPr>
          <w:trHeight w:val="460"/>
        </w:trPr>
        <w:tc>
          <w:tcPr>
            <w:tcW w:w="19059" w:type="dxa"/>
            <w:gridSpan w:val="11"/>
            <w:vAlign w:val="center"/>
          </w:tcPr>
          <w:p w14:paraId="48652844" w14:textId="77777777" w:rsidR="004C06F0" w:rsidRDefault="00DF7B40">
            <w:pPr>
              <w:rPr>
                <w:sz w:val="18"/>
                <w:szCs w:val="18"/>
              </w:rPr>
            </w:pPr>
            <w:r>
              <w:rPr>
                <w:b/>
                <w:sz w:val="20"/>
                <w:szCs w:val="20"/>
              </w:rPr>
              <w:t>Criterios</w:t>
            </w:r>
          </w:p>
        </w:tc>
        <w:tc>
          <w:tcPr>
            <w:tcW w:w="1503" w:type="dxa"/>
            <w:vAlign w:val="center"/>
          </w:tcPr>
          <w:p w14:paraId="6BC6904B" w14:textId="77777777" w:rsidR="004C06F0" w:rsidRDefault="004C06F0">
            <w:pPr>
              <w:widowControl w:val="0"/>
              <w:spacing w:line="276" w:lineRule="auto"/>
              <w:rPr>
                <w:sz w:val="18"/>
                <w:szCs w:val="18"/>
              </w:rPr>
            </w:pPr>
          </w:p>
        </w:tc>
        <w:tc>
          <w:tcPr>
            <w:tcW w:w="1503" w:type="dxa"/>
            <w:vAlign w:val="center"/>
          </w:tcPr>
          <w:p w14:paraId="3B9A740C" w14:textId="77777777" w:rsidR="004C06F0" w:rsidRDefault="004C06F0">
            <w:pPr>
              <w:widowControl w:val="0"/>
              <w:spacing w:line="276" w:lineRule="auto"/>
              <w:rPr>
                <w:sz w:val="18"/>
                <w:szCs w:val="18"/>
              </w:rPr>
            </w:pPr>
          </w:p>
        </w:tc>
      </w:tr>
      <w:tr w:rsidR="00F54F75" w14:paraId="6843F433" w14:textId="77777777" w:rsidTr="00F54F75">
        <w:trPr>
          <w:trHeight w:val="780"/>
        </w:trPr>
        <w:tc>
          <w:tcPr>
            <w:tcW w:w="3106" w:type="dxa"/>
          </w:tcPr>
          <w:p w14:paraId="7D2A4A3B" w14:textId="77777777" w:rsidR="00F54F75" w:rsidRPr="00795F63" w:rsidRDefault="00F54F75" w:rsidP="00F54F75">
            <w:pPr>
              <w:ind w:left="11"/>
              <w:rPr>
                <w:sz w:val="18"/>
                <w:szCs w:val="18"/>
              </w:rPr>
            </w:pPr>
            <w:r w:rsidRPr="00795F63">
              <w:rPr>
                <w:sz w:val="18"/>
                <w:szCs w:val="18"/>
              </w:rPr>
              <w:t>31.1 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tc>
        <w:tc>
          <w:tcPr>
            <w:tcW w:w="1411" w:type="dxa"/>
            <w:vAlign w:val="center"/>
          </w:tcPr>
          <w:p w14:paraId="25C774FA" w14:textId="77777777" w:rsidR="00F54F75" w:rsidRDefault="00F54F75" w:rsidP="00795F63">
            <w:pPr>
              <w:rPr>
                <w:color w:val="000000" w:themeColor="text1"/>
                <w:sz w:val="18"/>
                <w:szCs w:val="18"/>
              </w:rPr>
            </w:pPr>
            <w:r w:rsidRPr="00795F63">
              <w:rPr>
                <w:color w:val="000000" w:themeColor="text1"/>
                <w:sz w:val="18"/>
                <w:szCs w:val="18"/>
              </w:rPr>
              <w:t>Vice</w:t>
            </w:r>
            <w:r w:rsidR="00010DEC" w:rsidRPr="00795F63">
              <w:rPr>
                <w:color w:val="000000" w:themeColor="text1"/>
                <w:sz w:val="18"/>
                <w:szCs w:val="18"/>
              </w:rPr>
              <w:t xml:space="preserve">decanato </w:t>
            </w:r>
            <w:r w:rsidR="00795F63">
              <w:rPr>
                <w:color w:val="000000" w:themeColor="text1"/>
                <w:sz w:val="18"/>
                <w:szCs w:val="18"/>
              </w:rPr>
              <w:t>Académico</w:t>
            </w:r>
          </w:p>
          <w:p w14:paraId="662A3B80" w14:textId="77777777" w:rsidR="00795F63" w:rsidRDefault="00795F63" w:rsidP="00795F63">
            <w:pPr>
              <w:rPr>
                <w:color w:val="000000" w:themeColor="text1"/>
                <w:sz w:val="18"/>
                <w:szCs w:val="18"/>
              </w:rPr>
            </w:pPr>
          </w:p>
          <w:p w14:paraId="5A6EA21B" w14:textId="7D399934" w:rsidR="00795F63" w:rsidRPr="00795F63" w:rsidRDefault="00795F63" w:rsidP="00795F63">
            <w:pPr>
              <w:rPr>
                <w:color w:val="000000" w:themeColor="text1"/>
                <w:sz w:val="18"/>
                <w:szCs w:val="18"/>
              </w:rPr>
            </w:pPr>
            <w:r>
              <w:rPr>
                <w:color w:val="000000" w:themeColor="text1"/>
                <w:sz w:val="18"/>
                <w:szCs w:val="18"/>
              </w:rPr>
              <w:t>Biblioteca</w:t>
            </w:r>
          </w:p>
        </w:tc>
        <w:tc>
          <w:tcPr>
            <w:tcW w:w="1246" w:type="dxa"/>
            <w:vAlign w:val="center"/>
          </w:tcPr>
          <w:p w14:paraId="614DDC91" w14:textId="7597C427" w:rsidR="00F54F75" w:rsidRPr="00795F63" w:rsidRDefault="00010DEC" w:rsidP="00F54F75">
            <w:pPr>
              <w:rPr>
                <w:color w:val="000000" w:themeColor="text1"/>
                <w:sz w:val="18"/>
                <w:szCs w:val="18"/>
              </w:rPr>
            </w:pPr>
            <w:r w:rsidRPr="00795F63">
              <w:rPr>
                <w:color w:val="000000" w:themeColor="text1"/>
                <w:sz w:val="18"/>
                <w:szCs w:val="18"/>
              </w:rPr>
              <w:t>Cumple</w:t>
            </w:r>
            <w:r w:rsidR="00C768C5">
              <w:rPr>
                <w:color w:val="000000" w:themeColor="text1"/>
                <w:sz w:val="18"/>
                <w:szCs w:val="18"/>
              </w:rPr>
              <w:t xml:space="preserve"> parcialmente</w:t>
            </w:r>
          </w:p>
        </w:tc>
        <w:tc>
          <w:tcPr>
            <w:tcW w:w="2201" w:type="dxa"/>
            <w:vAlign w:val="center"/>
          </w:tcPr>
          <w:p w14:paraId="0313A310" w14:textId="45EA5EF2" w:rsidR="00F54F75" w:rsidRPr="00795F63" w:rsidRDefault="006A2867" w:rsidP="00183A3D">
            <w:pPr>
              <w:ind w:left="11"/>
              <w:rPr>
                <w:sz w:val="18"/>
                <w:szCs w:val="18"/>
              </w:rPr>
            </w:pPr>
            <w:r>
              <w:rPr>
                <w:sz w:val="18"/>
                <w:szCs w:val="18"/>
              </w:rPr>
              <w:t xml:space="preserve">Se cuenta con una biblioteca tradicional, un </w:t>
            </w:r>
            <w:r w:rsidR="00F54F75" w:rsidRPr="00795F63">
              <w:rPr>
                <w:sz w:val="18"/>
                <w:szCs w:val="18"/>
              </w:rPr>
              <w:t>Sistema de Bibliotecas de la Universidad</w:t>
            </w:r>
            <w:r>
              <w:rPr>
                <w:sz w:val="18"/>
                <w:szCs w:val="18"/>
              </w:rPr>
              <w:t>,  repositorio institucional y acceso a base de datos. Sin embargo</w:t>
            </w:r>
            <w:r w:rsidR="00183A3D">
              <w:rPr>
                <w:sz w:val="18"/>
                <w:szCs w:val="18"/>
              </w:rPr>
              <w:t>, no se encuentran articulados entre ellos, lo que genera problemas en la gestión.</w:t>
            </w:r>
          </w:p>
        </w:tc>
        <w:tc>
          <w:tcPr>
            <w:tcW w:w="1735" w:type="dxa"/>
            <w:vAlign w:val="center"/>
          </w:tcPr>
          <w:p w14:paraId="00877967" w14:textId="77777777" w:rsidR="00F54F75" w:rsidRPr="00795F63" w:rsidRDefault="00F54F75" w:rsidP="00F54F75">
            <w:pPr>
              <w:rPr>
                <w:sz w:val="18"/>
                <w:szCs w:val="18"/>
              </w:rPr>
            </w:pPr>
            <w:r w:rsidRPr="00795F63">
              <w:rPr>
                <w:sz w:val="18"/>
                <w:szCs w:val="18"/>
              </w:rPr>
              <w:t>Servicios y recursos de información brindados por el Sistema de Bibliotecas de la Universidad</w:t>
            </w:r>
          </w:p>
          <w:p w14:paraId="684923CE" w14:textId="77777777" w:rsidR="00F54F75" w:rsidRPr="00795F63" w:rsidRDefault="00F54F75" w:rsidP="00F54F75">
            <w:pPr>
              <w:rPr>
                <w:sz w:val="18"/>
                <w:szCs w:val="18"/>
              </w:rPr>
            </w:pPr>
          </w:p>
          <w:p w14:paraId="23633E02" w14:textId="58EF894D" w:rsidR="00F54F75" w:rsidRPr="00795F63" w:rsidRDefault="00F54F75" w:rsidP="00F54F75">
            <w:pPr>
              <w:rPr>
                <w:sz w:val="18"/>
                <w:szCs w:val="18"/>
              </w:rPr>
            </w:pPr>
            <w:r w:rsidRPr="00795F63">
              <w:rPr>
                <w:sz w:val="18"/>
                <w:szCs w:val="18"/>
              </w:rPr>
              <w:t xml:space="preserve">Suscripción a bases de datos </w:t>
            </w:r>
          </w:p>
        </w:tc>
        <w:tc>
          <w:tcPr>
            <w:tcW w:w="1845" w:type="dxa"/>
            <w:vAlign w:val="center"/>
          </w:tcPr>
          <w:p w14:paraId="787330C0" w14:textId="77777777" w:rsidR="00F54F75" w:rsidRPr="00795F63" w:rsidRDefault="00F54F75" w:rsidP="00F54F75">
            <w:pPr>
              <w:rPr>
                <w:sz w:val="18"/>
                <w:szCs w:val="18"/>
              </w:rPr>
            </w:pPr>
            <w:r w:rsidRPr="00795F63">
              <w:rPr>
                <w:sz w:val="18"/>
                <w:szCs w:val="18"/>
              </w:rPr>
              <w:t>Página web del sistema:</w:t>
            </w:r>
          </w:p>
          <w:p w14:paraId="76223786" w14:textId="77777777" w:rsidR="00F54F75" w:rsidRPr="00795F63" w:rsidRDefault="00F54F75" w:rsidP="00F54F75">
            <w:pPr>
              <w:rPr>
                <w:color w:val="0070C0"/>
                <w:sz w:val="18"/>
                <w:szCs w:val="18"/>
                <w:u w:val="single"/>
              </w:rPr>
            </w:pPr>
            <w:r w:rsidRPr="00795F63">
              <w:rPr>
                <w:color w:val="0070C0"/>
                <w:sz w:val="18"/>
                <w:szCs w:val="18"/>
                <w:u w:val="single"/>
              </w:rPr>
              <w:t>http://sisbib.unmsm.edu.pe/</w:t>
            </w:r>
          </w:p>
          <w:p w14:paraId="19B90099" w14:textId="77777777" w:rsidR="00F54F75" w:rsidRPr="00795F63" w:rsidRDefault="00F54F75" w:rsidP="00F54F75">
            <w:pPr>
              <w:rPr>
                <w:sz w:val="18"/>
                <w:szCs w:val="18"/>
              </w:rPr>
            </w:pPr>
            <w:r w:rsidRPr="00795F63">
              <w:rPr>
                <w:sz w:val="18"/>
                <w:szCs w:val="18"/>
              </w:rPr>
              <w:t>Repositorios:</w:t>
            </w:r>
          </w:p>
          <w:p w14:paraId="6958BD3B" w14:textId="77777777" w:rsidR="00F54F75" w:rsidRPr="00795F63" w:rsidRDefault="00F54F75" w:rsidP="00F54F75">
            <w:pPr>
              <w:rPr>
                <w:sz w:val="18"/>
                <w:szCs w:val="18"/>
              </w:rPr>
            </w:pPr>
            <w:proofErr w:type="spellStart"/>
            <w:r w:rsidRPr="00795F63">
              <w:rPr>
                <w:sz w:val="18"/>
                <w:szCs w:val="18"/>
              </w:rPr>
              <w:t>Cybertesis</w:t>
            </w:r>
            <w:proofErr w:type="spellEnd"/>
          </w:p>
          <w:p w14:paraId="0C605D7F" w14:textId="77777777" w:rsidR="00F54F75" w:rsidRPr="00795F63" w:rsidRDefault="00F54F75" w:rsidP="00F54F75">
            <w:pPr>
              <w:rPr>
                <w:color w:val="0070C0"/>
                <w:sz w:val="18"/>
                <w:szCs w:val="18"/>
                <w:u w:val="single"/>
              </w:rPr>
            </w:pPr>
            <w:r w:rsidRPr="00795F63">
              <w:rPr>
                <w:color w:val="0070C0"/>
                <w:sz w:val="18"/>
                <w:szCs w:val="18"/>
                <w:u w:val="single"/>
              </w:rPr>
              <w:t>http://www.unmsm.edu.pe/</w:t>
            </w:r>
          </w:p>
          <w:p w14:paraId="67EF9B8A" w14:textId="77777777" w:rsidR="00F54F75" w:rsidRPr="00795F63" w:rsidRDefault="00F54F75" w:rsidP="00F54F75">
            <w:pPr>
              <w:rPr>
                <w:sz w:val="18"/>
                <w:szCs w:val="18"/>
              </w:rPr>
            </w:pPr>
            <w:r w:rsidRPr="00795F63">
              <w:rPr>
                <w:sz w:val="18"/>
                <w:szCs w:val="18"/>
              </w:rPr>
              <w:t>Ateneo:</w:t>
            </w:r>
          </w:p>
          <w:p w14:paraId="6E2EE521" w14:textId="77777777" w:rsidR="00F54F75" w:rsidRPr="00795F63" w:rsidRDefault="00E923C0" w:rsidP="00F54F75">
            <w:pPr>
              <w:rPr>
                <w:color w:val="0070C0"/>
                <w:sz w:val="18"/>
                <w:szCs w:val="18"/>
                <w:u w:val="single"/>
              </w:rPr>
            </w:pPr>
            <w:hyperlink r:id="rId27" w:history="1">
              <w:r w:rsidR="00F54F75" w:rsidRPr="00795F63">
                <w:rPr>
                  <w:rStyle w:val="Hipervnculo"/>
                  <w:sz w:val="18"/>
                  <w:szCs w:val="18"/>
                </w:rPr>
                <w:t>http://ateneo.unmsm.edu.pe/ateneo/</w:t>
              </w:r>
            </w:hyperlink>
          </w:p>
          <w:p w14:paraId="181927B0" w14:textId="77777777" w:rsidR="00F54F75" w:rsidRPr="00795F63" w:rsidRDefault="00F54F75" w:rsidP="00F54F75">
            <w:pPr>
              <w:rPr>
                <w:color w:val="0070C0"/>
                <w:sz w:val="18"/>
                <w:szCs w:val="18"/>
                <w:u w:val="single"/>
              </w:rPr>
            </w:pPr>
          </w:p>
          <w:p w14:paraId="181458CA" w14:textId="77777777" w:rsidR="00F54F75" w:rsidRPr="00795F63" w:rsidRDefault="00F54F75" w:rsidP="00F54F75">
            <w:pPr>
              <w:rPr>
                <w:sz w:val="18"/>
                <w:szCs w:val="18"/>
                <w:lang w:val="en-US"/>
              </w:rPr>
            </w:pPr>
            <w:r w:rsidRPr="00795F63">
              <w:rPr>
                <w:sz w:val="18"/>
                <w:szCs w:val="18"/>
                <w:lang w:val="en-US"/>
              </w:rPr>
              <w:t xml:space="preserve">Bases de </w:t>
            </w:r>
            <w:proofErr w:type="spellStart"/>
            <w:r w:rsidRPr="00795F63">
              <w:rPr>
                <w:sz w:val="18"/>
                <w:szCs w:val="18"/>
                <w:lang w:val="en-US"/>
              </w:rPr>
              <w:t>datos</w:t>
            </w:r>
            <w:proofErr w:type="spellEnd"/>
            <w:r w:rsidRPr="00795F63">
              <w:rPr>
                <w:sz w:val="18"/>
                <w:szCs w:val="18"/>
                <w:lang w:val="en-US"/>
              </w:rPr>
              <w:t>:</w:t>
            </w:r>
          </w:p>
          <w:p w14:paraId="5F9F0CA8" w14:textId="77777777" w:rsidR="00F54F75" w:rsidRPr="00795F63" w:rsidRDefault="00F54F75" w:rsidP="00F54F75">
            <w:pPr>
              <w:rPr>
                <w:sz w:val="18"/>
                <w:szCs w:val="18"/>
                <w:lang w:val="en-US"/>
              </w:rPr>
            </w:pPr>
            <w:proofErr w:type="spellStart"/>
            <w:r w:rsidRPr="00795F63">
              <w:rPr>
                <w:sz w:val="18"/>
                <w:szCs w:val="18"/>
                <w:lang w:val="en-US"/>
              </w:rPr>
              <w:t>Ebsco</w:t>
            </w:r>
            <w:proofErr w:type="spellEnd"/>
            <w:r w:rsidRPr="00795F63">
              <w:rPr>
                <w:sz w:val="18"/>
                <w:szCs w:val="18"/>
                <w:lang w:val="en-US"/>
              </w:rPr>
              <w:t xml:space="preserve">, </w:t>
            </w:r>
            <w:proofErr w:type="spellStart"/>
            <w:r w:rsidRPr="00795F63">
              <w:rPr>
                <w:sz w:val="18"/>
                <w:szCs w:val="18"/>
                <w:lang w:val="en-US"/>
              </w:rPr>
              <w:t>Proquest</w:t>
            </w:r>
            <w:proofErr w:type="spellEnd"/>
            <w:r w:rsidRPr="00795F63">
              <w:rPr>
                <w:sz w:val="18"/>
                <w:szCs w:val="18"/>
                <w:lang w:val="en-US"/>
              </w:rPr>
              <w:t xml:space="preserve">, Wiley, Springer, </w:t>
            </w:r>
            <w:proofErr w:type="spellStart"/>
            <w:r w:rsidRPr="00795F63">
              <w:rPr>
                <w:sz w:val="18"/>
                <w:szCs w:val="18"/>
                <w:lang w:val="en-US"/>
              </w:rPr>
              <w:t>Sciencedirect</w:t>
            </w:r>
            <w:proofErr w:type="spellEnd"/>
            <w:r w:rsidRPr="00795F63">
              <w:rPr>
                <w:sz w:val="18"/>
                <w:szCs w:val="18"/>
                <w:lang w:val="en-US"/>
              </w:rPr>
              <w:t>, Web of Science</w:t>
            </w:r>
          </w:p>
          <w:p w14:paraId="314E981D" w14:textId="77777777" w:rsidR="00F54F75" w:rsidRPr="00795F63" w:rsidRDefault="00F54F75" w:rsidP="00F54F75">
            <w:pPr>
              <w:rPr>
                <w:sz w:val="18"/>
                <w:szCs w:val="18"/>
                <w:lang w:val="en-US"/>
              </w:rPr>
            </w:pPr>
          </w:p>
        </w:tc>
        <w:tc>
          <w:tcPr>
            <w:tcW w:w="1503" w:type="dxa"/>
            <w:vAlign w:val="center"/>
          </w:tcPr>
          <w:p w14:paraId="73B5699C" w14:textId="77777777" w:rsidR="00F54F75" w:rsidRPr="00795F63" w:rsidRDefault="00F54F75" w:rsidP="00F54F75">
            <w:pPr>
              <w:rPr>
                <w:sz w:val="18"/>
                <w:szCs w:val="18"/>
                <w:lang w:val="es-ES"/>
              </w:rPr>
            </w:pPr>
            <w:r w:rsidRPr="00795F63">
              <w:rPr>
                <w:sz w:val="18"/>
                <w:szCs w:val="18"/>
                <w:lang w:val="es-ES"/>
              </w:rPr>
              <w:t>Mantener suscripciones a bases de datos que abarquen todas las disciplinas.</w:t>
            </w:r>
          </w:p>
          <w:p w14:paraId="11A18B0C" w14:textId="77777777" w:rsidR="00F54F75" w:rsidRPr="00795F63" w:rsidRDefault="00F54F75" w:rsidP="00F54F75">
            <w:pPr>
              <w:rPr>
                <w:sz w:val="18"/>
                <w:szCs w:val="18"/>
                <w:lang w:val="es-ES"/>
              </w:rPr>
            </w:pPr>
          </w:p>
          <w:p w14:paraId="7D600B1F" w14:textId="77777777" w:rsidR="00F54F75" w:rsidRPr="00795F63" w:rsidRDefault="00F54F75" w:rsidP="00F54F75">
            <w:pPr>
              <w:rPr>
                <w:sz w:val="18"/>
                <w:szCs w:val="18"/>
                <w:lang w:val="es-ES"/>
              </w:rPr>
            </w:pPr>
            <w:r w:rsidRPr="00795F63">
              <w:rPr>
                <w:sz w:val="18"/>
                <w:szCs w:val="18"/>
                <w:lang w:val="es-ES"/>
              </w:rPr>
              <w:t>Impulsar el crecimiento y mejora de los repositorios</w:t>
            </w:r>
          </w:p>
          <w:p w14:paraId="68979434" w14:textId="77777777" w:rsidR="00F54F75" w:rsidRPr="00795F63" w:rsidRDefault="00F54F75" w:rsidP="00F54F75">
            <w:pPr>
              <w:rPr>
                <w:sz w:val="18"/>
                <w:szCs w:val="18"/>
                <w:lang w:val="es-ES"/>
              </w:rPr>
            </w:pPr>
          </w:p>
          <w:p w14:paraId="2F2E62A8" w14:textId="77777777" w:rsidR="00F54F75" w:rsidRPr="00795F63" w:rsidRDefault="00F54F75" w:rsidP="00F54F75">
            <w:pPr>
              <w:rPr>
                <w:sz w:val="18"/>
                <w:szCs w:val="18"/>
              </w:rPr>
            </w:pPr>
          </w:p>
        </w:tc>
        <w:tc>
          <w:tcPr>
            <w:tcW w:w="1503" w:type="dxa"/>
            <w:vAlign w:val="center"/>
          </w:tcPr>
          <w:p w14:paraId="218BA3DF" w14:textId="43B80806" w:rsidR="00F54F75" w:rsidRPr="00795F63" w:rsidRDefault="00F54F75" w:rsidP="00F54F75">
            <w:pPr>
              <w:rPr>
                <w:sz w:val="18"/>
                <w:szCs w:val="18"/>
              </w:rPr>
            </w:pPr>
          </w:p>
        </w:tc>
        <w:tc>
          <w:tcPr>
            <w:tcW w:w="1503" w:type="dxa"/>
            <w:vAlign w:val="center"/>
          </w:tcPr>
          <w:p w14:paraId="051A5784" w14:textId="2E245AB1" w:rsidR="00F54F75" w:rsidRPr="00795F63" w:rsidRDefault="00F54F75" w:rsidP="00F54F75">
            <w:pPr>
              <w:rPr>
                <w:sz w:val="18"/>
                <w:szCs w:val="18"/>
              </w:rPr>
            </w:pPr>
          </w:p>
        </w:tc>
        <w:tc>
          <w:tcPr>
            <w:tcW w:w="1503" w:type="dxa"/>
            <w:vAlign w:val="center"/>
          </w:tcPr>
          <w:p w14:paraId="5E9C0A97" w14:textId="597D11E5" w:rsidR="00F54F75" w:rsidRPr="00795F63" w:rsidRDefault="00F54F75" w:rsidP="00F54F75">
            <w:pPr>
              <w:rPr>
                <w:sz w:val="18"/>
                <w:szCs w:val="18"/>
              </w:rPr>
            </w:pPr>
          </w:p>
        </w:tc>
        <w:tc>
          <w:tcPr>
            <w:tcW w:w="1503" w:type="dxa"/>
            <w:vAlign w:val="center"/>
          </w:tcPr>
          <w:p w14:paraId="234F2011" w14:textId="339E42FF" w:rsidR="00F54F75" w:rsidRPr="00795F63" w:rsidRDefault="00F54F75" w:rsidP="00F54F75">
            <w:pPr>
              <w:rPr>
                <w:sz w:val="18"/>
                <w:szCs w:val="18"/>
              </w:rPr>
            </w:pPr>
          </w:p>
        </w:tc>
        <w:tc>
          <w:tcPr>
            <w:tcW w:w="1503" w:type="dxa"/>
            <w:vAlign w:val="center"/>
          </w:tcPr>
          <w:p w14:paraId="2D8E0485" w14:textId="77777777" w:rsidR="00F54F75" w:rsidRPr="00795F63" w:rsidRDefault="00F54F75" w:rsidP="00F54F75">
            <w:pPr>
              <w:rPr>
                <w:sz w:val="18"/>
                <w:szCs w:val="18"/>
              </w:rPr>
            </w:pPr>
          </w:p>
        </w:tc>
        <w:tc>
          <w:tcPr>
            <w:tcW w:w="1503" w:type="dxa"/>
            <w:vMerge w:val="restart"/>
            <w:shd w:val="clear" w:color="auto" w:fill="385623"/>
            <w:vAlign w:val="center"/>
          </w:tcPr>
          <w:p w14:paraId="3C501BB6" w14:textId="77777777" w:rsidR="00F54F75" w:rsidRDefault="00F54F75" w:rsidP="00F54F75">
            <w:pPr>
              <w:rPr>
                <w:sz w:val="18"/>
                <w:szCs w:val="18"/>
              </w:rPr>
            </w:pPr>
          </w:p>
        </w:tc>
      </w:tr>
      <w:tr w:rsidR="00F54F75" w14:paraId="06D21111" w14:textId="77777777" w:rsidTr="00F54F75">
        <w:trPr>
          <w:trHeight w:val="780"/>
        </w:trPr>
        <w:tc>
          <w:tcPr>
            <w:tcW w:w="3106" w:type="dxa"/>
          </w:tcPr>
          <w:p w14:paraId="11FC35A0" w14:textId="6FDF576F" w:rsidR="00F54F75" w:rsidRPr="00795F63" w:rsidRDefault="00F54F75" w:rsidP="00F54F75">
            <w:pPr>
              <w:ind w:left="11"/>
              <w:rPr>
                <w:sz w:val="18"/>
                <w:szCs w:val="18"/>
              </w:rPr>
            </w:pPr>
            <w:r w:rsidRPr="00795F63">
              <w:rPr>
                <w:sz w:val="18"/>
                <w:szCs w:val="18"/>
              </w:rPr>
              <w:t>31.1 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c>
          <w:tcPr>
            <w:tcW w:w="1411" w:type="dxa"/>
            <w:vAlign w:val="center"/>
          </w:tcPr>
          <w:p w14:paraId="3C3F8581" w14:textId="77777777" w:rsidR="00795F63" w:rsidRDefault="00795F63" w:rsidP="00795F63">
            <w:pPr>
              <w:rPr>
                <w:color w:val="000000" w:themeColor="text1"/>
                <w:sz w:val="18"/>
                <w:szCs w:val="18"/>
              </w:rPr>
            </w:pPr>
            <w:r w:rsidRPr="00795F63">
              <w:rPr>
                <w:color w:val="000000" w:themeColor="text1"/>
                <w:sz w:val="18"/>
                <w:szCs w:val="18"/>
              </w:rPr>
              <w:t xml:space="preserve">Vicedecanato </w:t>
            </w:r>
            <w:r>
              <w:rPr>
                <w:color w:val="000000" w:themeColor="text1"/>
                <w:sz w:val="18"/>
                <w:szCs w:val="18"/>
              </w:rPr>
              <w:t>Académico</w:t>
            </w:r>
          </w:p>
          <w:p w14:paraId="6BF16B8B" w14:textId="77777777" w:rsidR="00795F63" w:rsidRDefault="00795F63" w:rsidP="00795F63">
            <w:pPr>
              <w:rPr>
                <w:color w:val="000000" w:themeColor="text1"/>
                <w:sz w:val="18"/>
                <w:szCs w:val="18"/>
              </w:rPr>
            </w:pPr>
          </w:p>
          <w:p w14:paraId="13A20096" w14:textId="27B7B0DA" w:rsidR="00F54F75" w:rsidRPr="00795F63" w:rsidRDefault="00795F63" w:rsidP="00795F63">
            <w:pPr>
              <w:rPr>
                <w:sz w:val="18"/>
                <w:szCs w:val="18"/>
              </w:rPr>
            </w:pPr>
            <w:r>
              <w:rPr>
                <w:color w:val="000000" w:themeColor="text1"/>
                <w:sz w:val="18"/>
                <w:szCs w:val="18"/>
              </w:rPr>
              <w:t>Biblioteca</w:t>
            </w:r>
          </w:p>
        </w:tc>
        <w:tc>
          <w:tcPr>
            <w:tcW w:w="1246" w:type="dxa"/>
            <w:vAlign w:val="center"/>
          </w:tcPr>
          <w:p w14:paraId="48FD3C94" w14:textId="681925CD" w:rsidR="00F54F75" w:rsidRPr="00795F63" w:rsidRDefault="00010DEC" w:rsidP="00F54F75">
            <w:pPr>
              <w:rPr>
                <w:sz w:val="18"/>
                <w:szCs w:val="18"/>
              </w:rPr>
            </w:pPr>
            <w:r w:rsidRPr="00795F63">
              <w:rPr>
                <w:sz w:val="18"/>
                <w:szCs w:val="18"/>
              </w:rPr>
              <w:t>No  cumple</w:t>
            </w:r>
          </w:p>
        </w:tc>
        <w:tc>
          <w:tcPr>
            <w:tcW w:w="2201" w:type="dxa"/>
            <w:vAlign w:val="center"/>
          </w:tcPr>
          <w:p w14:paraId="3A0FED61" w14:textId="08061BDA" w:rsidR="00183A3D" w:rsidRDefault="009D4AB5" w:rsidP="00F54F75">
            <w:pPr>
              <w:rPr>
                <w:sz w:val="18"/>
                <w:szCs w:val="18"/>
              </w:rPr>
            </w:pPr>
            <w:r>
              <w:rPr>
                <w:sz w:val="18"/>
                <w:szCs w:val="18"/>
              </w:rPr>
              <w:t xml:space="preserve">No cuenta con un programa anual que asegure la actualización y mejora del centro de información y referencia de acuerdo a las necesidades de las escuelas profesionales que se presentan en los sílabos. </w:t>
            </w:r>
          </w:p>
          <w:p w14:paraId="6A4FD0A6" w14:textId="77777777" w:rsidR="009D4AB5" w:rsidRDefault="009D4AB5" w:rsidP="00F54F75">
            <w:pPr>
              <w:rPr>
                <w:sz w:val="18"/>
                <w:szCs w:val="18"/>
              </w:rPr>
            </w:pPr>
          </w:p>
          <w:p w14:paraId="5F415088" w14:textId="2A305295" w:rsidR="009D4AB5" w:rsidRDefault="009D4AB5" w:rsidP="00F54F75">
            <w:pPr>
              <w:rPr>
                <w:sz w:val="18"/>
                <w:szCs w:val="18"/>
              </w:rPr>
            </w:pPr>
            <w:r>
              <w:rPr>
                <w:sz w:val="18"/>
                <w:szCs w:val="18"/>
              </w:rPr>
              <w:t>Además, no se toma en cuenta las necesidades de los estudiantes y alumnos con respecto a la demanda de los libros, revistas y acceso a base de datos.</w:t>
            </w:r>
          </w:p>
          <w:p w14:paraId="1BFF8AFC" w14:textId="77777777" w:rsidR="009D4AB5" w:rsidRDefault="009D4AB5" w:rsidP="00F54F75">
            <w:pPr>
              <w:rPr>
                <w:sz w:val="18"/>
                <w:szCs w:val="18"/>
              </w:rPr>
            </w:pPr>
          </w:p>
          <w:p w14:paraId="1BD2264D" w14:textId="77777777" w:rsidR="00F54F75" w:rsidRDefault="009D4AB5" w:rsidP="009D4AB5">
            <w:pPr>
              <w:rPr>
                <w:sz w:val="18"/>
                <w:szCs w:val="18"/>
              </w:rPr>
            </w:pPr>
            <w:r>
              <w:rPr>
                <w:sz w:val="18"/>
                <w:szCs w:val="18"/>
              </w:rPr>
              <w:t>No reporta indicadores de satisfacción y de uso de los servicios a través de e</w:t>
            </w:r>
            <w:r w:rsidR="00F54F75" w:rsidRPr="00795F63">
              <w:rPr>
                <w:sz w:val="18"/>
                <w:szCs w:val="18"/>
              </w:rPr>
              <w:t>ncuestas de satisfacción de usuarios</w:t>
            </w:r>
            <w:r>
              <w:rPr>
                <w:sz w:val="18"/>
                <w:szCs w:val="18"/>
              </w:rPr>
              <w:t xml:space="preserve">. </w:t>
            </w:r>
          </w:p>
          <w:p w14:paraId="6814187C" w14:textId="77777777" w:rsidR="00A92C43" w:rsidRDefault="00A92C43" w:rsidP="009D4AB5">
            <w:pPr>
              <w:rPr>
                <w:sz w:val="18"/>
                <w:szCs w:val="18"/>
              </w:rPr>
            </w:pPr>
          </w:p>
          <w:p w14:paraId="65FC35F2" w14:textId="77777777" w:rsidR="00A92C43" w:rsidRDefault="00A92C43" w:rsidP="00A92C43">
            <w:pPr>
              <w:ind w:left="11"/>
              <w:rPr>
                <w:sz w:val="18"/>
                <w:szCs w:val="18"/>
              </w:rPr>
            </w:pPr>
            <w:r>
              <w:rPr>
                <w:sz w:val="18"/>
                <w:szCs w:val="18"/>
              </w:rPr>
              <w:t>Está pendiente, se encuentra  en coordinación con la Unidad Responsable</w:t>
            </w:r>
          </w:p>
          <w:p w14:paraId="17AE6A25" w14:textId="77777777" w:rsidR="00A92C43" w:rsidRDefault="00A92C43" w:rsidP="00A92C43">
            <w:pPr>
              <w:ind w:left="11"/>
              <w:rPr>
                <w:sz w:val="18"/>
                <w:szCs w:val="18"/>
              </w:rPr>
            </w:pPr>
          </w:p>
          <w:p w14:paraId="3609DB8C" w14:textId="192AD021" w:rsidR="00A92C43" w:rsidRPr="00795F63" w:rsidRDefault="00A92C43" w:rsidP="00A92C43">
            <w:pPr>
              <w:rPr>
                <w:sz w:val="18"/>
                <w:szCs w:val="18"/>
              </w:rPr>
            </w:pPr>
            <w:r>
              <w:rPr>
                <w:sz w:val="18"/>
                <w:szCs w:val="18"/>
              </w:rPr>
              <w:t>No hay evidencias</w:t>
            </w:r>
          </w:p>
        </w:tc>
        <w:tc>
          <w:tcPr>
            <w:tcW w:w="1735" w:type="dxa"/>
            <w:vAlign w:val="center"/>
          </w:tcPr>
          <w:p w14:paraId="33386546" w14:textId="0AB72EA4" w:rsidR="00F54F75" w:rsidRPr="00795F63" w:rsidRDefault="00F54F75" w:rsidP="00F54F75">
            <w:pPr>
              <w:rPr>
                <w:sz w:val="18"/>
                <w:szCs w:val="18"/>
              </w:rPr>
            </w:pPr>
            <w:r w:rsidRPr="00795F63">
              <w:rPr>
                <w:sz w:val="18"/>
                <w:szCs w:val="18"/>
              </w:rPr>
              <w:lastRenderedPageBreak/>
              <w:t>No hay documentos</w:t>
            </w:r>
          </w:p>
        </w:tc>
        <w:tc>
          <w:tcPr>
            <w:tcW w:w="1845" w:type="dxa"/>
            <w:vAlign w:val="center"/>
          </w:tcPr>
          <w:p w14:paraId="1591F8FC" w14:textId="30850A3E" w:rsidR="00F54F75" w:rsidRPr="00795F63" w:rsidRDefault="00F54F75" w:rsidP="00F54F75">
            <w:pPr>
              <w:rPr>
                <w:sz w:val="18"/>
                <w:szCs w:val="18"/>
              </w:rPr>
            </w:pPr>
            <w:r w:rsidRPr="00795F63">
              <w:rPr>
                <w:sz w:val="18"/>
                <w:szCs w:val="18"/>
              </w:rPr>
              <w:t>No hay documentos</w:t>
            </w:r>
          </w:p>
        </w:tc>
        <w:tc>
          <w:tcPr>
            <w:tcW w:w="1503" w:type="dxa"/>
            <w:vAlign w:val="center"/>
          </w:tcPr>
          <w:p w14:paraId="7AE6BCFE" w14:textId="77777777" w:rsidR="00F54F75" w:rsidRPr="00795F63" w:rsidRDefault="00F54F75" w:rsidP="00F54F75">
            <w:pPr>
              <w:rPr>
                <w:sz w:val="18"/>
                <w:szCs w:val="18"/>
              </w:rPr>
            </w:pPr>
            <w:r w:rsidRPr="00795F63">
              <w:rPr>
                <w:sz w:val="18"/>
                <w:szCs w:val="18"/>
              </w:rPr>
              <w:t>Garantizar que los servicios y recursos de información ofrecidos estén en función de las necesidades de la E.P.</w:t>
            </w:r>
          </w:p>
          <w:p w14:paraId="00ED5FA0" w14:textId="77777777" w:rsidR="00F54F75" w:rsidRPr="00795F63" w:rsidRDefault="00F54F75" w:rsidP="00F54F75">
            <w:pPr>
              <w:rPr>
                <w:sz w:val="18"/>
                <w:szCs w:val="18"/>
              </w:rPr>
            </w:pPr>
          </w:p>
          <w:p w14:paraId="2D7A40A3" w14:textId="77777777" w:rsidR="00F54F75" w:rsidRPr="00795F63" w:rsidRDefault="00F54F75" w:rsidP="00F54F75">
            <w:pPr>
              <w:rPr>
                <w:sz w:val="18"/>
                <w:szCs w:val="18"/>
              </w:rPr>
            </w:pPr>
            <w:r w:rsidRPr="00795F63">
              <w:rPr>
                <w:sz w:val="18"/>
                <w:szCs w:val="18"/>
              </w:rPr>
              <w:t>Realizar estudios de usuarios</w:t>
            </w:r>
          </w:p>
          <w:p w14:paraId="460E79F1" w14:textId="77777777" w:rsidR="00F54F75" w:rsidRPr="00795F63" w:rsidRDefault="00F54F75" w:rsidP="00F54F75">
            <w:pPr>
              <w:rPr>
                <w:sz w:val="18"/>
                <w:szCs w:val="18"/>
              </w:rPr>
            </w:pPr>
          </w:p>
          <w:p w14:paraId="1C09AB20" w14:textId="77777777" w:rsidR="00F54F75" w:rsidRPr="00795F63" w:rsidRDefault="00F54F75" w:rsidP="00F54F75">
            <w:pPr>
              <w:rPr>
                <w:sz w:val="18"/>
                <w:szCs w:val="18"/>
              </w:rPr>
            </w:pPr>
          </w:p>
        </w:tc>
        <w:tc>
          <w:tcPr>
            <w:tcW w:w="1503" w:type="dxa"/>
            <w:vAlign w:val="center"/>
          </w:tcPr>
          <w:p w14:paraId="39F69A5B" w14:textId="77777777" w:rsidR="00F54F75" w:rsidRPr="00795F63" w:rsidRDefault="00F54F75" w:rsidP="00F54F75">
            <w:pPr>
              <w:rPr>
                <w:sz w:val="18"/>
                <w:szCs w:val="18"/>
              </w:rPr>
            </w:pPr>
          </w:p>
        </w:tc>
        <w:tc>
          <w:tcPr>
            <w:tcW w:w="1503" w:type="dxa"/>
            <w:vAlign w:val="center"/>
          </w:tcPr>
          <w:p w14:paraId="448C6395" w14:textId="3096075A" w:rsidR="00F54F75" w:rsidRPr="00795F63" w:rsidRDefault="00F54F75" w:rsidP="00F54F75">
            <w:pPr>
              <w:rPr>
                <w:sz w:val="18"/>
                <w:szCs w:val="18"/>
              </w:rPr>
            </w:pPr>
          </w:p>
        </w:tc>
        <w:tc>
          <w:tcPr>
            <w:tcW w:w="1503" w:type="dxa"/>
            <w:vAlign w:val="center"/>
          </w:tcPr>
          <w:p w14:paraId="58D532C1" w14:textId="5D5F6AEE" w:rsidR="00F54F75" w:rsidRPr="00795F63" w:rsidRDefault="00F54F75" w:rsidP="00F54F75">
            <w:pPr>
              <w:rPr>
                <w:sz w:val="18"/>
                <w:szCs w:val="18"/>
              </w:rPr>
            </w:pPr>
          </w:p>
        </w:tc>
        <w:tc>
          <w:tcPr>
            <w:tcW w:w="1503" w:type="dxa"/>
            <w:vAlign w:val="center"/>
          </w:tcPr>
          <w:p w14:paraId="0608F7F9" w14:textId="7C7987E6" w:rsidR="00F54F75" w:rsidRPr="00795F63" w:rsidRDefault="00F54F75" w:rsidP="00F54F75">
            <w:pPr>
              <w:rPr>
                <w:sz w:val="18"/>
                <w:szCs w:val="18"/>
              </w:rPr>
            </w:pPr>
          </w:p>
        </w:tc>
        <w:tc>
          <w:tcPr>
            <w:tcW w:w="1503" w:type="dxa"/>
            <w:vAlign w:val="center"/>
          </w:tcPr>
          <w:p w14:paraId="211DC77A" w14:textId="0618B236" w:rsidR="00F54F75" w:rsidRPr="00795F63" w:rsidRDefault="00F54F75" w:rsidP="00F54F75">
            <w:pPr>
              <w:rPr>
                <w:sz w:val="18"/>
                <w:szCs w:val="18"/>
              </w:rPr>
            </w:pPr>
          </w:p>
        </w:tc>
        <w:tc>
          <w:tcPr>
            <w:tcW w:w="1503" w:type="dxa"/>
            <w:vMerge/>
            <w:shd w:val="clear" w:color="auto" w:fill="385623"/>
            <w:vAlign w:val="center"/>
          </w:tcPr>
          <w:p w14:paraId="0E7A59C2" w14:textId="77777777" w:rsidR="00F54F75" w:rsidRDefault="00F54F75" w:rsidP="00F54F75">
            <w:pPr>
              <w:rPr>
                <w:sz w:val="18"/>
                <w:szCs w:val="18"/>
              </w:rPr>
            </w:pPr>
          </w:p>
        </w:tc>
      </w:tr>
    </w:tbl>
    <w:p w14:paraId="43E56562" w14:textId="77777777" w:rsidR="004C06F0" w:rsidRDefault="004C06F0">
      <w:pPr>
        <w:jc w:val="center"/>
      </w:pPr>
    </w:p>
    <w:p w14:paraId="526F40E2" w14:textId="77777777" w:rsidR="004C06F0" w:rsidRDefault="004C06F0" w:rsidP="00A215E7">
      <w:pPr>
        <w:spacing w:after="0"/>
        <w:jc w:val="center"/>
      </w:pPr>
    </w:p>
    <w:p w14:paraId="62F9BCA7" w14:textId="77777777" w:rsidR="004318E3" w:rsidRDefault="004318E3" w:rsidP="00A215E7">
      <w:pPr>
        <w:spacing w:after="0"/>
        <w:jc w:val="center"/>
      </w:pPr>
    </w:p>
    <w:p w14:paraId="2F0CD593" w14:textId="77777777" w:rsidR="00A215E7" w:rsidRDefault="00A215E7" w:rsidP="00CE0922">
      <w:pPr>
        <w:spacing w:after="0" w:line="240" w:lineRule="auto"/>
        <w:jc w:val="center"/>
        <w:rPr>
          <w:b/>
          <w:sz w:val="18"/>
          <w:szCs w:val="18"/>
        </w:rPr>
      </w:pPr>
    </w:p>
    <w:p w14:paraId="7E7493C5" w14:textId="77777777" w:rsidR="00A215E7" w:rsidRDefault="00A215E7" w:rsidP="00CE0922">
      <w:pPr>
        <w:spacing w:after="0" w:line="240" w:lineRule="auto"/>
        <w:jc w:val="center"/>
        <w:rPr>
          <w:b/>
          <w:sz w:val="18"/>
          <w:szCs w:val="18"/>
        </w:rPr>
      </w:pPr>
    </w:p>
    <w:p w14:paraId="01BABA80" w14:textId="77777777" w:rsidR="00CE0922" w:rsidRDefault="00CE0922" w:rsidP="00CE0922">
      <w:pPr>
        <w:spacing w:after="0" w:line="240" w:lineRule="auto"/>
        <w:jc w:val="center"/>
        <w:rPr>
          <w:b/>
          <w:sz w:val="18"/>
          <w:szCs w:val="18"/>
        </w:rPr>
      </w:pPr>
      <w:r>
        <w:rPr>
          <w:b/>
          <w:sz w:val="18"/>
          <w:szCs w:val="18"/>
        </w:rPr>
        <w:t>DIMENSIÓN 3: SOPORTE INSTITUCIONAL</w:t>
      </w:r>
    </w:p>
    <w:p w14:paraId="739182BC" w14:textId="77777777" w:rsidR="00CE0922" w:rsidRDefault="00CE0922" w:rsidP="00CE0922">
      <w:pPr>
        <w:spacing w:after="0" w:line="240" w:lineRule="auto"/>
        <w:jc w:val="center"/>
        <w:rPr>
          <w:b/>
          <w:sz w:val="18"/>
          <w:szCs w:val="18"/>
        </w:rPr>
      </w:pPr>
      <w:r>
        <w:rPr>
          <w:b/>
          <w:sz w:val="18"/>
          <w:szCs w:val="18"/>
        </w:rPr>
        <w:t xml:space="preserve">FACTOR 11: RECURSOS HUMANOS </w:t>
      </w:r>
    </w:p>
    <w:p w14:paraId="30515605" w14:textId="77777777" w:rsidR="00CE0922" w:rsidRDefault="00CE0922" w:rsidP="00CE0922">
      <w:pPr>
        <w:spacing w:after="0" w:line="240" w:lineRule="auto"/>
        <w:jc w:val="center"/>
        <w:rPr>
          <w:b/>
          <w:sz w:val="18"/>
          <w:szCs w:val="18"/>
        </w:rPr>
      </w:pPr>
      <w:r>
        <w:rPr>
          <w:b/>
          <w:color w:val="FF0000"/>
          <w:sz w:val="18"/>
          <w:szCs w:val="18"/>
        </w:rPr>
        <w:t xml:space="preserve">ESTÁNDAR 32. </w:t>
      </w:r>
      <w:r>
        <w:rPr>
          <w:b/>
          <w:sz w:val="18"/>
          <w:szCs w:val="18"/>
        </w:rPr>
        <w:t>RECURSOS HUMANOS PARA LA GESTIÓN DEL PROGRAMA DE ESTUDIOS</w:t>
      </w:r>
    </w:p>
    <w:p w14:paraId="3B5DC1A1" w14:textId="77777777" w:rsidR="00CE0922" w:rsidRDefault="00CE0922" w:rsidP="00CE0922">
      <w:pPr>
        <w:spacing w:after="0" w:line="240" w:lineRule="auto"/>
        <w:jc w:val="center"/>
        <w:rPr>
          <w:b/>
          <w:sz w:val="18"/>
          <w:szCs w:val="18"/>
        </w:rPr>
      </w:pPr>
    </w:p>
    <w:p w14:paraId="16D9FFBA" w14:textId="77777777" w:rsidR="00CE0922" w:rsidRDefault="00CE0922" w:rsidP="00CE0922">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CE0922" w14:paraId="46BEB355" w14:textId="77777777" w:rsidTr="00F73C6D">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44344BED" w14:textId="77777777" w:rsidR="00CE0922" w:rsidRDefault="00CE0922" w:rsidP="00F73C6D">
            <w:pPr>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5519645" w14:textId="77777777" w:rsidR="00CE0922" w:rsidRDefault="00CE0922" w:rsidP="00F73C6D">
            <w:pPr>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5FEA05F" w14:textId="77777777" w:rsidR="00CE0922" w:rsidRDefault="00CE0922" w:rsidP="00F73C6D">
            <w:pPr>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45B250B" w14:textId="77777777" w:rsidR="00CE0922" w:rsidRDefault="00CE0922" w:rsidP="00F73C6D">
            <w:pPr>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7A8EA3E" w14:textId="77777777" w:rsidR="00CE0922" w:rsidRDefault="00CE0922" w:rsidP="00F73C6D">
            <w:pPr>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62F1ECC" w14:textId="77777777" w:rsidR="00CE0922" w:rsidRDefault="00CE0922" w:rsidP="00F73C6D">
            <w:pPr>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8BD3C85" w14:textId="77777777" w:rsidR="00CE0922" w:rsidRDefault="00CE0922" w:rsidP="00F73C6D">
            <w:pPr>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EC78DF0" w14:textId="77777777" w:rsidR="00CE0922" w:rsidRDefault="00CE0922" w:rsidP="00F73C6D">
            <w:pPr>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89CFEEF" w14:textId="77777777" w:rsidR="00CE0922" w:rsidRDefault="00CE0922" w:rsidP="00F73C6D">
            <w:pPr>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9ED135A" w14:textId="77777777" w:rsidR="00CE0922" w:rsidRDefault="00CE0922" w:rsidP="00F73C6D">
            <w:pPr>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70C5F8D" w14:textId="77777777" w:rsidR="00CE0922" w:rsidRDefault="00CE0922" w:rsidP="00F73C6D">
            <w:pPr>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0BA87BA" w14:textId="77777777" w:rsidR="00CE0922" w:rsidRDefault="00CE0922" w:rsidP="00F73C6D">
            <w:pPr>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EF5CCCD" w14:textId="77777777" w:rsidR="00CE0922" w:rsidRDefault="00CE0922" w:rsidP="00F73C6D">
            <w:pPr>
              <w:ind w:left="100" w:right="100"/>
              <w:jc w:val="center"/>
              <w:rPr>
                <w:b/>
                <w:color w:val="FFFFFF"/>
                <w:sz w:val="16"/>
                <w:szCs w:val="16"/>
              </w:rPr>
            </w:pPr>
            <w:r>
              <w:rPr>
                <w:b/>
                <w:color w:val="FFFFFF"/>
                <w:sz w:val="16"/>
                <w:szCs w:val="16"/>
              </w:rPr>
              <w:t>Nivel Alcanzado</w:t>
            </w:r>
          </w:p>
        </w:tc>
      </w:tr>
      <w:tr w:rsidR="00CE0922" w14:paraId="102AD018" w14:textId="77777777" w:rsidTr="00F73C6D">
        <w:trPr>
          <w:trHeight w:val="680"/>
        </w:trPr>
        <w:tc>
          <w:tcPr>
            <w:tcW w:w="3104" w:type="dxa"/>
            <w:vAlign w:val="center"/>
          </w:tcPr>
          <w:p w14:paraId="1CF29C12" w14:textId="77777777" w:rsidR="00CE0922" w:rsidRDefault="00CE0922" w:rsidP="00F73C6D">
            <w:pPr>
              <w:rPr>
                <w:b/>
                <w:sz w:val="18"/>
                <w:szCs w:val="18"/>
              </w:rPr>
            </w:pPr>
            <w:r>
              <w:rPr>
                <w:b/>
                <w:sz w:val="18"/>
                <w:szCs w:val="18"/>
              </w:rPr>
              <w:t>Estándar 32. Recursos humanos para la gestión del programa de estudios</w:t>
            </w:r>
          </w:p>
          <w:p w14:paraId="225A305D" w14:textId="77777777" w:rsidR="00CE0922" w:rsidRDefault="00CE0922" w:rsidP="00F73C6D">
            <w:pPr>
              <w:rPr>
                <w:sz w:val="18"/>
                <w:szCs w:val="18"/>
              </w:rPr>
            </w:pPr>
            <w:r>
              <w:rPr>
                <w:sz w:val="18"/>
                <w:szCs w:val="18"/>
              </w:rPr>
              <w:t>El grupo directivo o alta dirección del programa de estudios está formado por profesionales calificados que gestionan su desarrollo y fortalecimiento.</w:t>
            </w:r>
          </w:p>
          <w:p w14:paraId="78FE20BF" w14:textId="77777777" w:rsidR="00CE0922" w:rsidRDefault="00CE0922" w:rsidP="00F73C6D">
            <w:pPr>
              <w:rPr>
                <w:sz w:val="18"/>
                <w:szCs w:val="18"/>
              </w:rPr>
            </w:pPr>
            <w:r>
              <w:rPr>
                <w:sz w:val="18"/>
                <w:szCs w:val="18"/>
              </w:rPr>
              <w:t>Asimismo el programa de estudios dispone del personal administrativo para dar soporte a sus actividades.</w:t>
            </w:r>
          </w:p>
        </w:tc>
        <w:tc>
          <w:tcPr>
            <w:tcW w:w="1395" w:type="dxa"/>
            <w:vAlign w:val="center"/>
          </w:tcPr>
          <w:p w14:paraId="483B2BBC" w14:textId="77777777" w:rsidR="00CE0922" w:rsidRDefault="00CE0922" w:rsidP="00F73C6D"/>
        </w:tc>
        <w:tc>
          <w:tcPr>
            <w:tcW w:w="1260" w:type="dxa"/>
            <w:vAlign w:val="center"/>
          </w:tcPr>
          <w:p w14:paraId="210997CD" w14:textId="77777777" w:rsidR="00CE0922" w:rsidRDefault="00CE0922" w:rsidP="00F73C6D">
            <w:pPr>
              <w:ind w:left="11"/>
              <w:rPr>
                <w:sz w:val="18"/>
                <w:szCs w:val="18"/>
              </w:rPr>
            </w:pPr>
          </w:p>
        </w:tc>
        <w:tc>
          <w:tcPr>
            <w:tcW w:w="2200" w:type="dxa"/>
            <w:vAlign w:val="center"/>
          </w:tcPr>
          <w:p w14:paraId="08115869" w14:textId="77777777" w:rsidR="00CE0922" w:rsidRDefault="00CE0922" w:rsidP="00F73C6D">
            <w:pPr>
              <w:ind w:left="11"/>
              <w:rPr>
                <w:sz w:val="18"/>
                <w:szCs w:val="18"/>
              </w:rPr>
            </w:pPr>
          </w:p>
        </w:tc>
        <w:tc>
          <w:tcPr>
            <w:tcW w:w="1735" w:type="dxa"/>
            <w:vAlign w:val="center"/>
          </w:tcPr>
          <w:p w14:paraId="1C796BD2" w14:textId="77777777" w:rsidR="00CE0922" w:rsidRDefault="00CE0922" w:rsidP="00F73C6D">
            <w:pPr>
              <w:ind w:left="11"/>
              <w:rPr>
                <w:sz w:val="18"/>
                <w:szCs w:val="18"/>
              </w:rPr>
            </w:pPr>
          </w:p>
        </w:tc>
        <w:tc>
          <w:tcPr>
            <w:tcW w:w="1845" w:type="dxa"/>
            <w:vAlign w:val="center"/>
          </w:tcPr>
          <w:p w14:paraId="792A0930" w14:textId="77777777" w:rsidR="00CE0922" w:rsidRDefault="00CE0922" w:rsidP="00F73C6D">
            <w:pPr>
              <w:ind w:left="11"/>
              <w:rPr>
                <w:sz w:val="18"/>
                <w:szCs w:val="18"/>
              </w:rPr>
            </w:pPr>
          </w:p>
        </w:tc>
        <w:tc>
          <w:tcPr>
            <w:tcW w:w="1503" w:type="dxa"/>
            <w:vAlign w:val="center"/>
          </w:tcPr>
          <w:p w14:paraId="5CAF7597" w14:textId="77777777" w:rsidR="00CE0922" w:rsidRDefault="00CE0922" w:rsidP="00F73C6D">
            <w:pPr>
              <w:rPr>
                <w:sz w:val="18"/>
                <w:szCs w:val="18"/>
              </w:rPr>
            </w:pPr>
          </w:p>
        </w:tc>
        <w:tc>
          <w:tcPr>
            <w:tcW w:w="1503" w:type="dxa"/>
            <w:vAlign w:val="center"/>
          </w:tcPr>
          <w:p w14:paraId="523F0522" w14:textId="77777777" w:rsidR="00CE0922" w:rsidRDefault="00CE0922" w:rsidP="00F73C6D">
            <w:pPr>
              <w:rPr>
                <w:sz w:val="18"/>
                <w:szCs w:val="18"/>
              </w:rPr>
            </w:pPr>
          </w:p>
        </w:tc>
        <w:tc>
          <w:tcPr>
            <w:tcW w:w="1503" w:type="dxa"/>
            <w:vAlign w:val="center"/>
          </w:tcPr>
          <w:p w14:paraId="56B4DD0A" w14:textId="77777777" w:rsidR="00CE0922" w:rsidRDefault="00CE0922" w:rsidP="00F73C6D">
            <w:pPr>
              <w:rPr>
                <w:sz w:val="18"/>
                <w:szCs w:val="18"/>
              </w:rPr>
            </w:pPr>
          </w:p>
        </w:tc>
        <w:tc>
          <w:tcPr>
            <w:tcW w:w="1503" w:type="dxa"/>
            <w:vAlign w:val="center"/>
          </w:tcPr>
          <w:p w14:paraId="7390B3DA" w14:textId="77777777" w:rsidR="00CE0922" w:rsidRDefault="00CE0922" w:rsidP="00F73C6D">
            <w:pPr>
              <w:rPr>
                <w:sz w:val="18"/>
                <w:szCs w:val="18"/>
              </w:rPr>
            </w:pPr>
          </w:p>
        </w:tc>
        <w:tc>
          <w:tcPr>
            <w:tcW w:w="1503" w:type="dxa"/>
            <w:vAlign w:val="center"/>
          </w:tcPr>
          <w:p w14:paraId="1150AFA1" w14:textId="77777777" w:rsidR="00CE0922" w:rsidRDefault="00CE0922" w:rsidP="00F73C6D">
            <w:pPr>
              <w:rPr>
                <w:sz w:val="18"/>
                <w:szCs w:val="18"/>
              </w:rPr>
            </w:pPr>
          </w:p>
        </w:tc>
        <w:tc>
          <w:tcPr>
            <w:tcW w:w="1503" w:type="dxa"/>
            <w:vAlign w:val="center"/>
          </w:tcPr>
          <w:p w14:paraId="5F6E6983" w14:textId="77777777" w:rsidR="00CE0922" w:rsidRDefault="00CE0922" w:rsidP="00F73C6D">
            <w:pPr>
              <w:rPr>
                <w:sz w:val="18"/>
                <w:szCs w:val="18"/>
              </w:rPr>
            </w:pPr>
          </w:p>
        </w:tc>
        <w:tc>
          <w:tcPr>
            <w:tcW w:w="1503" w:type="dxa"/>
            <w:vAlign w:val="center"/>
          </w:tcPr>
          <w:p w14:paraId="29D29F02" w14:textId="77777777" w:rsidR="00CE0922" w:rsidRDefault="00CE0922" w:rsidP="00F73C6D">
            <w:pPr>
              <w:rPr>
                <w:sz w:val="18"/>
                <w:szCs w:val="18"/>
              </w:rPr>
            </w:pPr>
          </w:p>
        </w:tc>
      </w:tr>
      <w:tr w:rsidR="00CE0922" w14:paraId="5C584B9E" w14:textId="77777777" w:rsidTr="00F73C6D">
        <w:trPr>
          <w:trHeight w:val="360"/>
        </w:trPr>
        <w:tc>
          <w:tcPr>
            <w:tcW w:w="19054" w:type="dxa"/>
            <w:gridSpan w:val="11"/>
            <w:vAlign w:val="center"/>
          </w:tcPr>
          <w:p w14:paraId="557DDD51" w14:textId="77777777" w:rsidR="00CE0922" w:rsidRDefault="00CE0922" w:rsidP="00F73C6D">
            <w:pPr>
              <w:rPr>
                <w:sz w:val="18"/>
                <w:szCs w:val="18"/>
              </w:rPr>
            </w:pPr>
            <w:r>
              <w:rPr>
                <w:b/>
                <w:sz w:val="20"/>
                <w:szCs w:val="20"/>
              </w:rPr>
              <w:t>Criterios</w:t>
            </w:r>
          </w:p>
        </w:tc>
        <w:tc>
          <w:tcPr>
            <w:tcW w:w="1503" w:type="dxa"/>
            <w:vAlign w:val="center"/>
          </w:tcPr>
          <w:p w14:paraId="58A059E5" w14:textId="77777777" w:rsidR="00CE0922" w:rsidRDefault="00CE0922" w:rsidP="00F73C6D">
            <w:pPr>
              <w:widowControl w:val="0"/>
              <w:rPr>
                <w:sz w:val="18"/>
                <w:szCs w:val="18"/>
              </w:rPr>
            </w:pPr>
          </w:p>
        </w:tc>
        <w:tc>
          <w:tcPr>
            <w:tcW w:w="1503" w:type="dxa"/>
            <w:shd w:val="clear" w:color="auto" w:fill="FFFFFF" w:themeFill="background1"/>
            <w:vAlign w:val="center"/>
          </w:tcPr>
          <w:p w14:paraId="1AA58E7F" w14:textId="77777777" w:rsidR="00CE0922" w:rsidRDefault="00CE0922" w:rsidP="00F73C6D">
            <w:pPr>
              <w:widowControl w:val="0"/>
              <w:rPr>
                <w:sz w:val="18"/>
                <w:szCs w:val="18"/>
              </w:rPr>
            </w:pPr>
          </w:p>
        </w:tc>
      </w:tr>
      <w:tr w:rsidR="00CE0922" w14:paraId="109BE57F" w14:textId="77777777" w:rsidTr="00F73C6D">
        <w:trPr>
          <w:trHeight w:val="780"/>
        </w:trPr>
        <w:tc>
          <w:tcPr>
            <w:tcW w:w="3104" w:type="dxa"/>
            <w:vAlign w:val="center"/>
          </w:tcPr>
          <w:p w14:paraId="4259D00E" w14:textId="77777777" w:rsidR="00CE0922" w:rsidRDefault="00CE0922" w:rsidP="00F73C6D">
            <w:pPr>
              <w:ind w:left="11"/>
              <w:rPr>
                <w:sz w:val="18"/>
                <w:szCs w:val="18"/>
              </w:rPr>
            </w:pPr>
            <w:r>
              <w:rPr>
                <w:sz w:val="18"/>
                <w:szCs w:val="18"/>
              </w:rPr>
              <w:t>El programa de estudios gestiona los recursos humanos de acuerdo con los perfiles de puestos y funciones establecidas.</w:t>
            </w:r>
          </w:p>
        </w:tc>
        <w:tc>
          <w:tcPr>
            <w:tcW w:w="1395" w:type="dxa"/>
            <w:vAlign w:val="center"/>
          </w:tcPr>
          <w:p w14:paraId="0A8F72E5" w14:textId="77777777" w:rsidR="00CE0922" w:rsidRPr="005A4B4E" w:rsidRDefault="00CE0922" w:rsidP="00F73C6D">
            <w:pPr>
              <w:rPr>
                <w:sz w:val="18"/>
                <w:szCs w:val="18"/>
              </w:rPr>
            </w:pPr>
            <w:r w:rsidRPr="005A4B4E">
              <w:rPr>
                <w:sz w:val="18"/>
                <w:szCs w:val="18"/>
              </w:rPr>
              <w:t>Dirección Administrativa</w:t>
            </w:r>
          </w:p>
          <w:p w14:paraId="3C376B72" w14:textId="77777777" w:rsidR="00CE0922" w:rsidRPr="005A4B4E" w:rsidRDefault="00CE0922" w:rsidP="00F73C6D">
            <w:pPr>
              <w:rPr>
                <w:sz w:val="18"/>
                <w:szCs w:val="18"/>
              </w:rPr>
            </w:pPr>
            <w:r w:rsidRPr="005A4B4E">
              <w:rPr>
                <w:sz w:val="18"/>
                <w:szCs w:val="18"/>
              </w:rPr>
              <w:t>Unidad Personal</w:t>
            </w:r>
          </w:p>
        </w:tc>
        <w:tc>
          <w:tcPr>
            <w:tcW w:w="1260" w:type="dxa"/>
            <w:vAlign w:val="center"/>
          </w:tcPr>
          <w:p w14:paraId="3521CD5B" w14:textId="77777777" w:rsidR="00CE0922" w:rsidRDefault="00CE0922" w:rsidP="00F73C6D">
            <w:pPr>
              <w:ind w:left="11"/>
              <w:rPr>
                <w:sz w:val="18"/>
                <w:szCs w:val="18"/>
              </w:rPr>
            </w:pPr>
            <w:r>
              <w:rPr>
                <w:sz w:val="18"/>
                <w:szCs w:val="18"/>
              </w:rPr>
              <w:t>Cumple</w:t>
            </w:r>
          </w:p>
        </w:tc>
        <w:tc>
          <w:tcPr>
            <w:tcW w:w="2200" w:type="dxa"/>
            <w:vAlign w:val="center"/>
          </w:tcPr>
          <w:p w14:paraId="6CCFE6D6" w14:textId="77777777" w:rsidR="00CE0922" w:rsidRDefault="00CE0922" w:rsidP="00F73C6D">
            <w:pPr>
              <w:ind w:left="11"/>
              <w:rPr>
                <w:sz w:val="18"/>
                <w:szCs w:val="18"/>
              </w:rPr>
            </w:pPr>
            <w:r>
              <w:rPr>
                <w:sz w:val="18"/>
                <w:szCs w:val="18"/>
              </w:rPr>
              <w:t xml:space="preserve">La gestión de recursos humanos con los perfiles de puestos y funciones establecidas  se encuentra normada  de acuerdo a la Ley Universitaria y el Estatuto de la UNMSM. Los Reglamentos y las directivas son emitidos por el Vicerrectorado Académico, remitidas a las Facultades y Departamentos, así como publicadas para conocimiento público en la página web de la Universidad. </w:t>
            </w:r>
          </w:p>
          <w:p w14:paraId="7ED78438" w14:textId="77777777" w:rsidR="00CE0922" w:rsidRDefault="00CE0922" w:rsidP="00F73C6D">
            <w:pPr>
              <w:ind w:left="11"/>
              <w:rPr>
                <w:sz w:val="18"/>
                <w:szCs w:val="18"/>
              </w:rPr>
            </w:pPr>
            <w:r>
              <w:rPr>
                <w:sz w:val="18"/>
                <w:szCs w:val="18"/>
              </w:rPr>
              <w:t xml:space="preserve">En cada convocatoria pública que se realiza, la Escuela Profesional emite </w:t>
            </w:r>
            <w:r>
              <w:rPr>
                <w:sz w:val="18"/>
                <w:szCs w:val="18"/>
              </w:rPr>
              <w:lastRenderedPageBreak/>
              <w:t xml:space="preserve">la solicitud y la Dirección Administrativa ratifica o modifica el número de plazas. Los perfiles de los puestos y funciones establecidas son de conocimiento público. </w:t>
            </w:r>
          </w:p>
        </w:tc>
        <w:tc>
          <w:tcPr>
            <w:tcW w:w="1735" w:type="dxa"/>
            <w:vAlign w:val="center"/>
          </w:tcPr>
          <w:p w14:paraId="2CF84883" w14:textId="77777777" w:rsidR="00CE0922" w:rsidRDefault="00CE0922" w:rsidP="00F73C6D">
            <w:pPr>
              <w:rPr>
                <w:sz w:val="18"/>
                <w:szCs w:val="18"/>
              </w:rPr>
            </w:pPr>
            <w:r>
              <w:rPr>
                <w:sz w:val="18"/>
                <w:szCs w:val="18"/>
              </w:rPr>
              <w:lastRenderedPageBreak/>
              <w:t>La Dirección Administrativa coordina con la Unidad de Personal la entrega de los documentos oficiales.</w:t>
            </w:r>
          </w:p>
        </w:tc>
        <w:tc>
          <w:tcPr>
            <w:tcW w:w="1845" w:type="dxa"/>
            <w:vAlign w:val="center"/>
          </w:tcPr>
          <w:p w14:paraId="4C02A048" w14:textId="77777777" w:rsidR="00CE0922" w:rsidRDefault="00CE0922" w:rsidP="00F73C6D">
            <w:pPr>
              <w:rPr>
                <w:sz w:val="18"/>
                <w:szCs w:val="18"/>
              </w:rPr>
            </w:pPr>
            <w:r>
              <w:rPr>
                <w:sz w:val="18"/>
                <w:szCs w:val="18"/>
              </w:rPr>
              <w:t>RD N° …. Y  RR N° …</w:t>
            </w:r>
          </w:p>
        </w:tc>
        <w:tc>
          <w:tcPr>
            <w:tcW w:w="1503" w:type="dxa"/>
            <w:vAlign w:val="center"/>
          </w:tcPr>
          <w:p w14:paraId="1BCBCA11" w14:textId="77777777" w:rsidR="00CE0922" w:rsidRPr="0033719D" w:rsidRDefault="00CE0922" w:rsidP="00F73C6D">
            <w:pPr>
              <w:spacing w:after="0" w:line="240" w:lineRule="auto"/>
              <w:rPr>
                <w:sz w:val="18"/>
                <w:szCs w:val="18"/>
              </w:rPr>
            </w:pPr>
            <w:r w:rsidRPr="0033719D">
              <w:rPr>
                <w:sz w:val="18"/>
                <w:szCs w:val="18"/>
              </w:rPr>
              <w:t>Gestionar mayor n</w:t>
            </w:r>
            <w:r>
              <w:rPr>
                <w:sz w:val="18"/>
                <w:szCs w:val="18"/>
              </w:rPr>
              <w:t>úmero de plazas de profesores.</w:t>
            </w:r>
          </w:p>
          <w:p w14:paraId="7413B4D5" w14:textId="77777777" w:rsidR="00CE0922" w:rsidRPr="00270B99" w:rsidRDefault="00CE0922" w:rsidP="00F73C6D">
            <w:pPr>
              <w:pStyle w:val="Prrafodelista"/>
              <w:spacing w:after="0" w:line="240" w:lineRule="auto"/>
              <w:rPr>
                <w:sz w:val="18"/>
                <w:szCs w:val="18"/>
              </w:rPr>
            </w:pPr>
          </w:p>
        </w:tc>
        <w:tc>
          <w:tcPr>
            <w:tcW w:w="1503" w:type="dxa"/>
            <w:vAlign w:val="center"/>
          </w:tcPr>
          <w:p w14:paraId="330D343C" w14:textId="77777777" w:rsidR="00CE0922" w:rsidRDefault="00CE0922" w:rsidP="00F73C6D">
            <w:pPr>
              <w:rPr>
                <w:sz w:val="18"/>
                <w:szCs w:val="18"/>
              </w:rPr>
            </w:pPr>
            <w:r>
              <w:rPr>
                <w:sz w:val="18"/>
                <w:szCs w:val="18"/>
              </w:rPr>
              <w:t>Existen asignaturas q no han sido cubiertas por falta de profesores.</w:t>
            </w:r>
          </w:p>
        </w:tc>
        <w:tc>
          <w:tcPr>
            <w:tcW w:w="1503" w:type="dxa"/>
            <w:vAlign w:val="center"/>
          </w:tcPr>
          <w:p w14:paraId="1C99A802" w14:textId="77777777" w:rsidR="00CE0922" w:rsidRDefault="00CE0922" w:rsidP="00F73C6D">
            <w:pPr>
              <w:rPr>
                <w:sz w:val="18"/>
                <w:szCs w:val="18"/>
              </w:rPr>
            </w:pPr>
            <w:r>
              <w:rPr>
                <w:sz w:val="18"/>
                <w:szCs w:val="18"/>
              </w:rPr>
              <w:t>30%  para el incremento vía  concurso  público.</w:t>
            </w:r>
          </w:p>
        </w:tc>
        <w:tc>
          <w:tcPr>
            <w:tcW w:w="1503" w:type="dxa"/>
            <w:vAlign w:val="center"/>
          </w:tcPr>
          <w:p w14:paraId="4DCF0FC5" w14:textId="77777777" w:rsidR="00CE0922" w:rsidRDefault="00CE0922" w:rsidP="00F73C6D">
            <w:pPr>
              <w:rPr>
                <w:sz w:val="18"/>
                <w:szCs w:val="18"/>
              </w:rPr>
            </w:pPr>
            <w:r>
              <w:rPr>
                <w:sz w:val="18"/>
                <w:szCs w:val="18"/>
              </w:rPr>
              <w:t>La mejora de los Alumnos en su formación profesional</w:t>
            </w:r>
          </w:p>
        </w:tc>
        <w:tc>
          <w:tcPr>
            <w:tcW w:w="1503" w:type="dxa"/>
            <w:vAlign w:val="center"/>
          </w:tcPr>
          <w:p w14:paraId="1B9CD781" w14:textId="77777777" w:rsidR="00CE0922" w:rsidRDefault="00CE0922" w:rsidP="00F73C6D">
            <w:pPr>
              <w:rPr>
                <w:sz w:val="18"/>
                <w:szCs w:val="18"/>
              </w:rPr>
            </w:pPr>
            <w:r>
              <w:rPr>
                <w:sz w:val="18"/>
                <w:szCs w:val="18"/>
              </w:rPr>
              <w:t xml:space="preserve">          ----</w:t>
            </w:r>
          </w:p>
        </w:tc>
        <w:tc>
          <w:tcPr>
            <w:tcW w:w="1503" w:type="dxa"/>
            <w:vAlign w:val="center"/>
          </w:tcPr>
          <w:p w14:paraId="6B0428A8" w14:textId="77777777" w:rsidR="00CE0922" w:rsidRDefault="00CE0922" w:rsidP="00F73C6D">
            <w:pPr>
              <w:rPr>
                <w:sz w:val="18"/>
                <w:szCs w:val="18"/>
              </w:rPr>
            </w:pPr>
            <w:r>
              <w:rPr>
                <w:sz w:val="18"/>
                <w:szCs w:val="18"/>
              </w:rPr>
              <w:t xml:space="preserve">      -----</w:t>
            </w:r>
          </w:p>
        </w:tc>
        <w:tc>
          <w:tcPr>
            <w:tcW w:w="1503" w:type="dxa"/>
            <w:shd w:val="clear" w:color="auto" w:fill="FFFFFF" w:themeFill="background1"/>
            <w:vAlign w:val="center"/>
          </w:tcPr>
          <w:p w14:paraId="1998A919" w14:textId="77777777" w:rsidR="00CE0922" w:rsidRDefault="00CE0922" w:rsidP="00F73C6D">
            <w:pPr>
              <w:rPr>
                <w:sz w:val="18"/>
                <w:szCs w:val="18"/>
              </w:rPr>
            </w:pPr>
            <w:r>
              <w:rPr>
                <w:rFonts w:eastAsia="Times New Roman" w:cs="Times New Roman"/>
                <w:sz w:val="20"/>
                <w:szCs w:val="24"/>
              </w:rPr>
              <w:t>El programa ha ejecutado entre el 51% y 75% de sus acciones</w:t>
            </w:r>
          </w:p>
        </w:tc>
      </w:tr>
      <w:tr w:rsidR="00CE0922" w14:paraId="7EB7753F" w14:textId="77777777" w:rsidTr="00F73C6D">
        <w:trPr>
          <w:trHeight w:val="780"/>
        </w:trPr>
        <w:tc>
          <w:tcPr>
            <w:tcW w:w="3104" w:type="dxa"/>
            <w:vAlign w:val="center"/>
          </w:tcPr>
          <w:p w14:paraId="47C00291" w14:textId="77777777" w:rsidR="00CE0922" w:rsidRDefault="00CE0922" w:rsidP="00F73C6D">
            <w:pPr>
              <w:ind w:left="11"/>
              <w:rPr>
                <w:sz w:val="18"/>
                <w:szCs w:val="18"/>
              </w:rPr>
            </w:pPr>
            <w:r>
              <w:rPr>
                <w:sz w:val="18"/>
                <w:szCs w:val="18"/>
              </w:rPr>
              <w:t>El programa de estudios identifica los logros y las necesidades de capacitación a partir de la evaluación de personal.</w:t>
            </w:r>
          </w:p>
        </w:tc>
        <w:tc>
          <w:tcPr>
            <w:tcW w:w="1395" w:type="dxa"/>
            <w:vAlign w:val="center"/>
          </w:tcPr>
          <w:p w14:paraId="2C2F4ED1" w14:textId="77777777" w:rsidR="00CE0922" w:rsidRPr="005A4B4E" w:rsidRDefault="00CE0922" w:rsidP="00F73C6D">
            <w:pPr>
              <w:rPr>
                <w:sz w:val="18"/>
                <w:szCs w:val="18"/>
              </w:rPr>
            </w:pPr>
            <w:r w:rsidRPr="005A4B4E">
              <w:rPr>
                <w:sz w:val="18"/>
                <w:szCs w:val="18"/>
              </w:rPr>
              <w:t>Dirección Administrativa</w:t>
            </w:r>
          </w:p>
          <w:p w14:paraId="2DEF6F1C" w14:textId="77777777" w:rsidR="00CE0922" w:rsidRPr="005A4B4E" w:rsidRDefault="00CE0922" w:rsidP="00F73C6D">
            <w:pPr>
              <w:rPr>
                <w:color w:val="FF0000"/>
                <w:sz w:val="18"/>
                <w:szCs w:val="18"/>
              </w:rPr>
            </w:pPr>
            <w:r w:rsidRPr="005A4B4E">
              <w:rPr>
                <w:sz w:val="18"/>
                <w:szCs w:val="18"/>
              </w:rPr>
              <w:t>Unidad Personal</w:t>
            </w:r>
          </w:p>
        </w:tc>
        <w:tc>
          <w:tcPr>
            <w:tcW w:w="1260" w:type="dxa"/>
            <w:vAlign w:val="center"/>
          </w:tcPr>
          <w:p w14:paraId="55864E13" w14:textId="77777777" w:rsidR="00CE0922" w:rsidRDefault="00CE0922" w:rsidP="00F73C6D">
            <w:pPr>
              <w:ind w:left="11"/>
              <w:rPr>
                <w:color w:val="FF0000"/>
                <w:sz w:val="18"/>
                <w:szCs w:val="18"/>
              </w:rPr>
            </w:pPr>
            <w:r w:rsidRPr="004762B6">
              <w:rPr>
                <w:color w:val="000000" w:themeColor="text1"/>
                <w:sz w:val="18"/>
                <w:szCs w:val="18"/>
              </w:rPr>
              <w:t>No cumple</w:t>
            </w:r>
          </w:p>
        </w:tc>
        <w:tc>
          <w:tcPr>
            <w:tcW w:w="2200" w:type="dxa"/>
            <w:vAlign w:val="center"/>
          </w:tcPr>
          <w:p w14:paraId="1A7F4ECB" w14:textId="77777777" w:rsidR="00CE0922" w:rsidRDefault="00CE0922" w:rsidP="00F73C6D">
            <w:pPr>
              <w:ind w:left="11"/>
              <w:rPr>
                <w:sz w:val="18"/>
                <w:szCs w:val="18"/>
              </w:rPr>
            </w:pPr>
            <w:r>
              <w:rPr>
                <w:sz w:val="18"/>
                <w:szCs w:val="18"/>
              </w:rPr>
              <w:t>No existe un plan de capacitación  producto de la evaluación del personal que identifique los logros y las necesidades del recurso humano.</w:t>
            </w:r>
          </w:p>
          <w:p w14:paraId="20FE7C31" w14:textId="77777777" w:rsidR="00A92C43" w:rsidRDefault="00A92C43" w:rsidP="00A92C43">
            <w:pPr>
              <w:ind w:left="11"/>
              <w:rPr>
                <w:sz w:val="18"/>
                <w:szCs w:val="18"/>
              </w:rPr>
            </w:pPr>
            <w:r>
              <w:rPr>
                <w:sz w:val="18"/>
                <w:szCs w:val="18"/>
              </w:rPr>
              <w:t>Está pendiente, se encuentra  en coordinación con la Unidad Responsable</w:t>
            </w:r>
          </w:p>
          <w:p w14:paraId="1C6E24FE" w14:textId="3C452376" w:rsidR="00A92C43" w:rsidRDefault="00A92C43" w:rsidP="00A92C43">
            <w:pPr>
              <w:ind w:left="11"/>
              <w:rPr>
                <w:sz w:val="18"/>
                <w:szCs w:val="18"/>
              </w:rPr>
            </w:pPr>
            <w:r>
              <w:rPr>
                <w:sz w:val="18"/>
                <w:szCs w:val="18"/>
              </w:rPr>
              <w:t>No hay evidencias</w:t>
            </w:r>
          </w:p>
        </w:tc>
        <w:tc>
          <w:tcPr>
            <w:tcW w:w="1735" w:type="dxa"/>
            <w:vAlign w:val="center"/>
          </w:tcPr>
          <w:p w14:paraId="488DE1F0" w14:textId="77777777" w:rsidR="00CE0922" w:rsidRDefault="00CE0922" w:rsidP="00F73C6D">
            <w:pPr>
              <w:rPr>
                <w:sz w:val="18"/>
                <w:szCs w:val="18"/>
              </w:rPr>
            </w:pPr>
            <w:r>
              <w:rPr>
                <w:sz w:val="18"/>
                <w:szCs w:val="18"/>
              </w:rPr>
              <w:t>No existe documentación</w:t>
            </w:r>
          </w:p>
        </w:tc>
        <w:tc>
          <w:tcPr>
            <w:tcW w:w="1845" w:type="dxa"/>
            <w:vAlign w:val="center"/>
          </w:tcPr>
          <w:p w14:paraId="0621A0D6" w14:textId="77777777" w:rsidR="00CE0922" w:rsidRDefault="00CE0922" w:rsidP="00F73C6D">
            <w:pPr>
              <w:rPr>
                <w:sz w:val="18"/>
                <w:szCs w:val="18"/>
              </w:rPr>
            </w:pPr>
            <w:r>
              <w:rPr>
                <w:sz w:val="18"/>
                <w:szCs w:val="18"/>
              </w:rPr>
              <w:t>No existe documentos  oficiales</w:t>
            </w:r>
          </w:p>
        </w:tc>
        <w:tc>
          <w:tcPr>
            <w:tcW w:w="1503" w:type="dxa"/>
            <w:vAlign w:val="center"/>
          </w:tcPr>
          <w:p w14:paraId="5323F3C1" w14:textId="77777777" w:rsidR="00CE0922" w:rsidRPr="004A72AE" w:rsidRDefault="00CE0922" w:rsidP="00F73C6D">
            <w:pPr>
              <w:spacing w:after="0" w:line="240" w:lineRule="auto"/>
              <w:rPr>
                <w:sz w:val="18"/>
                <w:szCs w:val="18"/>
              </w:rPr>
            </w:pPr>
            <w:r w:rsidRPr="004A72AE">
              <w:rPr>
                <w:sz w:val="18"/>
                <w:szCs w:val="18"/>
              </w:rPr>
              <w:t>Plan de capacitación</w:t>
            </w:r>
            <w:r>
              <w:rPr>
                <w:sz w:val="18"/>
                <w:szCs w:val="18"/>
              </w:rPr>
              <w:t>.</w:t>
            </w:r>
          </w:p>
          <w:p w14:paraId="254B0DEE" w14:textId="77777777" w:rsidR="00CE0922" w:rsidRPr="004A72AE" w:rsidRDefault="00CE0922" w:rsidP="00F73C6D">
            <w:pPr>
              <w:rPr>
                <w:sz w:val="18"/>
                <w:szCs w:val="18"/>
              </w:rPr>
            </w:pPr>
            <w:r w:rsidRPr="004A72AE">
              <w:rPr>
                <w:sz w:val="18"/>
                <w:szCs w:val="18"/>
              </w:rPr>
              <w:t>Gesti</w:t>
            </w:r>
            <w:r>
              <w:rPr>
                <w:sz w:val="18"/>
                <w:szCs w:val="18"/>
              </w:rPr>
              <w:t>o</w:t>
            </w:r>
            <w:r w:rsidRPr="004A72AE">
              <w:rPr>
                <w:sz w:val="18"/>
                <w:szCs w:val="18"/>
              </w:rPr>
              <w:t>nar a nivel nac</w:t>
            </w:r>
            <w:r>
              <w:rPr>
                <w:sz w:val="18"/>
                <w:szCs w:val="18"/>
              </w:rPr>
              <w:t xml:space="preserve">ional e </w:t>
            </w:r>
            <w:r w:rsidRPr="004A72AE">
              <w:rPr>
                <w:sz w:val="18"/>
                <w:szCs w:val="18"/>
              </w:rPr>
              <w:t>inter</w:t>
            </w:r>
            <w:r>
              <w:rPr>
                <w:sz w:val="18"/>
                <w:szCs w:val="18"/>
              </w:rPr>
              <w:t xml:space="preserve">nacional la participación de   profesionales </w:t>
            </w:r>
            <w:r w:rsidRPr="004A72AE">
              <w:rPr>
                <w:sz w:val="18"/>
                <w:szCs w:val="18"/>
              </w:rPr>
              <w:t>de alto nivel.</w:t>
            </w:r>
          </w:p>
        </w:tc>
        <w:tc>
          <w:tcPr>
            <w:tcW w:w="1503" w:type="dxa"/>
            <w:vAlign w:val="center"/>
          </w:tcPr>
          <w:p w14:paraId="4B621CA1" w14:textId="77777777" w:rsidR="00CE0922" w:rsidRDefault="00CE0922" w:rsidP="00F73C6D">
            <w:pPr>
              <w:rPr>
                <w:sz w:val="18"/>
                <w:szCs w:val="18"/>
              </w:rPr>
            </w:pPr>
            <w:r>
              <w:rPr>
                <w:sz w:val="18"/>
                <w:szCs w:val="18"/>
              </w:rPr>
              <w:t>La actualización  de los profesionales.</w:t>
            </w:r>
          </w:p>
          <w:p w14:paraId="0DF13D09" w14:textId="77777777" w:rsidR="00CE0922" w:rsidRDefault="00CE0922" w:rsidP="00F73C6D">
            <w:pPr>
              <w:rPr>
                <w:sz w:val="18"/>
                <w:szCs w:val="18"/>
              </w:rPr>
            </w:pPr>
            <w:r>
              <w:rPr>
                <w:sz w:val="18"/>
                <w:szCs w:val="18"/>
              </w:rPr>
              <w:t xml:space="preserve">La necesidad de mejorar la investigación de la </w:t>
            </w:r>
            <w:proofErr w:type="gramStart"/>
            <w:r>
              <w:rPr>
                <w:sz w:val="18"/>
                <w:szCs w:val="18"/>
              </w:rPr>
              <w:t>especialidad..</w:t>
            </w:r>
            <w:proofErr w:type="gramEnd"/>
          </w:p>
        </w:tc>
        <w:tc>
          <w:tcPr>
            <w:tcW w:w="1503" w:type="dxa"/>
            <w:vAlign w:val="center"/>
          </w:tcPr>
          <w:p w14:paraId="7ABF2F00" w14:textId="77777777" w:rsidR="00CE0922" w:rsidRDefault="00CE0922" w:rsidP="00F73C6D">
            <w:pPr>
              <w:rPr>
                <w:sz w:val="18"/>
                <w:szCs w:val="18"/>
              </w:rPr>
            </w:pPr>
            <w:r>
              <w:rPr>
                <w:sz w:val="18"/>
                <w:szCs w:val="18"/>
              </w:rPr>
              <w:t>25% con la presentación  del plan de capacitación.</w:t>
            </w:r>
          </w:p>
        </w:tc>
        <w:tc>
          <w:tcPr>
            <w:tcW w:w="1503" w:type="dxa"/>
            <w:vAlign w:val="center"/>
          </w:tcPr>
          <w:p w14:paraId="137AFDB3" w14:textId="77777777" w:rsidR="00CE0922" w:rsidRDefault="00CE0922" w:rsidP="00F73C6D">
            <w:pPr>
              <w:rPr>
                <w:sz w:val="18"/>
                <w:szCs w:val="18"/>
              </w:rPr>
            </w:pPr>
          </w:p>
        </w:tc>
        <w:tc>
          <w:tcPr>
            <w:tcW w:w="1503" w:type="dxa"/>
            <w:vAlign w:val="center"/>
          </w:tcPr>
          <w:p w14:paraId="706388AD" w14:textId="77777777" w:rsidR="00CE0922" w:rsidRDefault="00CE0922" w:rsidP="00F73C6D">
            <w:pPr>
              <w:rPr>
                <w:sz w:val="18"/>
                <w:szCs w:val="18"/>
              </w:rPr>
            </w:pPr>
          </w:p>
        </w:tc>
        <w:tc>
          <w:tcPr>
            <w:tcW w:w="1503" w:type="dxa"/>
            <w:vAlign w:val="center"/>
          </w:tcPr>
          <w:p w14:paraId="357F4E15" w14:textId="77777777" w:rsidR="00CE0922" w:rsidRDefault="00CE0922" w:rsidP="00F73C6D">
            <w:pPr>
              <w:rPr>
                <w:sz w:val="18"/>
                <w:szCs w:val="18"/>
              </w:rPr>
            </w:pPr>
          </w:p>
        </w:tc>
        <w:tc>
          <w:tcPr>
            <w:tcW w:w="1503" w:type="dxa"/>
            <w:shd w:val="clear" w:color="auto" w:fill="FFFFFF" w:themeFill="background1"/>
            <w:vAlign w:val="center"/>
          </w:tcPr>
          <w:p w14:paraId="6FE3516B" w14:textId="77777777" w:rsidR="00CE0922" w:rsidRDefault="00CE0922" w:rsidP="00F73C6D">
            <w:pPr>
              <w:rPr>
                <w:sz w:val="18"/>
                <w:szCs w:val="18"/>
              </w:rPr>
            </w:pPr>
          </w:p>
        </w:tc>
      </w:tr>
      <w:tr w:rsidR="00CE0922" w14:paraId="24C2C110" w14:textId="77777777" w:rsidTr="00F73C6D">
        <w:trPr>
          <w:trHeight w:val="780"/>
        </w:trPr>
        <w:tc>
          <w:tcPr>
            <w:tcW w:w="3104" w:type="dxa"/>
            <w:vAlign w:val="center"/>
          </w:tcPr>
          <w:p w14:paraId="5F19E9FF" w14:textId="77777777" w:rsidR="00CE0922" w:rsidRDefault="00CE0922" w:rsidP="00F73C6D">
            <w:pPr>
              <w:ind w:left="11"/>
              <w:rPr>
                <w:sz w:val="18"/>
                <w:szCs w:val="18"/>
              </w:rPr>
            </w:pPr>
            <w:r>
              <w:rPr>
                <w:sz w:val="18"/>
                <w:szCs w:val="18"/>
              </w:rP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c>
          <w:tcPr>
            <w:tcW w:w="1395" w:type="dxa"/>
            <w:vAlign w:val="center"/>
          </w:tcPr>
          <w:p w14:paraId="0032BC13" w14:textId="77777777" w:rsidR="00CE0922" w:rsidRPr="005A4B4E" w:rsidRDefault="00CE0922" w:rsidP="00F73C6D">
            <w:pPr>
              <w:rPr>
                <w:sz w:val="18"/>
                <w:szCs w:val="18"/>
              </w:rPr>
            </w:pPr>
            <w:r w:rsidRPr="005A4B4E">
              <w:rPr>
                <w:sz w:val="18"/>
                <w:szCs w:val="18"/>
              </w:rPr>
              <w:t>Dirección Administrativa</w:t>
            </w:r>
          </w:p>
          <w:p w14:paraId="3565CF9D" w14:textId="77777777" w:rsidR="00CE0922" w:rsidRPr="005A4B4E" w:rsidRDefault="00CE0922" w:rsidP="00F73C6D">
            <w:pPr>
              <w:rPr>
                <w:sz w:val="18"/>
                <w:szCs w:val="18"/>
              </w:rPr>
            </w:pPr>
            <w:r w:rsidRPr="005A4B4E">
              <w:rPr>
                <w:sz w:val="18"/>
                <w:szCs w:val="18"/>
              </w:rPr>
              <w:t>Unidad Personal</w:t>
            </w:r>
          </w:p>
        </w:tc>
        <w:tc>
          <w:tcPr>
            <w:tcW w:w="1260" w:type="dxa"/>
            <w:vAlign w:val="center"/>
          </w:tcPr>
          <w:p w14:paraId="1DDA820C" w14:textId="77777777" w:rsidR="00CE0922" w:rsidRDefault="00CE0922" w:rsidP="00F73C6D">
            <w:pPr>
              <w:ind w:left="11"/>
              <w:rPr>
                <w:sz w:val="18"/>
                <w:szCs w:val="18"/>
              </w:rPr>
            </w:pPr>
            <w:r>
              <w:rPr>
                <w:sz w:val="18"/>
                <w:szCs w:val="18"/>
              </w:rPr>
              <w:t>No cumple</w:t>
            </w:r>
          </w:p>
        </w:tc>
        <w:tc>
          <w:tcPr>
            <w:tcW w:w="2200" w:type="dxa"/>
            <w:vAlign w:val="center"/>
          </w:tcPr>
          <w:p w14:paraId="62BBB736" w14:textId="77777777" w:rsidR="00CE0922" w:rsidRDefault="00CE0922" w:rsidP="00F73C6D">
            <w:pPr>
              <w:ind w:left="11"/>
              <w:rPr>
                <w:sz w:val="18"/>
                <w:szCs w:val="18"/>
              </w:rPr>
            </w:pPr>
            <w:r>
              <w:rPr>
                <w:sz w:val="18"/>
                <w:szCs w:val="18"/>
              </w:rPr>
              <w:t xml:space="preserve">La Unidad de personal dispone de un registro con información  básica (grado académico, profesión, experiencia). </w:t>
            </w:r>
          </w:p>
          <w:p w14:paraId="56707CF0" w14:textId="77777777" w:rsidR="00CE0922" w:rsidRDefault="00CE0922" w:rsidP="00F73C6D">
            <w:pPr>
              <w:ind w:left="11"/>
              <w:rPr>
                <w:sz w:val="18"/>
                <w:szCs w:val="18"/>
              </w:rPr>
            </w:pPr>
            <w:r>
              <w:rPr>
                <w:sz w:val="18"/>
                <w:szCs w:val="18"/>
              </w:rPr>
              <w:t xml:space="preserve">Falta completar información referida con experiencia en gestión, horas de capacitación en los últimos tres años afines al cargo. </w:t>
            </w:r>
          </w:p>
        </w:tc>
        <w:tc>
          <w:tcPr>
            <w:tcW w:w="1735" w:type="dxa"/>
            <w:vAlign w:val="center"/>
          </w:tcPr>
          <w:p w14:paraId="3475F9BA" w14:textId="77777777" w:rsidR="00CE0922" w:rsidRDefault="00CE0922" w:rsidP="00F73C6D">
            <w:pPr>
              <w:rPr>
                <w:sz w:val="18"/>
                <w:szCs w:val="18"/>
              </w:rPr>
            </w:pPr>
            <w:r>
              <w:rPr>
                <w:sz w:val="18"/>
                <w:szCs w:val="18"/>
              </w:rPr>
              <w:t>El programa de estudios recibe información de la Unidad Personal, quien mantiene su registro actualizado.</w:t>
            </w:r>
          </w:p>
          <w:p w14:paraId="2CFA15AF" w14:textId="77777777" w:rsidR="00CE0922" w:rsidRDefault="00CE0922" w:rsidP="00F73C6D">
            <w:pPr>
              <w:rPr>
                <w:sz w:val="18"/>
                <w:szCs w:val="18"/>
              </w:rPr>
            </w:pPr>
          </w:p>
        </w:tc>
        <w:tc>
          <w:tcPr>
            <w:tcW w:w="1845" w:type="dxa"/>
            <w:vAlign w:val="center"/>
          </w:tcPr>
          <w:p w14:paraId="111EAE7F" w14:textId="77777777" w:rsidR="00CE0922" w:rsidRDefault="00CE0922" w:rsidP="00F73C6D">
            <w:pPr>
              <w:rPr>
                <w:sz w:val="18"/>
                <w:szCs w:val="18"/>
              </w:rPr>
            </w:pPr>
            <w:r>
              <w:rPr>
                <w:sz w:val="18"/>
                <w:szCs w:val="18"/>
              </w:rPr>
              <w:t>Registro de la Unidad de Personal</w:t>
            </w:r>
          </w:p>
        </w:tc>
        <w:tc>
          <w:tcPr>
            <w:tcW w:w="1503" w:type="dxa"/>
            <w:vAlign w:val="center"/>
          </w:tcPr>
          <w:p w14:paraId="61190265" w14:textId="77777777" w:rsidR="00CE0922" w:rsidRDefault="00CE0922" w:rsidP="00F73C6D">
            <w:pPr>
              <w:rPr>
                <w:sz w:val="18"/>
                <w:szCs w:val="18"/>
              </w:rPr>
            </w:pPr>
            <w:r>
              <w:rPr>
                <w:sz w:val="18"/>
                <w:szCs w:val="18"/>
              </w:rPr>
              <w:t>Se viene diseñando una base de datos con el personal administrativo, directivo,  docentes de cuerdo al cargo, experiencia, y capacitación.</w:t>
            </w:r>
          </w:p>
        </w:tc>
        <w:tc>
          <w:tcPr>
            <w:tcW w:w="1503" w:type="dxa"/>
            <w:vAlign w:val="center"/>
          </w:tcPr>
          <w:p w14:paraId="177DC8BE" w14:textId="77777777" w:rsidR="00CE0922" w:rsidRPr="008A1598" w:rsidRDefault="00CE0922" w:rsidP="00F73C6D">
            <w:pPr>
              <w:rPr>
                <w:sz w:val="18"/>
                <w:szCs w:val="18"/>
              </w:rPr>
            </w:pPr>
            <w:r w:rsidRPr="008A1598">
              <w:rPr>
                <w:sz w:val="18"/>
                <w:szCs w:val="18"/>
              </w:rPr>
              <w:t>La b</w:t>
            </w:r>
            <w:r>
              <w:rPr>
                <w:sz w:val="18"/>
                <w:szCs w:val="18"/>
              </w:rPr>
              <w:t xml:space="preserve">ase </w:t>
            </w:r>
            <w:r w:rsidRPr="008A1598">
              <w:rPr>
                <w:sz w:val="18"/>
                <w:szCs w:val="18"/>
              </w:rPr>
              <w:t xml:space="preserve"> de datos permitir</w:t>
            </w:r>
            <w:r>
              <w:rPr>
                <w:sz w:val="18"/>
                <w:szCs w:val="18"/>
              </w:rPr>
              <w:t>á</w:t>
            </w:r>
            <w:r w:rsidRPr="008A1598">
              <w:rPr>
                <w:sz w:val="18"/>
                <w:szCs w:val="18"/>
              </w:rPr>
              <w:t xml:space="preserve"> conocer </w:t>
            </w:r>
            <w:r>
              <w:rPr>
                <w:sz w:val="18"/>
                <w:szCs w:val="18"/>
              </w:rPr>
              <w:t xml:space="preserve">en forma automática  acerca del </w:t>
            </w:r>
            <w:r w:rsidRPr="008A1598">
              <w:rPr>
                <w:sz w:val="18"/>
                <w:szCs w:val="18"/>
              </w:rPr>
              <w:t xml:space="preserve"> directivo, docente y ad</w:t>
            </w:r>
            <w:r>
              <w:rPr>
                <w:sz w:val="18"/>
                <w:szCs w:val="18"/>
              </w:rPr>
              <w:t>ministrativo</w:t>
            </w:r>
            <w:r w:rsidRPr="008A1598">
              <w:rPr>
                <w:sz w:val="18"/>
                <w:szCs w:val="18"/>
              </w:rPr>
              <w:t>.</w:t>
            </w:r>
          </w:p>
        </w:tc>
        <w:tc>
          <w:tcPr>
            <w:tcW w:w="1503" w:type="dxa"/>
            <w:vAlign w:val="center"/>
          </w:tcPr>
          <w:p w14:paraId="4F8AD1A7" w14:textId="77777777" w:rsidR="00CE0922" w:rsidRDefault="00CE0922" w:rsidP="00F73C6D">
            <w:pPr>
              <w:rPr>
                <w:sz w:val="18"/>
                <w:szCs w:val="18"/>
              </w:rPr>
            </w:pPr>
            <w:r>
              <w:rPr>
                <w:sz w:val="18"/>
                <w:szCs w:val="18"/>
              </w:rPr>
              <w:t>25% de  la base de datos</w:t>
            </w:r>
          </w:p>
        </w:tc>
        <w:tc>
          <w:tcPr>
            <w:tcW w:w="1503" w:type="dxa"/>
            <w:vAlign w:val="center"/>
          </w:tcPr>
          <w:p w14:paraId="1B99C917" w14:textId="77777777" w:rsidR="00CE0922" w:rsidRDefault="00CE0922" w:rsidP="00F73C6D">
            <w:pPr>
              <w:rPr>
                <w:sz w:val="18"/>
                <w:szCs w:val="18"/>
              </w:rPr>
            </w:pPr>
          </w:p>
        </w:tc>
        <w:tc>
          <w:tcPr>
            <w:tcW w:w="1503" w:type="dxa"/>
            <w:vAlign w:val="center"/>
          </w:tcPr>
          <w:p w14:paraId="75C42D87" w14:textId="77777777" w:rsidR="00CE0922" w:rsidRDefault="00CE0922" w:rsidP="00F73C6D">
            <w:pPr>
              <w:rPr>
                <w:sz w:val="18"/>
                <w:szCs w:val="18"/>
              </w:rPr>
            </w:pPr>
          </w:p>
        </w:tc>
        <w:tc>
          <w:tcPr>
            <w:tcW w:w="1503" w:type="dxa"/>
            <w:vAlign w:val="center"/>
          </w:tcPr>
          <w:p w14:paraId="02137A66" w14:textId="77777777" w:rsidR="00CE0922" w:rsidRDefault="00CE0922" w:rsidP="00F73C6D">
            <w:pPr>
              <w:rPr>
                <w:sz w:val="18"/>
                <w:szCs w:val="18"/>
              </w:rPr>
            </w:pPr>
          </w:p>
        </w:tc>
        <w:tc>
          <w:tcPr>
            <w:tcW w:w="1503" w:type="dxa"/>
            <w:shd w:val="clear" w:color="auto" w:fill="FFFFFF" w:themeFill="background1"/>
            <w:vAlign w:val="center"/>
          </w:tcPr>
          <w:p w14:paraId="404B532D" w14:textId="77777777" w:rsidR="00CE0922" w:rsidRDefault="00CE0922" w:rsidP="00F73C6D">
            <w:pPr>
              <w:rPr>
                <w:sz w:val="18"/>
                <w:szCs w:val="18"/>
              </w:rPr>
            </w:pPr>
          </w:p>
        </w:tc>
      </w:tr>
    </w:tbl>
    <w:p w14:paraId="5E7559E1" w14:textId="77777777" w:rsidR="00CE0922" w:rsidRDefault="00CE0922" w:rsidP="00CE0922"/>
    <w:p w14:paraId="5705E920" w14:textId="77777777" w:rsidR="00CE0922" w:rsidRDefault="00CE0922" w:rsidP="00CE0922">
      <w:pPr>
        <w:jc w:val="center"/>
      </w:pPr>
    </w:p>
    <w:p w14:paraId="18CD490B" w14:textId="77777777" w:rsidR="00CE0922" w:rsidRDefault="00CE0922" w:rsidP="00CE0922">
      <w:pPr>
        <w:jc w:val="center"/>
      </w:pPr>
    </w:p>
    <w:p w14:paraId="1677EB5D" w14:textId="77777777" w:rsidR="00CE0922" w:rsidRDefault="00CE0922" w:rsidP="00CE0922">
      <w:pPr>
        <w:jc w:val="center"/>
      </w:pPr>
    </w:p>
    <w:p w14:paraId="118D0363" w14:textId="77777777" w:rsidR="00CE0922" w:rsidRDefault="00CE0922" w:rsidP="00CE0922">
      <w:pPr>
        <w:jc w:val="center"/>
      </w:pPr>
    </w:p>
    <w:p w14:paraId="28505FD7" w14:textId="77777777" w:rsidR="00CE0922" w:rsidRDefault="00CE0922" w:rsidP="00CE0922">
      <w:pPr>
        <w:spacing w:after="0" w:line="240" w:lineRule="auto"/>
        <w:ind w:left="11"/>
        <w:jc w:val="center"/>
        <w:rPr>
          <w:b/>
          <w:sz w:val="18"/>
          <w:szCs w:val="18"/>
        </w:rPr>
      </w:pPr>
      <w:r>
        <w:rPr>
          <w:b/>
          <w:sz w:val="18"/>
          <w:szCs w:val="18"/>
        </w:rPr>
        <w:t>DIMENSIÓN 4: RESULTADOS</w:t>
      </w:r>
    </w:p>
    <w:p w14:paraId="2E797374" w14:textId="77777777" w:rsidR="00CE0922" w:rsidRDefault="00CE0922" w:rsidP="00CE0922">
      <w:pPr>
        <w:spacing w:after="0" w:line="240" w:lineRule="auto"/>
        <w:jc w:val="center"/>
      </w:pPr>
      <w:r>
        <w:rPr>
          <w:b/>
          <w:sz w:val="18"/>
          <w:szCs w:val="18"/>
        </w:rPr>
        <w:t>FACTOR 12: VERIFICACIÓN DEL PERFIL DE EGRESO</w:t>
      </w:r>
    </w:p>
    <w:p w14:paraId="044EF366" w14:textId="77777777" w:rsidR="00CE0922" w:rsidRDefault="00CE0922" w:rsidP="00CE0922">
      <w:pPr>
        <w:spacing w:after="0" w:line="240" w:lineRule="auto"/>
        <w:jc w:val="center"/>
        <w:rPr>
          <w:b/>
          <w:sz w:val="18"/>
          <w:szCs w:val="18"/>
        </w:rPr>
      </w:pPr>
      <w:r>
        <w:rPr>
          <w:b/>
          <w:color w:val="FF0000"/>
          <w:sz w:val="18"/>
          <w:szCs w:val="18"/>
        </w:rPr>
        <w:t xml:space="preserve">ESTÁNDAR 33. </w:t>
      </w:r>
      <w:r>
        <w:rPr>
          <w:b/>
          <w:sz w:val="18"/>
          <w:szCs w:val="18"/>
        </w:rPr>
        <w:t>LOGRO DE COMPETENCIAS</w:t>
      </w:r>
    </w:p>
    <w:p w14:paraId="63DC43C1" w14:textId="77777777" w:rsidR="00CE0922" w:rsidRDefault="00CE0922" w:rsidP="00CE0922">
      <w:pPr>
        <w:spacing w:after="0" w:line="240" w:lineRule="auto"/>
        <w:jc w:val="center"/>
      </w:pPr>
    </w:p>
    <w:tbl>
      <w:tblPr>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CE0922" w14:paraId="52486116" w14:textId="77777777" w:rsidTr="00F73C6D">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142029B1" w14:textId="77777777" w:rsidR="00CE0922" w:rsidRDefault="00CE0922" w:rsidP="00F73C6D">
            <w:pPr>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0EC3854" w14:textId="77777777" w:rsidR="00CE0922" w:rsidRDefault="00CE0922" w:rsidP="00F73C6D">
            <w:pPr>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39BDDD" w14:textId="77777777" w:rsidR="00CE0922" w:rsidRDefault="00CE0922" w:rsidP="00F73C6D">
            <w:pPr>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F35AED6" w14:textId="77777777" w:rsidR="00CE0922" w:rsidRDefault="00CE0922" w:rsidP="00F73C6D">
            <w:pPr>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98122A1" w14:textId="77777777" w:rsidR="00CE0922" w:rsidRDefault="00CE0922" w:rsidP="00F73C6D">
            <w:pPr>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A1A60FD" w14:textId="77777777" w:rsidR="00CE0922" w:rsidRDefault="00CE0922" w:rsidP="00F73C6D">
            <w:pPr>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107B654" w14:textId="77777777" w:rsidR="00CE0922" w:rsidRDefault="00CE0922" w:rsidP="00F73C6D">
            <w:pPr>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FEAAE59" w14:textId="77777777" w:rsidR="00CE0922" w:rsidRDefault="00CE0922" w:rsidP="00F73C6D">
            <w:pPr>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92F7381" w14:textId="77777777" w:rsidR="00CE0922" w:rsidRDefault="00CE0922" w:rsidP="00F73C6D">
            <w:pPr>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C6F20A3" w14:textId="77777777" w:rsidR="00CE0922" w:rsidRDefault="00CE0922" w:rsidP="00F73C6D">
            <w:pPr>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E43E1F6" w14:textId="77777777" w:rsidR="00CE0922" w:rsidRDefault="00CE0922" w:rsidP="00F73C6D">
            <w:pPr>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4D405E8D" w14:textId="77777777" w:rsidR="00CE0922" w:rsidRDefault="00CE0922" w:rsidP="00F73C6D">
            <w:pPr>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39782C4D" w14:textId="77777777" w:rsidR="00CE0922" w:rsidRDefault="00CE0922" w:rsidP="00F73C6D">
            <w:pPr>
              <w:ind w:left="100" w:right="100"/>
              <w:jc w:val="center"/>
              <w:rPr>
                <w:b/>
                <w:color w:val="FFFFFF"/>
                <w:sz w:val="16"/>
                <w:szCs w:val="16"/>
              </w:rPr>
            </w:pPr>
            <w:r>
              <w:rPr>
                <w:b/>
                <w:color w:val="FFFFFF"/>
                <w:sz w:val="16"/>
                <w:szCs w:val="16"/>
              </w:rPr>
              <w:t>Nivel Alcanzado</w:t>
            </w:r>
          </w:p>
        </w:tc>
      </w:tr>
      <w:tr w:rsidR="00CE0922" w14:paraId="0554F7CE" w14:textId="77777777" w:rsidTr="00F73C6D">
        <w:trPr>
          <w:trHeight w:val="680"/>
        </w:trPr>
        <w:tc>
          <w:tcPr>
            <w:tcW w:w="3104" w:type="dxa"/>
          </w:tcPr>
          <w:p w14:paraId="3DC15E09" w14:textId="77777777" w:rsidR="00CE0922" w:rsidRDefault="00CE0922" w:rsidP="00F73C6D">
            <w:pPr>
              <w:rPr>
                <w:b/>
                <w:sz w:val="18"/>
                <w:szCs w:val="18"/>
              </w:rPr>
            </w:pPr>
            <w:r>
              <w:rPr>
                <w:b/>
                <w:sz w:val="18"/>
                <w:szCs w:val="18"/>
              </w:rPr>
              <w:t>Estándar 33. Logro de competencias</w:t>
            </w:r>
          </w:p>
          <w:p w14:paraId="3E415F54" w14:textId="77777777" w:rsidR="00CE0922" w:rsidRDefault="00CE0922" w:rsidP="00F73C6D">
            <w:pPr>
              <w:rPr>
                <w:sz w:val="18"/>
                <w:szCs w:val="18"/>
              </w:rPr>
            </w:pPr>
            <w:r>
              <w:rPr>
                <w:sz w:val="18"/>
                <w:szCs w:val="18"/>
              </w:rPr>
              <w:t xml:space="preserve">El programa de estudios utiliza mecanismos para evaluar que los egresados cuentan con las </w:t>
            </w:r>
            <w:r>
              <w:rPr>
                <w:sz w:val="18"/>
                <w:szCs w:val="18"/>
              </w:rPr>
              <w:lastRenderedPageBreak/>
              <w:t>competencias definidas en el perfil de egreso.</w:t>
            </w:r>
          </w:p>
        </w:tc>
        <w:tc>
          <w:tcPr>
            <w:tcW w:w="1410" w:type="dxa"/>
            <w:vAlign w:val="center"/>
          </w:tcPr>
          <w:p w14:paraId="6CF2EE1B" w14:textId="77777777" w:rsidR="00CE0922" w:rsidRDefault="00CE0922" w:rsidP="00F73C6D">
            <w:pPr>
              <w:rPr>
                <w:color w:val="FF0000"/>
              </w:rPr>
            </w:pPr>
          </w:p>
        </w:tc>
        <w:tc>
          <w:tcPr>
            <w:tcW w:w="1245" w:type="dxa"/>
            <w:vAlign w:val="center"/>
          </w:tcPr>
          <w:p w14:paraId="3EA584C9" w14:textId="77777777" w:rsidR="00CE0922" w:rsidRDefault="00CE0922" w:rsidP="00F73C6D">
            <w:pPr>
              <w:ind w:left="11"/>
              <w:rPr>
                <w:color w:val="FF0000"/>
                <w:sz w:val="18"/>
                <w:szCs w:val="18"/>
              </w:rPr>
            </w:pPr>
          </w:p>
        </w:tc>
        <w:tc>
          <w:tcPr>
            <w:tcW w:w="2200" w:type="dxa"/>
            <w:vAlign w:val="center"/>
          </w:tcPr>
          <w:p w14:paraId="6EE3D9F9" w14:textId="77777777" w:rsidR="00CE0922" w:rsidRDefault="00CE0922" w:rsidP="00F73C6D">
            <w:pPr>
              <w:ind w:left="11"/>
              <w:rPr>
                <w:color w:val="FF0000"/>
                <w:sz w:val="18"/>
                <w:szCs w:val="18"/>
              </w:rPr>
            </w:pPr>
          </w:p>
        </w:tc>
        <w:tc>
          <w:tcPr>
            <w:tcW w:w="1735" w:type="dxa"/>
            <w:vAlign w:val="center"/>
          </w:tcPr>
          <w:p w14:paraId="362E262F" w14:textId="77777777" w:rsidR="00CE0922" w:rsidRDefault="00CE0922" w:rsidP="00F73C6D">
            <w:pPr>
              <w:ind w:left="11"/>
              <w:rPr>
                <w:color w:val="FF0000"/>
                <w:sz w:val="18"/>
                <w:szCs w:val="18"/>
              </w:rPr>
            </w:pPr>
          </w:p>
        </w:tc>
        <w:tc>
          <w:tcPr>
            <w:tcW w:w="1845" w:type="dxa"/>
            <w:vAlign w:val="center"/>
          </w:tcPr>
          <w:p w14:paraId="237BB52A" w14:textId="77777777" w:rsidR="00CE0922" w:rsidRDefault="00CE0922" w:rsidP="00F73C6D">
            <w:pPr>
              <w:ind w:left="11"/>
              <w:rPr>
                <w:color w:val="FF0000"/>
                <w:sz w:val="18"/>
                <w:szCs w:val="18"/>
              </w:rPr>
            </w:pPr>
          </w:p>
        </w:tc>
        <w:tc>
          <w:tcPr>
            <w:tcW w:w="1503" w:type="dxa"/>
            <w:vAlign w:val="center"/>
          </w:tcPr>
          <w:p w14:paraId="5BE1C8CC" w14:textId="77777777" w:rsidR="00CE0922" w:rsidRDefault="00CE0922" w:rsidP="00F73C6D">
            <w:pPr>
              <w:rPr>
                <w:sz w:val="18"/>
                <w:szCs w:val="18"/>
              </w:rPr>
            </w:pPr>
          </w:p>
        </w:tc>
        <w:tc>
          <w:tcPr>
            <w:tcW w:w="1503" w:type="dxa"/>
            <w:vAlign w:val="center"/>
          </w:tcPr>
          <w:p w14:paraId="7FE13151" w14:textId="77777777" w:rsidR="00CE0922" w:rsidRDefault="00CE0922" w:rsidP="00F73C6D">
            <w:pPr>
              <w:rPr>
                <w:sz w:val="18"/>
                <w:szCs w:val="18"/>
              </w:rPr>
            </w:pPr>
          </w:p>
        </w:tc>
        <w:tc>
          <w:tcPr>
            <w:tcW w:w="1503" w:type="dxa"/>
            <w:vAlign w:val="center"/>
          </w:tcPr>
          <w:p w14:paraId="7D2DF040" w14:textId="77777777" w:rsidR="00CE0922" w:rsidRDefault="00CE0922" w:rsidP="00F73C6D">
            <w:pPr>
              <w:rPr>
                <w:sz w:val="18"/>
                <w:szCs w:val="18"/>
              </w:rPr>
            </w:pPr>
          </w:p>
        </w:tc>
        <w:tc>
          <w:tcPr>
            <w:tcW w:w="1503" w:type="dxa"/>
            <w:vAlign w:val="center"/>
          </w:tcPr>
          <w:p w14:paraId="6666C2CE" w14:textId="77777777" w:rsidR="00CE0922" w:rsidRDefault="00CE0922" w:rsidP="00F73C6D">
            <w:pPr>
              <w:rPr>
                <w:sz w:val="18"/>
                <w:szCs w:val="18"/>
              </w:rPr>
            </w:pPr>
          </w:p>
        </w:tc>
        <w:tc>
          <w:tcPr>
            <w:tcW w:w="1503" w:type="dxa"/>
            <w:vAlign w:val="center"/>
          </w:tcPr>
          <w:p w14:paraId="0F4C46E9" w14:textId="77777777" w:rsidR="00CE0922" w:rsidRDefault="00CE0922" w:rsidP="00F73C6D">
            <w:pPr>
              <w:rPr>
                <w:sz w:val="18"/>
                <w:szCs w:val="18"/>
              </w:rPr>
            </w:pPr>
          </w:p>
        </w:tc>
        <w:tc>
          <w:tcPr>
            <w:tcW w:w="1503" w:type="dxa"/>
            <w:vAlign w:val="center"/>
          </w:tcPr>
          <w:p w14:paraId="7C490599" w14:textId="77777777" w:rsidR="00CE0922" w:rsidRDefault="00CE0922" w:rsidP="00F73C6D">
            <w:pPr>
              <w:rPr>
                <w:sz w:val="18"/>
                <w:szCs w:val="18"/>
              </w:rPr>
            </w:pPr>
          </w:p>
        </w:tc>
        <w:tc>
          <w:tcPr>
            <w:tcW w:w="1503" w:type="dxa"/>
            <w:shd w:val="clear" w:color="auto" w:fill="FFFFFF" w:themeFill="background1"/>
            <w:vAlign w:val="center"/>
          </w:tcPr>
          <w:p w14:paraId="1868BE30" w14:textId="77777777" w:rsidR="00CE0922" w:rsidRDefault="00CE0922" w:rsidP="00F73C6D">
            <w:pPr>
              <w:rPr>
                <w:sz w:val="18"/>
                <w:szCs w:val="18"/>
              </w:rPr>
            </w:pPr>
          </w:p>
        </w:tc>
      </w:tr>
      <w:tr w:rsidR="00CE0922" w14:paraId="5B7CF134" w14:textId="77777777" w:rsidTr="00F73C6D">
        <w:trPr>
          <w:trHeight w:val="380"/>
        </w:trPr>
        <w:tc>
          <w:tcPr>
            <w:tcW w:w="19054" w:type="dxa"/>
            <w:gridSpan w:val="11"/>
            <w:vAlign w:val="center"/>
          </w:tcPr>
          <w:p w14:paraId="27B34E70" w14:textId="77777777" w:rsidR="00CE0922" w:rsidRDefault="00CE0922" w:rsidP="00F73C6D">
            <w:pPr>
              <w:rPr>
                <w:sz w:val="18"/>
                <w:szCs w:val="18"/>
              </w:rPr>
            </w:pPr>
            <w:r>
              <w:rPr>
                <w:b/>
                <w:sz w:val="20"/>
                <w:szCs w:val="20"/>
              </w:rPr>
              <w:t>Criterios</w:t>
            </w:r>
          </w:p>
        </w:tc>
        <w:tc>
          <w:tcPr>
            <w:tcW w:w="1503" w:type="dxa"/>
            <w:vAlign w:val="center"/>
          </w:tcPr>
          <w:p w14:paraId="24D4E5CC" w14:textId="77777777" w:rsidR="00CE0922" w:rsidRDefault="00CE0922" w:rsidP="00F73C6D">
            <w:pPr>
              <w:widowControl w:val="0"/>
              <w:rPr>
                <w:sz w:val="18"/>
                <w:szCs w:val="18"/>
              </w:rPr>
            </w:pPr>
          </w:p>
        </w:tc>
        <w:tc>
          <w:tcPr>
            <w:tcW w:w="1503" w:type="dxa"/>
            <w:shd w:val="clear" w:color="auto" w:fill="FFFFFF" w:themeFill="background1"/>
            <w:vAlign w:val="center"/>
          </w:tcPr>
          <w:p w14:paraId="1680850D" w14:textId="77777777" w:rsidR="00CE0922" w:rsidRDefault="00CE0922" w:rsidP="00F73C6D">
            <w:pPr>
              <w:widowControl w:val="0"/>
              <w:rPr>
                <w:sz w:val="18"/>
                <w:szCs w:val="18"/>
              </w:rPr>
            </w:pPr>
          </w:p>
        </w:tc>
      </w:tr>
      <w:tr w:rsidR="00CE0922" w14:paraId="5722AAB1" w14:textId="77777777" w:rsidTr="00F73C6D">
        <w:trPr>
          <w:trHeight w:val="780"/>
        </w:trPr>
        <w:tc>
          <w:tcPr>
            <w:tcW w:w="3104" w:type="dxa"/>
          </w:tcPr>
          <w:p w14:paraId="633E3B8B" w14:textId="77777777" w:rsidR="00CE0922" w:rsidRDefault="00CE0922" w:rsidP="00F73C6D">
            <w:pPr>
              <w:ind w:left="11"/>
              <w:rPr>
                <w:sz w:val="18"/>
                <w:szCs w:val="18"/>
              </w:rPr>
            </w:pPr>
            <w:r>
              <w:rPr>
                <w:sz w:val="18"/>
                <w:szCs w:val="18"/>
              </w:rPr>
              <w:t>33.1 El avance en el logro de las competencias se evalúa de forma directa a lo largo de la formación de los estudiantes.</w:t>
            </w:r>
          </w:p>
          <w:p w14:paraId="657F33A9" w14:textId="77777777" w:rsidR="00CE0922" w:rsidRDefault="00CE0922" w:rsidP="00F73C6D">
            <w:pPr>
              <w:ind w:left="11"/>
              <w:rPr>
                <w:sz w:val="18"/>
                <w:szCs w:val="18"/>
              </w:rPr>
            </w:pPr>
          </w:p>
        </w:tc>
        <w:tc>
          <w:tcPr>
            <w:tcW w:w="1410" w:type="dxa"/>
            <w:vAlign w:val="center"/>
          </w:tcPr>
          <w:p w14:paraId="5BEDD760" w14:textId="77777777" w:rsidR="00CE0922" w:rsidRPr="005A4B4E" w:rsidRDefault="00CE0922" w:rsidP="00F73C6D">
            <w:pPr>
              <w:rPr>
                <w:color w:val="auto"/>
                <w:sz w:val="18"/>
                <w:szCs w:val="18"/>
              </w:rPr>
            </w:pPr>
            <w:r w:rsidRPr="005A4B4E">
              <w:rPr>
                <w:color w:val="auto"/>
                <w:sz w:val="18"/>
                <w:szCs w:val="18"/>
              </w:rPr>
              <w:t>Vicedecanato Académico</w:t>
            </w:r>
          </w:p>
          <w:p w14:paraId="4E6C56D0" w14:textId="77777777" w:rsidR="00CE0922" w:rsidRPr="005A4B4E" w:rsidRDefault="00CE0922" w:rsidP="00F73C6D">
            <w:pPr>
              <w:rPr>
                <w:color w:val="FF0000"/>
                <w:sz w:val="18"/>
                <w:szCs w:val="18"/>
              </w:rPr>
            </w:pPr>
            <w:r w:rsidRPr="005A4B4E">
              <w:rPr>
                <w:color w:val="auto"/>
                <w:sz w:val="18"/>
                <w:szCs w:val="18"/>
              </w:rPr>
              <w:t>Escuela Profesional</w:t>
            </w:r>
          </w:p>
        </w:tc>
        <w:tc>
          <w:tcPr>
            <w:tcW w:w="1245" w:type="dxa"/>
            <w:vAlign w:val="center"/>
          </w:tcPr>
          <w:p w14:paraId="2D4B5AB5" w14:textId="77777777" w:rsidR="00CE0922" w:rsidRDefault="00CE0922" w:rsidP="00F73C6D">
            <w:pPr>
              <w:ind w:left="11"/>
              <w:rPr>
                <w:color w:val="FF0000"/>
                <w:sz w:val="18"/>
                <w:szCs w:val="18"/>
              </w:rPr>
            </w:pPr>
            <w:r>
              <w:rPr>
                <w:color w:val="auto"/>
                <w:sz w:val="18"/>
                <w:szCs w:val="18"/>
              </w:rPr>
              <w:t>Cumple</w:t>
            </w:r>
          </w:p>
        </w:tc>
        <w:tc>
          <w:tcPr>
            <w:tcW w:w="2200" w:type="dxa"/>
            <w:vAlign w:val="center"/>
          </w:tcPr>
          <w:p w14:paraId="3EE38FDF" w14:textId="77777777" w:rsidR="00CE0922" w:rsidRDefault="00CE0922" w:rsidP="00F73C6D">
            <w:pPr>
              <w:ind w:left="11"/>
              <w:rPr>
                <w:color w:val="auto"/>
                <w:sz w:val="18"/>
                <w:szCs w:val="18"/>
              </w:rPr>
            </w:pPr>
            <w:r>
              <w:rPr>
                <w:color w:val="auto"/>
                <w:sz w:val="18"/>
                <w:szCs w:val="18"/>
              </w:rPr>
              <w:t xml:space="preserve">La Escuela Profesional evalúa el avance en el logro de las competencias de la formación estudiantil. </w:t>
            </w:r>
          </w:p>
          <w:p w14:paraId="3B1327BE" w14:textId="77777777" w:rsidR="00CE0922" w:rsidRDefault="00CE0922" w:rsidP="00F73C6D">
            <w:pPr>
              <w:ind w:left="11"/>
              <w:rPr>
                <w:sz w:val="18"/>
                <w:szCs w:val="18"/>
              </w:rPr>
            </w:pPr>
            <w:r w:rsidRPr="00A82BB2">
              <w:rPr>
                <w:color w:val="auto"/>
                <w:sz w:val="18"/>
                <w:szCs w:val="18"/>
              </w:rPr>
              <w:t>Est</w:t>
            </w:r>
            <w:r>
              <w:rPr>
                <w:color w:val="auto"/>
                <w:sz w:val="18"/>
                <w:szCs w:val="18"/>
              </w:rPr>
              <w:t xml:space="preserve">o queda </w:t>
            </w:r>
            <w:r w:rsidRPr="00A82BB2">
              <w:rPr>
                <w:color w:val="auto"/>
                <w:sz w:val="18"/>
                <w:szCs w:val="18"/>
              </w:rPr>
              <w:t>ex</w:t>
            </w:r>
            <w:r>
              <w:rPr>
                <w:color w:val="auto"/>
                <w:sz w:val="18"/>
                <w:szCs w:val="18"/>
              </w:rPr>
              <w:t>plícito en el</w:t>
            </w:r>
            <w:r w:rsidRPr="00A82BB2">
              <w:rPr>
                <w:color w:val="auto"/>
                <w:sz w:val="18"/>
                <w:szCs w:val="18"/>
              </w:rPr>
              <w:t xml:space="preserve"> </w:t>
            </w:r>
            <w:r>
              <w:rPr>
                <w:color w:val="auto"/>
                <w:sz w:val="18"/>
                <w:szCs w:val="18"/>
              </w:rPr>
              <w:t>diseño del plan de estudios.</w:t>
            </w:r>
          </w:p>
        </w:tc>
        <w:tc>
          <w:tcPr>
            <w:tcW w:w="1735" w:type="dxa"/>
            <w:vAlign w:val="center"/>
          </w:tcPr>
          <w:p w14:paraId="68E873AC" w14:textId="77777777" w:rsidR="00CE0922" w:rsidRDefault="00CE0922" w:rsidP="00F73C6D">
            <w:pPr>
              <w:rPr>
                <w:sz w:val="18"/>
                <w:szCs w:val="18"/>
              </w:rPr>
            </w:pPr>
            <w:r w:rsidRPr="00A82BB2">
              <w:rPr>
                <w:color w:val="auto"/>
                <w:sz w:val="18"/>
                <w:szCs w:val="18"/>
              </w:rPr>
              <w:t>Producto de las jornadas curriculares</w:t>
            </w:r>
          </w:p>
        </w:tc>
        <w:tc>
          <w:tcPr>
            <w:tcW w:w="1845" w:type="dxa"/>
            <w:vAlign w:val="center"/>
          </w:tcPr>
          <w:p w14:paraId="38AA6A8C" w14:textId="77777777" w:rsidR="00CE0922" w:rsidRDefault="00CE0922" w:rsidP="00F73C6D">
            <w:pPr>
              <w:rPr>
                <w:sz w:val="18"/>
                <w:szCs w:val="18"/>
              </w:rPr>
            </w:pPr>
            <w:r w:rsidRPr="00A82BB2">
              <w:rPr>
                <w:color w:val="auto"/>
                <w:sz w:val="18"/>
                <w:szCs w:val="18"/>
              </w:rPr>
              <w:t>Aprobado con el plan de est</w:t>
            </w:r>
            <w:r>
              <w:rPr>
                <w:color w:val="auto"/>
                <w:sz w:val="18"/>
                <w:szCs w:val="18"/>
              </w:rPr>
              <w:t>u</w:t>
            </w:r>
            <w:r w:rsidRPr="00A82BB2">
              <w:rPr>
                <w:color w:val="auto"/>
                <w:sz w:val="18"/>
                <w:szCs w:val="18"/>
              </w:rPr>
              <w:t>dio con</w:t>
            </w:r>
            <w:r>
              <w:rPr>
                <w:color w:val="auto"/>
                <w:sz w:val="18"/>
                <w:szCs w:val="18"/>
              </w:rPr>
              <w:t xml:space="preserve"> RR N°</w:t>
            </w:r>
          </w:p>
        </w:tc>
        <w:tc>
          <w:tcPr>
            <w:tcW w:w="1503" w:type="dxa"/>
            <w:vAlign w:val="center"/>
          </w:tcPr>
          <w:p w14:paraId="7CC64743" w14:textId="77777777" w:rsidR="00CE0922" w:rsidRDefault="00CE0922" w:rsidP="00F73C6D">
            <w:pPr>
              <w:rPr>
                <w:sz w:val="18"/>
                <w:szCs w:val="18"/>
              </w:rPr>
            </w:pPr>
            <w:r>
              <w:rPr>
                <w:sz w:val="18"/>
                <w:szCs w:val="18"/>
              </w:rPr>
              <w:t>Evaluación anual del plan de estudios</w:t>
            </w:r>
          </w:p>
        </w:tc>
        <w:tc>
          <w:tcPr>
            <w:tcW w:w="1503" w:type="dxa"/>
            <w:vAlign w:val="center"/>
          </w:tcPr>
          <w:p w14:paraId="5DA8BD57" w14:textId="77777777" w:rsidR="00CE0922" w:rsidRDefault="00CE0922" w:rsidP="00F73C6D">
            <w:pPr>
              <w:rPr>
                <w:sz w:val="18"/>
                <w:szCs w:val="18"/>
              </w:rPr>
            </w:pPr>
            <w:r>
              <w:rPr>
                <w:sz w:val="18"/>
                <w:szCs w:val="18"/>
              </w:rPr>
              <w:t>Garantizar las competencia en la formación  profesional</w:t>
            </w:r>
          </w:p>
        </w:tc>
        <w:tc>
          <w:tcPr>
            <w:tcW w:w="1503" w:type="dxa"/>
            <w:vAlign w:val="center"/>
          </w:tcPr>
          <w:p w14:paraId="2D7490F1" w14:textId="77777777" w:rsidR="00CE0922" w:rsidRDefault="00CE0922" w:rsidP="00F73C6D">
            <w:pPr>
              <w:rPr>
                <w:sz w:val="18"/>
                <w:szCs w:val="18"/>
              </w:rPr>
            </w:pPr>
            <w:r>
              <w:rPr>
                <w:sz w:val="18"/>
                <w:szCs w:val="18"/>
              </w:rPr>
              <w:t xml:space="preserve">     10%</w:t>
            </w:r>
          </w:p>
        </w:tc>
        <w:tc>
          <w:tcPr>
            <w:tcW w:w="1503" w:type="dxa"/>
            <w:vAlign w:val="center"/>
          </w:tcPr>
          <w:p w14:paraId="6BE93B53" w14:textId="77777777" w:rsidR="00CE0922" w:rsidRDefault="00CE0922" w:rsidP="00F73C6D">
            <w:pPr>
              <w:rPr>
                <w:sz w:val="18"/>
                <w:szCs w:val="18"/>
              </w:rPr>
            </w:pPr>
          </w:p>
        </w:tc>
        <w:tc>
          <w:tcPr>
            <w:tcW w:w="1503" w:type="dxa"/>
            <w:vAlign w:val="center"/>
          </w:tcPr>
          <w:p w14:paraId="6D95CDD2" w14:textId="77777777" w:rsidR="00CE0922" w:rsidRDefault="00CE0922" w:rsidP="00F73C6D">
            <w:pPr>
              <w:rPr>
                <w:sz w:val="18"/>
                <w:szCs w:val="18"/>
              </w:rPr>
            </w:pPr>
          </w:p>
        </w:tc>
        <w:tc>
          <w:tcPr>
            <w:tcW w:w="1503" w:type="dxa"/>
            <w:vAlign w:val="center"/>
          </w:tcPr>
          <w:p w14:paraId="2705D612" w14:textId="77777777" w:rsidR="00CE0922" w:rsidRDefault="00CE0922" w:rsidP="00F73C6D">
            <w:pPr>
              <w:rPr>
                <w:sz w:val="18"/>
                <w:szCs w:val="18"/>
              </w:rPr>
            </w:pPr>
          </w:p>
        </w:tc>
        <w:tc>
          <w:tcPr>
            <w:tcW w:w="1503" w:type="dxa"/>
            <w:vMerge w:val="restart"/>
            <w:shd w:val="clear" w:color="auto" w:fill="FFFFFF" w:themeFill="background1"/>
            <w:vAlign w:val="center"/>
          </w:tcPr>
          <w:p w14:paraId="25F22FDB" w14:textId="77777777" w:rsidR="00CE0922" w:rsidRDefault="00CE0922" w:rsidP="00F73C6D">
            <w:pPr>
              <w:rPr>
                <w:sz w:val="18"/>
                <w:szCs w:val="18"/>
              </w:rPr>
            </w:pPr>
          </w:p>
        </w:tc>
      </w:tr>
      <w:tr w:rsidR="00CE0922" w14:paraId="3A56CF34" w14:textId="77777777" w:rsidTr="00F73C6D">
        <w:trPr>
          <w:trHeight w:val="780"/>
        </w:trPr>
        <w:tc>
          <w:tcPr>
            <w:tcW w:w="3104" w:type="dxa"/>
          </w:tcPr>
          <w:p w14:paraId="67FB22BD" w14:textId="77777777" w:rsidR="00CE0922" w:rsidRDefault="00CE0922" w:rsidP="00F73C6D">
            <w:pPr>
              <w:ind w:left="11"/>
              <w:rPr>
                <w:sz w:val="18"/>
                <w:szCs w:val="18"/>
              </w:rPr>
            </w:pPr>
            <w:r>
              <w:rPr>
                <w:sz w:val="18"/>
                <w:szCs w:val="18"/>
              </w:rPr>
              <w:t>33.2 El programa de estudios define y aplica mecanismos de evaluación del logro de las competencias definidas en el perfil de egreso</w:t>
            </w:r>
          </w:p>
        </w:tc>
        <w:tc>
          <w:tcPr>
            <w:tcW w:w="1410" w:type="dxa"/>
            <w:vAlign w:val="center"/>
          </w:tcPr>
          <w:p w14:paraId="28708FB8" w14:textId="77777777" w:rsidR="00CE0922" w:rsidRPr="005A4B4E" w:rsidRDefault="00CE0922" w:rsidP="00F73C6D">
            <w:pPr>
              <w:rPr>
                <w:color w:val="auto"/>
                <w:sz w:val="18"/>
                <w:szCs w:val="18"/>
              </w:rPr>
            </w:pPr>
            <w:r w:rsidRPr="005A4B4E">
              <w:rPr>
                <w:color w:val="auto"/>
                <w:sz w:val="18"/>
                <w:szCs w:val="18"/>
              </w:rPr>
              <w:t>Vicedecanato Académico</w:t>
            </w:r>
          </w:p>
          <w:p w14:paraId="01463E45" w14:textId="77777777" w:rsidR="00CE0922" w:rsidRPr="005A4B4E" w:rsidRDefault="00CE0922" w:rsidP="00F73C6D">
            <w:pPr>
              <w:rPr>
                <w:sz w:val="18"/>
                <w:szCs w:val="18"/>
              </w:rPr>
            </w:pPr>
            <w:r w:rsidRPr="005A4B4E">
              <w:rPr>
                <w:color w:val="auto"/>
                <w:sz w:val="18"/>
                <w:szCs w:val="18"/>
              </w:rPr>
              <w:t>Escuela Profesional</w:t>
            </w:r>
          </w:p>
        </w:tc>
        <w:tc>
          <w:tcPr>
            <w:tcW w:w="1245" w:type="dxa"/>
            <w:vAlign w:val="center"/>
          </w:tcPr>
          <w:p w14:paraId="7ECF87EC" w14:textId="77777777" w:rsidR="00CE0922" w:rsidRDefault="00CE0922" w:rsidP="00F73C6D">
            <w:pPr>
              <w:ind w:left="11"/>
              <w:rPr>
                <w:sz w:val="18"/>
                <w:szCs w:val="18"/>
              </w:rPr>
            </w:pPr>
            <w:r>
              <w:rPr>
                <w:sz w:val="18"/>
                <w:szCs w:val="18"/>
              </w:rPr>
              <w:t>No cumple</w:t>
            </w:r>
          </w:p>
        </w:tc>
        <w:tc>
          <w:tcPr>
            <w:tcW w:w="2200" w:type="dxa"/>
            <w:vAlign w:val="center"/>
          </w:tcPr>
          <w:p w14:paraId="7A9E650A" w14:textId="77777777" w:rsidR="00CE0922" w:rsidRDefault="00CE0922" w:rsidP="00F73C6D">
            <w:pPr>
              <w:ind w:left="11"/>
              <w:rPr>
                <w:sz w:val="18"/>
                <w:szCs w:val="18"/>
              </w:rPr>
            </w:pPr>
            <w:r>
              <w:rPr>
                <w:sz w:val="18"/>
                <w:szCs w:val="18"/>
              </w:rPr>
              <w:t xml:space="preserve">La Escuela Profesional no define y no aplica mecanismos de evaluación del logro de las competencias definidas en el perfil de egreso. </w:t>
            </w:r>
          </w:p>
          <w:p w14:paraId="436E3092" w14:textId="77777777" w:rsidR="00CE0922" w:rsidRDefault="00CE0922" w:rsidP="00F73C6D">
            <w:pPr>
              <w:ind w:left="11"/>
              <w:rPr>
                <w:sz w:val="18"/>
                <w:szCs w:val="18"/>
              </w:rPr>
            </w:pPr>
            <w:r>
              <w:rPr>
                <w:sz w:val="18"/>
                <w:szCs w:val="18"/>
              </w:rPr>
              <w:t xml:space="preserve">No se encuentra evidencia en el  Plan de Estudios. </w:t>
            </w:r>
          </w:p>
          <w:p w14:paraId="754A2E8C" w14:textId="77777777" w:rsidR="00A92C43" w:rsidRDefault="00A92C43" w:rsidP="00A92C43">
            <w:pPr>
              <w:ind w:left="11"/>
              <w:rPr>
                <w:sz w:val="18"/>
                <w:szCs w:val="18"/>
              </w:rPr>
            </w:pPr>
            <w:r>
              <w:rPr>
                <w:sz w:val="18"/>
                <w:szCs w:val="18"/>
              </w:rPr>
              <w:t>Está pendiente, se encuentra  en coordinación con la Unidad Responsable</w:t>
            </w:r>
          </w:p>
          <w:p w14:paraId="2997230D" w14:textId="2D119941" w:rsidR="00A92C43" w:rsidRDefault="00A92C43" w:rsidP="00A92C43">
            <w:pPr>
              <w:ind w:left="11"/>
              <w:rPr>
                <w:sz w:val="18"/>
                <w:szCs w:val="18"/>
              </w:rPr>
            </w:pPr>
            <w:r>
              <w:rPr>
                <w:sz w:val="18"/>
                <w:szCs w:val="18"/>
              </w:rPr>
              <w:t>No hay evidencias</w:t>
            </w:r>
          </w:p>
        </w:tc>
        <w:tc>
          <w:tcPr>
            <w:tcW w:w="1735" w:type="dxa"/>
            <w:vAlign w:val="center"/>
          </w:tcPr>
          <w:p w14:paraId="26286B49" w14:textId="77777777" w:rsidR="00CE0922" w:rsidRDefault="00CE0922" w:rsidP="00F73C6D">
            <w:pPr>
              <w:rPr>
                <w:sz w:val="18"/>
                <w:szCs w:val="18"/>
              </w:rPr>
            </w:pPr>
            <w:r w:rsidRPr="00A82BB2">
              <w:rPr>
                <w:color w:val="auto"/>
                <w:sz w:val="18"/>
                <w:szCs w:val="18"/>
              </w:rPr>
              <w:t xml:space="preserve">Producto de las </w:t>
            </w:r>
            <w:r>
              <w:rPr>
                <w:color w:val="auto"/>
                <w:sz w:val="18"/>
                <w:szCs w:val="18"/>
              </w:rPr>
              <w:t>J</w:t>
            </w:r>
            <w:r w:rsidRPr="00A82BB2">
              <w:rPr>
                <w:color w:val="auto"/>
                <w:sz w:val="18"/>
                <w:szCs w:val="18"/>
              </w:rPr>
              <w:t>ornadas curriculares</w:t>
            </w:r>
          </w:p>
        </w:tc>
        <w:tc>
          <w:tcPr>
            <w:tcW w:w="1845" w:type="dxa"/>
            <w:vAlign w:val="center"/>
          </w:tcPr>
          <w:p w14:paraId="77A8A6E2" w14:textId="77777777" w:rsidR="00CE0922" w:rsidRDefault="00CE0922" w:rsidP="00F73C6D">
            <w:pPr>
              <w:rPr>
                <w:sz w:val="18"/>
                <w:szCs w:val="18"/>
              </w:rPr>
            </w:pPr>
            <w:r w:rsidRPr="00A82BB2">
              <w:rPr>
                <w:color w:val="auto"/>
                <w:sz w:val="18"/>
                <w:szCs w:val="18"/>
              </w:rPr>
              <w:t xml:space="preserve">Aprobado el </w:t>
            </w:r>
            <w:r>
              <w:rPr>
                <w:sz w:val="18"/>
                <w:szCs w:val="18"/>
              </w:rPr>
              <w:t xml:space="preserve">Plan de Estudios </w:t>
            </w:r>
            <w:r w:rsidRPr="00A82BB2">
              <w:rPr>
                <w:color w:val="auto"/>
                <w:sz w:val="18"/>
                <w:szCs w:val="18"/>
              </w:rPr>
              <w:t xml:space="preserve"> con </w:t>
            </w:r>
            <w:r>
              <w:rPr>
                <w:color w:val="auto"/>
                <w:sz w:val="18"/>
                <w:szCs w:val="18"/>
              </w:rPr>
              <w:t>RR N°</w:t>
            </w:r>
            <w:r>
              <w:rPr>
                <w:color w:val="FF0000"/>
                <w:sz w:val="18"/>
                <w:szCs w:val="18"/>
              </w:rPr>
              <w:t>…</w:t>
            </w:r>
          </w:p>
        </w:tc>
        <w:tc>
          <w:tcPr>
            <w:tcW w:w="1503" w:type="dxa"/>
            <w:vAlign w:val="center"/>
          </w:tcPr>
          <w:p w14:paraId="1C17245D" w14:textId="77777777" w:rsidR="00CE0922" w:rsidRDefault="00CE0922" w:rsidP="00F73C6D">
            <w:pPr>
              <w:rPr>
                <w:sz w:val="18"/>
                <w:szCs w:val="18"/>
              </w:rPr>
            </w:pPr>
            <w:r>
              <w:rPr>
                <w:sz w:val="18"/>
                <w:szCs w:val="18"/>
              </w:rPr>
              <w:t>Evaluación anual de plan de estudios</w:t>
            </w:r>
          </w:p>
        </w:tc>
        <w:tc>
          <w:tcPr>
            <w:tcW w:w="1503" w:type="dxa"/>
            <w:vAlign w:val="center"/>
          </w:tcPr>
          <w:p w14:paraId="3EDACBCB" w14:textId="77777777" w:rsidR="00CE0922" w:rsidRDefault="00CE0922" w:rsidP="00F73C6D">
            <w:pPr>
              <w:rPr>
                <w:sz w:val="18"/>
                <w:szCs w:val="18"/>
              </w:rPr>
            </w:pPr>
            <w:r>
              <w:rPr>
                <w:sz w:val="18"/>
                <w:szCs w:val="18"/>
              </w:rPr>
              <w:t>Hacer el seguimiento del logro de las competencias de los egresados.</w:t>
            </w:r>
          </w:p>
          <w:p w14:paraId="6AC8F393" w14:textId="77777777" w:rsidR="00CE0922" w:rsidRDefault="00CE0922" w:rsidP="00F73C6D">
            <w:pPr>
              <w:rPr>
                <w:sz w:val="18"/>
                <w:szCs w:val="18"/>
              </w:rPr>
            </w:pPr>
            <w:r>
              <w:rPr>
                <w:sz w:val="18"/>
                <w:szCs w:val="18"/>
              </w:rPr>
              <w:t>Garantizar las competencia</w:t>
            </w:r>
          </w:p>
        </w:tc>
        <w:tc>
          <w:tcPr>
            <w:tcW w:w="1503" w:type="dxa"/>
            <w:vAlign w:val="center"/>
          </w:tcPr>
          <w:p w14:paraId="3A353D86" w14:textId="77777777" w:rsidR="00CE0922" w:rsidRDefault="00CE0922" w:rsidP="00F73C6D">
            <w:pPr>
              <w:rPr>
                <w:sz w:val="18"/>
                <w:szCs w:val="18"/>
              </w:rPr>
            </w:pPr>
            <w:r>
              <w:rPr>
                <w:sz w:val="18"/>
                <w:szCs w:val="18"/>
              </w:rPr>
              <w:t xml:space="preserve">       1%</w:t>
            </w:r>
          </w:p>
        </w:tc>
        <w:tc>
          <w:tcPr>
            <w:tcW w:w="1503" w:type="dxa"/>
            <w:vAlign w:val="center"/>
          </w:tcPr>
          <w:p w14:paraId="2785FF8B" w14:textId="77777777" w:rsidR="00CE0922" w:rsidRDefault="00CE0922" w:rsidP="00F73C6D">
            <w:pPr>
              <w:rPr>
                <w:sz w:val="18"/>
                <w:szCs w:val="18"/>
              </w:rPr>
            </w:pPr>
          </w:p>
        </w:tc>
        <w:tc>
          <w:tcPr>
            <w:tcW w:w="1503" w:type="dxa"/>
            <w:vAlign w:val="center"/>
          </w:tcPr>
          <w:p w14:paraId="5AA9445F" w14:textId="77777777" w:rsidR="00CE0922" w:rsidRDefault="00CE0922" w:rsidP="00F73C6D">
            <w:pPr>
              <w:rPr>
                <w:sz w:val="18"/>
                <w:szCs w:val="18"/>
              </w:rPr>
            </w:pPr>
          </w:p>
        </w:tc>
        <w:tc>
          <w:tcPr>
            <w:tcW w:w="1503" w:type="dxa"/>
            <w:vAlign w:val="center"/>
          </w:tcPr>
          <w:p w14:paraId="2AB0D84A" w14:textId="77777777" w:rsidR="00CE0922" w:rsidRDefault="00CE0922" w:rsidP="00F73C6D">
            <w:pPr>
              <w:rPr>
                <w:sz w:val="18"/>
                <w:szCs w:val="18"/>
              </w:rPr>
            </w:pPr>
          </w:p>
        </w:tc>
        <w:tc>
          <w:tcPr>
            <w:tcW w:w="1503" w:type="dxa"/>
            <w:vMerge/>
            <w:shd w:val="clear" w:color="auto" w:fill="FFFFFF" w:themeFill="background1"/>
            <w:vAlign w:val="center"/>
          </w:tcPr>
          <w:p w14:paraId="5D665850" w14:textId="77777777" w:rsidR="00CE0922" w:rsidRDefault="00CE0922" w:rsidP="00F73C6D">
            <w:pPr>
              <w:rPr>
                <w:sz w:val="18"/>
                <w:szCs w:val="18"/>
              </w:rPr>
            </w:pPr>
          </w:p>
        </w:tc>
      </w:tr>
    </w:tbl>
    <w:p w14:paraId="2F57C513" w14:textId="77777777" w:rsidR="00CE0922" w:rsidRDefault="00CE0922" w:rsidP="00CE0922">
      <w:pPr>
        <w:jc w:val="center"/>
      </w:pPr>
    </w:p>
    <w:p w14:paraId="415587C4" w14:textId="77777777" w:rsidR="00CE0922" w:rsidRDefault="00CE0922" w:rsidP="00CE0922">
      <w:pPr>
        <w:spacing w:after="0"/>
        <w:jc w:val="center"/>
      </w:pPr>
    </w:p>
    <w:p w14:paraId="64BEED6C" w14:textId="77777777" w:rsidR="00CE0922" w:rsidRDefault="00CE0922" w:rsidP="00CE0922">
      <w:pPr>
        <w:spacing w:after="0"/>
        <w:jc w:val="center"/>
      </w:pPr>
    </w:p>
    <w:p w14:paraId="0BA7230D" w14:textId="77777777" w:rsidR="00CE0922" w:rsidRDefault="00CE0922" w:rsidP="00CE0922">
      <w:pPr>
        <w:spacing w:after="0"/>
        <w:jc w:val="center"/>
      </w:pPr>
    </w:p>
    <w:p w14:paraId="2939E5BF" w14:textId="77777777" w:rsidR="00CE0922" w:rsidRDefault="00CE0922" w:rsidP="00CE0922">
      <w:pPr>
        <w:spacing w:after="0" w:line="240" w:lineRule="auto"/>
        <w:ind w:left="11"/>
        <w:jc w:val="center"/>
        <w:rPr>
          <w:b/>
          <w:sz w:val="18"/>
          <w:szCs w:val="18"/>
        </w:rPr>
      </w:pPr>
    </w:p>
    <w:p w14:paraId="2D2FA223" w14:textId="77777777" w:rsidR="00CE0922" w:rsidRDefault="00CE0922" w:rsidP="00CE0922">
      <w:pPr>
        <w:spacing w:after="0" w:line="240" w:lineRule="auto"/>
        <w:ind w:left="11"/>
        <w:jc w:val="center"/>
        <w:rPr>
          <w:b/>
          <w:sz w:val="18"/>
          <w:szCs w:val="18"/>
        </w:rPr>
      </w:pPr>
      <w:r>
        <w:rPr>
          <w:b/>
          <w:sz w:val="18"/>
          <w:szCs w:val="18"/>
        </w:rPr>
        <w:t>DIMENSIÓN 4: RESULTADOS</w:t>
      </w:r>
    </w:p>
    <w:p w14:paraId="176BD2B6" w14:textId="77777777" w:rsidR="00CE0922" w:rsidRDefault="00CE0922" w:rsidP="00CE0922">
      <w:pPr>
        <w:spacing w:after="0" w:line="240" w:lineRule="auto"/>
        <w:jc w:val="center"/>
      </w:pPr>
      <w:r>
        <w:rPr>
          <w:b/>
          <w:sz w:val="18"/>
          <w:szCs w:val="18"/>
        </w:rPr>
        <w:t>FACTOR 12: VERIFICACIÓN DEL PERFIL DE EGRESO</w:t>
      </w:r>
    </w:p>
    <w:p w14:paraId="1E7F5A39" w14:textId="77777777" w:rsidR="00CE0922" w:rsidRDefault="00CE0922" w:rsidP="00CE0922">
      <w:pPr>
        <w:spacing w:after="0" w:line="240" w:lineRule="auto"/>
        <w:jc w:val="center"/>
        <w:rPr>
          <w:b/>
          <w:sz w:val="18"/>
          <w:szCs w:val="18"/>
        </w:rPr>
      </w:pPr>
      <w:r>
        <w:rPr>
          <w:b/>
          <w:color w:val="FF0000"/>
          <w:sz w:val="18"/>
          <w:szCs w:val="18"/>
        </w:rPr>
        <w:t xml:space="preserve">ESTÁNDAR 34. </w:t>
      </w:r>
      <w:r>
        <w:rPr>
          <w:b/>
          <w:sz w:val="18"/>
          <w:szCs w:val="18"/>
        </w:rPr>
        <w:t>SEGUIMIENTO A EGRESADOS Y OBJETIVOS EDUCACIONALES</w:t>
      </w:r>
    </w:p>
    <w:p w14:paraId="16B508D6" w14:textId="77777777" w:rsidR="00CE0922" w:rsidRDefault="00CE0922" w:rsidP="00CE0922">
      <w:pPr>
        <w:spacing w:after="0" w:line="240" w:lineRule="auto"/>
        <w:jc w:val="center"/>
      </w:pPr>
    </w:p>
    <w:tbl>
      <w:tblPr>
        <w:tblW w:w="22226"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81"/>
        <w:gridCol w:w="1276"/>
        <w:gridCol w:w="2201"/>
        <w:gridCol w:w="1505"/>
        <w:gridCol w:w="1845"/>
        <w:gridCol w:w="1503"/>
        <w:gridCol w:w="1503"/>
        <w:gridCol w:w="1503"/>
        <w:gridCol w:w="2151"/>
        <w:gridCol w:w="1417"/>
        <w:gridCol w:w="1276"/>
        <w:gridCol w:w="1559"/>
      </w:tblGrid>
      <w:tr w:rsidR="00CE0922" w14:paraId="3D0908AE" w14:textId="77777777" w:rsidTr="00A92C43">
        <w:trPr>
          <w:trHeight w:val="520"/>
        </w:trPr>
        <w:tc>
          <w:tcPr>
            <w:tcW w:w="3106"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14:paraId="3A20C233" w14:textId="77777777" w:rsidR="00CE0922" w:rsidRDefault="00CE0922" w:rsidP="00F73C6D">
            <w:pPr>
              <w:ind w:left="186" w:right="100" w:hanging="75"/>
              <w:jc w:val="center"/>
              <w:rPr>
                <w:b/>
                <w:color w:val="FFFFFF"/>
                <w:sz w:val="18"/>
                <w:szCs w:val="18"/>
              </w:rPr>
            </w:pPr>
            <w:r>
              <w:rPr>
                <w:b/>
                <w:color w:val="FFFFFF"/>
                <w:sz w:val="18"/>
                <w:szCs w:val="18"/>
              </w:rPr>
              <w:t>ESTÁNDAR</w:t>
            </w:r>
          </w:p>
        </w:tc>
        <w:tc>
          <w:tcPr>
            <w:tcW w:w="138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15C6EACF" w14:textId="77777777" w:rsidR="00CE0922" w:rsidRDefault="00CE0922" w:rsidP="00F73C6D">
            <w:pPr>
              <w:ind w:left="120" w:right="100"/>
              <w:jc w:val="center"/>
              <w:rPr>
                <w:b/>
                <w:color w:val="FFFFFF"/>
                <w:sz w:val="18"/>
                <w:szCs w:val="18"/>
              </w:rPr>
            </w:pPr>
            <w:r>
              <w:rPr>
                <w:b/>
                <w:color w:val="FFFFFF"/>
                <w:sz w:val="18"/>
                <w:szCs w:val="18"/>
              </w:rPr>
              <w:t>Unidad Responsable</w:t>
            </w:r>
          </w:p>
        </w:tc>
        <w:tc>
          <w:tcPr>
            <w:tcW w:w="127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B2AB73B" w14:textId="77777777" w:rsidR="00CE0922" w:rsidRDefault="00CE0922" w:rsidP="00F73C6D">
            <w:pPr>
              <w:ind w:left="120" w:right="100"/>
              <w:jc w:val="center"/>
              <w:rPr>
                <w:b/>
                <w:color w:val="FFFFFF"/>
                <w:sz w:val="18"/>
                <w:szCs w:val="18"/>
              </w:rPr>
            </w:pPr>
            <w:r>
              <w:rPr>
                <w:b/>
                <w:color w:val="FFFFFF"/>
                <w:sz w:val="18"/>
                <w:szCs w:val="18"/>
              </w:rPr>
              <w:t>Evaluación Inicial</w:t>
            </w:r>
          </w:p>
        </w:tc>
        <w:tc>
          <w:tcPr>
            <w:tcW w:w="220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0C41679" w14:textId="77777777" w:rsidR="00CE0922" w:rsidRDefault="00CE0922" w:rsidP="00F73C6D">
            <w:pPr>
              <w:ind w:left="120" w:right="100"/>
              <w:jc w:val="center"/>
              <w:rPr>
                <w:b/>
                <w:color w:val="FFFFFF"/>
                <w:sz w:val="18"/>
                <w:szCs w:val="18"/>
              </w:rPr>
            </w:pPr>
            <w:r>
              <w:rPr>
                <w:b/>
                <w:color w:val="FFFFFF"/>
                <w:sz w:val="18"/>
                <w:szCs w:val="18"/>
              </w:rPr>
              <w:t xml:space="preserve">Evidencias </w:t>
            </w:r>
          </w:p>
        </w:tc>
        <w:tc>
          <w:tcPr>
            <w:tcW w:w="150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D9ED0BB" w14:textId="77777777" w:rsidR="00CE0922" w:rsidRDefault="00CE0922" w:rsidP="00F73C6D">
            <w:pPr>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50BA9FA7" w14:textId="77777777" w:rsidR="00CE0922" w:rsidRDefault="00CE0922" w:rsidP="00F73C6D">
            <w:pPr>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28BA981" w14:textId="77777777" w:rsidR="00CE0922" w:rsidRDefault="00CE0922" w:rsidP="00F73C6D">
            <w:pPr>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62F2798D" w14:textId="77777777" w:rsidR="00CE0922" w:rsidRDefault="00CE0922" w:rsidP="00F73C6D">
            <w:pPr>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B2DFF33" w14:textId="77777777" w:rsidR="00CE0922" w:rsidRDefault="00CE0922" w:rsidP="00F73C6D">
            <w:pPr>
              <w:ind w:left="100" w:right="100"/>
              <w:jc w:val="center"/>
              <w:rPr>
                <w:b/>
                <w:color w:val="FFFFFF"/>
                <w:sz w:val="18"/>
                <w:szCs w:val="18"/>
              </w:rPr>
            </w:pPr>
            <w:r>
              <w:rPr>
                <w:b/>
                <w:color w:val="FFFFFF"/>
                <w:sz w:val="18"/>
                <w:szCs w:val="18"/>
              </w:rPr>
              <w:t>Avance de Acciones (%)</w:t>
            </w:r>
          </w:p>
        </w:tc>
        <w:tc>
          <w:tcPr>
            <w:tcW w:w="215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EA40D5B" w14:textId="77777777" w:rsidR="00CE0922" w:rsidRDefault="00CE0922" w:rsidP="00F73C6D">
            <w:pPr>
              <w:ind w:left="100" w:right="100"/>
              <w:jc w:val="center"/>
              <w:rPr>
                <w:b/>
                <w:color w:val="FFFFFF"/>
                <w:sz w:val="18"/>
                <w:szCs w:val="18"/>
              </w:rPr>
            </w:pPr>
            <w:r>
              <w:rPr>
                <w:b/>
                <w:color w:val="FFFFFF"/>
                <w:sz w:val="18"/>
                <w:szCs w:val="18"/>
              </w:rPr>
              <w:t>Medición de Impactos</w:t>
            </w:r>
          </w:p>
        </w:tc>
        <w:tc>
          <w:tcPr>
            <w:tcW w:w="1417"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76A16759" w14:textId="77777777" w:rsidR="00CE0922" w:rsidRDefault="00CE0922" w:rsidP="00F73C6D">
            <w:pPr>
              <w:ind w:left="100" w:right="100"/>
              <w:jc w:val="center"/>
              <w:rPr>
                <w:b/>
                <w:color w:val="FFFFFF"/>
                <w:sz w:val="18"/>
                <w:szCs w:val="18"/>
              </w:rPr>
            </w:pPr>
            <w:r>
              <w:rPr>
                <w:b/>
                <w:color w:val="FFFFFF"/>
                <w:sz w:val="18"/>
                <w:szCs w:val="18"/>
              </w:rPr>
              <w:t>Justificación de Logros</w:t>
            </w:r>
          </w:p>
        </w:tc>
        <w:tc>
          <w:tcPr>
            <w:tcW w:w="127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2906B4F3" w14:textId="77777777" w:rsidR="00CE0922" w:rsidRDefault="00CE0922" w:rsidP="00F73C6D">
            <w:pPr>
              <w:ind w:left="100" w:right="100"/>
              <w:jc w:val="center"/>
              <w:rPr>
                <w:b/>
                <w:color w:val="FFFFFF"/>
                <w:sz w:val="18"/>
                <w:szCs w:val="18"/>
              </w:rPr>
            </w:pPr>
            <w:r>
              <w:rPr>
                <w:b/>
                <w:color w:val="FFFFFF"/>
                <w:sz w:val="18"/>
                <w:szCs w:val="18"/>
              </w:rPr>
              <w:t>Objeción</w:t>
            </w:r>
          </w:p>
        </w:tc>
        <w:tc>
          <w:tcPr>
            <w:tcW w:w="1559"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14:paraId="01588C3F" w14:textId="77777777" w:rsidR="00CE0922" w:rsidRDefault="00CE0922" w:rsidP="00F73C6D">
            <w:pPr>
              <w:ind w:left="100" w:right="100"/>
              <w:jc w:val="center"/>
              <w:rPr>
                <w:b/>
                <w:color w:val="FFFFFF"/>
                <w:sz w:val="16"/>
                <w:szCs w:val="16"/>
              </w:rPr>
            </w:pPr>
            <w:r>
              <w:rPr>
                <w:b/>
                <w:color w:val="FFFFFF"/>
                <w:sz w:val="16"/>
                <w:szCs w:val="16"/>
              </w:rPr>
              <w:t>Nivel Alcanzado</w:t>
            </w:r>
          </w:p>
        </w:tc>
      </w:tr>
      <w:tr w:rsidR="00CE0922" w14:paraId="4697B109" w14:textId="77777777" w:rsidTr="00A92C43">
        <w:trPr>
          <w:trHeight w:val="680"/>
        </w:trPr>
        <w:tc>
          <w:tcPr>
            <w:tcW w:w="3106" w:type="dxa"/>
          </w:tcPr>
          <w:p w14:paraId="1E9ED31B" w14:textId="77777777" w:rsidR="00CE0922" w:rsidRDefault="00CE0922" w:rsidP="00F73C6D">
            <w:pPr>
              <w:rPr>
                <w:b/>
                <w:sz w:val="18"/>
                <w:szCs w:val="18"/>
              </w:rPr>
            </w:pPr>
            <w:r>
              <w:rPr>
                <w:b/>
                <w:sz w:val="18"/>
                <w:szCs w:val="18"/>
              </w:rPr>
              <w:t>Estándar 34. Seguimiento a egresados y objetivos educacionales</w:t>
            </w:r>
          </w:p>
          <w:p w14:paraId="4E157438" w14:textId="77777777" w:rsidR="00CE0922" w:rsidRDefault="00CE0922" w:rsidP="00F73C6D">
            <w:pPr>
              <w:rPr>
                <w:sz w:val="18"/>
                <w:szCs w:val="18"/>
              </w:rPr>
            </w:pPr>
            <w:r>
              <w:rPr>
                <w:sz w:val="18"/>
                <w:szCs w:val="18"/>
              </w:rPr>
              <w:t>El programa de estudios mantiene un registro actualizado de sus egresados y establece un vínculo permanente con ellos monitoreando su inserción laboral y el logro de los objetivos educacionales.</w:t>
            </w:r>
          </w:p>
        </w:tc>
        <w:tc>
          <w:tcPr>
            <w:tcW w:w="1381" w:type="dxa"/>
            <w:vAlign w:val="center"/>
          </w:tcPr>
          <w:p w14:paraId="28187823" w14:textId="77777777" w:rsidR="00CE0922" w:rsidRDefault="00CE0922" w:rsidP="00F73C6D">
            <w:pPr>
              <w:rPr>
                <w:color w:val="FF0000"/>
              </w:rPr>
            </w:pPr>
          </w:p>
        </w:tc>
        <w:tc>
          <w:tcPr>
            <w:tcW w:w="1276" w:type="dxa"/>
            <w:vAlign w:val="center"/>
          </w:tcPr>
          <w:p w14:paraId="4DC5B0DA" w14:textId="77777777" w:rsidR="00CE0922" w:rsidRDefault="00CE0922" w:rsidP="00F73C6D">
            <w:pPr>
              <w:ind w:left="11"/>
              <w:rPr>
                <w:color w:val="FF0000"/>
                <w:sz w:val="18"/>
                <w:szCs w:val="18"/>
              </w:rPr>
            </w:pPr>
          </w:p>
        </w:tc>
        <w:tc>
          <w:tcPr>
            <w:tcW w:w="2201" w:type="dxa"/>
            <w:vAlign w:val="center"/>
          </w:tcPr>
          <w:p w14:paraId="341E88BE" w14:textId="77777777" w:rsidR="00CE0922" w:rsidRDefault="00CE0922" w:rsidP="00F73C6D">
            <w:pPr>
              <w:ind w:left="11"/>
              <w:rPr>
                <w:color w:val="FF0000"/>
                <w:sz w:val="18"/>
                <w:szCs w:val="18"/>
              </w:rPr>
            </w:pPr>
          </w:p>
        </w:tc>
        <w:tc>
          <w:tcPr>
            <w:tcW w:w="1505" w:type="dxa"/>
            <w:vAlign w:val="center"/>
          </w:tcPr>
          <w:p w14:paraId="1270A9EF" w14:textId="77777777" w:rsidR="00CE0922" w:rsidRDefault="00CE0922" w:rsidP="00F73C6D">
            <w:pPr>
              <w:ind w:left="11"/>
              <w:rPr>
                <w:color w:val="FF0000"/>
                <w:sz w:val="18"/>
                <w:szCs w:val="18"/>
              </w:rPr>
            </w:pPr>
          </w:p>
        </w:tc>
        <w:tc>
          <w:tcPr>
            <w:tcW w:w="1845" w:type="dxa"/>
            <w:vAlign w:val="center"/>
          </w:tcPr>
          <w:p w14:paraId="0733DF30" w14:textId="77777777" w:rsidR="00CE0922" w:rsidRDefault="00CE0922" w:rsidP="00F73C6D">
            <w:pPr>
              <w:ind w:left="11"/>
              <w:rPr>
                <w:color w:val="FF0000"/>
                <w:sz w:val="18"/>
                <w:szCs w:val="18"/>
              </w:rPr>
            </w:pPr>
          </w:p>
        </w:tc>
        <w:tc>
          <w:tcPr>
            <w:tcW w:w="1503" w:type="dxa"/>
            <w:vAlign w:val="center"/>
          </w:tcPr>
          <w:p w14:paraId="6C05F21A" w14:textId="77777777" w:rsidR="00CE0922" w:rsidRDefault="00CE0922" w:rsidP="00F73C6D">
            <w:pPr>
              <w:rPr>
                <w:color w:val="FF0000"/>
                <w:sz w:val="18"/>
                <w:szCs w:val="18"/>
              </w:rPr>
            </w:pPr>
          </w:p>
        </w:tc>
        <w:tc>
          <w:tcPr>
            <w:tcW w:w="1503" w:type="dxa"/>
            <w:vAlign w:val="center"/>
          </w:tcPr>
          <w:p w14:paraId="3B25BC18" w14:textId="77777777" w:rsidR="00CE0922" w:rsidRDefault="00CE0922" w:rsidP="00F73C6D">
            <w:pPr>
              <w:rPr>
                <w:sz w:val="18"/>
                <w:szCs w:val="18"/>
              </w:rPr>
            </w:pPr>
          </w:p>
        </w:tc>
        <w:tc>
          <w:tcPr>
            <w:tcW w:w="1503" w:type="dxa"/>
            <w:vAlign w:val="center"/>
          </w:tcPr>
          <w:p w14:paraId="31ADA6BB" w14:textId="77777777" w:rsidR="00CE0922" w:rsidRDefault="00CE0922" w:rsidP="00F73C6D">
            <w:pPr>
              <w:rPr>
                <w:sz w:val="18"/>
                <w:szCs w:val="18"/>
              </w:rPr>
            </w:pPr>
          </w:p>
        </w:tc>
        <w:tc>
          <w:tcPr>
            <w:tcW w:w="2151" w:type="dxa"/>
            <w:vAlign w:val="center"/>
          </w:tcPr>
          <w:p w14:paraId="6DE22EBF" w14:textId="77777777" w:rsidR="00CE0922" w:rsidRDefault="00CE0922" w:rsidP="00F73C6D">
            <w:pPr>
              <w:rPr>
                <w:sz w:val="18"/>
                <w:szCs w:val="18"/>
              </w:rPr>
            </w:pPr>
          </w:p>
        </w:tc>
        <w:tc>
          <w:tcPr>
            <w:tcW w:w="1417" w:type="dxa"/>
            <w:vAlign w:val="center"/>
          </w:tcPr>
          <w:p w14:paraId="192834EC" w14:textId="77777777" w:rsidR="00CE0922" w:rsidRDefault="00CE0922" w:rsidP="00F73C6D">
            <w:pPr>
              <w:rPr>
                <w:sz w:val="18"/>
                <w:szCs w:val="18"/>
              </w:rPr>
            </w:pPr>
          </w:p>
        </w:tc>
        <w:tc>
          <w:tcPr>
            <w:tcW w:w="1276" w:type="dxa"/>
            <w:vAlign w:val="center"/>
          </w:tcPr>
          <w:p w14:paraId="36830BFD" w14:textId="77777777" w:rsidR="00CE0922" w:rsidRDefault="00CE0922" w:rsidP="00F73C6D">
            <w:pPr>
              <w:rPr>
                <w:sz w:val="18"/>
                <w:szCs w:val="18"/>
              </w:rPr>
            </w:pPr>
          </w:p>
        </w:tc>
        <w:tc>
          <w:tcPr>
            <w:tcW w:w="1559" w:type="dxa"/>
            <w:shd w:val="clear" w:color="auto" w:fill="FFFFFF" w:themeFill="background1"/>
            <w:vAlign w:val="center"/>
          </w:tcPr>
          <w:p w14:paraId="5C6FC2F9" w14:textId="77777777" w:rsidR="00CE0922" w:rsidRDefault="00CE0922" w:rsidP="00F73C6D">
            <w:pPr>
              <w:rPr>
                <w:sz w:val="18"/>
                <w:szCs w:val="18"/>
              </w:rPr>
            </w:pPr>
          </w:p>
        </w:tc>
      </w:tr>
      <w:tr w:rsidR="00CE0922" w14:paraId="7B8B0979" w14:textId="77777777" w:rsidTr="00A92C43">
        <w:trPr>
          <w:trHeight w:val="520"/>
        </w:trPr>
        <w:tc>
          <w:tcPr>
            <w:tcW w:w="19391" w:type="dxa"/>
            <w:gridSpan w:val="11"/>
            <w:vAlign w:val="center"/>
          </w:tcPr>
          <w:p w14:paraId="446F734C" w14:textId="77777777" w:rsidR="00CE0922" w:rsidRDefault="00CE0922" w:rsidP="00F73C6D">
            <w:pPr>
              <w:rPr>
                <w:sz w:val="18"/>
                <w:szCs w:val="18"/>
              </w:rPr>
            </w:pPr>
            <w:r>
              <w:rPr>
                <w:b/>
                <w:sz w:val="20"/>
                <w:szCs w:val="20"/>
              </w:rPr>
              <w:t>Criterios</w:t>
            </w:r>
          </w:p>
        </w:tc>
        <w:tc>
          <w:tcPr>
            <w:tcW w:w="1276" w:type="dxa"/>
            <w:vAlign w:val="center"/>
          </w:tcPr>
          <w:p w14:paraId="02A6F9F6" w14:textId="77777777" w:rsidR="00CE0922" w:rsidRDefault="00CE0922" w:rsidP="00F73C6D">
            <w:pPr>
              <w:widowControl w:val="0"/>
              <w:rPr>
                <w:sz w:val="18"/>
                <w:szCs w:val="18"/>
              </w:rPr>
            </w:pPr>
          </w:p>
        </w:tc>
        <w:tc>
          <w:tcPr>
            <w:tcW w:w="1559" w:type="dxa"/>
            <w:shd w:val="clear" w:color="auto" w:fill="FFFFFF" w:themeFill="background1"/>
            <w:vAlign w:val="center"/>
          </w:tcPr>
          <w:p w14:paraId="5AD0138E" w14:textId="77777777" w:rsidR="00CE0922" w:rsidRDefault="00CE0922" w:rsidP="00F73C6D">
            <w:pPr>
              <w:widowControl w:val="0"/>
              <w:rPr>
                <w:sz w:val="18"/>
                <w:szCs w:val="18"/>
              </w:rPr>
            </w:pPr>
          </w:p>
        </w:tc>
      </w:tr>
      <w:tr w:rsidR="00CE0922" w14:paraId="1C719311" w14:textId="77777777" w:rsidTr="00A92C43">
        <w:trPr>
          <w:trHeight w:val="780"/>
        </w:trPr>
        <w:tc>
          <w:tcPr>
            <w:tcW w:w="3106" w:type="dxa"/>
          </w:tcPr>
          <w:p w14:paraId="1FF76477" w14:textId="77777777" w:rsidR="00CE0922" w:rsidRDefault="00CE0922" w:rsidP="00F73C6D">
            <w:pPr>
              <w:ind w:left="11"/>
              <w:rPr>
                <w:sz w:val="18"/>
                <w:szCs w:val="18"/>
              </w:rPr>
            </w:pPr>
            <w:r>
              <w:rPr>
                <w:sz w:val="18"/>
                <w:szCs w:val="18"/>
              </w:rPr>
              <w:lastRenderedPageBreak/>
              <w:t>34.1 El monitoreo de la inserción laboral debe considerar y mostrar información cuantitativa y cualitativa en relación a empleabilidad del país.</w:t>
            </w:r>
          </w:p>
          <w:p w14:paraId="70D5E64B" w14:textId="77777777" w:rsidR="00CE0922" w:rsidRDefault="00CE0922" w:rsidP="00F73C6D">
            <w:pPr>
              <w:ind w:left="11"/>
              <w:rPr>
                <w:sz w:val="18"/>
                <w:szCs w:val="18"/>
              </w:rPr>
            </w:pPr>
          </w:p>
        </w:tc>
        <w:tc>
          <w:tcPr>
            <w:tcW w:w="1381" w:type="dxa"/>
            <w:vAlign w:val="center"/>
          </w:tcPr>
          <w:p w14:paraId="58F0CCDF" w14:textId="77777777" w:rsidR="00CE0922" w:rsidRPr="005A4B4E" w:rsidRDefault="00CE0922" w:rsidP="00F73C6D">
            <w:pPr>
              <w:rPr>
                <w:color w:val="auto"/>
                <w:sz w:val="18"/>
                <w:szCs w:val="18"/>
              </w:rPr>
            </w:pPr>
            <w:r w:rsidRPr="005A4B4E">
              <w:rPr>
                <w:color w:val="auto"/>
                <w:sz w:val="18"/>
                <w:szCs w:val="18"/>
              </w:rPr>
              <w:t>Vicedecanato Académico</w:t>
            </w:r>
          </w:p>
          <w:p w14:paraId="28F069FE" w14:textId="77777777" w:rsidR="00CE0922" w:rsidRPr="005A4B4E" w:rsidRDefault="00CE0922" w:rsidP="00F73C6D">
            <w:pPr>
              <w:rPr>
                <w:color w:val="FF0000"/>
                <w:sz w:val="18"/>
                <w:szCs w:val="18"/>
              </w:rPr>
            </w:pPr>
            <w:r w:rsidRPr="005A4B4E">
              <w:rPr>
                <w:color w:val="auto"/>
                <w:sz w:val="18"/>
                <w:szCs w:val="18"/>
              </w:rPr>
              <w:t>Escuela Profesional</w:t>
            </w:r>
          </w:p>
        </w:tc>
        <w:tc>
          <w:tcPr>
            <w:tcW w:w="1276" w:type="dxa"/>
            <w:vAlign w:val="center"/>
          </w:tcPr>
          <w:p w14:paraId="2A1F0D17" w14:textId="77777777" w:rsidR="00CE0922" w:rsidRDefault="00CE0922" w:rsidP="00F73C6D">
            <w:pPr>
              <w:ind w:left="11"/>
              <w:rPr>
                <w:color w:val="FF0000"/>
                <w:sz w:val="18"/>
                <w:szCs w:val="18"/>
              </w:rPr>
            </w:pPr>
            <w:bookmarkStart w:id="2" w:name="_2jxsxqh" w:colFirst="0" w:colLast="0"/>
            <w:bookmarkEnd w:id="2"/>
            <w:r>
              <w:rPr>
                <w:color w:val="auto"/>
                <w:sz w:val="18"/>
                <w:szCs w:val="18"/>
              </w:rPr>
              <w:t>No cumple</w:t>
            </w:r>
          </w:p>
        </w:tc>
        <w:tc>
          <w:tcPr>
            <w:tcW w:w="2201" w:type="dxa"/>
            <w:vAlign w:val="center"/>
          </w:tcPr>
          <w:p w14:paraId="044600B4" w14:textId="77777777" w:rsidR="00CE0922" w:rsidRDefault="00CE0922" w:rsidP="00F73C6D">
            <w:pPr>
              <w:ind w:left="11"/>
              <w:rPr>
                <w:color w:val="auto"/>
                <w:sz w:val="18"/>
                <w:szCs w:val="18"/>
              </w:rPr>
            </w:pPr>
            <w:r>
              <w:rPr>
                <w:color w:val="auto"/>
                <w:sz w:val="18"/>
                <w:szCs w:val="18"/>
              </w:rPr>
              <w:t>La Escuela Profesional no presenta un registro de monitoreo de la inserción laboral de sus egresados.</w:t>
            </w:r>
          </w:p>
          <w:p w14:paraId="173113CE" w14:textId="77777777" w:rsidR="00CE0922" w:rsidRDefault="00CE0922" w:rsidP="00F73C6D">
            <w:pPr>
              <w:ind w:left="11"/>
              <w:rPr>
                <w:color w:val="auto"/>
                <w:sz w:val="18"/>
                <w:szCs w:val="18"/>
              </w:rPr>
            </w:pPr>
            <w:r>
              <w:rPr>
                <w:color w:val="auto"/>
                <w:sz w:val="18"/>
                <w:szCs w:val="18"/>
              </w:rPr>
              <w:t>No cuenta con información cuantitativa y cualitativa en relación a su empleabilidad en el país.</w:t>
            </w:r>
          </w:p>
          <w:p w14:paraId="0F5001ED" w14:textId="77777777" w:rsidR="00A92C43" w:rsidRDefault="00A92C43" w:rsidP="00A92C43">
            <w:pPr>
              <w:ind w:left="11"/>
              <w:rPr>
                <w:sz w:val="18"/>
                <w:szCs w:val="18"/>
              </w:rPr>
            </w:pPr>
            <w:r>
              <w:rPr>
                <w:sz w:val="18"/>
                <w:szCs w:val="18"/>
              </w:rPr>
              <w:t>Está pendiente, se encuentra  en coordinación con la Unidad Responsable</w:t>
            </w:r>
          </w:p>
          <w:p w14:paraId="0C95A899" w14:textId="7C277CFF" w:rsidR="00A92C43" w:rsidRPr="006E052F" w:rsidRDefault="00A92C43" w:rsidP="00A92C43">
            <w:pPr>
              <w:ind w:left="11"/>
              <w:rPr>
                <w:color w:val="auto"/>
                <w:sz w:val="18"/>
                <w:szCs w:val="18"/>
              </w:rPr>
            </w:pPr>
            <w:r>
              <w:rPr>
                <w:sz w:val="18"/>
                <w:szCs w:val="18"/>
              </w:rPr>
              <w:t>No hay evidencias</w:t>
            </w:r>
          </w:p>
        </w:tc>
        <w:tc>
          <w:tcPr>
            <w:tcW w:w="1505" w:type="dxa"/>
            <w:vAlign w:val="center"/>
          </w:tcPr>
          <w:p w14:paraId="6471B9B1" w14:textId="77777777" w:rsidR="00CE0922" w:rsidRDefault="00CE0922" w:rsidP="00F73C6D">
            <w:pPr>
              <w:rPr>
                <w:color w:val="FF0000"/>
                <w:sz w:val="18"/>
                <w:szCs w:val="18"/>
              </w:rPr>
            </w:pPr>
            <w:r>
              <w:rPr>
                <w:color w:val="auto"/>
                <w:sz w:val="18"/>
                <w:szCs w:val="18"/>
              </w:rPr>
              <w:t xml:space="preserve">No  se cuenta con </w:t>
            </w:r>
            <w:r w:rsidRPr="00A82BB2">
              <w:rPr>
                <w:color w:val="auto"/>
                <w:sz w:val="18"/>
                <w:szCs w:val="18"/>
              </w:rPr>
              <w:t>documentaci</w:t>
            </w:r>
            <w:r>
              <w:rPr>
                <w:color w:val="auto"/>
                <w:sz w:val="18"/>
                <w:szCs w:val="18"/>
              </w:rPr>
              <w:t>ó</w:t>
            </w:r>
            <w:r w:rsidRPr="00A82BB2">
              <w:rPr>
                <w:color w:val="auto"/>
                <w:sz w:val="18"/>
                <w:szCs w:val="18"/>
              </w:rPr>
              <w:t>n</w:t>
            </w:r>
          </w:p>
        </w:tc>
        <w:tc>
          <w:tcPr>
            <w:tcW w:w="1845" w:type="dxa"/>
            <w:vAlign w:val="center"/>
          </w:tcPr>
          <w:p w14:paraId="79ED9968" w14:textId="77777777" w:rsidR="00CE0922" w:rsidRDefault="00CE0922" w:rsidP="00F73C6D">
            <w:pPr>
              <w:rPr>
                <w:color w:val="FF0000"/>
                <w:sz w:val="18"/>
                <w:szCs w:val="18"/>
              </w:rPr>
            </w:pPr>
            <w:r w:rsidRPr="00A82BB2">
              <w:rPr>
                <w:color w:val="auto"/>
                <w:sz w:val="18"/>
                <w:szCs w:val="18"/>
              </w:rPr>
              <w:t>No existe d</w:t>
            </w:r>
            <w:r>
              <w:rPr>
                <w:color w:val="auto"/>
                <w:sz w:val="18"/>
                <w:szCs w:val="18"/>
              </w:rPr>
              <w:t>ocumento oficial</w:t>
            </w:r>
            <w:r>
              <w:rPr>
                <w:color w:val="FF0000"/>
                <w:sz w:val="18"/>
                <w:szCs w:val="18"/>
              </w:rPr>
              <w:t>.</w:t>
            </w:r>
          </w:p>
        </w:tc>
        <w:tc>
          <w:tcPr>
            <w:tcW w:w="1503" w:type="dxa"/>
            <w:vAlign w:val="center"/>
          </w:tcPr>
          <w:p w14:paraId="2B233061" w14:textId="77777777" w:rsidR="00CE0922" w:rsidRPr="00A82BB2" w:rsidRDefault="00CE0922" w:rsidP="00F73C6D">
            <w:pPr>
              <w:rPr>
                <w:color w:val="auto"/>
                <w:sz w:val="18"/>
                <w:szCs w:val="18"/>
              </w:rPr>
            </w:pPr>
            <w:r w:rsidRPr="00A82BB2">
              <w:rPr>
                <w:color w:val="auto"/>
                <w:sz w:val="18"/>
                <w:szCs w:val="18"/>
              </w:rPr>
              <w:t>1.</w:t>
            </w:r>
            <w:r>
              <w:rPr>
                <w:color w:val="auto"/>
                <w:sz w:val="18"/>
                <w:szCs w:val="18"/>
              </w:rPr>
              <w:t>C</w:t>
            </w:r>
            <w:r w:rsidRPr="00A82BB2">
              <w:rPr>
                <w:color w:val="auto"/>
                <w:sz w:val="18"/>
                <w:szCs w:val="18"/>
              </w:rPr>
              <w:t>rear una b</w:t>
            </w:r>
            <w:r>
              <w:rPr>
                <w:color w:val="auto"/>
                <w:sz w:val="18"/>
                <w:szCs w:val="18"/>
              </w:rPr>
              <w:t>ase</w:t>
            </w:r>
            <w:r w:rsidRPr="00A82BB2">
              <w:rPr>
                <w:color w:val="auto"/>
                <w:sz w:val="18"/>
                <w:szCs w:val="18"/>
              </w:rPr>
              <w:t xml:space="preserve"> de datos cuantitativa del total de la inserción de los egres</w:t>
            </w:r>
            <w:r>
              <w:rPr>
                <w:color w:val="auto"/>
                <w:sz w:val="18"/>
                <w:szCs w:val="18"/>
              </w:rPr>
              <w:t>a</w:t>
            </w:r>
            <w:r w:rsidRPr="00A82BB2">
              <w:rPr>
                <w:color w:val="auto"/>
                <w:sz w:val="18"/>
                <w:szCs w:val="18"/>
              </w:rPr>
              <w:t>dos.</w:t>
            </w:r>
          </w:p>
          <w:p w14:paraId="0003CDFD" w14:textId="77777777" w:rsidR="00CE0922" w:rsidRDefault="00CE0922" w:rsidP="00F73C6D">
            <w:pPr>
              <w:rPr>
                <w:color w:val="FF0000"/>
                <w:sz w:val="18"/>
                <w:szCs w:val="18"/>
              </w:rPr>
            </w:pPr>
            <w:r w:rsidRPr="00A82BB2">
              <w:rPr>
                <w:color w:val="auto"/>
                <w:sz w:val="18"/>
                <w:szCs w:val="18"/>
              </w:rPr>
              <w:t>2. crear una b</w:t>
            </w:r>
            <w:r>
              <w:rPr>
                <w:color w:val="auto"/>
                <w:sz w:val="18"/>
                <w:szCs w:val="18"/>
              </w:rPr>
              <w:t>ase</w:t>
            </w:r>
            <w:r w:rsidRPr="00A82BB2">
              <w:rPr>
                <w:color w:val="auto"/>
                <w:sz w:val="18"/>
                <w:szCs w:val="18"/>
              </w:rPr>
              <w:t xml:space="preserve"> de datos cualitativos de  la inserción labo</w:t>
            </w:r>
            <w:r>
              <w:rPr>
                <w:color w:val="auto"/>
                <w:sz w:val="18"/>
                <w:szCs w:val="18"/>
              </w:rPr>
              <w:t>r</w:t>
            </w:r>
            <w:r w:rsidRPr="00A82BB2">
              <w:rPr>
                <w:color w:val="auto"/>
                <w:sz w:val="18"/>
                <w:szCs w:val="18"/>
              </w:rPr>
              <w:t>al de los egresados</w:t>
            </w:r>
          </w:p>
        </w:tc>
        <w:tc>
          <w:tcPr>
            <w:tcW w:w="1503" w:type="dxa"/>
            <w:vAlign w:val="center"/>
          </w:tcPr>
          <w:p w14:paraId="2D0200BC" w14:textId="77777777" w:rsidR="00CE0922" w:rsidRDefault="00CE0922" w:rsidP="00F73C6D">
            <w:pPr>
              <w:rPr>
                <w:sz w:val="18"/>
                <w:szCs w:val="18"/>
              </w:rPr>
            </w:pPr>
            <w:r>
              <w:rPr>
                <w:sz w:val="18"/>
                <w:szCs w:val="18"/>
              </w:rPr>
              <w:t xml:space="preserve">1.  conocer el nivel de empleabilidad de los egresados. </w:t>
            </w:r>
          </w:p>
          <w:p w14:paraId="40E2EB03" w14:textId="77777777" w:rsidR="00CE0922" w:rsidRDefault="00CE0922" w:rsidP="00F73C6D">
            <w:pPr>
              <w:rPr>
                <w:sz w:val="18"/>
                <w:szCs w:val="18"/>
              </w:rPr>
            </w:pPr>
            <w:r>
              <w:rPr>
                <w:sz w:val="18"/>
                <w:szCs w:val="18"/>
              </w:rPr>
              <w:t>2. identificar  a los empleadores y las funciones que realizan los egresados.</w:t>
            </w:r>
          </w:p>
        </w:tc>
        <w:tc>
          <w:tcPr>
            <w:tcW w:w="1503" w:type="dxa"/>
            <w:vAlign w:val="center"/>
          </w:tcPr>
          <w:p w14:paraId="5C5EBB07" w14:textId="77777777" w:rsidR="00CE0922" w:rsidRDefault="00CE0922" w:rsidP="00F73C6D">
            <w:pPr>
              <w:rPr>
                <w:sz w:val="18"/>
                <w:szCs w:val="18"/>
              </w:rPr>
            </w:pPr>
            <w:r>
              <w:rPr>
                <w:sz w:val="18"/>
                <w:szCs w:val="18"/>
              </w:rPr>
              <w:t xml:space="preserve">          1%</w:t>
            </w:r>
          </w:p>
        </w:tc>
        <w:tc>
          <w:tcPr>
            <w:tcW w:w="2151" w:type="dxa"/>
            <w:vAlign w:val="center"/>
          </w:tcPr>
          <w:p w14:paraId="3939D11D" w14:textId="77777777" w:rsidR="00CE0922" w:rsidRDefault="00CE0922" w:rsidP="00F73C6D">
            <w:pPr>
              <w:rPr>
                <w:sz w:val="18"/>
                <w:szCs w:val="18"/>
              </w:rPr>
            </w:pPr>
          </w:p>
        </w:tc>
        <w:tc>
          <w:tcPr>
            <w:tcW w:w="1417" w:type="dxa"/>
            <w:vAlign w:val="center"/>
          </w:tcPr>
          <w:p w14:paraId="7A1809A4" w14:textId="77777777" w:rsidR="00CE0922" w:rsidRDefault="00CE0922" w:rsidP="00F73C6D">
            <w:pPr>
              <w:rPr>
                <w:sz w:val="18"/>
                <w:szCs w:val="18"/>
              </w:rPr>
            </w:pPr>
          </w:p>
        </w:tc>
        <w:tc>
          <w:tcPr>
            <w:tcW w:w="1276" w:type="dxa"/>
            <w:vAlign w:val="center"/>
          </w:tcPr>
          <w:p w14:paraId="0736DD0E" w14:textId="77777777" w:rsidR="00CE0922" w:rsidRDefault="00CE0922" w:rsidP="00F73C6D">
            <w:pPr>
              <w:rPr>
                <w:sz w:val="18"/>
                <w:szCs w:val="18"/>
              </w:rPr>
            </w:pPr>
          </w:p>
        </w:tc>
        <w:tc>
          <w:tcPr>
            <w:tcW w:w="1559" w:type="dxa"/>
            <w:vMerge w:val="restart"/>
            <w:shd w:val="clear" w:color="auto" w:fill="FFFFFF" w:themeFill="background1"/>
            <w:vAlign w:val="center"/>
          </w:tcPr>
          <w:p w14:paraId="5ECB1AF4" w14:textId="77777777" w:rsidR="00CE0922" w:rsidRDefault="00CE0922" w:rsidP="00F73C6D">
            <w:pPr>
              <w:rPr>
                <w:sz w:val="18"/>
                <w:szCs w:val="18"/>
              </w:rPr>
            </w:pPr>
          </w:p>
          <w:p w14:paraId="30D5FDAD" w14:textId="77777777" w:rsidR="00CE0922" w:rsidRDefault="00CE0922" w:rsidP="00F73C6D">
            <w:pPr>
              <w:rPr>
                <w:sz w:val="18"/>
                <w:szCs w:val="18"/>
              </w:rPr>
            </w:pPr>
          </w:p>
        </w:tc>
      </w:tr>
      <w:tr w:rsidR="00CE0922" w14:paraId="5D474331" w14:textId="77777777" w:rsidTr="00A92C43">
        <w:trPr>
          <w:trHeight w:val="780"/>
        </w:trPr>
        <w:tc>
          <w:tcPr>
            <w:tcW w:w="3106" w:type="dxa"/>
          </w:tcPr>
          <w:p w14:paraId="4C23B603" w14:textId="77777777" w:rsidR="00CE0922" w:rsidRDefault="00CE0922" w:rsidP="00F73C6D">
            <w:pPr>
              <w:ind w:left="11"/>
              <w:rPr>
                <w:sz w:val="18"/>
                <w:szCs w:val="18"/>
              </w:rPr>
            </w:pPr>
            <w:r>
              <w:rPr>
                <w:sz w:val="18"/>
                <w:szCs w:val="18"/>
              </w:rPr>
              <w:t>34.2 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tc>
        <w:tc>
          <w:tcPr>
            <w:tcW w:w="1381" w:type="dxa"/>
            <w:vAlign w:val="center"/>
          </w:tcPr>
          <w:p w14:paraId="110A6BD5" w14:textId="77777777" w:rsidR="00CE0922" w:rsidRPr="005A4B4E" w:rsidRDefault="00CE0922" w:rsidP="00F73C6D">
            <w:pPr>
              <w:rPr>
                <w:color w:val="auto"/>
                <w:sz w:val="18"/>
                <w:szCs w:val="18"/>
              </w:rPr>
            </w:pPr>
            <w:r w:rsidRPr="005A4B4E">
              <w:rPr>
                <w:color w:val="auto"/>
                <w:sz w:val="18"/>
                <w:szCs w:val="18"/>
              </w:rPr>
              <w:t>Vicedecanato Académico</w:t>
            </w:r>
          </w:p>
          <w:p w14:paraId="57D77C94" w14:textId="77777777" w:rsidR="00CE0922" w:rsidRPr="005A4B4E" w:rsidRDefault="00CE0922" w:rsidP="00F73C6D">
            <w:pPr>
              <w:rPr>
                <w:color w:val="FF0000"/>
                <w:sz w:val="18"/>
                <w:szCs w:val="18"/>
              </w:rPr>
            </w:pPr>
            <w:r w:rsidRPr="005A4B4E">
              <w:rPr>
                <w:color w:val="auto"/>
                <w:sz w:val="18"/>
                <w:szCs w:val="18"/>
              </w:rPr>
              <w:t>Escuela Profesional</w:t>
            </w:r>
          </w:p>
        </w:tc>
        <w:tc>
          <w:tcPr>
            <w:tcW w:w="1276" w:type="dxa"/>
            <w:vAlign w:val="center"/>
          </w:tcPr>
          <w:p w14:paraId="00D32E6F" w14:textId="77777777" w:rsidR="00CE0922" w:rsidRDefault="00CE0922" w:rsidP="00F73C6D">
            <w:pPr>
              <w:ind w:left="11"/>
              <w:rPr>
                <w:color w:val="FF0000"/>
                <w:sz w:val="18"/>
                <w:szCs w:val="18"/>
              </w:rPr>
            </w:pPr>
            <w:r>
              <w:rPr>
                <w:color w:val="auto"/>
                <w:sz w:val="18"/>
                <w:szCs w:val="18"/>
              </w:rPr>
              <w:t>No cumple</w:t>
            </w:r>
          </w:p>
        </w:tc>
        <w:tc>
          <w:tcPr>
            <w:tcW w:w="2201" w:type="dxa"/>
            <w:vAlign w:val="center"/>
          </w:tcPr>
          <w:p w14:paraId="40A904AF" w14:textId="77777777" w:rsidR="00CE0922" w:rsidRDefault="00CE0922" w:rsidP="00F73C6D">
            <w:pPr>
              <w:ind w:left="11"/>
              <w:rPr>
                <w:color w:val="auto"/>
                <w:sz w:val="18"/>
                <w:szCs w:val="18"/>
              </w:rPr>
            </w:pPr>
            <w:r>
              <w:rPr>
                <w:color w:val="auto"/>
                <w:sz w:val="18"/>
                <w:szCs w:val="18"/>
              </w:rPr>
              <w:t>No se ha evaluado indirectamente el desempeño profesional esperado que debe estar alineado con el perfil de egreso.</w:t>
            </w:r>
          </w:p>
          <w:p w14:paraId="2F25756F" w14:textId="77777777" w:rsidR="00CE0922" w:rsidRDefault="00CE0922" w:rsidP="00F73C6D">
            <w:pPr>
              <w:ind w:left="11"/>
              <w:rPr>
                <w:color w:val="auto"/>
                <w:sz w:val="18"/>
                <w:szCs w:val="18"/>
              </w:rPr>
            </w:pPr>
            <w:r>
              <w:rPr>
                <w:color w:val="auto"/>
                <w:sz w:val="18"/>
                <w:szCs w:val="18"/>
              </w:rPr>
              <w:t>Falta coordinar con el grupo de interés para medir la satisfacción de los empleadores y egresados.</w:t>
            </w:r>
          </w:p>
          <w:p w14:paraId="4B16E9AE" w14:textId="77777777" w:rsidR="00CE0922" w:rsidRDefault="00CE0922" w:rsidP="00F73C6D">
            <w:pPr>
              <w:ind w:left="11"/>
              <w:rPr>
                <w:color w:val="FF0000"/>
                <w:sz w:val="18"/>
                <w:szCs w:val="18"/>
              </w:rPr>
            </w:pPr>
            <w:r>
              <w:rPr>
                <w:color w:val="auto"/>
                <w:sz w:val="18"/>
                <w:szCs w:val="18"/>
              </w:rPr>
              <w:t>Actualmente, el Colegio de Bibliotecólogos del Perú no certifica las competencias de los egresados.</w:t>
            </w:r>
          </w:p>
        </w:tc>
        <w:tc>
          <w:tcPr>
            <w:tcW w:w="1505" w:type="dxa"/>
            <w:vAlign w:val="center"/>
          </w:tcPr>
          <w:p w14:paraId="490FA78E" w14:textId="77777777" w:rsidR="00CE0922" w:rsidRDefault="00CE0922" w:rsidP="00F73C6D">
            <w:pPr>
              <w:rPr>
                <w:color w:val="FF0000"/>
                <w:sz w:val="18"/>
                <w:szCs w:val="18"/>
              </w:rPr>
            </w:pPr>
            <w:r>
              <w:rPr>
                <w:color w:val="auto"/>
                <w:sz w:val="18"/>
                <w:szCs w:val="18"/>
              </w:rPr>
              <w:t xml:space="preserve">No se cuenta con </w:t>
            </w:r>
            <w:r w:rsidRPr="00A82BB2">
              <w:rPr>
                <w:color w:val="auto"/>
                <w:sz w:val="18"/>
                <w:szCs w:val="18"/>
              </w:rPr>
              <w:t>documentaci</w:t>
            </w:r>
            <w:r>
              <w:rPr>
                <w:color w:val="auto"/>
                <w:sz w:val="18"/>
                <w:szCs w:val="18"/>
              </w:rPr>
              <w:t>ó</w:t>
            </w:r>
            <w:r w:rsidRPr="00A82BB2">
              <w:rPr>
                <w:color w:val="auto"/>
                <w:sz w:val="18"/>
                <w:szCs w:val="18"/>
              </w:rPr>
              <w:t>n</w:t>
            </w:r>
          </w:p>
        </w:tc>
        <w:tc>
          <w:tcPr>
            <w:tcW w:w="1845" w:type="dxa"/>
            <w:vAlign w:val="center"/>
          </w:tcPr>
          <w:p w14:paraId="789BC946" w14:textId="77777777" w:rsidR="00CE0922" w:rsidRDefault="00CE0922" w:rsidP="00F73C6D">
            <w:pPr>
              <w:spacing w:after="0"/>
              <w:rPr>
                <w:color w:val="auto"/>
                <w:sz w:val="18"/>
                <w:szCs w:val="18"/>
              </w:rPr>
            </w:pPr>
            <w:r w:rsidRPr="00A82BB2">
              <w:rPr>
                <w:color w:val="auto"/>
                <w:sz w:val="18"/>
                <w:szCs w:val="18"/>
              </w:rPr>
              <w:t>No existe d</w:t>
            </w:r>
            <w:r>
              <w:rPr>
                <w:color w:val="auto"/>
                <w:sz w:val="18"/>
                <w:szCs w:val="18"/>
              </w:rPr>
              <w:t>ocumento</w:t>
            </w:r>
          </w:p>
          <w:p w14:paraId="0B8588B4" w14:textId="77777777" w:rsidR="00CE0922" w:rsidRDefault="00CE0922" w:rsidP="00F73C6D">
            <w:pPr>
              <w:spacing w:after="0"/>
              <w:rPr>
                <w:color w:val="FF0000"/>
                <w:sz w:val="18"/>
                <w:szCs w:val="18"/>
              </w:rPr>
            </w:pPr>
            <w:r>
              <w:rPr>
                <w:color w:val="auto"/>
                <w:sz w:val="18"/>
                <w:szCs w:val="18"/>
              </w:rPr>
              <w:t>oficial</w:t>
            </w:r>
            <w:r>
              <w:rPr>
                <w:color w:val="FF0000"/>
                <w:sz w:val="18"/>
                <w:szCs w:val="18"/>
              </w:rPr>
              <w:t>.</w:t>
            </w:r>
          </w:p>
          <w:p w14:paraId="1CDA280D" w14:textId="77777777" w:rsidR="00CE0922" w:rsidRDefault="00CE0922" w:rsidP="00F73C6D">
            <w:pPr>
              <w:rPr>
                <w:color w:val="FF0000"/>
                <w:sz w:val="18"/>
                <w:szCs w:val="18"/>
              </w:rPr>
            </w:pPr>
          </w:p>
        </w:tc>
        <w:tc>
          <w:tcPr>
            <w:tcW w:w="1503" w:type="dxa"/>
            <w:vAlign w:val="center"/>
          </w:tcPr>
          <w:p w14:paraId="783F3936" w14:textId="77777777" w:rsidR="00CE0922" w:rsidRPr="00E75B6E" w:rsidRDefault="00CE0922" w:rsidP="00F73C6D">
            <w:pPr>
              <w:rPr>
                <w:color w:val="FF0000"/>
                <w:sz w:val="18"/>
                <w:szCs w:val="18"/>
              </w:rPr>
            </w:pPr>
            <w:r w:rsidRPr="00A82BB2">
              <w:rPr>
                <w:color w:val="auto"/>
                <w:sz w:val="18"/>
                <w:szCs w:val="18"/>
              </w:rPr>
              <w:t>Elaborar una encuesta de satisfacción a empleadores. elaborar un encuesta de  desempeño prof.es y egresados</w:t>
            </w:r>
          </w:p>
        </w:tc>
        <w:tc>
          <w:tcPr>
            <w:tcW w:w="1503" w:type="dxa"/>
            <w:vAlign w:val="center"/>
          </w:tcPr>
          <w:p w14:paraId="2C82B931" w14:textId="77777777" w:rsidR="00CE0922" w:rsidRPr="0071510C" w:rsidRDefault="00CE0922" w:rsidP="00F73C6D">
            <w:pPr>
              <w:rPr>
                <w:sz w:val="18"/>
                <w:szCs w:val="18"/>
              </w:rPr>
            </w:pPr>
            <w:r w:rsidRPr="0071510C">
              <w:rPr>
                <w:sz w:val="18"/>
                <w:szCs w:val="18"/>
              </w:rPr>
              <w:t>Conocer el nivel de satisfa</w:t>
            </w:r>
            <w:r>
              <w:rPr>
                <w:sz w:val="18"/>
                <w:szCs w:val="18"/>
              </w:rPr>
              <w:t>c</w:t>
            </w:r>
            <w:r w:rsidRPr="0071510C">
              <w:rPr>
                <w:sz w:val="18"/>
                <w:szCs w:val="18"/>
              </w:rPr>
              <w:t>c</w:t>
            </w:r>
            <w:r>
              <w:rPr>
                <w:sz w:val="18"/>
                <w:szCs w:val="18"/>
              </w:rPr>
              <w:t>ión d</w:t>
            </w:r>
            <w:r w:rsidRPr="0071510C">
              <w:rPr>
                <w:sz w:val="18"/>
                <w:szCs w:val="18"/>
              </w:rPr>
              <w:t>e los empleadores. Evaluar el desempeño</w:t>
            </w:r>
            <w:r>
              <w:rPr>
                <w:sz w:val="18"/>
                <w:szCs w:val="18"/>
              </w:rPr>
              <w:t xml:space="preserve"> </w:t>
            </w:r>
            <w:r w:rsidRPr="0071510C">
              <w:rPr>
                <w:sz w:val="18"/>
                <w:szCs w:val="18"/>
              </w:rPr>
              <w:t>prof</w:t>
            </w:r>
            <w:r>
              <w:rPr>
                <w:sz w:val="18"/>
                <w:szCs w:val="18"/>
              </w:rPr>
              <w:t>esional</w:t>
            </w:r>
            <w:r w:rsidRPr="0071510C">
              <w:rPr>
                <w:sz w:val="18"/>
                <w:szCs w:val="18"/>
              </w:rPr>
              <w:t xml:space="preserve"> de los egresados. </w:t>
            </w:r>
          </w:p>
        </w:tc>
        <w:tc>
          <w:tcPr>
            <w:tcW w:w="1503" w:type="dxa"/>
            <w:vAlign w:val="center"/>
          </w:tcPr>
          <w:p w14:paraId="2E0747EC" w14:textId="77777777" w:rsidR="00CE0922" w:rsidRDefault="00CE0922" w:rsidP="00F73C6D">
            <w:pPr>
              <w:rPr>
                <w:sz w:val="18"/>
                <w:szCs w:val="18"/>
              </w:rPr>
            </w:pPr>
            <w:r>
              <w:rPr>
                <w:sz w:val="18"/>
                <w:szCs w:val="18"/>
              </w:rPr>
              <w:t xml:space="preserve">           1%</w:t>
            </w:r>
          </w:p>
        </w:tc>
        <w:tc>
          <w:tcPr>
            <w:tcW w:w="2151" w:type="dxa"/>
            <w:vAlign w:val="center"/>
          </w:tcPr>
          <w:p w14:paraId="685EE845" w14:textId="77777777" w:rsidR="00CE0922" w:rsidRDefault="00CE0922" w:rsidP="00F73C6D">
            <w:pPr>
              <w:rPr>
                <w:sz w:val="18"/>
                <w:szCs w:val="18"/>
              </w:rPr>
            </w:pPr>
          </w:p>
        </w:tc>
        <w:tc>
          <w:tcPr>
            <w:tcW w:w="1417" w:type="dxa"/>
            <w:vAlign w:val="center"/>
          </w:tcPr>
          <w:p w14:paraId="1C01A078" w14:textId="77777777" w:rsidR="00CE0922" w:rsidRDefault="00CE0922" w:rsidP="00F73C6D">
            <w:pPr>
              <w:rPr>
                <w:sz w:val="18"/>
                <w:szCs w:val="18"/>
              </w:rPr>
            </w:pPr>
          </w:p>
        </w:tc>
        <w:tc>
          <w:tcPr>
            <w:tcW w:w="1276" w:type="dxa"/>
            <w:vAlign w:val="center"/>
          </w:tcPr>
          <w:p w14:paraId="0575E9AC" w14:textId="77777777" w:rsidR="00CE0922" w:rsidRDefault="00CE0922" w:rsidP="00F73C6D">
            <w:pPr>
              <w:rPr>
                <w:sz w:val="18"/>
                <w:szCs w:val="18"/>
              </w:rPr>
            </w:pPr>
          </w:p>
        </w:tc>
        <w:tc>
          <w:tcPr>
            <w:tcW w:w="1559" w:type="dxa"/>
            <w:vMerge/>
            <w:shd w:val="clear" w:color="auto" w:fill="FFFFFF" w:themeFill="background1"/>
            <w:vAlign w:val="center"/>
          </w:tcPr>
          <w:p w14:paraId="1792294E" w14:textId="77777777" w:rsidR="00CE0922" w:rsidRDefault="00CE0922" w:rsidP="00F73C6D">
            <w:pPr>
              <w:rPr>
                <w:sz w:val="18"/>
                <w:szCs w:val="18"/>
              </w:rPr>
            </w:pPr>
          </w:p>
        </w:tc>
      </w:tr>
      <w:tr w:rsidR="00CE0922" w14:paraId="1BF516F2" w14:textId="77777777" w:rsidTr="00A92C43">
        <w:trPr>
          <w:trHeight w:val="780"/>
        </w:trPr>
        <w:tc>
          <w:tcPr>
            <w:tcW w:w="3106" w:type="dxa"/>
          </w:tcPr>
          <w:p w14:paraId="11E98EF0" w14:textId="77777777" w:rsidR="00CE0922" w:rsidRDefault="00CE0922" w:rsidP="00F73C6D">
            <w:pPr>
              <w:ind w:left="11"/>
              <w:rPr>
                <w:sz w:val="18"/>
                <w:szCs w:val="18"/>
              </w:rPr>
            </w:pPr>
            <w:r>
              <w:rPr>
                <w:sz w:val="18"/>
                <w:szCs w:val="18"/>
              </w:rPr>
              <w:t>34.3 Los hallazgos del seguimiento a egresados orientan al programa de estudios para realizar la revisión y actualización del perfil de egreso, así como de los objetivos educacionales.</w:t>
            </w:r>
          </w:p>
        </w:tc>
        <w:tc>
          <w:tcPr>
            <w:tcW w:w="1381" w:type="dxa"/>
            <w:vAlign w:val="center"/>
          </w:tcPr>
          <w:p w14:paraId="481D4263" w14:textId="77777777" w:rsidR="00CE0922" w:rsidRPr="005A4B4E" w:rsidRDefault="00CE0922" w:rsidP="00F73C6D">
            <w:pPr>
              <w:rPr>
                <w:color w:val="auto"/>
                <w:sz w:val="18"/>
                <w:szCs w:val="18"/>
              </w:rPr>
            </w:pPr>
            <w:r w:rsidRPr="005A4B4E">
              <w:rPr>
                <w:color w:val="auto"/>
                <w:sz w:val="18"/>
                <w:szCs w:val="18"/>
              </w:rPr>
              <w:t>Vicedecanato Académico</w:t>
            </w:r>
          </w:p>
          <w:p w14:paraId="2588A875" w14:textId="77777777" w:rsidR="00CE0922" w:rsidRPr="005A4B4E" w:rsidRDefault="00CE0922" w:rsidP="00F73C6D">
            <w:pPr>
              <w:rPr>
                <w:color w:val="auto"/>
                <w:sz w:val="18"/>
                <w:szCs w:val="18"/>
              </w:rPr>
            </w:pPr>
            <w:r w:rsidRPr="005A4B4E">
              <w:rPr>
                <w:color w:val="auto"/>
                <w:sz w:val="18"/>
                <w:szCs w:val="18"/>
              </w:rPr>
              <w:t>Escuela Profesional</w:t>
            </w:r>
          </w:p>
        </w:tc>
        <w:tc>
          <w:tcPr>
            <w:tcW w:w="1276" w:type="dxa"/>
            <w:vAlign w:val="center"/>
          </w:tcPr>
          <w:p w14:paraId="06B357D7" w14:textId="77777777" w:rsidR="00CE0922" w:rsidRPr="00A82BB2" w:rsidRDefault="00CE0922" w:rsidP="00F73C6D">
            <w:pPr>
              <w:ind w:left="11"/>
              <w:rPr>
                <w:color w:val="auto"/>
                <w:sz w:val="18"/>
                <w:szCs w:val="18"/>
              </w:rPr>
            </w:pPr>
            <w:r>
              <w:rPr>
                <w:color w:val="auto"/>
                <w:sz w:val="18"/>
                <w:szCs w:val="18"/>
              </w:rPr>
              <w:t>No cumple</w:t>
            </w:r>
          </w:p>
        </w:tc>
        <w:tc>
          <w:tcPr>
            <w:tcW w:w="2201" w:type="dxa"/>
            <w:vAlign w:val="center"/>
          </w:tcPr>
          <w:p w14:paraId="293D8396" w14:textId="77777777" w:rsidR="00CE0922" w:rsidRDefault="00CE0922" w:rsidP="00F73C6D">
            <w:pPr>
              <w:ind w:left="11"/>
              <w:rPr>
                <w:color w:val="auto"/>
                <w:sz w:val="18"/>
                <w:szCs w:val="18"/>
              </w:rPr>
            </w:pPr>
            <w:r>
              <w:rPr>
                <w:color w:val="auto"/>
                <w:sz w:val="18"/>
                <w:szCs w:val="18"/>
              </w:rPr>
              <w:t>A la fecha no hay un seguimiento a los egresados que oriente a la Escuela Profesional para revisar y actualizar el perfil del egreso y los objetivos educacionales.</w:t>
            </w:r>
          </w:p>
          <w:p w14:paraId="11F3502E" w14:textId="77777777" w:rsidR="00CE0922" w:rsidRDefault="00CE0922" w:rsidP="00F73C6D">
            <w:pPr>
              <w:ind w:left="11"/>
              <w:rPr>
                <w:color w:val="auto"/>
                <w:sz w:val="18"/>
                <w:szCs w:val="18"/>
              </w:rPr>
            </w:pPr>
            <w:r>
              <w:rPr>
                <w:color w:val="auto"/>
                <w:sz w:val="18"/>
                <w:szCs w:val="18"/>
              </w:rPr>
              <w:t xml:space="preserve">Falta coordinar con el grupo de interés para que ellos expongan sus observaciones. </w:t>
            </w:r>
          </w:p>
          <w:p w14:paraId="448E4317" w14:textId="3554711C" w:rsidR="00A92C43" w:rsidRDefault="00A92C43" w:rsidP="00A92C43">
            <w:pPr>
              <w:ind w:left="11"/>
              <w:rPr>
                <w:sz w:val="18"/>
                <w:szCs w:val="18"/>
              </w:rPr>
            </w:pPr>
            <w:r>
              <w:rPr>
                <w:sz w:val="18"/>
                <w:szCs w:val="18"/>
              </w:rPr>
              <w:t>Está pendiente, se encuentra  en coordinación con la Unidad Responsable</w:t>
            </w:r>
          </w:p>
          <w:p w14:paraId="37EDD8F9" w14:textId="20B0AFC9" w:rsidR="00A92C43" w:rsidRPr="00043BE3" w:rsidRDefault="00A92C43" w:rsidP="00A92C43">
            <w:pPr>
              <w:ind w:left="11"/>
              <w:rPr>
                <w:color w:val="auto"/>
                <w:sz w:val="18"/>
                <w:szCs w:val="18"/>
              </w:rPr>
            </w:pPr>
            <w:r>
              <w:rPr>
                <w:sz w:val="18"/>
                <w:szCs w:val="18"/>
              </w:rPr>
              <w:t>No hay evidencias</w:t>
            </w:r>
          </w:p>
        </w:tc>
        <w:tc>
          <w:tcPr>
            <w:tcW w:w="1505" w:type="dxa"/>
            <w:vAlign w:val="center"/>
          </w:tcPr>
          <w:p w14:paraId="3AA9AD3C" w14:textId="77777777" w:rsidR="00CE0922" w:rsidRDefault="00CE0922" w:rsidP="00F73C6D">
            <w:pPr>
              <w:rPr>
                <w:color w:val="auto"/>
                <w:sz w:val="18"/>
                <w:szCs w:val="18"/>
              </w:rPr>
            </w:pPr>
            <w:r>
              <w:rPr>
                <w:color w:val="auto"/>
                <w:sz w:val="18"/>
                <w:szCs w:val="18"/>
              </w:rPr>
              <w:t xml:space="preserve"> </w:t>
            </w:r>
          </w:p>
          <w:p w14:paraId="1A67BC67" w14:textId="77777777" w:rsidR="00CE0922" w:rsidRDefault="00CE0922" w:rsidP="00F73C6D">
            <w:pPr>
              <w:rPr>
                <w:color w:val="FF0000"/>
                <w:sz w:val="18"/>
                <w:szCs w:val="18"/>
              </w:rPr>
            </w:pPr>
            <w:r>
              <w:rPr>
                <w:color w:val="auto"/>
                <w:sz w:val="18"/>
                <w:szCs w:val="18"/>
              </w:rPr>
              <w:t>No se cuenta con</w:t>
            </w:r>
            <w:r w:rsidRPr="00A82BB2">
              <w:rPr>
                <w:color w:val="auto"/>
                <w:sz w:val="18"/>
                <w:szCs w:val="18"/>
              </w:rPr>
              <w:t xml:space="preserve"> documentaci</w:t>
            </w:r>
            <w:r>
              <w:rPr>
                <w:color w:val="auto"/>
                <w:sz w:val="18"/>
                <w:szCs w:val="18"/>
              </w:rPr>
              <w:t>ó</w:t>
            </w:r>
            <w:r w:rsidRPr="00A82BB2">
              <w:rPr>
                <w:color w:val="auto"/>
                <w:sz w:val="18"/>
                <w:szCs w:val="18"/>
              </w:rPr>
              <w:t>n</w:t>
            </w:r>
          </w:p>
        </w:tc>
        <w:tc>
          <w:tcPr>
            <w:tcW w:w="1845" w:type="dxa"/>
            <w:vAlign w:val="center"/>
          </w:tcPr>
          <w:p w14:paraId="18B37A96" w14:textId="77777777" w:rsidR="00CE0922" w:rsidRDefault="00CE0922" w:rsidP="00F73C6D">
            <w:pPr>
              <w:spacing w:after="0"/>
              <w:rPr>
                <w:color w:val="auto"/>
                <w:sz w:val="18"/>
                <w:szCs w:val="18"/>
              </w:rPr>
            </w:pPr>
            <w:r w:rsidRPr="00A82BB2">
              <w:rPr>
                <w:color w:val="auto"/>
                <w:sz w:val="18"/>
                <w:szCs w:val="18"/>
              </w:rPr>
              <w:t xml:space="preserve"> No existe d</w:t>
            </w:r>
            <w:r>
              <w:rPr>
                <w:color w:val="auto"/>
                <w:sz w:val="18"/>
                <w:szCs w:val="18"/>
              </w:rPr>
              <w:t>ocumento</w:t>
            </w:r>
          </w:p>
          <w:p w14:paraId="387284B0" w14:textId="77777777" w:rsidR="00CE0922" w:rsidRDefault="00CE0922" w:rsidP="00F73C6D">
            <w:pPr>
              <w:spacing w:after="0"/>
              <w:rPr>
                <w:color w:val="FF0000"/>
                <w:sz w:val="18"/>
                <w:szCs w:val="18"/>
              </w:rPr>
            </w:pPr>
            <w:r>
              <w:rPr>
                <w:color w:val="auto"/>
                <w:sz w:val="18"/>
                <w:szCs w:val="18"/>
              </w:rPr>
              <w:t>oficial</w:t>
            </w:r>
          </w:p>
        </w:tc>
        <w:tc>
          <w:tcPr>
            <w:tcW w:w="1503" w:type="dxa"/>
            <w:vAlign w:val="center"/>
          </w:tcPr>
          <w:p w14:paraId="1C59369F" w14:textId="77777777" w:rsidR="00CE0922" w:rsidRPr="00A82BB2" w:rsidRDefault="00CE0922" w:rsidP="00F73C6D">
            <w:pPr>
              <w:rPr>
                <w:color w:val="auto"/>
                <w:sz w:val="18"/>
                <w:szCs w:val="18"/>
              </w:rPr>
            </w:pPr>
            <w:r w:rsidRPr="00A82BB2">
              <w:rPr>
                <w:color w:val="auto"/>
                <w:sz w:val="18"/>
                <w:szCs w:val="18"/>
              </w:rPr>
              <w:t>Crear mecanismos de seguimiento a los egresados.</w:t>
            </w:r>
          </w:p>
          <w:p w14:paraId="25912DB5" w14:textId="77777777" w:rsidR="00CE0922" w:rsidRDefault="00CE0922" w:rsidP="00F73C6D">
            <w:pPr>
              <w:rPr>
                <w:color w:val="FF0000"/>
                <w:sz w:val="18"/>
                <w:szCs w:val="18"/>
              </w:rPr>
            </w:pPr>
            <w:r w:rsidRPr="00A82BB2">
              <w:rPr>
                <w:color w:val="auto"/>
                <w:sz w:val="18"/>
                <w:szCs w:val="18"/>
              </w:rPr>
              <w:t>Revisión y actualización del perfil de egreso</w:t>
            </w:r>
            <w:r>
              <w:rPr>
                <w:color w:val="FF0000"/>
                <w:sz w:val="18"/>
                <w:szCs w:val="18"/>
              </w:rPr>
              <w:t>.</w:t>
            </w:r>
          </w:p>
        </w:tc>
        <w:tc>
          <w:tcPr>
            <w:tcW w:w="1503" w:type="dxa"/>
            <w:vAlign w:val="center"/>
          </w:tcPr>
          <w:p w14:paraId="4D933838" w14:textId="77777777" w:rsidR="00CE0922" w:rsidRDefault="00CE0922" w:rsidP="00F73C6D">
            <w:pPr>
              <w:rPr>
                <w:sz w:val="18"/>
                <w:szCs w:val="18"/>
              </w:rPr>
            </w:pPr>
            <w:r>
              <w:rPr>
                <w:sz w:val="18"/>
                <w:szCs w:val="18"/>
              </w:rPr>
              <w:t>Para subsanar las deficiencias que hubiera en la formación profesional.</w:t>
            </w:r>
          </w:p>
          <w:p w14:paraId="23E0906A" w14:textId="77777777" w:rsidR="00CE0922" w:rsidRDefault="00CE0922" w:rsidP="00F73C6D">
            <w:pPr>
              <w:rPr>
                <w:sz w:val="18"/>
                <w:szCs w:val="18"/>
              </w:rPr>
            </w:pPr>
            <w:r>
              <w:rPr>
                <w:sz w:val="18"/>
                <w:szCs w:val="18"/>
              </w:rPr>
              <w:t>Para actualizar y mejorar el perfil del egreso</w:t>
            </w:r>
          </w:p>
        </w:tc>
        <w:tc>
          <w:tcPr>
            <w:tcW w:w="1503" w:type="dxa"/>
            <w:vAlign w:val="center"/>
          </w:tcPr>
          <w:p w14:paraId="791104B3" w14:textId="77777777" w:rsidR="00CE0922" w:rsidRDefault="00CE0922" w:rsidP="00F73C6D">
            <w:pPr>
              <w:rPr>
                <w:sz w:val="18"/>
                <w:szCs w:val="18"/>
              </w:rPr>
            </w:pPr>
            <w:r>
              <w:rPr>
                <w:sz w:val="18"/>
                <w:szCs w:val="18"/>
              </w:rPr>
              <w:t xml:space="preserve">         1%</w:t>
            </w:r>
          </w:p>
        </w:tc>
        <w:tc>
          <w:tcPr>
            <w:tcW w:w="2151" w:type="dxa"/>
            <w:vAlign w:val="center"/>
          </w:tcPr>
          <w:p w14:paraId="1CEE5133" w14:textId="77777777" w:rsidR="00CE0922" w:rsidRDefault="00CE0922" w:rsidP="00F73C6D">
            <w:pPr>
              <w:rPr>
                <w:sz w:val="18"/>
                <w:szCs w:val="18"/>
              </w:rPr>
            </w:pPr>
          </w:p>
        </w:tc>
        <w:tc>
          <w:tcPr>
            <w:tcW w:w="1417" w:type="dxa"/>
            <w:vAlign w:val="center"/>
          </w:tcPr>
          <w:p w14:paraId="7DADC2E7" w14:textId="77777777" w:rsidR="00CE0922" w:rsidRDefault="00CE0922" w:rsidP="00F73C6D">
            <w:pPr>
              <w:rPr>
                <w:sz w:val="18"/>
                <w:szCs w:val="18"/>
              </w:rPr>
            </w:pPr>
          </w:p>
        </w:tc>
        <w:tc>
          <w:tcPr>
            <w:tcW w:w="1276" w:type="dxa"/>
            <w:vAlign w:val="center"/>
          </w:tcPr>
          <w:p w14:paraId="0E1B0CA9" w14:textId="77777777" w:rsidR="00CE0922" w:rsidRDefault="00CE0922" w:rsidP="00F73C6D">
            <w:pPr>
              <w:rPr>
                <w:sz w:val="18"/>
                <w:szCs w:val="18"/>
              </w:rPr>
            </w:pPr>
          </w:p>
        </w:tc>
        <w:tc>
          <w:tcPr>
            <w:tcW w:w="1559" w:type="dxa"/>
            <w:vMerge/>
            <w:shd w:val="clear" w:color="auto" w:fill="FFFFFF" w:themeFill="background1"/>
            <w:vAlign w:val="center"/>
          </w:tcPr>
          <w:p w14:paraId="3EC162B9" w14:textId="77777777" w:rsidR="00CE0922" w:rsidRDefault="00CE0922" w:rsidP="00F73C6D">
            <w:pPr>
              <w:rPr>
                <w:sz w:val="18"/>
                <w:szCs w:val="18"/>
              </w:rPr>
            </w:pPr>
          </w:p>
        </w:tc>
      </w:tr>
    </w:tbl>
    <w:p w14:paraId="39E01C69" w14:textId="77777777" w:rsidR="00CE0922" w:rsidRDefault="00CE0922" w:rsidP="00A92C43">
      <w:pPr>
        <w:jc w:val="center"/>
      </w:pPr>
    </w:p>
    <w:sectPr w:rsidR="00CE0922">
      <w:headerReference w:type="default" r:id="rId28"/>
      <w:footerReference w:type="default" r:id="rId29"/>
      <w:pgSz w:w="23811" w:h="16838"/>
      <w:pgMar w:top="850" w:right="708" w:bottom="1700"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96EB" w14:textId="77777777" w:rsidR="00E923C0" w:rsidRDefault="00E923C0">
      <w:pPr>
        <w:spacing w:after="0" w:line="240" w:lineRule="auto"/>
      </w:pPr>
      <w:r>
        <w:separator/>
      </w:r>
    </w:p>
  </w:endnote>
  <w:endnote w:type="continuationSeparator" w:id="0">
    <w:p w14:paraId="1509DB25" w14:textId="77777777" w:rsidR="00E923C0" w:rsidRDefault="00E9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C600" w14:textId="77777777" w:rsidR="00CE782F" w:rsidRDefault="00CE7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177D" w14:textId="77777777" w:rsidR="00E923C0" w:rsidRDefault="00E923C0">
      <w:pPr>
        <w:spacing w:after="0" w:line="240" w:lineRule="auto"/>
      </w:pPr>
      <w:r>
        <w:separator/>
      </w:r>
    </w:p>
  </w:footnote>
  <w:footnote w:type="continuationSeparator" w:id="0">
    <w:p w14:paraId="2992FB53" w14:textId="77777777" w:rsidR="00E923C0" w:rsidRDefault="00E9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7256" w14:textId="77777777" w:rsidR="00CE782F" w:rsidRDefault="00CE78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F0"/>
    <w:rsid w:val="000048D2"/>
    <w:rsid w:val="000076AA"/>
    <w:rsid w:val="00010DEC"/>
    <w:rsid w:val="000230CB"/>
    <w:rsid w:val="00031E5A"/>
    <w:rsid w:val="00086215"/>
    <w:rsid w:val="000B1888"/>
    <w:rsid w:val="001367FE"/>
    <w:rsid w:val="00162159"/>
    <w:rsid w:val="00181043"/>
    <w:rsid w:val="00183A3D"/>
    <w:rsid w:val="0027012C"/>
    <w:rsid w:val="002D07C0"/>
    <w:rsid w:val="0030531F"/>
    <w:rsid w:val="00356B4D"/>
    <w:rsid w:val="00356EA7"/>
    <w:rsid w:val="00391239"/>
    <w:rsid w:val="003D2710"/>
    <w:rsid w:val="003D6D5F"/>
    <w:rsid w:val="003F0822"/>
    <w:rsid w:val="003F5DDA"/>
    <w:rsid w:val="004318E3"/>
    <w:rsid w:val="004C06F0"/>
    <w:rsid w:val="00550577"/>
    <w:rsid w:val="0055615C"/>
    <w:rsid w:val="0057145C"/>
    <w:rsid w:val="0059171C"/>
    <w:rsid w:val="00630150"/>
    <w:rsid w:val="006A2867"/>
    <w:rsid w:val="00752AA0"/>
    <w:rsid w:val="0075615D"/>
    <w:rsid w:val="00764BC3"/>
    <w:rsid w:val="00795F63"/>
    <w:rsid w:val="00856DD0"/>
    <w:rsid w:val="00914314"/>
    <w:rsid w:val="0095121E"/>
    <w:rsid w:val="00965003"/>
    <w:rsid w:val="009D4AB5"/>
    <w:rsid w:val="00A215E7"/>
    <w:rsid w:val="00A7635E"/>
    <w:rsid w:val="00A90F9A"/>
    <w:rsid w:val="00A92C43"/>
    <w:rsid w:val="00AB1F4B"/>
    <w:rsid w:val="00AD1131"/>
    <w:rsid w:val="00B040E2"/>
    <w:rsid w:val="00B532C7"/>
    <w:rsid w:val="00B9320D"/>
    <w:rsid w:val="00BE19BE"/>
    <w:rsid w:val="00BE4AFF"/>
    <w:rsid w:val="00C1105B"/>
    <w:rsid w:val="00C768C5"/>
    <w:rsid w:val="00CE0922"/>
    <w:rsid w:val="00CE782F"/>
    <w:rsid w:val="00D17A42"/>
    <w:rsid w:val="00D25F69"/>
    <w:rsid w:val="00D7161C"/>
    <w:rsid w:val="00DC04B5"/>
    <w:rsid w:val="00DD207D"/>
    <w:rsid w:val="00DD3535"/>
    <w:rsid w:val="00DF7B40"/>
    <w:rsid w:val="00E21DF9"/>
    <w:rsid w:val="00E373EF"/>
    <w:rsid w:val="00E90D1C"/>
    <w:rsid w:val="00E923C0"/>
    <w:rsid w:val="00ED669D"/>
    <w:rsid w:val="00F0132D"/>
    <w:rsid w:val="00F54F75"/>
    <w:rsid w:val="00FF0CDF"/>
    <w:rsid w:val="00FF79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6D46"/>
  <w15:docId w15:val="{D6A8349C-74BC-4712-B605-62D0B333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PE" w:eastAsia="es-P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3D6D5F"/>
    <w:pPr>
      <w:ind w:left="720"/>
      <w:contextualSpacing/>
    </w:pPr>
  </w:style>
  <w:style w:type="character" w:styleId="Hipervnculo">
    <w:name w:val="Hyperlink"/>
    <w:uiPriority w:val="99"/>
    <w:unhideWhenUsed/>
    <w:rsid w:val="00D25F69"/>
    <w:rPr>
      <w:color w:val="0563C1"/>
      <w:u w:val="single"/>
    </w:rPr>
  </w:style>
  <w:style w:type="paragraph" w:customStyle="1" w:styleId="Default">
    <w:name w:val="Default"/>
    <w:rsid w:val="00BE4A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eastAsia="en-US"/>
    </w:rPr>
  </w:style>
  <w:style w:type="paragraph" w:styleId="Textocomentario">
    <w:name w:val="annotation text"/>
    <w:basedOn w:val="Normal"/>
    <w:link w:val="TextocomentarioCar"/>
    <w:uiPriority w:val="99"/>
    <w:semiHidden/>
    <w:unhideWhenUsed/>
    <w:rsid w:val="0055615C"/>
    <w:pPr>
      <w:pBdr>
        <w:top w:val="none" w:sz="0" w:space="0" w:color="auto"/>
        <w:left w:val="none" w:sz="0" w:space="0" w:color="auto"/>
        <w:bottom w:val="none" w:sz="0" w:space="0" w:color="auto"/>
        <w:right w:val="none" w:sz="0" w:space="0" w:color="auto"/>
        <w:between w:val="none" w:sz="0" w:space="0" w:color="auto"/>
      </w:pBd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615C"/>
    <w:rPr>
      <w:sz w:val="20"/>
      <w:szCs w:val="20"/>
    </w:rPr>
  </w:style>
  <w:style w:type="character" w:styleId="Refdecomentario">
    <w:name w:val="annotation reference"/>
    <w:basedOn w:val="Fuentedeprrafopredeter"/>
    <w:uiPriority w:val="99"/>
    <w:semiHidden/>
    <w:unhideWhenUsed/>
    <w:rsid w:val="0055615C"/>
    <w:rPr>
      <w:sz w:val="16"/>
      <w:szCs w:val="16"/>
    </w:rPr>
  </w:style>
  <w:style w:type="paragraph" w:styleId="Textodeglobo">
    <w:name w:val="Balloon Text"/>
    <w:basedOn w:val="Normal"/>
    <w:link w:val="TextodegloboCar"/>
    <w:uiPriority w:val="99"/>
    <w:semiHidden/>
    <w:unhideWhenUsed/>
    <w:rsid w:val="00556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1574">
      <w:bodyDiv w:val="1"/>
      <w:marLeft w:val="0"/>
      <w:marRight w:val="0"/>
      <w:marTop w:val="0"/>
      <w:marBottom w:val="0"/>
      <w:divBdr>
        <w:top w:val="none" w:sz="0" w:space="0" w:color="auto"/>
        <w:left w:val="none" w:sz="0" w:space="0" w:color="auto"/>
        <w:bottom w:val="none" w:sz="0" w:space="0" w:color="auto"/>
        <w:right w:val="none" w:sz="0" w:space="0" w:color="auto"/>
      </w:divBdr>
    </w:div>
    <w:div w:id="41756548">
      <w:bodyDiv w:val="1"/>
      <w:marLeft w:val="0"/>
      <w:marRight w:val="0"/>
      <w:marTop w:val="0"/>
      <w:marBottom w:val="0"/>
      <w:divBdr>
        <w:top w:val="none" w:sz="0" w:space="0" w:color="auto"/>
        <w:left w:val="none" w:sz="0" w:space="0" w:color="auto"/>
        <w:bottom w:val="none" w:sz="0" w:space="0" w:color="auto"/>
        <w:right w:val="none" w:sz="0" w:space="0" w:color="auto"/>
      </w:divBdr>
    </w:div>
    <w:div w:id="45644696">
      <w:bodyDiv w:val="1"/>
      <w:marLeft w:val="0"/>
      <w:marRight w:val="0"/>
      <w:marTop w:val="0"/>
      <w:marBottom w:val="0"/>
      <w:divBdr>
        <w:top w:val="none" w:sz="0" w:space="0" w:color="auto"/>
        <w:left w:val="none" w:sz="0" w:space="0" w:color="auto"/>
        <w:bottom w:val="none" w:sz="0" w:space="0" w:color="auto"/>
        <w:right w:val="none" w:sz="0" w:space="0" w:color="auto"/>
      </w:divBdr>
    </w:div>
    <w:div w:id="122501711">
      <w:bodyDiv w:val="1"/>
      <w:marLeft w:val="0"/>
      <w:marRight w:val="0"/>
      <w:marTop w:val="0"/>
      <w:marBottom w:val="0"/>
      <w:divBdr>
        <w:top w:val="none" w:sz="0" w:space="0" w:color="auto"/>
        <w:left w:val="none" w:sz="0" w:space="0" w:color="auto"/>
        <w:bottom w:val="none" w:sz="0" w:space="0" w:color="auto"/>
        <w:right w:val="none" w:sz="0" w:space="0" w:color="auto"/>
      </w:divBdr>
    </w:div>
    <w:div w:id="448285427">
      <w:bodyDiv w:val="1"/>
      <w:marLeft w:val="0"/>
      <w:marRight w:val="0"/>
      <w:marTop w:val="0"/>
      <w:marBottom w:val="0"/>
      <w:divBdr>
        <w:top w:val="none" w:sz="0" w:space="0" w:color="auto"/>
        <w:left w:val="none" w:sz="0" w:space="0" w:color="auto"/>
        <w:bottom w:val="none" w:sz="0" w:space="0" w:color="auto"/>
        <w:right w:val="none" w:sz="0" w:space="0" w:color="auto"/>
      </w:divBdr>
    </w:div>
    <w:div w:id="618027368">
      <w:bodyDiv w:val="1"/>
      <w:marLeft w:val="0"/>
      <w:marRight w:val="0"/>
      <w:marTop w:val="0"/>
      <w:marBottom w:val="0"/>
      <w:divBdr>
        <w:top w:val="none" w:sz="0" w:space="0" w:color="auto"/>
        <w:left w:val="none" w:sz="0" w:space="0" w:color="auto"/>
        <w:bottom w:val="none" w:sz="0" w:space="0" w:color="auto"/>
        <w:right w:val="none" w:sz="0" w:space="0" w:color="auto"/>
      </w:divBdr>
    </w:div>
    <w:div w:id="1317999948">
      <w:bodyDiv w:val="1"/>
      <w:marLeft w:val="0"/>
      <w:marRight w:val="0"/>
      <w:marTop w:val="0"/>
      <w:marBottom w:val="0"/>
      <w:divBdr>
        <w:top w:val="none" w:sz="0" w:space="0" w:color="auto"/>
        <w:left w:val="none" w:sz="0" w:space="0" w:color="auto"/>
        <w:bottom w:val="none" w:sz="0" w:space="0" w:color="auto"/>
        <w:right w:val="none" w:sz="0" w:space="0" w:color="auto"/>
      </w:divBdr>
    </w:div>
    <w:div w:id="1426850329">
      <w:bodyDiv w:val="1"/>
      <w:marLeft w:val="0"/>
      <w:marRight w:val="0"/>
      <w:marTop w:val="0"/>
      <w:marBottom w:val="0"/>
      <w:divBdr>
        <w:top w:val="none" w:sz="0" w:space="0" w:color="auto"/>
        <w:left w:val="none" w:sz="0" w:space="0" w:color="auto"/>
        <w:bottom w:val="none" w:sz="0" w:space="0" w:color="auto"/>
        <w:right w:val="none" w:sz="0" w:space="0" w:color="auto"/>
      </w:divBdr>
    </w:div>
    <w:div w:id="1450318549">
      <w:bodyDiv w:val="1"/>
      <w:marLeft w:val="0"/>
      <w:marRight w:val="0"/>
      <w:marTop w:val="0"/>
      <w:marBottom w:val="0"/>
      <w:divBdr>
        <w:top w:val="none" w:sz="0" w:space="0" w:color="auto"/>
        <w:left w:val="none" w:sz="0" w:space="0" w:color="auto"/>
        <w:bottom w:val="none" w:sz="0" w:space="0" w:color="auto"/>
        <w:right w:val="none" w:sz="0" w:space="0" w:color="auto"/>
      </w:divBdr>
    </w:div>
    <w:div w:id="1548570211">
      <w:bodyDiv w:val="1"/>
      <w:marLeft w:val="0"/>
      <w:marRight w:val="0"/>
      <w:marTop w:val="0"/>
      <w:marBottom w:val="0"/>
      <w:divBdr>
        <w:top w:val="none" w:sz="0" w:space="0" w:color="auto"/>
        <w:left w:val="none" w:sz="0" w:space="0" w:color="auto"/>
        <w:bottom w:val="none" w:sz="0" w:space="0" w:color="auto"/>
        <w:right w:val="none" w:sz="0" w:space="0" w:color="auto"/>
      </w:divBdr>
    </w:div>
    <w:div w:id="1794010237">
      <w:bodyDiv w:val="1"/>
      <w:marLeft w:val="0"/>
      <w:marRight w:val="0"/>
      <w:marTop w:val="0"/>
      <w:marBottom w:val="0"/>
      <w:divBdr>
        <w:top w:val="none" w:sz="0" w:space="0" w:color="auto"/>
        <w:left w:val="none" w:sz="0" w:space="0" w:color="auto"/>
        <w:bottom w:val="none" w:sz="0" w:space="0" w:color="auto"/>
        <w:right w:val="none" w:sz="0" w:space="0" w:color="auto"/>
      </w:divBdr>
    </w:div>
    <w:div w:id="1796830220">
      <w:bodyDiv w:val="1"/>
      <w:marLeft w:val="0"/>
      <w:marRight w:val="0"/>
      <w:marTop w:val="0"/>
      <w:marBottom w:val="0"/>
      <w:divBdr>
        <w:top w:val="none" w:sz="0" w:space="0" w:color="auto"/>
        <w:left w:val="none" w:sz="0" w:space="0" w:color="auto"/>
        <w:bottom w:val="none" w:sz="0" w:space="0" w:color="auto"/>
        <w:right w:val="none" w:sz="0" w:space="0" w:color="auto"/>
      </w:divBdr>
    </w:div>
    <w:div w:id="1888373913">
      <w:bodyDiv w:val="1"/>
      <w:marLeft w:val="0"/>
      <w:marRight w:val="0"/>
      <w:marTop w:val="0"/>
      <w:marBottom w:val="0"/>
      <w:divBdr>
        <w:top w:val="none" w:sz="0" w:space="0" w:color="auto"/>
        <w:left w:val="none" w:sz="0" w:space="0" w:color="auto"/>
        <w:bottom w:val="none" w:sz="0" w:space="0" w:color="auto"/>
        <w:right w:val="none" w:sz="0" w:space="0" w:color="auto"/>
      </w:divBdr>
    </w:div>
    <w:div w:id="1932279883">
      <w:bodyDiv w:val="1"/>
      <w:marLeft w:val="0"/>
      <w:marRight w:val="0"/>
      <w:marTop w:val="0"/>
      <w:marBottom w:val="0"/>
      <w:divBdr>
        <w:top w:val="none" w:sz="0" w:space="0" w:color="auto"/>
        <w:left w:val="none" w:sz="0" w:space="0" w:color="auto"/>
        <w:bottom w:val="none" w:sz="0" w:space="0" w:color="auto"/>
        <w:right w:val="none" w:sz="0" w:space="0" w:color="auto"/>
      </w:divBdr>
    </w:div>
    <w:div w:id="2060469211">
      <w:bodyDiv w:val="1"/>
      <w:marLeft w:val="0"/>
      <w:marRight w:val="0"/>
      <w:marTop w:val="0"/>
      <w:marBottom w:val="0"/>
      <w:divBdr>
        <w:top w:val="none" w:sz="0" w:space="0" w:color="auto"/>
        <w:left w:val="none" w:sz="0" w:space="0" w:color="auto"/>
        <w:bottom w:val="none" w:sz="0" w:space="0" w:color="auto"/>
        <w:right w:val="none" w:sz="0" w:space="0" w:color="auto"/>
      </w:divBdr>
    </w:div>
    <w:div w:id="209054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ylgFUe_-3PJVzBhR1NBaGRvTTA/view" TargetMode="External"/><Relationship Id="rId13" Type="http://schemas.openxmlformats.org/officeDocument/2006/relationships/hyperlink" Target="http://bibliotecologiaunmsm.blogspot.pe/" TargetMode="External"/><Relationship Id="rId18" Type="http://schemas.openxmlformats.org/officeDocument/2006/relationships/hyperlink" Target="http://bibliotecologiaunmsm.blogspot.pe/2017/11/conferencia-uso-responsable-de-metricas.html" TargetMode="External"/><Relationship Id="rId26" Type="http://schemas.openxmlformats.org/officeDocument/2006/relationships/hyperlink" Target="http://letras.unmsm.edu.pe/wp-content/uploads/2017/11/rr-07046.pdf" TargetMode="External"/><Relationship Id="rId3" Type="http://schemas.openxmlformats.org/officeDocument/2006/relationships/webSettings" Target="webSettings.xml"/><Relationship Id="rId21" Type="http://schemas.openxmlformats.org/officeDocument/2006/relationships/hyperlink" Target="http://cooperacion.unmsm.edu.pe/Movilidad-Entrantes.html" TargetMode="External"/><Relationship Id="rId7" Type="http://schemas.openxmlformats.org/officeDocument/2006/relationships/hyperlink" Target="https://drive.google.com/file/d/0BylgFUe_-3PJVzBhR1NBaGRvTTA/view" TargetMode="External"/><Relationship Id="rId12" Type="http://schemas.openxmlformats.org/officeDocument/2006/relationships/hyperlink" Target="http://bibliotecologiaunmsm.blogspot.pe/" TargetMode="External"/><Relationship Id="rId17" Type="http://schemas.openxmlformats.org/officeDocument/2006/relationships/hyperlink" Target="http://bibliotecologiaunmsm.blogspot.pe" TargetMode="External"/><Relationship Id="rId25" Type="http://schemas.openxmlformats.org/officeDocument/2006/relationships/hyperlink" Target="http://letras.unmsm.edu.pe/wp-content/uploads/2017/11/rr-07046.pdf" TargetMode="External"/><Relationship Id="rId2" Type="http://schemas.openxmlformats.org/officeDocument/2006/relationships/settings" Target="settings.xml"/><Relationship Id="rId16" Type="http://schemas.openxmlformats.org/officeDocument/2006/relationships/hyperlink" Target="http://vri.unmsm.edu.pe/" TargetMode="External"/><Relationship Id="rId20" Type="http://schemas.openxmlformats.org/officeDocument/2006/relationships/hyperlink" Target="http://cooperacion.unmsm.edu.pe/Movilidad-Entrantes.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ibliotecologiaunmsm.blogspot.pe/" TargetMode="External"/><Relationship Id="rId11" Type="http://schemas.openxmlformats.org/officeDocument/2006/relationships/hyperlink" Target="https://drive.google.com/file/d/0BylgFUe_-3PJVzBhR1NBaGRvTTA/view" TargetMode="External"/><Relationship Id="rId24" Type="http://schemas.openxmlformats.org/officeDocument/2006/relationships/hyperlink" Target="http://letras.unmsm.edu.pe/wp-content/uploads/2017/11/rr-07046.pdf" TargetMode="External"/><Relationship Id="rId5" Type="http://schemas.openxmlformats.org/officeDocument/2006/relationships/endnotes" Target="endnotes.xml"/><Relationship Id="rId15" Type="http://schemas.openxmlformats.org/officeDocument/2006/relationships/hyperlink" Target="http://bibliotecologiaunmsm.blogspot.pe/" TargetMode="External"/><Relationship Id="rId23" Type="http://schemas.openxmlformats.org/officeDocument/2006/relationships/hyperlink" Target="http://letras.unmsm.edu.pe/wp-content/uploads/2017/11/rr-07046.pdf" TargetMode="External"/><Relationship Id="rId28" Type="http://schemas.openxmlformats.org/officeDocument/2006/relationships/header" Target="header1.xml"/><Relationship Id="rId10" Type="http://schemas.openxmlformats.org/officeDocument/2006/relationships/hyperlink" Target="https://drive.google.com/file/d/0BylgFUe_-3PJVzBhR1NBaGRvTTA/view" TargetMode="External"/><Relationship Id="rId19" Type="http://schemas.openxmlformats.org/officeDocument/2006/relationships/hyperlink" Target="http://vri.unmsm.edu.pe/images/csi/documentos/GI/04547-17-GI.pd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file/d/0BylgFUe_-3PJVzBhR1NBaGRvTTA/view" TargetMode="External"/><Relationship Id="rId14" Type="http://schemas.openxmlformats.org/officeDocument/2006/relationships/hyperlink" Target="http://bibliotecologiaunmsm.blogspot.pe/" TargetMode="External"/><Relationship Id="rId22" Type="http://schemas.openxmlformats.org/officeDocument/2006/relationships/hyperlink" Target="http://cooperacion.unmsm.edu.pe/Movilidad-Entrantes.html" TargetMode="External"/><Relationship Id="rId27" Type="http://schemas.openxmlformats.org/officeDocument/2006/relationships/hyperlink" Target="http://ateneo.unmsm.edu.pe/atene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20945</Words>
  <Characters>115201</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George Munguía Becerra</dc:creator>
  <cp:lastModifiedBy>Docente</cp:lastModifiedBy>
  <cp:revision>2</cp:revision>
  <cp:lastPrinted>2018-04-12T14:49:00Z</cp:lastPrinted>
  <dcterms:created xsi:type="dcterms:W3CDTF">2018-04-12T14:49:00Z</dcterms:created>
  <dcterms:modified xsi:type="dcterms:W3CDTF">2018-04-12T14:49:00Z</dcterms:modified>
</cp:coreProperties>
</file>